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916" w:rsidRPr="0067637B" w:rsidRDefault="00737916" w:rsidP="00737916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737916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737916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737916">
      <w:pPr>
        <w:tabs>
          <w:tab w:val="left" w:pos="54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E81A78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proofErr w:type="spell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</w:t>
      </w:r>
      <w:proofErr w:type="gram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  <w:proofErr w:type="spellEnd"/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DF1EAE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670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42545</wp:posOffset>
                </wp:positionV>
                <wp:extent cx="3394710" cy="1062355"/>
                <wp:effectExtent l="0" t="0" r="0" b="4445"/>
                <wp:wrapSquare wrapText="bothSides"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4710" cy="1062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6E17" w:rsidRPr="000E7E39" w:rsidRDefault="00B36E17" w:rsidP="00737916">
                            <w:pPr>
                              <w:tabs>
                                <w:tab w:val="left" w:pos="4678"/>
                              </w:tabs>
                              <w:spacing w:after="0" w:line="240" w:lineRule="auto"/>
                              <w:ind w:right="24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E7E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О внесении изменений в </w:t>
                            </w:r>
                            <w:r w:rsidRPr="000E7E39"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 xml:space="preserve">решение </w:t>
                            </w:r>
                            <w:proofErr w:type="spellStart"/>
                            <w:r w:rsidRPr="000E7E39"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>Заринского</w:t>
                            </w:r>
                            <w:proofErr w:type="spellEnd"/>
                            <w:r w:rsidRPr="000E7E39"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 xml:space="preserve"> городского Собрания депутатов от </w:t>
                            </w:r>
                            <w:r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>21.11.2023</w:t>
                            </w:r>
                            <w:r w:rsidRPr="000E7E39"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 xml:space="preserve"> № 7</w:t>
                            </w:r>
                            <w:r>
                              <w:rPr>
                                <w:rFonts w:ascii="Times New Roman" w:eastAsia="Times New Roman CYR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Pr="000E7E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«</w:t>
                            </w:r>
                            <w:r w:rsidRPr="000E7E39">
                              <w:rPr>
                                <w:rFonts w:ascii="Times New Roman" w:hAnsi="Times New Roman" w:cs="Times New Roman"/>
                                <w:kern w:val="1"/>
                                <w:sz w:val="24"/>
                                <w:szCs w:val="24"/>
                              </w:rPr>
                              <w:t xml:space="preserve">Об утверждении </w:t>
                            </w:r>
                            <w:r w:rsidRPr="000E7E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Правил землепользования и застройки территории муниципального образования город Заринск Алтайского края»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left:0;text-align:left;margin-left:-.35pt;margin-top:3.35pt;width:267.3pt;height:83.65pt;z-index:2516567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    <v:textbox inset="0,0,0,0">
                  <w:txbxContent>
                    <w:p w:rsidR="00B36E17" w:rsidRPr="000E7E39" w:rsidRDefault="00B36E17" w:rsidP="00737916">
                      <w:pPr>
                        <w:tabs>
                          <w:tab w:val="left" w:pos="4678"/>
                        </w:tabs>
                        <w:spacing w:after="0" w:line="240" w:lineRule="auto"/>
                        <w:ind w:right="24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E7E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О внесении изменений в </w:t>
                      </w:r>
                      <w:r w:rsidRPr="000E7E39"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 xml:space="preserve">решение </w:t>
                      </w:r>
                      <w:proofErr w:type="spellStart"/>
                      <w:r w:rsidRPr="000E7E39"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>Заринского</w:t>
                      </w:r>
                      <w:proofErr w:type="spellEnd"/>
                      <w:r w:rsidRPr="000E7E39"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 xml:space="preserve"> городского Собрания депутатов от </w:t>
                      </w:r>
                      <w:r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>21.11.2023</w:t>
                      </w:r>
                      <w:r w:rsidRPr="000E7E39"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 xml:space="preserve"> № 7</w:t>
                      </w:r>
                      <w:r>
                        <w:rPr>
                          <w:rFonts w:ascii="Times New Roman" w:eastAsia="Times New Roman CYR" w:hAnsi="Times New Roman" w:cs="Times New Roman"/>
                          <w:sz w:val="24"/>
                          <w:szCs w:val="24"/>
                        </w:rPr>
                        <w:t>2</w:t>
                      </w:r>
                      <w:r w:rsidRPr="000E7E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«</w:t>
                      </w:r>
                      <w:r w:rsidRPr="000E7E39">
                        <w:rPr>
                          <w:rFonts w:ascii="Times New Roman" w:hAnsi="Times New Roman" w:cs="Times New Roman"/>
                          <w:kern w:val="1"/>
                          <w:sz w:val="24"/>
                          <w:szCs w:val="24"/>
                        </w:rPr>
                        <w:t xml:space="preserve">Об утверждении </w:t>
                      </w:r>
                      <w:r w:rsidRPr="000E7E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Правил землепользования и застройки территории муниципального образования город Заринск Алтайского края»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</w:t>
      </w:r>
      <w:proofErr w:type="gramEnd"/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городе</w:t>
      </w:r>
      <w:proofErr w:type="gramEnd"/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Заринске Алтайского края, утвержденным решением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аринского</w:t>
      </w:r>
      <w:proofErr w:type="spellEnd"/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решение о внесении изменений в решение </w:t>
      </w:r>
      <w:proofErr w:type="spell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21.11.2013 № 72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 </w:t>
      </w: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решение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21.11.20</w:t>
      </w:r>
      <w:r w:rsidR="00080531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3 № 72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C73ADD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</w:t>
      </w:r>
    </w:p>
    <w:p w:rsidR="00C73ADD" w:rsidRPr="00D241E3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3. Признать утратившим силу решение </w:t>
      </w:r>
      <w:proofErr w:type="spellStart"/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городского Собрания депутатов от 10.03.2021 № 2 </w:t>
      </w:r>
      <w:r w:rsidR="00D241E3" w:rsidRPr="00D241E3">
        <w:rPr>
          <w:rFonts w:ascii="Times New Roman" w:hAnsi="Times New Roman" w:cs="Times New Roman"/>
          <w:sz w:val="24"/>
          <w:szCs w:val="24"/>
        </w:rPr>
        <w:t xml:space="preserve">«О внесении </w:t>
      </w:r>
      <w:r w:rsidR="00D241E3" w:rsidRPr="00D241E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изменений в решение </w:t>
      </w:r>
      <w:proofErr w:type="spellStart"/>
      <w:r w:rsidR="00D241E3" w:rsidRPr="00D241E3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="00D241E3" w:rsidRPr="00D241E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29.01.2013 № 7</w:t>
      </w:r>
      <w:r w:rsidR="00D241E3"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>«Об утверждении Правил землепользования и застройки территории муниципального образования город Заринск Алтайского края».</w:t>
      </w:r>
    </w:p>
    <w:p w:rsidR="0067637B" w:rsidRPr="00D241E3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737916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4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Контроль за</w:t>
      </w:r>
      <w:proofErr w:type="gramEnd"/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Т.В.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ab/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proofErr w:type="gram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Приняты</w:t>
      </w:r>
      <w:proofErr w:type="gramEnd"/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решением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proofErr w:type="spell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C17F8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__________№ _______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11.2023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72 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67637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="004E6348" w:rsidRPr="0067637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67637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 xml:space="preserve">нести в решение </w:t>
      </w:r>
      <w:r w:rsidR="004E6348" w:rsidRPr="0067637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 xml:space="preserve"> </w:t>
      </w:r>
      <w:r w:rsidR="004E6348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городского Собрания депутатов </w:t>
      </w:r>
      <w:r w:rsidR="004E6348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от 21.11.2023 № 72 «Об утверждении Правил землепользования и застройки территории муниципального образования город Заринск Алтайского края»</w:t>
      </w:r>
      <w:r w:rsidR="00C855A1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следующие изменения</w:t>
      </w:r>
      <w:r w:rsidR="004E6348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B36E17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1.1. Дополнить Правила землепользования и застройки территории муниципального образования город Заринск Алтайского края статьей 31 следующего содержания: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«Статья 31. Зоны санитарной охраны источников питьевого водоснабжения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1. Зоны санитарной охраны (далее – ЗСО) организуются на всех водопроводах, вне зависимости от ведомственной принадлежности, подающих </w:t>
      </w:r>
      <w:proofErr w:type="gram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воду</w:t>
      </w:r>
      <w:proofErr w:type="gram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 как из поверхностных, так и из подземных источников. Основной целью создания и обеспечения режима в ЗСО является санитарная охрана от загрязнения источников водоснабжения и водопроводных сооружений, а также территорий, на которых они расположены.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2. Зоны санитарной охраны организуются в составе трех поясов: первый пояс (строгого режима) включает территорию расположения водозаборов, площадок всех водопроводных сооружений и водопроводящего канала. Его назначение - защита места водозабора и водозаборных сооружений от случайного или умышленного загрязнения и повреждения. Второй и третий пояса (пояса ограничений) включают территорию, предназначенную для предупреждения загрязнения воды источников водоснабжения.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Санитарная охрана водоводов обеспечивается санитарно-защитной полосой.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В каждом из трех поясов, а также в пределах санитарно-защитной полосы, соответственно их назначению, устанавливается специальный режим и определяется комплекс мероприятий, направленных на предупреждение ухудшения качества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3. Границы первого пояса зоны подземного источника водоснабжения – водозабора устанавливаются от одиночного водозабора (скважина) или от крайних водозаборных сооружений группового водозабора на расстояниях: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- 30 м при использовании защищенных подземных вод (</w:t>
      </w:r>
      <w:proofErr w:type="gram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к</w:t>
      </w:r>
      <w:proofErr w:type="gram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 защищенным подземным во-дам относятся: напорные и безнапорные межпластовые воды, имеющие в пределах всех поя-сов ЗСО сплошную водоупорную кровлю, исключающую возможность местного питания из вышележащих недостаточно защищенных водоносных горизонтов).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- 50 м - при использовании недостаточно защищенных подземных вод (к недостаточно защищенным подземным водам относятся: воды первого от поверхности земли безнапорного водоносного пласта, получающего питание на площади его распространения; воды напорных и безнапорных водоносных пластов, которые в естественных условиях или в результате эксплуатации водозабора получают питание на площади зоны из вышележащих недостаточно защищенных водоносных пластов через гидрогеологические окна или проницаемые породы, кровли, а также из водотоков и водоемов путем непосредственной гидравлической связи).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 К мероприятиям на территории ЗСО подземных источников водоснабжения относятся следующие.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4.1. Мероприятия по первому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1) не допускается посадка высокоствольных деревьев, все виды строительства, не имеющие непосредственного отношения к эксплуатации, реконструкции и расширению водопроводных сооружений, в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т.ч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. прокладка трубопроводов различного назначения, </w:t>
      </w: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lastRenderedPageBreak/>
        <w:t>размещение жилых и хозяйственно-бытовых зданий, проживание людей, применение ядохимикатов и удобрений;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здания должны быть оборудованы канализацией с отведением сточных вод в ближайшую систему бытовой или производственной канализации, или на местные станции очистных сооружений, расположенные за пределами первого пояса ЗСО с учетом санитарного режима на территории второго пояса;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В исключительных случаях при отсутствии канализации должны устраиваться водонепроницаемые приемники нечистот и бытовых отходов, расположенные в местах, исключающих загрязнение территории первого пояса ЗСО при их вывозе;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водопроводные сооружения, расположенные в первом поясе зоны санитарной охраны, должны быть оборудованы с учетом предотвращения возможности загрязнения питьевой воды через оголовки и устья скважин, люки и переливные трубы резервуаров и устройства заливки насосов;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4)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производительности, предусмотренной при его проектировании и обосновании границ ЗСО.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4.2. Мероприятия по второму и третьему поясам: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выявление, тампонирование или восстановление всех старых, бездействующих, дефектных или неправильно эксплуатируемых скважин, представляющих опасность в части возможности загрязнения водоносных горизонтов;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санитарно-эпидемиологического надзора;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запрещены закачки отработанных вод в подземные горизонты, подземного складирования твердых отходов и разработки недр земли;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4) запрещено размещение складов горюче-смазочных материалов, ядохимикатов и минеральных удобрений, накопителей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промстоков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,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шламохранилищ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 и других объектов, обусловливающих опасность химического загрязнения подземных вод.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Размещение таких объектов допускается в пределах третьего пояса ЗСО только при использовании защищенных подземных вод, при условии выполнения специальных мероприятий по защите водоносного горизонта от загрязнения при наличии санитарно-эпидемиологического заключения центра государственного санитарно-эпидемиологического надзора, выданного с учетом заключения органов геологического контроля.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4.3. Мероприятия по второму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кроме мероприятий, указанных в ч. 4.2 настоящей статьи, в пределах второго пояса ЗСО подземных источников водоснабжения подлежат выполнению следующие дополнительные мероприятия.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Не допускается: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1.1) 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1.2) применение удобрений и ядохимикатов;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1.3) рубка леса главного пользования и реконструкции.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 К мероприятиям на территории ЗСО поверхностных источников водоснабжения относятся следующие.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5.1. Мероприятия по первому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на территории первого пояса ЗСО поверхностного источника водоснабжения должны предусматриваться мероприятия, указанные в пп.1 и 2 ч.4.1 настоящей статьи;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lastRenderedPageBreak/>
        <w:t>2) не допускается спуск любых сточных вод, в том числе сточных вод водного транспорта, а также купание, стирка белья, водопой скота и другие виды водопользования, оказывающие влияние на качество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5.2. Мероприятия по второму и третьему поясам ЗСО: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не допускается отведение сточных вод в зоне водосбора источника водоснабжения, включая его притоки, не отвечающих гигиеническим требованиям к охране поверхностных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2) все работы, в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т.ч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. добыча песка, гравия,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донноуглубительные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 в пределах акватории ЗСО допускаются по согласованию с центром государственного санитарно-эпидемиологического надзора лишь при обосновании гидрологическими расчетами отсутствия ухудшения качества воды в створе водозабора.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3) допускается использование химических методов борьбы с </w:t>
      </w:r>
      <w:proofErr w:type="spell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эвтрофикацией</w:t>
      </w:r>
      <w:proofErr w:type="spellEnd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 водоемов при условии применения препаратов, имеющих положительное санитарно-эпидемиологическое заключение государственной санитарно-эпидемиологической службы Российской Федерации.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5.3. Мероприятия по второму поясу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не производятся рубки леса главного пользования и реконструкции, а также закрепление за лесозаготовительными предприятиями древесины на корню и лесосечного фонда долгосрочного пользования. Допускаются только рубки ухода и санитарные рубки леса;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запрещено 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 количества воды источника водоснабжения.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допускается использование источников водоснабжения в пределах второго пояса ЗСО для купания, туризма, водного спорта и рыбной ловли в установленных местах при условии соблюдения гигиенических требований к охране поверхностных вод, а также гигиенических требований к зонам рекреации водных объектов.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4) запрещается в границах второго пояса зоны санитарной охраны сброс промышленных, сельскохозяйственных, городских и ливневых сточных вод, содержание в которых химических веществ и микроорганизмов превышает установленные санитарными правилами гигиенические нормативы качества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6. Мероприятия по санитарно-защитной полосе водоводов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в пределах санитарно-защитной полосы водоводов запрещено размещать объекты, которые являются или могут являться источниками загрязнения почвы и грунтовых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не допускается прокладка водоводов по территории свалок, полей ассенизации, полей фильтрации, полей орошения, кладбищ, скотомогильников, а также прокладка магистральных водоводов по территории промышленных и сельскохозяйственных предприятий</w:t>
      </w:r>
      <w:proofErr w:type="gramStart"/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.»</w:t>
      </w:r>
      <w:proofErr w:type="gramEnd"/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1.2. Изменить нумерацию статей 31-38 соответственно на 32-39.</w:t>
      </w:r>
    </w:p>
    <w:p w:rsidR="00C855A1" w:rsidRPr="0067637B" w:rsidRDefault="004E6348" w:rsidP="00B36E17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</w:t>
      </w:r>
      <w:r w:rsidR="008423A1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3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. </w:t>
      </w:r>
      <w:r w:rsidR="00C855A1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C855A1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</w:t>
      </w:r>
      <w:bookmarkStart w:id="0" w:name="_Toc149034452"/>
      <w:bookmarkStart w:id="1" w:name="_Toc252392614"/>
      <w:r w:rsidR="00C855A1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в пункте 2 с</w:t>
      </w:r>
      <w:r w:rsidRPr="0067637B">
        <w:rPr>
          <w:rFonts w:ascii="Times New Roman" w:hAnsi="Times New Roman" w:cs="Times New Roman"/>
          <w:sz w:val="24"/>
          <w:szCs w:val="24"/>
        </w:rPr>
        <w:t>тать</w:t>
      </w:r>
      <w:r w:rsidR="00C855A1" w:rsidRPr="0067637B">
        <w:rPr>
          <w:rFonts w:ascii="Times New Roman" w:hAnsi="Times New Roman" w:cs="Times New Roman"/>
          <w:sz w:val="24"/>
          <w:szCs w:val="24"/>
        </w:rPr>
        <w:t>и</w:t>
      </w:r>
      <w:r w:rsidRPr="0067637B">
        <w:rPr>
          <w:rFonts w:ascii="Times New Roman" w:hAnsi="Times New Roman" w:cs="Times New Roman"/>
          <w:sz w:val="24"/>
          <w:szCs w:val="24"/>
        </w:rPr>
        <w:t xml:space="preserve"> 33 </w:t>
      </w:r>
      <w:r w:rsidR="00C855A1" w:rsidRPr="0067637B">
        <w:rPr>
          <w:rFonts w:ascii="Times New Roman" w:hAnsi="Times New Roman" w:cs="Times New Roman"/>
          <w:sz w:val="24"/>
          <w:szCs w:val="24"/>
        </w:rPr>
        <w:t>«</w:t>
      </w:r>
      <w:r w:rsidRPr="0067637B">
        <w:rPr>
          <w:rFonts w:ascii="Times New Roman" w:hAnsi="Times New Roman" w:cs="Times New Roman"/>
          <w:sz w:val="24"/>
          <w:szCs w:val="24"/>
        </w:rPr>
        <w:t>Градостроительные регламенты жилой зоны</w:t>
      </w:r>
      <w:bookmarkEnd w:id="0"/>
      <w:r w:rsidR="00C855A1" w:rsidRPr="0067637B">
        <w:rPr>
          <w:rFonts w:ascii="Times New Roman" w:hAnsi="Times New Roman" w:cs="Times New Roman"/>
          <w:sz w:val="24"/>
          <w:szCs w:val="24"/>
        </w:rPr>
        <w:t>» предложение «</w:t>
      </w:r>
      <w:proofErr w:type="spellStart"/>
      <w:r w:rsidR="00C855A1" w:rsidRPr="0067637B">
        <w:rPr>
          <w:rFonts w:ascii="Times New Roman" w:hAnsi="Times New Roman" w:cs="Times New Roman"/>
          <w:sz w:val="24"/>
          <w:szCs w:val="24"/>
        </w:rPr>
        <w:t>Жм</w:t>
      </w:r>
      <w:proofErr w:type="spellEnd"/>
      <w:r w:rsidR="00C855A1" w:rsidRPr="0067637B">
        <w:rPr>
          <w:rFonts w:ascii="Times New Roman" w:hAnsi="Times New Roman" w:cs="Times New Roman"/>
          <w:sz w:val="24"/>
          <w:szCs w:val="24"/>
        </w:rPr>
        <w:t xml:space="preserve"> – зона застройки малоэтажными домами» </w:t>
      </w:r>
      <w:proofErr w:type="gramStart"/>
      <w:r w:rsidR="00C855A1" w:rsidRPr="0067637B">
        <w:rPr>
          <w:rFonts w:ascii="Times New Roman" w:hAnsi="Times New Roman" w:cs="Times New Roman"/>
          <w:sz w:val="24"/>
          <w:szCs w:val="24"/>
        </w:rPr>
        <w:t>заменить на предложение</w:t>
      </w:r>
      <w:proofErr w:type="gramEnd"/>
      <w:r w:rsidR="00C855A1" w:rsidRPr="0067637B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C855A1" w:rsidRPr="0067637B">
        <w:rPr>
          <w:rFonts w:ascii="Times New Roman" w:hAnsi="Times New Roman" w:cs="Times New Roman"/>
          <w:sz w:val="24"/>
          <w:szCs w:val="24"/>
        </w:rPr>
        <w:t>Жм</w:t>
      </w:r>
      <w:proofErr w:type="spellEnd"/>
      <w:r w:rsidR="00C855A1" w:rsidRPr="0067637B">
        <w:rPr>
          <w:rFonts w:ascii="Times New Roman" w:hAnsi="Times New Roman" w:cs="Times New Roman"/>
          <w:sz w:val="24"/>
          <w:szCs w:val="24"/>
        </w:rPr>
        <w:t xml:space="preserve"> – зона </w:t>
      </w:r>
      <w:r w:rsidR="00C855A1" w:rsidRPr="0067637B">
        <w:rPr>
          <w:rFonts w:ascii="Times New Roman" w:hAnsi="Times New Roman" w:cs="Times New Roman"/>
          <w:color w:val="000000" w:themeColor="text1"/>
          <w:sz w:val="24"/>
          <w:szCs w:val="24"/>
        </w:rPr>
        <w:t>застройки малоэтажными многоквартирными домами»;</w:t>
      </w:r>
    </w:p>
    <w:p w:rsidR="00C855A1" w:rsidRPr="0067637B" w:rsidRDefault="00C855A1" w:rsidP="00B36E17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1.</w:t>
      </w:r>
      <w:r w:rsidR="008423A1">
        <w:rPr>
          <w:rFonts w:ascii="Times New Roman" w:hAnsi="Times New Roman" w:cs="Times New Roman"/>
          <w:sz w:val="24"/>
          <w:szCs w:val="24"/>
        </w:rPr>
        <w:t>4</w:t>
      </w:r>
      <w:r w:rsidRPr="0067637B">
        <w:rPr>
          <w:rFonts w:ascii="Times New Roman" w:hAnsi="Times New Roman" w:cs="Times New Roman"/>
          <w:sz w:val="24"/>
          <w:szCs w:val="24"/>
        </w:rPr>
        <w:t xml:space="preserve">.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2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>татьи 33 «Градостроительные регламенты жилой зоны» изложить в следующей редакции</w:t>
      </w:r>
      <w:r w:rsidR="00D70E70" w:rsidRPr="0067637B">
        <w:rPr>
          <w:rFonts w:ascii="Times New Roman" w:hAnsi="Times New Roman" w:cs="Times New Roman"/>
          <w:sz w:val="24"/>
          <w:szCs w:val="24"/>
        </w:rPr>
        <w:t>:</w:t>
      </w:r>
      <w:r w:rsidRPr="0067637B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1"/>
    <w:p w:rsidR="00D70E70" w:rsidRPr="0067637B" w:rsidRDefault="00D70E70" w:rsidP="00D70E70">
      <w:pPr>
        <w:pStyle w:val="ad"/>
        <w:suppressAutoHyphens/>
        <w:spacing w:before="75" w:after="75"/>
        <w:ind w:left="75" w:right="75" w:firstLine="851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  <w:lang w:val="ru-RU"/>
        </w:rPr>
        <w:t>«</w:t>
      </w:r>
      <w:r w:rsidRPr="0067637B">
        <w:rPr>
          <w:rFonts w:ascii="Times New Roman" w:hAnsi="Times New Roman" w:cs="Times New Roman"/>
          <w:sz w:val="24"/>
          <w:szCs w:val="24"/>
          <w:u w:val="single"/>
        </w:rPr>
        <w:t xml:space="preserve">Зона застройки индивидуальными жилыми домами и домами блокированной застройки </w:t>
      </w:r>
      <w:bookmarkStart w:id="2" w:name="_GoBack"/>
      <w:bookmarkEnd w:id="2"/>
      <w:r w:rsidRPr="0067637B">
        <w:rPr>
          <w:rFonts w:ascii="Times New Roman" w:hAnsi="Times New Roman" w:cs="Times New Roman"/>
          <w:sz w:val="24"/>
          <w:szCs w:val="24"/>
          <w:u w:val="single"/>
        </w:rPr>
        <w:t>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Жи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1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lastRenderedPageBreak/>
        <w:t>Таблица 2</w:t>
      </w:r>
    </w:p>
    <w:tbl>
      <w:tblPr>
        <w:tblW w:w="51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988"/>
        <w:gridCol w:w="984"/>
        <w:gridCol w:w="1229"/>
        <w:gridCol w:w="1061"/>
        <w:gridCol w:w="1233"/>
        <w:gridCol w:w="73"/>
        <w:gridCol w:w="1409"/>
        <w:gridCol w:w="1221"/>
        <w:gridCol w:w="30"/>
      </w:tblGrid>
      <w:tr w:rsidR="0067637B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5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Предельные (минимальные и (или) максимальные)</w:t>
            </w:r>
          </w:p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размеры земельных участков</w:t>
            </w:r>
          </w:p>
        </w:tc>
        <w:tc>
          <w:tcPr>
            <w:tcW w:w="6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Предельное количество надземных этажей</w:t>
            </w:r>
          </w:p>
        </w:tc>
        <w:tc>
          <w:tcPr>
            <w:tcW w:w="749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67637B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 xml:space="preserve">Площадь, </w:t>
            </w:r>
            <w:proofErr w:type="spellStart"/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кв</w:t>
            </w:r>
            <w:proofErr w:type="gramStart"/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.м</w:t>
            </w:r>
            <w:proofErr w:type="spellEnd"/>
            <w:proofErr w:type="gramEnd"/>
          </w:p>
        </w:tc>
        <w:tc>
          <w:tcPr>
            <w:tcW w:w="11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 xml:space="preserve">Размер, </w:t>
            </w:r>
            <w:proofErr w:type="gramStart"/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</w:t>
            </w:r>
            <w:proofErr w:type="gramEnd"/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74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F349D8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74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9456A8">
        <w:trPr>
          <w:gridAfter w:val="1"/>
          <w:wAfter w:w="15" w:type="pct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i/>
                <w:sz w:val="20"/>
                <w:szCs w:val="16"/>
              </w:rPr>
              <w:t>Основные виды разрешенного использования</w:t>
            </w:r>
          </w:p>
        </w:tc>
      </w:tr>
      <w:tr w:rsidR="00F349D8" w:rsidRPr="00F349D8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349D8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"/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F349D8" w:rsidRPr="00F349D8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F349D8" w:rsidRPr="0067637B" w:rsidTr="009456A8">
        <w:trPr>
          <w:trHeight w:val="862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Для ведения личного подсобного хозяйства (приусадебный земельный участок) (код 2.2)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Блокированная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40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Размещение гаражей для собственных нужд (код 2.7.2)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Ведение огородничества (код 13.1)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450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70E70" w:rsidRPr="0067637B" w:rsidTr="009456A8">
        <w:trPr>
          <w:gridAfter w:val="1"/>
          <w:wAfter w:w="15" w:type="pct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F349D8" w:rsidRPr="0067637B" w:rsidTr="009456A8">
        <w:trPr>
          <w:gridAfter w:val="1"/>
          <w:wAfter w:w="15" w:type="pct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Бытовое обслуживание (код 3.3)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F349D8" w:rsidRPr="0067637B" w:rsidTr="009456A8">
        <w:trPr>
          <w:gridAfter w:val="1"/>
          <w:wAfter w:w="15" w:type="pct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9456A8">
        <w:trPr>
          <w:gridAfter w:val="1"/>
          <w:wAfter w:w="15" w:type="pct"/>
          <w:trHeight w:val="146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разрешенного использования</w:t>
            </w:r>
          </w:p>
        </w:tc>
      </w:tr>
      <w:tr w:rsidR="00F349D8" w:rsidRPr="0067637B" w:rsidTr="009456A8">
        <w:trPr>
          <w:gridAfter w:val="1"/>
          <w:wAfter w:w="15" w:type="pct"/>
          <w:trHeight w:val="378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***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bCs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***</w:t>
      </w:r>
      <w:r w:rsidRPr="0067637B">
        <w:rPr>
          <w:rFonts w:ascii="Times New Roman" w:hAnsi="Times New Roman" w:cs="Times New Roman"/>
          <w:sz w:val="20"/>
          <w:szCs w:val="20"/>
        </w:rPr>
        <w:t xml:space="preserve"> </w:t>
      </w:r>
      <w:r w:rsidRPr="0067637B">
        <w:rPr>
          <w:rFonts w:ascii="Times New Roman" w:hAnsi="Times New Roman" w:cs="Times New Roman"/>
          <w:i/>
          <w:sz w:val="16"/>
          <w:szCs w:val="16"/>
        </w:rPr>
        <w:t>определяется технологическими требованиями</w:t>
      </w:r>
      <w:r w:rsidRPr="0067637B">
        <w:rPr>
          <w:rFonts w:ascii="Times New Roman" w:hAnsi="Times New Roman" w:cs="Times New Roman"/>
          <w:bCs/>
          <w:i/>
          <w:sz w:val="16"/>
          <w:szCs w:val="16"/>
        </w:rPr>
        <w:t>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1.5.</w:t>
      </w:r>
      <w:r w:rsidR="00D70E70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3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застройки малоэтажными многоквартирными домами 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Жм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3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1"/>
        <w:gridCol w:w="1135"/>
        <w:gridCol w:w="1136"/>
        <w:gridCol w:w="1136"/>
        <w:gridCol w:w="1136"/>
        <w:gridCol w:w="68"/>
        <w:gridCol w:w="1103"/>
        <w:gridCol w:w="1390"/>
        <w:gridCol w:w="1136"/>
      </w:tblGrid>
      <w:tr w:rsidR="00D70E70" w:rsidRPr="0067637B" w:rsidTr="00D70E70">
        <w:trPr>
          <w:tblHeader/>
        </w:trPr>
        <w:tc>
          <w:tcPr>
            <w:tcW w:w="7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0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размеры земельных участков</w:t>
            </w:r>
          </w:p>
        </w:tc>
        <w:tc>
          <w:tcPr>
            <w:tcW w:w="60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Предельное количество надземных этажей</w:t>
            </w:r>
          </w:p>
        </w:tc>
        <w:tc>
          <w:tcPr>
            <w:tcW w:w="6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7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D70E70" w:rsidRPr="0067637B" w:rsidTr="00D70E70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 xml:space="preserve">Площадь, </w:t>
            </w:r>
            <w:proofErr w:type="spellStart"/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кв</w:t>
            </w:r>
            <w:proofErr w:type="gramStart"/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.м</w:t>
            </w:r>
            <w:proofErr w:type="spellEnd"/>
            <w:proofErr w:type="gramEnd"/>
          </w:p>
        </w:tc>
        <w:tc>
          <w:tcPr>
            <w:tcW w:w="11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 xml:space="preserve">Размер, </w:t>
            </w:r>
            <w:proofErr w:type="gramStart"/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</w:t>
            </w:r>
            <w:proofErr w:type="gramEnd"/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D70E70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00*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rPr>
          <w:trHeight w:val="631"/>
        </w:trPr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</w:t>
            </w:r>
          </w:p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установлению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D70E70">
        <w:trPr>
          <w:trHeight w:val="521"/>
        </w:trPr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</w:t>
            </w:r>
            <w:r w:rsidR="00F349D8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15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Общественно</w:t>
            </w: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е питание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 (код 4.6)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200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15</w:t>
            </w: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использования – не подлежат установлению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увеличения.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1.6.</w:t>
      </w:r>
      <w:r w:rsidR="00D70E70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4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 xml:space="preserve">«Зона застройки 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среднеэтажными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 xml:space="preserve"> многоквартирными домами 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Жс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4"/>
      </w:r>
      <w:r w:rsidRPr="0067637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4</w:t>
      </w:r>
    </w:p>
    <w:tbl>
      <w:tblPr>
        <w:tblW w:w="50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3"/>
        <w:gridCol w:w="1111"/>
        <w:gridCol w:w="1109"/>
        <w:gridCol w:w="1107"/>
        <w:gridCol w:w="1113"/>
        <w:gridCol w:w="1234"/>
        <w:gridCol w:w="1277"/>
        <w:gridCol w:w="80"/>
        <w:gridCol w:w="1333"/>
      </w:tblGrid>
      <w:tr w:rsidR="00D70E70" w:rsidRPr="0067637B" w:rsidTr="00F349D8">
        <w:tc>
          <w:tcPr>
            <w:tcW w:w="7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7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70E70" w:rsidRPr="0067637B" w:rsidTr="00F349D8">
        <w:tc>
          <w:tcPr>
            <w:tcW w:w="7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6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F349D8" w:rsidRPr="0067637B" w:rsidTr="00F349D8">
        <w:tc>
          <w:tcPr>
            <w:tcW w:w="7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F349D8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Среднеэтажная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2.5)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1200**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70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подлежит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  <w:proofErr w:type="spellEnd"/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F349D8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800*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Бытовое обслуживание (код 3.3)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1.7.</w:t>
      </w:r>
      <w:r w:rsidR="00D70E70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6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«Зона смешанной и общественно-деловой застройки (</w:t>
      </w:r>
      <w:proofErr w:type="spellStart"/>
      <w:r w:rsidRPr="0067637B">
        <w:rPr>
          <w:rFonts w:ascii="Times New Roman" w:hAnsi="Times New Roman" w:cs="Times New Roman"/>
          <w:sz w:val="24"/>
          <w:szCs w:val="24"/>
        </w:rPr>
        <w:t>Жсмш</w:t>
      </w:r>
      <w:proofErr w:type="spellEnd"/>
      <w:r w:rsidRPr="0067637B">
        <w:rPr>
          <w:rFonts w:ascii="Times New Roman" w:hAnsi="Times New Roman" w:cs="Times New Roman"/>
          <w:sz w:val="24"/>
          <w:szCs w:val="24"/>
        </w:rPr>
        <w:t>)</w:t>
      </w:r>
      <w:r w:rsidRPr="0067637B">
        <w:rPr>
          <w:rStyle w:val="ab"/>
          <w:rFonts w:ascii="Times New Roman" w:hAnsi="Times New Roman" w:cs="Times New Roman"/>
          <w:sz w:val="24"/>
          <w:szCs w:val="24"/>
        </w:rPr>
        <w:footnoteReference w:id="5"/>
      </w:r>
      <w:r w:rsidRPr="006763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6</w:t>
      </w:r>
    </w:p>
    <w:tbl>
      <w:tblPr>
        <w:tblpPr w:leftFromText="180" w:rightFromText="180" w:vertAnchor="text" w:tblpY="1"/>
        <w:tblOverlap w:val="never"/>
        <w:tblW w:w="49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90"/>
        <w:gridCol w:w="1141"/>
        <w:gridCol w:w="1095"/>
        <w:gridCol w:w="1095"/>
        <w:gridCol w:w="910"/>
        <w:gridCol w:w="1162"/>
        <w:gridCol w:w="1381"/>
        <w:gridCol w:w="1186"/>
      </w:tblGrid>
      <w:tr w:rsidR="00D70E70" w:rsidRPr="0067637B" w:rsidTr="00057F27">
        <w:trPr>
          <w:tblHeader/>
        </w:trPr>
        <w:tc>
          <w:tcPr>
            <w:tcW w:w="17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46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12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5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12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Максимальный процент </w:t>
            </w: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застрой-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ки</w:t>
            </w:r>
            <w:proofErr w:type="spellEnd"/>
            <w:proofErr w:type="gramEnd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 в границах земельного участка, %</w:t>
            </w:r>
          </w:p>
        </w:tc>
      </w:tr>
      <w:tr w:rsidR="00D70E70" w:rsidRPr="0067637B" w:rsidTr="00057F27">
        <w:trPr>
          <w:tblHeader/>
        </w:trPr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2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21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057F27">
        <w:trPr>
          <w:tblHeader/>
        </w:trPr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1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spell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Среднеэтажная</w:t>
            </w:r>
            <w:proofErr w:type="spellEnd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1200*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Многоэтажная жилая застройка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(высотная застройка) (код 2.6)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3000*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Хранение автотранспорта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Здравоохранение (код 3.4)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t xml:space="preserve"> </w:t>
            </w: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6"/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Образование и просвещение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3.5)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Не подлежит установлению </w:t>
            </w: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7"/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/>
              </w:rPr>
              <w:t>40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Осуществление религиозных обрядов (код </w:t>
            </w: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3.7.1)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Общественное управление (код 3.8)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Обеспечение научной деятельности (код 3.9)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Объекты торговли (торговые центры, торгово-развлекательные центры (комплексы) (код 4.2)</w:t>
            </w:r>
            <w:proofErr w:type="gramEnd"/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заднему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Банковская и страховая деятельность (код 4.5)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rPr>
          <w:trHeight w:val="405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Развлекательные мероприятия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4.8.1)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</w:t>
            </w: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Служебные гаражи (код 4.9)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FF0000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>21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FF0000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</w:t>
            </w:r>
          </w:p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8"/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Спорт (код 5.1)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20"/>
                <w:szCs w:val="20"/>
              </w:rPr>
              <w:t xml:space="preserve">Малоэтажная многоквартирная жилая </w:t>
            </w:r>
            <w:r w:rsidRPr="0067637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застройка (код 2.1.1)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lastRenderedPageBreak/>
              <w:t>8</w:t>
            </w: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заднему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фасадам;</w:t>
            </w:r>
            <w:proofErr w:type="gramEnd"/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60</w:t>
            </w: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использования – не подлежат установлению</w:t>
            </w:r>
          </w:p>
        </w:tc>
      </w:tr>
    </w:tbl>
    <w:p w:rsidR="00D70E70" w:rsidRPr="0067637B" w:rsidRDefault="00D70E70" w:rsidP="00D70E70">
      <w:pPr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sz w:val="16"/>
          <w:szCs w:val="16"/>
        </w:rPr>
        <w:t xml:space="preserve">* </w:t>
      </w:r>
      <w:r w:rsidRPr="0067637B">
        <w:rPr>
          <w:rFonts w:ascii="Times New Roman" w:hAnsi="Times New Roman" w:cs="Times New Roman"/>
          <w:i/>
          <w:sz w:val="16"/>
          <w:szCs w:val="16"/>
        </w:rPr>
        <w:t>или менее, по фактической площади земельного участка, если он находится в сложившейся существующей застройке, и нет возможности изменения</w:t>
      </w:r>
    </w:p>
    <w:p w:rsidR="00D70E70" w:rsidRPr="0067637B" w:rsidRDefault="00D70E70" w:rsidP="00D70E70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</w:t>
      </w:r>
      <w:r w:rsidR="00356BF6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741461" w:rsidRPr="0067637B" w:rsidRDefault="008423A1" w:rsidP="00741461">
      <w:pPr>
        <w:keepNext/>
        <w:keepLines/>
        <w:tabs>
          <w:tab w:val="left" w:pos="13440"/>
          <w:tab w:val="right" w:pos="14711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1.8.</w:t>
      </w:r>
      <w:r w:rsidR="00D70E70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7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741461" w:rsidRPr="0067637B" w:rsidRDefault="00741461" w:rsidP="00741461">
      <w:pPr>
        <w:keepNext/>
        <w:keepLines/>
        <w:tabs>
          <w:tab w:val="left" w:pos="13440"/>
          <w:tab w:val="right" w:pos="14711"/>
        </w:tabs>
        <w:ind w:left="720"/>
        <w:jc w:val="center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«Зона делового, общественного и коммерческого назначения (</w:t>
      </w:r>
      <w:proofErr w:type="spellStart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ОДдок</w:t>
      </w:r>
      <w:proofErr w:type="spellEnd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  <w:r w:rsidRPr="0067637B">
        <w:rPr>
          <w:rStyle w:val="ab"/>
          <w:rFonts w:ascii="Times New Roman" w:eastAsia="Times New Roman" w:hAnsi="Times New Roman" w:cs="Times New Roman"/>
          <w:spacing w:val="-13"/>
          <w:sz w:val="24"/>
          <w:szCs w:val="24"/>
        </w:rPr>
        <w:footnoteReference w:id="9"/>
      </w:r>
    </w:p>
    <w:p w:rsidR="00741461" w:rsidRPr="0067637B" w:rsidRDefault="00741461" w:rsidP="00741461">
      <w:pPr>
        <w:keepNext/>
        <w:keepLines/>
        <w:tabs>
          <w:tab w:val="left" w:pos="13440"/>
          <w:tab w:val="right" w:pos="14711"/>
        </w:tabs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7</w:t>
      </w:r>
    </w:p>
    <w:p w:rsidR="00741461" w:rsidRPr="0067637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</w:p>
    <w:tbl>
      <w:tblPr>
        <w:tblW w:w="5000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5"/>
        <w:gridCol w:w="1178"/>
        <w:gridCol w:w="1083"/>
        <w:gridCol w:w="1083"/>
        <w:gridCol w:w="1083"/>
        <w:gridCol w:w="1296"/>
        <w:gridCol w:w="1323"/>
        <w:gridCol w:w="1151"/>
      </w:tblGrid>
      <w:tr w:rsidR="00741461" w:rsidRPr="0067637B" w:rsidTr="00741461">
        <w:trPr>
          <w:tblHeader/>
        </w:trPr>
        <w:tc>
          <w:tcPr>
            <w:tcW w:w="11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6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741461" w:rsidRPr="0067637B" w:rsidTr="00741461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F349D8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8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8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 w:rsidTr="00741461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F349D8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социальной помощи населению (код 3.2.2)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Оказание услуг связи (код 3.2.3)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Бытовое обслуживание (код 3.3)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Осуществление религиозных обрядов (код 3.7.1)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Государственное управление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3.8.1)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научной деятельности (код 3.9)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Амбулаторное ветеринарное обслуживание (код 3.10.1)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торговли (торговые центры, торгово-развлекательные центры (комплексы) (код 4.2)</w:t>
            </w:r>
            <w:proofErr w:type="gramEnd"/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Банковская и страховая деятельность (код 4.5)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Общественное питание (код 4.6)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Развлекательные мероприятия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4.8.1)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дорожного сервиса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0"/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деятельности по исполнению наказаний (код 8.4)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Земельные участки (территории) общего пользования (код 12.0)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Амбулаторно-поликлиническое обслуживание (код 3.4.1)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/>
              </w:rPr>
              <w:t>40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Стационарное медицинское обслуживание (код 3.4.2)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Дошкольное, начальное и среднее общее образование (код 3.5.1)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Среднее и высшее профессиональное образование (код 3.5.2)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bCs/>
                <w:spacing w:val="2"/>
                <w:sz w:val="18"/>
                <w:szCs w:val="18"/>
                <w:shd w:val="clear" w:color="auto" w:fill="FFFFFF"/>
              </w:rPr>
              <w:t xml:space="preserve">Ремонт автомобилей </w:t>
            </w: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установлению***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 **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lastRenderedPageBreak/>
        <w:t>* возможно увеличение минимального отступа с поправкой на противопожарный разрыв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 3 м от зданий лечебных учреждений, общеобразовательных школ, детских дошкольных по нормам инсоляции и освещенности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***Определяется технологическими требованиями»</w:t>
      </w:r>
    </w:p>
    <w:p w:rsidR="00741461" w:rsidRPr="0067637B" w:rsidRDefault="00741461" w:rsidP="00741461">
      <w:pPr>
        <w:keepNext/>
        <w:keepLines/>
        <w:jc w:val="center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9.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8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741461" w:rsidRPr="0067637B" w:rsidRDefault="00741461" w:rsidP="00741461">
      <w:pPr>
        <w:keepNext/>
        <w:keepLines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hAnsi="Times New Roman" w:cs="Times New Roman"/>
          <w:sz w:val="24"/>
          <w:szCs w:val="24"/>
        </w:rPr>
        <w:t>«</w:t>
      </w: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Зона размещения объектов социального и коммунально-бытового назначения (</w:t>
      </w:r>
      <w:proofErr w:type="spellStart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ОДсб</w:t>
      </w:r>
      <w:proofErr w:type="spellEnd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  <w:r w:rsidRPr="0067637B">
        <w:rPr>
          <w:rStyle w:val="ab"/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footnoteReference w:id="11"/>
      </w:r>
    </w:p>
    <w:p w:rsidR="00741461" w:rsidRPr="0067637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8</w:t>
      </w:r>
    </w:p>
    <w:p w:rsidR="00741461" w:rsidRPr="00A5341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18"/>
          <w:szCs w:val="18"/>
        </w:rPr>
      </w:pPr>
    </w:p>
    <w:tbl>
      <w:tblPr>
        <w:tblW w:w="5000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2"/>
        <w:gridCol w:w="1176"/>
        <w:gridCol w:w="1080"/>
        <w:gridCol w:w="1080"/>
        <w:gridCol w:w="1080"/>
        <w:gridCol w:w="1293"/>
        <w:gridCol w:w="1343"/>
        <w:gridCol w:w="1148"/>
      </w:tblGrid>
      <w:tr w:rsidR="00741461" w:rsidRPr="0067637B">
        <w:trPr>
          <w:tblHeader/>
        </w:trPr>
        <w:tc>
          <w:tcPr>
            <w:tcW w:w="11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6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5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741461" w:rsidRPr="0067637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8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8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социальной помощи населению (код 3.2.2)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услуг связи (код 3.2.3)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Бытовое обслуживание (код 3.3)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Здравоохранение (код 3.4)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t xml:space="preserve"> </w:t>
            </w: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12"/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Среднее и высшее профессиональное образование (код 3.5.2)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Амбулаторное ветеринарное обслуживание (код 3.10.1)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rPr>
          <w:trHeight w:val="246"/>
        </w:trPr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Спорт (код 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3"/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Обеспечение внутреннего правопорядка (код 8.3)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Дошкольное, начальное и среднее общее образование (код 3.5.1)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shd w:val="clear" w:color="auto" w:fill="FFFFFF"/>
                <w:lang w:val="en-US" w:eastAsia="zh-CN"/>
              </w:rPr>
            </w:pPr>
            <w:r w:rsidRPr="0067637B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shd w:val="clear" w:color="auto" w:fill="FFFFFF"/>
                <w:lang w:val="en-US"/>
              </w:rPr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Государственное управление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3.8.1)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торговли (торговые центры, торгово-развлекательные центры (комплексы) (код 4.2)</w:t>
            </w:r>
            <w:proofErr w:type="gramEnd"/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eastAsia="Times New Roman" w:hAnsi="Times New Roman" w:cs="Times New Roman"/>
                <w:sz w:val="16"/>
                <w:szCs w:val="16"/>
              </w:rPr>
              <w:t>60</w:t>
            </w: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установлению***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 **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</w:tr>
    </w:tbl>
    <w:p w:rsidR="00741461" w:rsidRPr="0067637B" w:rsidRDefault="00741461" w:rsidP="00741461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 3 м от зданий лечебных учреждений, общеобразовательных школ, детских дошкольных по нормам инсоляции и освещенности</w:t>
      </w:r>
    </w:p>
    <w:p w:rsidR="00741461" w:rsidRPr="0067637B" w:rsidRDefault="00741461" w:rsidP="00741461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***Определяется технологическими требованиями»</w:t>
      </w:r>
    </w:p>
    <w:p w:rsidR="00741461" w:rsidRPr="0067637B" w:rsidRDefault="00741461" w:rsidP="0078546A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lastRenderedPageBreak/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10.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таблицу </w:t>
      </w:r>
      <w:r w:rsidR="00A1646E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9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A1646E" w:rsidRPr="0067637B" w:rsidRDefault="00356BF6" w:rsidP="00A1646E">
      <w:pPr>
        <w:keepNext/>
        <w:keepLines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«</w:t>
      </w:r>
      <w:r w:rsidR="00A1646E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Зона исторической застройки (</w:t>
      </w:r>
      <w:proofErr w:type="spellStart"/>
      <w:r w:rsidR="00A1646E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ОДи</w:t>
      </w:r>
      <w:proofErr w:type="spellEnd"/>
      <w:r w:rsidR="00A1646E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  <w:r w:rsidR="00A1646E" w:rsidRPr="0067637B">
        <w:rPr>
          <w:rStyle w:val="ab"/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footnoteReference w:id="14"/>
      </w:r>
    </w:p>
    <w:p w:rsidR="00A1646E" w:rsidRPr="0067637B" w:rsidRDefault="00A1646E" w:rsidP="00A1646E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6"/>
        <w:gridCol w:w="1124"/>
        <w:gridCol w:w="1125"/>
        <w:gridCol w:w="1125"/>
        <w:gridCol w:w="1125"/>
        <w:gridCol w:w="1274"/>
        <w:gridCol w:w="1376"/>
        <w:gridCol w:w="1196"/>
      </w:tblGrid>
      <w:tr w:rsidR="00A1646E" w:rsidRPr="0067637B" w:rsidTr="00356BF6">
        <w:trPr>
          <w:tblHeader/>
        </w:trPr>
        <w:tc>
          <w:tcPr>
            <w:tcW w:w="7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2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A1646E" w:rsidRPr="0067637B" w:rsidTr="00356BF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A1646E" w:rsidRPr="0067637B" w:rsidTr="00356BF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5 м – по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Общественное питание (код 4.6)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15"/>
            </w:r>
          </w:p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установлению 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A1646E" w:rsidRPr="0067637B" w:rsidRDefault="00A1646E" w:rsidP="00A1646E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A1646E" w:rsidRPr="0067637B" w:rsidRDefault="00A1646E" w:rsidP="00A1646E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  <w:r w:rsidR="00533826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533826" w:rsidRPr="0067637B" w:rsidRDefault="00533826" w:rsidP="0078546A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11.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10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533826" w:rsidRPr="0067637B" w:rsidRDefault="00533826" w:rsidP="00533826">
      <w:pPr>
        <w:suppressAutoHyphens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«Зона обслуживания объектов, необходимых для осуществления производственной и предпринимательской деятельности (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ОДппд</w:t>
      </w:r>
      <w:proofErr w:type="spellEnd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8"/>
        <w:gridCol w:w="1128"/>
        <w:gridCol w:w="1128"/>
        <w:gridCol w:w="1128"/>
        <w:gridCol w:w="1128"/>
        <w:gridCol w:w="1310"/>
        <w:gridCol w:w="1381"/>
        <w:gridCol w:w="1200"/>
      </w:tblGrid>
      <w:tr w:rsidR="00533826" w:rsidRPr="0067637B" w:rsidTr="00533826">
        <w:trPr>
          <w:tblHeader/>
        </w:trPr>
        <w:tc>
          <w:tcPr>
            <w:tcW w:w="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Земельные участки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(территории) общего пользования (код 12.0)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lastRenderedPageBreak/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8423A1" w:rsidP="00356BF6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1.12.</w:t>
      </w:r>
      <w:r w:rsidR="00533826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33826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533826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11 с</w:t>
      </w:r>
      <w:r w:rsidR="00533826"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533826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«Производственная зона размещения объектов I-V классов опасности (Пп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1</w:t>
      </w:r>
      <w:proofErr w:type="gramEnd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11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7"/>
        <w:gridCol w:w="1220"/>
        <w:gridCol w:w="1121"/>
        <w:gridCol w:w="1121"/>
        <w:gridCol w:w="1121"/>
        <w:gridCol w:w="1270"/>
        <w:gridCol w:w="1133"/>
        <w:gridCol w:w="1192"/>
      </w:tblGrid>
      <w:tr w:rsidR="00533826" w:rsidRPr="0067637B" w:rsidTr="00533826">
        <w:trPr>
          <w:tblHeader/>
        </w:trPr>
        <w:tc>
          <w:tcPr>
            <w:tcW w:w="8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0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(код 4.9.1)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6"/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Тяжёлая промышленность 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6.2)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Лёгкая промышленность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6.3)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Пищевая</w:t>
            </w:r>
            <w:proofErr w:type="spellEnd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промышленность</w:t>
            </w:r>
            <w:proofErr w:type="spellEnd"/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  <w:lang w:val="en-US"/>
              </w:rPr>
              <w:footnoteReference w:id="17"/>
            </w: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(</w:t>
            </w: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код</w:t>
            </w:r>
            <w:proofErr w:type="spellEnd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6.4)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70000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Строительная промышленность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6.6)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Энергетика (код 6.7)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Складские площадки (код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Земельные участки (территории) общего пользования (код 12.0)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Железнодорожный транспорт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rPr>
          <w:trHeight w:val="318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Трубопроводный транспорт (код 7.5)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разрыв.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533826" w:rsidP="00356BF6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3.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12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533826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«Производственная зона размещения объектов III-V классов опасности (Пп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proofErr w:type="gramEnd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12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3"/>
        <w:gridCol w:w="1102"/>
        <w:gridCol w:w="1102"/>
        <w:gridCol w:w="1102"/>
        <w:gridCol w:w="1102"/>
        <w:gridCol w:w="1248"/>
        <w:gridCol w:w="1114"/>
        <w:gridCol w:w="1172"/>
      </w:tblGrid>
      <w:tr w:rsidR="00533826" w:rsidRPr="0067637B" w:rsidTr="00533826">
        <w:trPr>
          <w:tblHeader/>
        </w:trPr>
        <w:tc>
          <w:tcPr>
            <w:tcW w:w="9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1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5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0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0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Обеспечение сельскохозяйственного производства (код 1.18)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дорожного сервиса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8"/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Стоянка транспортных средств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4.9.2)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Лёгкая промышленность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6.3)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Пищевая</w:t>
            </w:r>
            <w:proofErr w:type="spellEnd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промышленность</w:t>
            </w:r>
            <w:proofErr w:type="spellEnd"/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  <w:lang w:val="en-US"/>
              </w:rPr>
              <w:footnoteReference w:id="19"/>
            </w: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(</w:t>
            </w:r>
            <w:proofErr w:type="spellStart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код</w:t>
            </w:r>
            <w:proofErr w:type="spellEnd"/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6.4)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rPr>
          <w:trHeight w:val="396"/>
        </w:trPr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Строительная промышленность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6.6)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Складские площадки (код 6.9.1)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Железнодорожный транспорт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8423A1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1.14.</w:t>
      </w:r>
      <w:r w:rsidR="00533826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33826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533826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13 с</w:t>
      </w:r>
      <w:r w:rsidR="00533826"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0E455A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</w:t>
      </w:r>
      <w:r w:rsidR="00533826"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Коммунальная зона (</w:t>
      </w:r>
      <w:proofErr w:type="spellStart"/>
      <w:r w:rsidR="00533826"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Кскл</w:t>
      </w:r>
      <w:proofErr w:type="spellEnd"/>
      <w:r w:rsidR="00533826"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13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7"/>
        <w:gridCol w:w="1220"/>
        <w:gridCol w:w="1121"/>
        <w:gridCol w:w="1121"/>
        <w:gridCol w:w="1121"/>
        <w:gridCol w:w="1270"/>
        <w:gridCol w:w="1133"/>
        <w:gridCol w:w="1192"/>
      </w:tblGrid>
      <w:tr w:rsidR="00533826" w:rsidRPr="0067637B" w:rsidTr="000E455A">
        <w:trPr>
          <w:tblHeader/>
        </w:trPr>
        <w:tc>
          <w:tcPr>
            <w:tcW w:w="8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0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20"/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Складские площадки (код 6.9.1)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Железнодорожный транспорт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разрыв.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  <w:r w:rsidR="000E455A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5.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14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0E455A" w:rsidRPr="0067637B" w:rsidRDefault="000E455A" w:rsidP="000E455A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«Коммунально-коммерческая зона (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Кк</w:t>
      </w:r>
      <w:proofErr w:type="spellEnd"/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0E455A" w:rsidRPr="0067637B" w:rsidRDefault="000E455A" w:rsidP="000E455A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14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3"/>
        <w:gridCol w:w="1131"/>
        <w:gridCol w:w="1131"/>
        <w:gridCol w:w="1131"/>
        <w:gridCol w:w="1131"/>
        <w:gridCol w:w="1281"/>
        <w:gridCol w:w="1384"/>
        <w:gridCol w:w="1203"/>
      </w:tblGrid>
      <w:tr w:rsidR="000E455A" w:rsidRPr="0067637B" w:rsidTr="000E455A">
        <w:trPr>
          <w:tblHeader/>
        </w:trPr>
        <w:tc>
          <w:tcPr>
            <w:tcW w:w="7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0E455A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Складские площадки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(код 6.9.1)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Обслуживание перевозок пассажиров (код 7.2.2)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Стоянки транспорта общего пользования (код 7.2.3)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 – не подлежат установлению</w:t>
            </w:r>
          </w:p>
        </w:tc>
      </w:tr>
    </w:tbl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C66167" w:rsidRPr="00751CB7" w:rsidRDefault="00C66167" w:rsidP="00C66167">
      <w:pPr>
        <w:keepNext/>
        <w:keepLines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51CB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1.1</w:t>
      </w:r>
      <w:r w:rsidR="008423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6.</w:t>
      </w:r>
      <w:r w:rsidRPr="00751CB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751CB7">
        <w:rPr>
          <w:rFonts w:ascii="Times New Roman" w:eastAsia="Times New Roman CYR" w:hAnsi="Times New Roman" w:cs="Times New Roman"/>
          <w:color w:val="000000" w:themeColor="text1"/>
          <w:kern w:val="1"/>
          <w:sz w:val="24"/>
          <w:szCs w:val="24"/>
          <w:lang w:bidi="en-US"/>
        </w:rPr>
        <w:t xml:space="preserve">В </w:t>
      </w:r>
      <w:r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>Приложении № 1 таблицу 1</w:t>
      </w:r>
      <w:r w:rsidR="00751CB7"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>5</w:t>
      </w:r>
      <w:r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 xml:space="preserve"> с</w:t>
      </w:r>
      <w:r w:rsidRPr="00751CB7">
        <w:rPr>
          <w:rFonts w:ascii="Times New Roman" w:hAnsi="Times New Roman" w:cs="Times New Roman"/>
          <w:color w:val="000000" w:themeColor="text1"/>
          <w:sz w:val="24"/>
          <w:szCs w:val="24"/>
        </w:rPr>
        <w:t>татьи 35 «Градостроительные регламенты производственной зоны, зоны инженерной и транспортной инфраструктур»</w:t>
      </w:r>
      <w:r w:rsidR="00751CB7" w:rsidRPr="00751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изложить в следующей редакции:</w:t>
      </w:r>
    </w:p>
    <w:p w:rsidR="00751CB7" w:rsidRPr="00751CB7" w:rsidRDefault="00751CB7" w:rsidP="00751CB7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751CB7">
        <w:rPr>
          <w:rFonts w:ascii="Times New Roman" w:eastAsia="Times New Roman" w:hAnsi="Times New Roman" w:cs="Times New Roman"/>
          <w:sz w:val="24"/>
          <w:szCs w:val="24"/>
          <w:u w:val="single"/>
        </w:rPr>
        <w:t>Зона объектов инженерной инфраструктуры (И)</w:t>
      </w:r>
    </w:p>
    <w:p w:rsidR="00751CB7" w:rsidRPr="00751CB7" w:rsidRDefault="00751CB7" w:rsidP="00751CB7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751CB7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15</w:t>
      </w:r>
    </w:p>
    <w:tbl>
      <w:tblPr>
        <w:tblW w:w="494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046"/>
        <w:gridCol w:w="1048"/>
        <w:gridCol w:w="1046"/>
        <w:gridCol w:w="939"/>
        <w:gridCol w:w="1183"/>
        <w:gridCol w:w="1293"/>
        <w:gridCol w:w="1347"/>
      </w:tblGrid>
      <w:tr w:rsidR="00751CB7" w:rsidRPr="00A27B4E" w:rsidTr="0049763E">
        <w:trPr>
          <w:tblHeader/>
        </w:trPr>
        <w:tc>
          <w:tcPr>
            <w:tcW w:w="824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55" w:type="pct"/>
            <w:gridSpan w:val="4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Предельные (минимальные и (или) максимальные)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размеры земельных участков</w:t>
            </w:r>
          </w:p>
        </w:tc>
        <w:tc>
          <w:tcPr>
            <w:tcW w:w="625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Предельное количество надземных этажей</w:t>
            </w:r>
          </w:p>
        </w:tc>
        <w:tc>
          <w:tcPr>
            <w:tcW w:w="683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3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751CB7" w:rsidRPr="00A27B4E" w:rsidTr="0049763E">
        <w:trPr>
          <w:tblHeader/>
        </w:trPr>
        <w:tc>
          <w:tcPr>
            <w:tcW w:w="824" w:type="pct"/>
            <w:vMerge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7" w:type="pct"/>
            <w:gridSpan w:val="2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 xml:space="preserve">Площадь, </w:t>
            </w:r>
            <w:proofErr w:type="spellStart"/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кв</w:t>
            </w:r>
            <w:proofErr w:type="gramStart"/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.м</w:t>
            </w:r>
            <w:proofErr w:type="spellEnd"/>
            <w:proofErr w:type="gramEnd"/>
          </w:p>
        </w:tc>
        <w:tc>
          <w:tcPr>
            <w:tcW w:w="1049" w:type="pct"/>
            <w:gridSpan w:val="2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 xml:space="preserve">Размер, </w:t>
            </w:r>
            <w:proofErr w:type="gramStart"/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</w:t>
            </w:r>
            <w:proofErr w:type="gramEnd"/>
          </w:p>
        </w:tc>
        <w:tc>
          <w:tcPr>
            <w:tcW w:w="625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68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71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</w:tr>
      <w:tr w:rsidR="00751CB7" w:rsidRPr="00A27B4E" w:rsidTr="0049763E">
        <w:trPr>
          <w:tblHeader/>
        </w:trPr>
        <w:tc>
          <w:tcPr>
            <w:tcW w:w="824" w:type="pct"/>
            <w:vMerge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минимум</w:t>
            </w: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максимум</w:t>
            </w: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минимум</w:t>
            </w:r>
          </w:p>
        </w:tc>
        <w:tc>
          <w:tcPr>
            <w:tcW w:w="495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максимум</w:t>
            </w:r>
          </w:p>
        </w:tc>
        <w:tc>
          <w:tcPr>
            <w:tcW w:w="625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68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71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i/>
                <w:sz w:val="20"/>
                <w:szCs w:val="16"/>
              </w:rPr>
              <w:t>Основные виды разрешенного использования</w:t>
            </w:r>
          </w:p>
        </w:tc>
      </w:tr>
      <w:tr w:rsidR="00751CB7" w:rsidRPr="00A27B4E" w:rsidTr="0049763E">
        <w:tc>
          <w:tcPr>
            <w:tcW w:w="824" w:type="pct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Коммунальное обслуживание </w:t>
            </w:r>
          </w:p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(код 3.1)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5000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установлению**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80</w:t>
            </w:r>
          </w:p>
        </w:tc>
      </w:tr>
      <w:tr w:rsidR="00751CB7" w:rsidRPr="00A27B4E" w:rsidTr="0049763E">
        <w:tc>
          <w:tcPr>
            <w:tcW w:w="824" w:type="pct"/>
            <w:vAlign w:val="center"/>
          </w:tcPr>
          <w:p w:rsidR="00751CB7" w:rsidRPr="008423A1" w:rsidRDefault="00751CB7" w:rsidP="008423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hAnsi="Times New Roman" w:cs="Times New Roman"/>
                <w:sz w:val="20"/>
                <w:szCs w:val="20"/>
              </w:rPr>
              <w:t>Связь (код 6.8)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5000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pacing w:val="2"/>
                <w:sz w:val="16"/>
                <w:szCs w:val="16"/>
                <w:shd w:val="clear" w:color="auto" w:fill="FFFFFF"/>
              </w:rPr>
            </w:pPr>
            <w:r w:rsidRPr="008423A1">
              <w:rPr>
                <w:rFonts w:ascii="Times New Roman" w:hAnsi="Times New Roman" w:cs="Times New Roman"/>
                <w:spacing w:val="2"/>
                <w:sz w:val="16"/>
                <w:szCs w:val="16"/>
                <w:shd w:val="clear" w:color="auto" w:fill="FFFFFF"/>
              </w:rPr>
              <w:t>10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z w:val="16"/>
              </w:rPr>
            </w:pPr>
            <w:r w:rsidRPr="008423A1">
              <w:rPr>
                <w:rFonts w:ascii="Times New Roman" w:hAnsi="Times New Roman" w:cs="Times New Roman"/>
                <w:sz w:val="16"/>
              </w:rPr>
              <w:t>500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</w:tr>
      <w:tr w:rsidR="00751CB7" w:rsidRPr="00A27B4E" w:rsidTr="0049763E">
        <w:tc>
          <w:tcPr>
            <w:tcW w:w="824" w:type="pct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Гидротехнические сооружения </w:t>
            </w:r>
          </w:p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(код 11.3)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 подлежит 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установлению</w:t>
            </w:r>
          </w:p>
        </w:tc>
      </w:tr>
      <w:tr w:rsidR="00751CB7" w:rsidRPr="00A27B4E" w:rsidTr="0049763E">
        <w:tc>
          <w:tcPr>
            <w:tcW w:w="824" w:type="pct"/>
            <w:vAlign w:val="center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Улично-дорожная сеть (код 12.0.1)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A27B4E" w:rsidRDefault="00751CB7" w:rsidP="008423A1">
            <w:pPr>
              <w:jc w:val="center"/>
              <w:rPr>
                <w:rFonts w:eastAsia="Times New Roman"/>
                <w:i/>
                <w:sz w:val="20"/>
                <w:szCs w:val="16"/>
              </w:rPr>
            </w:pPr>
            <w:r w:rsidRPr="00A27B4E">
              <w:rPr>
                <w:rFonts w:eastAsia="Times New Roman"/>
                <w:i/>
                <w:sz w:val="20"/>
                <w:szCs w:val="16"/>
              </w:rPr>
              <w:t>Условно разрешенные виды использования – не подлежат установлению</w:t>
            </w: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A27B4E" w:rsidRDefault="00751CB7" w:rsidP="008423A1">
            <w:pPr>
              <w:jc w:val="center"/>
              <w:rPr>
                <w:rFonts w:eastAsia="Times New Roman"/>
                <w:sz w:val="16"/>
                <w:szCs w:val="16"/>
              </w:rPr>
            </w:pPr>
            <w:r w:rsidRPr="00A27B4E">
              <w:rPr>
                <w:rFonts w:eastAsia="Times New Roman"/>
                <w:i/>
                <w:sz w:val="20"/>
                <w:szCs w:val="16"/>
              </w:rPr>
              <w:t>Вспомогательные виды использования – не подлежат установлению</w:t>
            </w:r>
          </w:p>
        </w:tc>
      </w:tr>
    </w:tbl>
    <w:p w:rsidR="00751CB7" w:rsidRPr="008423A1" w:rsidRDefault="00751CB7" w:rsidP="00751CB7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8423A1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751CB7" w:rsidRPr="008423A1" w:rsidRDefault="00751CB7" w:rsidP="00751CB7">
      <w:pPr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8423A1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</w:p>
    <w:p w:rsidR="00751CB7" w:rsidRPr="00751CB7" w:rsidRDefault="00751CB7" w:rsidP="00751CB7">
      <w:pPr>
        <w:keepNext/>
        <w:keepLines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27B4E">
        <w:rPr>
          <w:rFonts w:eastAsia="Times New Roman"/>
          <w:sz w:val="16"/>
          <w:szCs w:val="16"/>
        </w:rPr>
        <w:br w:type="page"/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lastRenderedPageBreak/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7.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16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0E455A" w:rsidRPr="0067637B" w:rsidRDefault="000E455A" w:rsidP="000E455A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объектов автомобильного транспорта (Тат)</w:t>
      </w:r>
    </w:p>
    <w:p w:rsidR="000E455A" w:rsidRPr="0067637B" w:rsidRDefault="000E455A" w:rsidP="000E455A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5"/>
        <w:gridCol w:w="86"/>
        <w:gridCol w:w="1228"/>
        <w:gridCol w:w="1128"/>
        <w:gridCol w:w="1128"/>
        <w:gridCol w:w="41"/>
        <w:gridCol w:w="1128"/>
        <w:gridCol w:w="1278"/>
        <w:gridCol w:w="1140"/>
        <w:gridCol w:w="1199"/>
      </w:tblGrid>
      <w:tr w:rsidR="000E455A" w:rsidRPr="0067637B" w:rsidTr="000E455A">
        <w:trPr>
          <w:tblHeader/>
        </w:trPr>
        <w:tc>
          <w:tcPr>
            <w:tcW w:w="75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5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0E455A" w:rsidRPr="0067637B" w:rsidTr="000E455A">
        <w:trPr>
          <w:tblHeader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rPr>
          <w:tblHeader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Хранение автотранспорта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2.7.1)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B43C4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21"/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Стоянка транспортных средств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4.9.2)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Автомобильный транспорт (код 7.2)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2"/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Земельные участки (территории) общего пользования (код 12.0)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6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8.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</w:t>
      </w:r>
      <w:r w:rsidR="001F779D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8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1F779D" w:rsidRPr="0067637B" w:rsidRDefault="001F779D" w:rsidP="001F779D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улично-дорожной сети 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Удор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</w:p>
    <w:p w:rsidR="001F779D" w:rsidRPr="0067637B" w:rsidRDefault="001F779D" w:rsidP="0037508B">
      <w:pPr>
        <w:jc w:val="right"/>
        <w:rPr>
          <w:rFonts w:ascii="Times New Roman" w:hAnsi="Times New Roman" w:cs="Times New Roman"/>
          <w:b/>
          <w:sz w:val="20"/>
          <w:szCs w:val="20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0"/>
        <w:gridCol w:w="1170"/>
        <w:gridCol w:w="1171"/>
        <w:gridCol w:w="1171"/>
        <w:gridCol w:w="1171"/>
        <w:gridCol w:w="1249"/>
        <w:gridCol w:w="1184"/>
        <w:gridCol w:w="1245"/>
      </w:tblGrid>
      <w:tr w:rsidR="001F779D" w:rsidRPr="0067637B" w:rsidTr="001F779D">
        <w:trPr>
          <w:tblHeader/>
        </w:trPr>
        <w:tc>
          <w:tcPr>
            <w:tcW w:w="11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Виды разрешенного использования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земельных участков и объектов капитального строительства</w:t>
            </w:r>
          </w:p>
        </w:tc>
        <w:tc>
          <w:tcPr>
            <w:tcW w:w="17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Предельные (минимальные и (или) максимальные)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Минимальные отступы от границ земельных участков в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целях определения мест допустимого размещения зданий, строений, сооружений</w:t>
            </w:r>
          </w:p>
        </w:tc>
        <w:tc>
          <w:tcPr>
            <w:tcW w:w="5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Максимальный процент застройки в границах земельного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участка, %</w:t>
            </w:r>
          </w:p>
        </w:tc>
      </w:tr>
      <w:tr w:rsidR="001F779D" w:rsidRPr="0067637B" w:rsidTr="001F779D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8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8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1F779D" w:rsidRPr="0067637B" w:rsidTr="001F779D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Основные виды разрешенного использования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Стоянки транспорта общего пользования (код 7.2.3)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779D" w:rsidRPr="00FB43C4" w:rsidRDefault="001F779D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1F779D" w:rsidRPr="00FB43C4" w:rsidRDefault="001F779D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установлению*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1F779D" w:rsidRPr="0067637B" w:rsidRDefault="001F779D" w:rsidP="001F779D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1F779D" w:rsidRPr="0067637B" w:rsidRDefault="001F779D" w:rsidP="001F779D">
      <w:pPr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1F779D" w:rsidRPr="0067637B" w:rsidRDefault="001F779D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9.</w:t>
      </w:r>
      <w:r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</w:t>
      </w:r>
      <w:r w:rsidR="00D871FB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9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36 «Градостроительные регламенты зоны рекреационного назначения» изложить в следующей редакции: </w:t>
      </w:r>
    </w:p>
    <w:p w:rsidR="001F779D" w:rsidRPr="0067637B" w:rsidRDefault="00D871FB" w:rsidP="001F779D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1F779D" w:rsidRPr="0067637B">
        <w:rPr>
          <w:rFonts w:ascii="Times New Roman" w:hAnsi="Times New Roman" w:cs="Times New Roman"/>
          <w:sz w:val="24"/>
          <w:szCs w:val="24"/>
          <w:u w:val="single"/>
        </w:rPr>
        <w:t xml:space="preserve">Зона </w:t>
      </w:r>
      <w:r w:rsidR="001F779D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озелененных территорий общего пользования (парки, сады, скверы, бульвары, городские леса) (</w:t>
      </w:r>
      <w:proofErr w:type="spellStart"/>
      <w:r w:rsidR="001F779D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Робщ</w:t>
      </w:r>
      <w:proofErr w:type="spellEnd"/>
      <w:r w:rsidR="001F779D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</w:p>
    <w:p w:rsidR="001F779D" w:rsidRPr="0067637B" w:rsidRDefault="001F779D" w:rsidP="001F779D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5"/>
        <w:gridCol w:w="1181"/>
        <w:gridCol w:w="1181"/>
        <w:gridCol w:w="1181"/>
        <w:gridCol w:w="1181"/>
        <w:gridCol w:w="1181"/>
        <w:gridCol w:w="1194"/>
        <w:gridCol w:w="1257"/>
      </w:tblGrid>
      <w:tr w:rsidR="001F779D" w:rsidRPr="0067637B" w:rsidTr="00D871FB">
        <w:trPr>
          <w:tblHeader/>
        </w:trPr>
        <w:tc>
          <w:tcPr>
            <w:tcW w:w="712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Виды разрешенного использования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земельных участков и объектов капитального строительства</w:t>
            </w:r>
          </w:p>
        </w:tc>
        <w:tc>
          <w:tcPr>
            <w:tcW w:w="2261" w:type="pct"/>
            <w:gridSpan w:val="4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Предельные (минимальные и (или) максимальные)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0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8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Минимальные отступы от границ земельных участков в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целях определения мест допустимого размещения зданий, строений, сооружений</w:t>
            </w:r>
          </w:p>
        </w:tc>
        <w:tc>
          <w:tcPr>
            <w:tcW w:w="729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Максимальный процент застройки в границах земельного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участка, %</w:t>
            </w:r>
          </w:p>
        </w:tc>
      </w:tr>
      <w:tr w:rsidR="001F779D" w:rsidRPr="0067637B" w:rsidTr="00D871FB">
        <w:trPr>
          <w:tblHeader/>
        </w:trPr>
        <w:tc>
          <w:tcPr>
            <w:tcW w:w="712" w:type="pct"/>
            <w:vMerge/>
            <w:vAlign w:val="center"/>
          </w:tcPr>
          <w:p w:rsidR="001F779D" w:rsidRPr="0067637B" w:rsidRDefault="001F779D" w:rsidP="00D871FB">
            <w:pPr>
              <w:jc w:val="center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30" w:type="pct"/>
            <w:gridSpan w:val="2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30" w:type="pct"/>
            <w:gridSpan w:val="2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600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98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729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1F779D" w:rsidRPr="0067637B" w:rsidTr="00D871FB">
        <w:trPr>
          <w:tblHeader/>
        </w:trPr>
        <w:tc>
          <w:tcPr>
            <w:tcW w:w="712" w:type="pct"/>
            <w:vMerge/>
            <w:vAlign w:val="center"/>
          </w:tcPr>
          <w:p w:rsidR="001F779D" w:rsidRPr="0067637B" w:rsidRDefault="001F779D" w:rsidP="00D871FB">
            <w:pPr>
              <w:jc w:val="center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00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98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9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Основные виды разрешенного использования</w:t>
            </w:r>
          </w:p>
        </w:tc>
      </w:tr>
      <w:tr w:rsidR="001F779D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79D" w:rsidRPr="00FB43C4" w:rsidRDefault="001F779D" w:rsidP="00D871FB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пользование водными объектами (код 11.1)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D871FB">
        <w:tc>
          <w:tcPr>
            <w:tcW w:w="712" w:type="pct"/>
          </w:tcPr>
          <w:p w:rsidR="001F779D" w:rsidRPr="00FB43C4" w:rsidRDefault="001F779D" w:rsidP="00D871FB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 не подлежат установлению</w:t>
            </w:r>
          </w:p>
        </w:tc>
      </w:tr>
    </w:tbl>
    <w:p w:rsidR="0037508B" w:rsidRPr="0067637B" w:rsidRDefault="0037508B" w:rsidP="00D871FB">
      <w:pPr>
        <w:keepNext/>
        <w:keepLines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871FB" w:rsidRPr="0067637B" w:rsidRDefault="008423A1" w:rsidP="0037508B">
      <w:pPr>
        <w:keepNext/>
        <w:keepLines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1.20.</w:t>
      </w:r>
      <w:r w:rsidR="00D871FB" w:rsidRPr="00676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871FB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871FB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20 с</w:t>
      </w:r>
      <w:r w:rsidR="00D871FB" w:rsidRPr="0067637B">
        <w:rPr>
          <w:rFonts w:ascii="Times New Roman" w:hAnsi="Times New Roman" w:cs="Times New Roman"/>
          <w:sz w:val="24"/>
          <w:szCs w:val="24"/>
        </w:rPr>
        <w:t>татьи 36 «Градостроительные регламенты зоны рекреационного назначения» изложить в следующей редакции:</w:t>
      </w:r>
    </w:p>
    <w:p w:rsidR="00D871FB" w:rsidRPr="0067637B" w:rsidRDefault="00D871FB" w:rsidP="00D871FB">
      <w:pPr>
        <w:tabs>
          <w:tab w:val="left" w:pos="851"/>
        </w:tabs>
        <w:ind w:firstLine="567"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</w:t>
      </w: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 xml:space="preserve"> предназначенная для отдыха, туризма, занятий физической культурой и спортом (</w:t>
      </w:r>
      <w:proofErr w:type="spellStart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Ро</w:t>
      </w:r>
      <w:proofErr w:type="spellEnd"/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</w:p>
    <w:p w:rsidR="00D871FB" w:rsidRPr="0067637B" w:rsidRDefault="00D871FB" w:rsidP="00D871FB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5"/>
        <w:gridCol w:w="1181"/>
        <w:gridCol w:w="1181"/>
        <w:gridCol w:w="1181"/>
        <w:gridCol w:w="1181"/>
        <w:gridCol w:w="1181"/>
        <w:gridCol w:w="1194"/>
        <w:gridCol w:w="1257"/>
      </w:tblGrid>
      <w:tr w:rsidR="00D871FB" w:rsidRPr="0067637B" w:rsidTr="00D871FB">
        <w:trPr>
          <w:tblHeader/>
        </w:trPr>
        <w:tc>
          <w:tcPr>
            <w:tcW w:w="7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6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3"/>
            </w:r>
          </w:p>
        </w:tc>
        <w:tc>
          <w:tcPr>
            <w:tcW w:w="6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7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1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Отдых (рекреация) (код 5.0)</w:t>
            </w:r>
            <w:r w:rsidRPr="00FB43C4">
              <w:rPr>
                <w:rStyle w:val="ab"/>
                <w:rFonts w:ascii="Times New Roman" w:eastAsia="Times New Roman" w:hAnsi="Times New Roman" w:cs="Times New Roman"/>
                <w:sz w:val="18"/>
                <w:szCs w:val="18"/>
              </w:rPr>
              <w:footnoteReference w:id="24"/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Санаторная деятельность </w:t>
            </w:r>
          </w:p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(код 9.2.1)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пользование водными объектами (код 11.1)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 не подлежат установлению</w:t>
            </w:r>
          </w:p>
        </w:tc>
      </w:tr>
    </w:tbl>
    <w:p w:rsidR="00D871FB" w:rsidRPr="0067637B" w:rsidRDefault="008423A1" w:rsidP="00D871FB">
      <w:pPr>
        <w:pStyle w:val="3"/>
      </w:pPr>
      <w:r>
        <w:t>1.</w:t>
      </w:r>
      <w:r>
        <w:rPr>
          <w:lang w:val="ru-RU"/>
        </w:rPr>
        <w:t>21.</w:t>
      </w:r>
      <w:r w:rsidR="00D871FB" w:rsidRPr="0067637B">
        <w:t xml:space="preserve"> </w:t>
      </w:r>
      <w:r w:rsidR="00D871FB" w:rsidRPr="0067637B">
        <w:rPr>
          <w:rFonts w:eastAsia="Times New Roman CYR"/>
          <w:kern w:val="1"/>
          <w:lang w:bidi="en-US"/>
        </w:rPr>
        <w:t xml:space="preserve">В </w:t>
      </w:r>
      <w:r w:rsidR="00D871FB"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="00D871FB" w:rsidRPr="0067637B">
        <w:rPr>
          <w:rFonts w:eastAsia="Arial Unicode MS"/>
          <w:kern w:val="3"/>
          <w:lang w:val="ru-RU" w:eastAsia="ru-RU" w:bidi="en-US"/>
        </w:rPr>
        <w:t>3</w:t>
      </w:r>
      <w:r w:rsidR="00D871FB" w:rsidRPr="0067637B">
        <w:rPr>
          <w:rFonts w:eastAsia="Arial Unicode MS"/>
          <w:kern w:val="3"/>
          <w:lang w:eastAsia="ru-RU" w:bidi="en-US"/>
        </w:rPr>
        <w:t xml:space="preserve"> с</w:t>
      </w:r>
      <w:r w:rsidR="00D871FB" w:rsidRPr="0067637B">
        <w:t>татьи 37 «Градостроительные регламенты зон сельскохозяйственного использования» изложить в следующей редакции:</w:t>
      </w:r>
    </w:p>
    <w:p w:rsidR="00D871FB" w:rsidRPr="0067637B" w:rsidRDefault="00D871FB" w:rsidP="00D871FB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 занятая объектами сельскохозяйственного назначения и предназначенная для ведения сельского хозяйства 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СХп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</w:p>
    <w:p w:rsidR="00D871FB" w:rsidRPr="0067637B" w:rsidRDefault="00D871FB" w:rsidP="00D871FB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lastRenderedPageBreak/>
        <w:t>Таблица 23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110"/>
        <w:gridCol w:w="1110"/>
        <w:gridCol w:w="1110"/>
        <w:gridCol w:w="1110"/>
        <w:gridCol w:w="44"/>
        <w:gridCol w:w="1110"/>
        <w:gridCol w:w="1124"/>
        <w:gridCol w:w="1180"/>
      </w:tblGrid>
      <w:tr w:rsidR="00D871FB" w:rsidRPr="0067637B" w:rsidTr="00D871FB">
        <w:trPr>
          <w:tblHeader/>
        </w:trPr>
        <w:tc>
          <w:tcPr>
            <w:tcW w:w="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1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58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10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Животноводство (код 1.7)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Пчеловодство (код 1.12)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Обеспечение сельскохозяйственного производства (код 1.18)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</w:t>
            </w:r>
            <w:proofErr w:type="gramStart"/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я-</w:t>
            </w:r>
            <w:proofErr w:type="gramEnd"/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D871FB" w:rsidRPr="0067637B" w:rsidTr="00D871FB">
        <w:trPr>
          <w:trHeight w:val="549"/>
        </w:trPr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D871FB" w:rsidRPr="0067637B" w:rsidRDefault="00D871FB" w:rsidP="00D871FB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D871FB" w:rsidRPr="0067637B" w:rsidRDefault="00D871FB" w:rsidP="00D871FB">
      <w:pPr>
        <w:pStyle w:val="3"/>
      </w:pPr>
      <w:r w:rsidRPr="0067637B">
        <w:t>1.</w:t>
      </w:r>
      <w:r w:rsidR="008423A1">
        <w:rPr>
          <w:lang w:val="ru-RU"/>
        </w:rPr>
        <w:t>22.</w:t>
      </w:r>
      <w:r w:rsidRPr="0067637B">
        <w:t xml:space="preserve"> </w:t>
      </w:r>
      <w:r w:rsidRPr="0067637B">
        <w:rPr>
          <w:rFonts w:eastAsia="Times New Roman CYR"/>
          <w:kern w:val="1"/>
          <w:lang w:bidi="en-US"/>
        </w:rPr>
        <w:t xml:space="preserve">В </w:t>
      </w:r>
      <w:r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Pr="0067637B">
        <w:rPr>
          <w:rFonts w:eastAsia="Arial Unicode MS"/>
          <w:kern w:val="3"/>
          <w:lang w:val="ru-RU" w:eastAsia="ru-RU" w:bidi="en-US"/>
        </w:rPr>
        <w:t>4</w:t>
      </w:r>
      <w:r w:rsidRPr="0067637B">
        <w:rPr>
          <w:rFonts w:eastAsia="Arial Unicode MS"/>
          <w:kern w:val="3"/>
          <w:lang w:eastAsia="ru-RU" w:bidi="en-US"/>
        </w:rPr>
        <w:t xml:space="preserve"> с</w:t>
      </w:r>
      <w:r w:rsidRPr="0067637B">
        <w:t>татьи 37 «Градостроительные регламенты зон сельскохозяйственного использования» изложить в следующей редакции:</w:t>
      </w:r>
    </w:p>
    <w:p w:rsidR="00FC3569" w:rsidRPr="0067637B" w:rsidRDefault="00FC3569" w:rsidP="00FC3569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 предназначенная для ведения садоводства (</w:t>
      </w:r>
      <w:proofErr w:type="spellStart"/>
      <w:r w:rsidRPr="0067637B">
        <w:rPr>
          <w:rFonts w:ascii="Times New Roman" w:hAnsi="Times New Roman" w:cs="Times New Roman"/>
          <w:sz w:val="24"/>
          <w:szCs w:val="24"/>
          <w:u w:val="single"/>
        </w:rPr>
        <w:t>СХсо</w:t>
      </w:r>
      <w:proofErr w:type="spellEnd"/>
      <w:r w:rsidRPr="0067637B">
        <w:rPr>
          <w:rFonts w:ascii="Times New Roman" w:hAnsi="Times New Roman" w:cs="Times New Roman"/>
          <w:sz w:val="24"/>
          <w:szCs w:val="24"/>
          <w:u w:val="single"/>
        </w:rPr>
        <w:t>)</w:t>
      </w:r>
    </w:p>
    <w:p w:rsidR="00FC3569" w:rsidRPr="0067637B" w:rsidRDefault="00FC3569" w:rsidP="00FC3569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0"/>
        <w:gridCol w:w="1187"/>
        <w:gridCol w:w="932"/>
        <w:gridCol w:w="1187"/>
        <w:gridCol w:w="678"/>
        <w:gridCol w:w="1258"/>
        <w:gridCol w:w="1487"/>
        <w:gridCol w:w="1602"/>
      </w:tblGrid>
      <w:tr w:rsidR="00FC3569" w:rsidRPr="0067637B" w:rsidTr="00FC3569">
        <w:trPr>
          <w:tblHeader/>
        </w:trPr>
        <w:tc>
          <w:tcPr>
            <w:tcW w:w="6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0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8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FC3569" w:rsidRPr="0067637B" w:rsidTr="00FC3569">
        <w:trPr>
          <w:tblHeader/>
        </w:trPr>
        <w:tc>
          <w:tcPr>
            <w:tcW w:w="6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10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9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rPr>
          <w:tblHeader/>
        </w:trPr>
        <w:tc>
          <w:tcPr>
            <w:tcW w:w="6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5"/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Для ведения личного подсобного хозяйства (приусадебный земельный участок) (код 2.2)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6"/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  <w:proofErr w:type="gramEnd"/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Ведение садоводства (код 13.2)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Условно разрешенные виды использовани</w:t>
            </w:r>
            <w:proofErr w:type="gramStart"/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я-</w:t>
            </w:r>
            <w:proofErr w:type="gramEnd"/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FC3569" w:rsidRPr="0067637B" w:rsidTr="00FC3569">
        <w:trPr>
          <w:trHeight w:val="549"/>
        </w:trPr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FC3569" w:rsidRPr="0067637B" w:rsidRDefault="00FC3569" w:rsidP="00FC3569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FC3569" w:rsidRPr="0067637B" w:rsidRDefault="00FC3569" w:rsidP="00FC3569">
      <w:pPr>
        <w:pStyle w:val="3"/>
      </w:pPr>
      <w:r w:rsidRPr="0067637B">
        <w:t>1.</w:t>
      </w:r>
      <w:r w:rsidR="0078546A">
        <w:rPr>
          <w:lang w:val="ru-RU"/>
        </w:rPr>
        <w:t>2</w:t>
      </w:r>
      <w:r w:rsidR="008423A1">
        <w:rPr>
          <w:lang w:val="ru-RU"/>
        </w:rPr>
        <w:t>3.</w:t>
      </w:r>
      <w:r w:rsidRPr="0067637B">
        <w:t xml:space="preserve"> </w:t>
      </w:r>
      <w:r w:rsidRPr="0067637B">
        <w:rPr>
          <w:rFonts w:eastAsia="Times New Roman CYR"/>
          <w:kern w:val="1"/>
          <w:lang w:bidi="en-US"/>
        </w:rPr>
        <w:t xml:space="preserve">В </w:t>
      </w:r>
      <w:r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="00CF40FB" w:rsidRPr="0067637B">
        <w:rPr>
          <w:rFonts w:eastAsia="Arial Unicode MS"/>
          <w:kern w:val="3"/>
          <w:lang w:val="ru-RU" w:eastAsia="ru-RU" w:bidi="en-US"/>
        </w:rPr>
        <w:t>8</w:t>
      </w:r>
      <w:r w:rsidRPr="0067637B">
        <w:rPr>
          <w:rFonts w:eastAsia="Arial Unicode MS"/>
          <w:kern w:val="3"/>
          <w:lang w:eastAsia="ru-RU" w:bidi="en-US"/>
        </w:rPr>
        <w:t xml:space="preserve"> с</w:t>
      </w:r>
      <w:r w:rsidRPr="0067637B">
        <w:t>татьи 3</w:t>
      </w:r>
      <w:r w:rsidRPr="0067637B">
        <w:rPr>
          <w:lang w:val="ru-RU"/>
        </w:rPr>
        <w:t>9</w:t>
      </w:r>
      <w:r w:rsidRPr="0067637B">
        <w:t xml:space="preserve"> «</w:t>
      </w:r>
      <w:r w:rsidRPr="0067637B">
        <w:rPr>
          <w:color w:val="auto"/>
        </w:rPr>
        <w:t xml:space="preserve"> Градостроительные регламенты на территориях иных зон</w:t>
      </w:r>
      <w:r w:rsidRPr="0067637B">
        <w:t>» изложить в следующей редакции:</w:t>
      </w:r>
    </w:p>
    <w:p w:rsidR="00FC3569" w:rsidRPr="0067637B" w:rsidRDefault="00872474" w:rsidP="00FC3569">
      <w:pPr>
        <w:tabs>
          <w:tab w:val="left" w:pos="851"/>
          <w:tab w:val="left" w:pos="993"/>
          <w:tab w:val="num" w:pos="1134"/>
        </w:tabs>
        <w:ind w:firstLine="567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FC3569" w:rsidRPr="0067637B">
        <w:rPr>
          <w:rFonts w:ascii="Times New Roman" w:hAnsi="Times New Roman" w:cs="Times New Roman"/>
          <w:sz w:val="24"/>
          <w:szCs w:val="24"/>
          <w:u w:val="single"/>
        </w:rPr>
        <w:t>Зона естественного ландшафта (ЕЛ)</w:t>
      </w:r>
      <w:r w:rsidR="00FC3569"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27"/>
      </w:r>
    </w:p>
    <w:p w:rsidR="00FC3569" w:rsidRPr="0067637B" w:rsidRDefault="00FC3569" w:rsidP="00FC3569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96"/>
        <w:gridCol w:w="918"/>
        <w:gridCol w:w="825"/>
        <w:gridCol w:w="825"/>
        <w:gridCol w:w="837"/>
        <w:gridCol w:w="913"/>
        <w:gridCol w:w="2108"/>
        <w:gridCol w:w="1149"/>
      </w:tblGrid>
      <w:tr w:rsidR="00FC3569" w:rsidRPr="0067637B" w:rsidTr="0067637B">
        <w:trPr>
          <w:tblHeader/>
        </w:trPr>
        <w:tc>
          <w:tcPr>
            <w:tcW w:w="1043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779" w:type="pct"/>
            <w:gridSpan w:val="4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7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101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600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FC3569" w:rsidRPr="0067637B" w:rsidTr="0067637B">
        <w:trPr>
          <w:tblHeader/>
        </w:trPr>
        <w:tc>
          <w:tcPr>
            <w:tcW w:w="1043" w:type="pct"/>
            <w:vMerge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1" w:type="pct"/>
            <w:gridSpan w:val="2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Площадь, </w:t>
            </w:r>
            <w:proofErr w:type="spell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868" w:type="pct"/>
            <w:gridSpan w:val="2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Размер, </w:t>
            </w:r>
            <w:proofErr w:type="gramStart"/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477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1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00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FC3569" w:rsidRPr="0067637B" w:rsidTr="0067637B">
        <w:trPr>
          <w:tblHeader/>
        </w:trPr>
        <w:tc>
          <w:tcPr>
            <w:tcW w:w="1043" w:type="pct"/>
            <w:vMerge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0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1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31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7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77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1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00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C3569" w:rsidRPr="0067637B" w:rsidTr="0067637B">
        <w:tc>
          <w:tcPr>
            <w:tcW w:w="1043" w:type="pct"/>
            <w:vAlign w:val="center"/>
          </w:tcPr>
          <w:p w:rsidR="00FC3569" w:rsidRPr="00FB43C4" w:rsidRDefault="00FC3569" w:rsidP="0067637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Запас (код 12.3)</w:t>
            </w:r>
          </w:p>
        </w:tc>
        <w:tc>
          <w:tcPr>
            <w:tcW w:w="480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7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0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 установлению</w:t>
            </w:r>
          </w:p>
        </w:tc>
        <w:tc>
          <w:tcPr>
            <w:tcW w:w="600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</w:t>
            </w:r>
            <w:proofErr w:type="gramStart"/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я-</w:t>
            </w:r>
            <w:proofErr w:type="gramEnd"/>
            <w:r w:rsidRPr="00FB43C4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</w:t>
            </w:r>
            <w:r w:rsidRPr="00FB43C4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</w:tbl>
    <w:p w:rsidR="00FC3569" w:rsidRPr="0067637B" w:rsidRDefault="00FC3569" w:rsidP="00FC3569">
      <w:pPr>
        <w:jc w:val="both"/>
        <w:rPr>
          <w:rFonts w:ascii="Times New Roman" w:eastAsia="SimSun" w:hAnsi="Times New Roman" w:cs="Times New Roman"/>
          <w:sz w:val="16"/>
          <w:szCs w:val="16"/>
          <w:lang w:eastAsia="zh-CN"/>
        </w:rPr>
      </w:pPr>
    </w:p>
    <w:p w:rsidR="00737916" w:rsidRPr="0067637B" w:rsidRDefault="00737916" w:rsidP="000A2432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lastRenderedPageBreak/>
        <w:t xml:space="preserve">2.Изменения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</w:rPr>
        <w:t>www</w:t>
      </w:r>
      <w:proofErr w:type="spellEnd"/>
      <w:r w:rsidRPr="0067637B">
        <w:rPr>
          <w:rFonts w:ascii="Times New Roman" w:eastAsia="Times New Roman" w:hAnsi="Times New Roman" w:cs="Times New Roman"/>
          <w:sz w:val="24"/>
          <w:szCs w:val="24"/>
        </w:rPr>
        <w:t>.</w:t>
      </w:r>
      <w:r w:rsidR="000A2432" w:rsidRPr="0067637B">
        <w:rPr>
          <w:rFonts w:ascii="Times New Roman" w:hAnsi="Times New Roman" w:cs="Times New Roman"/>
        </w:rPr>
        <w:t xml:space="preserve"> </w:t>
      </w:r>
      <w:r w:rsidR="000A2432" w:rsidRPr="0067637B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Глава города                                                                                                            В.Ш.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Азгалдян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E81A78" w:rsidRPr="0067637B" w:rsidRDefault="00C17F8E" w:rsidP="00C17F8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637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67637B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Pr="0067637B">
        <w:rPr>
          <w:rFonts w:ascii="Times New Roman" w:hAnsi="Times New Roman" w:cs="Times New Roman"/>
          <w:sz w:val="24"/>
          <w:szCs w:val="24"/>
        </w:rPr>
        <w:t>аринск</w:t>
      </w:r>
      <w:proofErr w:type="spellEnd"/>
    </w:p>
    <w:p w:rsidR="00E81A78" w:rsidRPr="0067637B" w:rsidRDefault="00E81A78" w:rsidP="00C17F8E">
      <w:pPr>
        <w:rPr>
          <w:rFonts w:ascii="Times New Roman" w:hAnsi="Times New Roman" w:cs="Times New Roman"/>
          <w:sz w:val="24"/>
          <w:szCs w:val="24"/>
        </w:rPr>
      </w:pPr>
    </w:p>
    <w:p w:rsidR="00C17F8E" w:rsidRPr="0067637B" w:rsidRDefault="000A2432" w:rsidP="00C17F8E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_____________</w:t>
      </w:r>
    </w:p>
    <w:p w:rsidR="00194FFA" w:rsidRPr="0067637B" w:rsidRDefault="00C17F8E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272C74" w:rsidRPr="0067637B">
        <w:rPr>
          <w:rFonts w:ascii="Times New Roman" w:hAnsi="Times New Roman" w:cs="Times New Roman"/>
          <w:sz w:val="24"/>
          <w:szCs w:val="24"/>
        </w:rPr>
        <w:t xml:space="preserve"> </w:t>
      </w:r>
      <w:r w:rsidR="000A2432" w:rsidRPr="0067637B">
        <w:rPr>
          <w:rFonts w:ascii="Times New Roman" w:hAnsi="Times New Roman" w:cs="Times New Roman"/>
          <w:sz w:val="24"/>
          <w:szCs w:val="24"/>
        </w:rPr>
        <w:t>_______</w:t>
      </w:r>
      <w:r w:rsidR="001A7688" w:rsidRPr="0067637B">
        <w:rPr>
          <w:rFonts w:ascii="Times New Roman" w:hAnsi="Times New Roman" w:cs="Times New Roman"/>
          <w:sz w:val="24"/>
          <w:szCs w:val="24"/>
        </w:rPr>
        <w:t>___</w:t>
      </w: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C17F8E" w:rsidRPr="0067637B" w:rsidRDefault="00194FFA" w:rsidP="00194FFA">
      <w:pPr>
        <w:tabs>
          <w:tab w:val="left" w:pos="952"/>
        </w:tabs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ab/>
      </w:r>
    </w:p>
    <w:sectPr w:rsidR="00C17F8E" w:rsidRPr="0067637B" w:rsidSect="00132DB2">
      <w:headerReference w:type="default" r:id="rId9"/>
      <w:footerReference w:type="firs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6E17" w:rsidRDefault="00B36E17">
      <w:pPr>
        <w:spacing w:after="0" w:line="240" w:lineRule="auto"/>
      </w:pPr>
      <w:r>
        <w:separator/>
      </w:r>
    </w:p>
  </w:endnote>
  <w:endnote w:type="continuationSeparator" w:id="0">
    <w:p w:rsidR="00B36E17" w:rsidRDefault="00B36E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6E17" w:rsidRPr="006504C1" w:rsidRDefault="00B36E17" w:rsidP="00D70E7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6E17" w:rsidRDefault="00B36E17">
      <w:pPr>
        <w:spacing w:after="0" w:line="240" w:lineRule="auto"/>
      </w:pPr>
      <w:r>
        <w:separator/>
      </w:r>
    </w:p>
  </w:footnote>
  <w:footnote w:type="continuationSeparator" w:id="0">
    <w:p w:rsidR="00B36E17" w:rsidRDefault="00B36E17">
      <w:pPr>
        <w:spacing w:after="0" w:line="240" w:lineRule="auto"/>
      </w:pPr>
      <w:r>
        <w:continuationSeparator/>
      </w:r>
    </w:p>
  </w:footnote>
  <w:footnote w:id="1">
    <w:p w:rsidR="00B36E17" w:rsidRPr="008423A1" w:rsidRDefault="00B36E17" w:rsidP="00D70E70">
      <w:pPr>
        <w:pStyle w:val="ad"/>
        <w:rPr>
          <w:rFonts w:ascii="Times New Roman" w:hAnsi="Times New Roman" w:cs="Times New Roman"/>
          <w:i/>
          <w:sz w:val="16"/>
          <w:szCs w:val="16"/>
        </w:rPr>
      </w:pPr>
      <w:r w:rsidRPr="008423A1">
        <w:rPr>
          <w:rStyle w:val="ab"/>
          <w:rFonts w:ascii="Times New Roman" w:hAnsi="Times New Roman" w:cs="Times New Roman"/>
          <w:i/>
          <w:sz w:val="16"/>
          <w:szCs w:val="16"/>
        </w:rPr>
        <w:footnoteRef/>
      </w:r>
      <w:r w:rsidRPr="008423A1">
        <w:rPr>
          <w:rFonts w:ascii="Times New Roman" w:hAnsi="Times New Roman" w:cs="Times New Roman"/>
          <w:i/>
          <w:sz w:val="16"/>
          <w:szCs w:val="16"/>
        </w:rPr>
        <w:t xml:space="preserve"> </w:t>
      </w:r>
      <w:r w:rsidRPr="008423A1">
        <w:rPr>
          <w:rFonts w:ascii="Times New Roman" w:hAnsi="Times New Roman" w:cs="Times New Roman"/>
          <w:i/>
          <w:sz w:val="16"/>
          <w:szCs w:val="16"/>
          <w:lang w:val="ru-RU"/>
        </w:rPr>
        <w:t xml:space="preserve">В границах территориальной зоны </w:t>
      </w:r>
      <w:r w:rsidRPr="008423A1">
        <w:rPr>
          <w:rFonts w:ascii="Times New Roman" w:hAnsi="Times New Roman" w:cs="Times New Roman"/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2">
    <w:p w:rsidR="00B36E17" w:rsidRPr="008423A1" w:rsidRDefault="00B36E17" w:rsidP="00D70E70">
      <w:pPr>
        <w:pStyle w:val="ad"/>
        <w:rPr>
          <w:rFonts w:ascii="Times New Roman" w:hAnsi="Times New Roman" w:cs="Times New Roman"/>
          <w:i/>
          <w:color w:val="FF0000"/>
          <w:sz w:val="16"/>
          <w:szCs w:val="16"/>
          <w:lang w:val="ru-RU"/>
        </w:rPr>
      </w:pPr>
      <w:r w:rsidRPr="008423A1">
        <w:rPr>
          <w:rStyle w:val="ab"/>
          <w:rFonts w:ascii="Times New Roman" w:hAnsi="Times New Roman" w:cs="Times New Roman"/>
          <w:i/>
          <w:sz w:val="16"/>
          <w:szCs w:val="16"/>
        </w:rPr>
        <w:footnoteRef/>
      </w:r>
      <w:r w:rsidRPr="008423A1">
        <w:rPr>
          <w:rFonts w:ascii="Times New Roman" w:hAnsi="Times New Roman" w:cs="Times New Roman"/>
          <w:i/>
          <w:sz w:val="16"/>
          <w:szCs w:val="16"/>
        </w:rPr>
        <w:t xml:space="preserve"> При наличии </w:t>
      </w:r>
      <w:proofErr w:type="spellStart"/>
      <w:r w:rsidRPr="008423A1">
        <w:rPr>
          <w:rFonts w:ascii="Times New Roman" w:hAnsi="Times New Roman" w:cs="Times New Roman"/>
          <w:i/>
          <w:sz w:val="16"/>
          <w:szCs w:val="16"/>
        </w:rPr>
        <w:t>неудобицы</w:t>
      </w:r>
      <w:proofErr w:type="spellEnd"/>
      <w:r w:rsidRPr="008423A1">
        <w:rPr>
          <w:rFonts w:ascii="Times New Roman" w:hAnsi="Times New Roman" w:cs="Times New Roman"/>
          <w:i/>
          <w:sz w:val="16"/>
          <w:szCs w:val="16"/>
        </w:rPr>
        <w:t xml:space="preserve"> на участке возможно увеличение до 2000 кв. м </w:t>
      </w:r>
    </w:p>
  </w:footnote>
  <w:footnote w:id="3">
    <w:p w:rsidR="00B36E17" w:rsidRDefault="00B36E17" w:rsidP="00D70E70">
      <w:pPr>
        <w:pStyle w:val="a9"/>
      </w:pPr>
      <w:r>
        <w:rPr>
          <w:rStyle w:val="ab"/>
        </w:rPr>
        <w:footnoteRef/>
      </w:r>
      <w: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4">
    <w:p w:rsidR="00B36E17" w:rsidRDefault="00B36E17" w:rsidP="00D70E70">
      <w:pPr>
        <w:pStyle w:val="a9"/>
      </w:pPr>
      <w:r>
        <w:rPr>
          <w:rStyle w:val="ab"/>
        </w:rPr>
        <w:footnoteRef/>
      </w:r>
      <w: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5">
    <w:p w:rsidR="00B36E17" w:rsidRDefault="00B36E17" w:rsidP="00D70E70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6">
    <w:p w:rsidR="00B36E17" w:rsidRDefault="00B36E17" w:rsidP="00D70E70">
      <w:pPr>
        <w:pStyle w:val="a9"/>
      </w:pPr>
      <w:r>
        <w:rPr>
          <w:rStyle w:val="ab"/>
          <w:sz w:val="16"/>
        </w:rPr>
        <w:footnoteRef/>
      </w:r>
      <w:r>
        <w:rPr>
          <w:sz w:val="16"/>
        </w:rPr>
        <w:t xml:space="preserve"> </w:t>
      </w:r>
      <w:r>
        <w:rPr>
          <w:i/>
          <w:sz w:val="16"/>
          <w:szCs w:val="16"/>
        </w:rPr>
        <w:t>В соответствии с санитарными нормами</w:t>
      </w:r>
    </w:p>
  </w:footnote>
  <w:footnote w:id="7">
    <w:p w:rsidR="00B36E17" w:rsidRDefault="00B36E17" w:rsidP="00D70E70">
      <w:pPr>
        <w:pStyle w:val="a9"/>
        <w:rPr>
          <w:sz w:val="16"/>
          <w:szCs w:val="16"/>
        </w:rPr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i/>
          <w:sz w:val="16"/>
          <w:szCs w:val="16"/>
        </w:rPr>
        <w:t>С поправкой на нормы инсоляции и освещенности</w:t>
      </w:r>
    </w:p>
  </w:footnote>
  <w:footnote w:id="8">
    <w:p w:rsidR="00B36E17" w:rsidRPr="00D70E70" w:rsidRDefault="00B36E17" w:rsidP="00D70E70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1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  <w:r>
        <w:rPr>
          <w:i/>
          <w:sz w:val="16"/>
          <w:szCs w:val="16"/>
          <w:lang w:val="ru-RU"/>
        </w:rPr>
        <w:t>»</w:t>
      </w:r>
    </w:p>
  </w:footnote>
  <w:footnote w:id="9">
    <w:p w:rsidR="00B36E17" w:rsidRDefault="00B36E17" w:rsidP="00741461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0">
    <w:p w:rsidR="00B36E17" w:rsidRDefault="00B36E17" w:rsidP="00741461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2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1">
    <w:p w:rsidR="00B36E17" w:rsidRDefault="00B36E17" w:rsidP="00741461">
      <w:pPr>
        <w:pStyle w:val="a9"/>
        <w:jc w:val="both"/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2">
    <w:p w:rsidR="00B36E17" w:rsidRDefault="00B36E17" w:rsidP="00741461">
      <w:pPr>
        <w:pStyle w:val="a9"/>
        <w:rPr>
          <w:sz w:val="16"/>
          <w:szCs w:val="16"/>
        </w:rPr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  <w:vertAlign w:val="superscript"/>
        </w:rPr>
        <w:t xml:space="preserve"> </w:t>
      </w:r>
      <w:r>
        <w:rPr>
          <w:i/>
          <w:sz w:val="16"/>
          <w:szCs w:val="16"/>
        </w:rPr>
        <w:t>В соответствии с санитарными нормами</w:t>
      </w:r>
    </w:p>
  </w:footnote>
  <w:footnote w:id="13">
    <w:p w:rsidR="00B36E17" w:rsidRDefault="00B36E17" w:rsidP="00741461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3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4">
    <w:p w:rsidR="00B36E17" w:rsidRDefault="00B36E17" w:rsidP="00A1646E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5">
    <w:p w:rsidR="00B36E17" w:rsidRDefault="00B36E17" w:rsidP="00A1646E">
      <w:pPr>
        <w:pStyle w:val="a9"/>
        <w:rPr>
          <w:i/>
          <w:sz w:val="16"/>
          <w:lang w:val="ru-RU"/>
        </w:rPr>
      </w:pPr>
      <w:r>
        <w:rPr>
          <w:rStyle w:val="ab"/>
          <w:i/>
          <w:sz w:val="16"/>
        </w:rPr>
        <w:footnoteRef/>
      </w:r>
      <w:r>
        <w:rPr>
          <w:i/>
          <w:sz w:val="16"/>
        </w:rPr>
        <w:t xml:space="preserve"> </w:t>
      </w:r>
      <w:r>
        <w:rPr>
          <w:i/>
          <w:sz w:val="16"/>
          <w:lang w:val="ru-RU"/>
        </w:rPr>
        <w:t>Размещение высотных башен связи в радиусе 100 м от жилых домом, образовательных и медицинских учреждений  запрещено</w:t>
      </w:r>
    </w:p>
  </w:footnote>
  <w:footnote w:id="16">
    <w:p w:rsidR="00B36E17" w:rsidRDefault="00B36E17" w:rsidP="00533826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4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7">
    <w:p w:rsidR="00B36E17" w:rsidRPr="0067637B" w:rsidRDefault="00B36E17" w:rsidP="0067637B">
      <w:pPr>
        <w:pStyle w:val="a9"/>
        <w:jc w:val="both"/>
        <w:rPr>
          <w:rStyle w:val="ab"/>
          <w:sz w:val="16"/>
          <w:szCs w:val="16"/>
        </w:rPr>
      </w:pPr>
      <w:r w:rsidRPr="0067637B">
        <w:rPr>
          <w:rStyle w:val="ab"/>
          <w:sz w:val="16"/>
          <w:szCs w:val="16"/>
        </w:rPr>
        <w:footnoteRef/>
      </w:r>
      <w:r w:rsidRPr="0067637B">
        <w:rPr>
          <w:sz w:val="16"/>
          <w:szCs w:val="16"/>
        </w:rPr>
        <w:t xml:space="preserve"> </w:t>
      </w:r>
      <w:r w:rsidRPr="0067637B">
        <w:rPr>
          <w:rStyle w:val="ab"/>
          <w:sz w:val="16"/>
          <w:szCs w:val="16"/>
          <w:lang w:val="ru-RU"/>
        </w:rPr>
        <w:t>П</w:t>
      </w:r>
      <w:proofErr w:type="spellStart"/>
      <w:r w:rsidRPr="0067637B">
        <w:rPr>
          <w:rStyle w:val="ab"/>
          <w:sz w:val="16"/>
          <w:szCs w:val="16"/>
        </w:rPr>
        <w:t>ри</w:t>
      </w:r>
      <w:proofErr w:type="spellEnd"/>
      <w:r w:rsidRPr="0067637B">
        <w:rPr>
          <w:rStyle w:val="ab"/>
          <w:sz w:val="16"/>
          <w:szCs w:val="16"/>
        </w:rPr>
        <w:t xml:space="preserve"> выборе места расположения пищевого производства следует ориентироваться на законодательные и нормативные требования</w:t>
      </w:r>
      <w:r w:rsidRPr="0067637B">
        <w:rPr>
          <w:sz w:val="16"/>
          <w:szCs w:val="16"/>
          <w:lang w:val="ru-RU"/>
        </w:rPr>
        <w:t xml:space="preserve"> (в </w:t>
      </w:r>
      <w:proofErr w:type="spellStart"/>
      <w:r w:rsidRPr="0067637B">
        <w:rPr>
          <w:sz w:val="16"/>
          <w:szCs w:val="16"/>
          <w:lang w:val="ru-RU"/>
        </w:rPr>
        <w:t>т.ч</w:t>
      </w:r>
      <w:proofErr w:type="spellEnd"/>
      <w:r w:rsidRPr="0067637B">
        <w:rPr>
          <w:sz w:val="16"/>
          <w:szCs w:val="16"/>
          <w:lang w:val="ru-RU"/>
        </w:rPr>
        <w:t xml:space="preserve">. ГОСТ </w:t>
      </w:r>
      <w:proofErr w:type="gramStart"/>
      <w:r w:rsidRPr="0067637B">
        <w:rPr>
          <w:sz w:val="16"/>
          <w:szCs w:val="16"/>
          <w:lang w:val="ru-RU"/>
        </w:rPr>
        <w:t>Р</w:t>
      </w:r>
      <w:proofErr w:type="gramEnd"/>
      <w:r w:rsidRPr="0067637B">
        <w:rPr>
          <w:sz w:val="16"/>
          <w:szCs w:val="16"/>
          <w:lang w:val="ru-RU"/>
        </w:rPr>
        <w:t xml:space="preserve"> 54762-2011 «Программы предварительных требований по безопасности пищевой продукции. Часть 1. </w:t>
      </w:r>
      <w:proofErr w:type="gramStart"/>
      <w:r w:rsidRPr="0067637B">
        <w:rPr>
          <w:sz w:val="16"/>
          <w:szCs w:val="16"/>
          <w:lang w:val="ru-RU"/>
        </w:rPr>
        <w:t>Производство пищевой продукции», постановление Главного государственного санитарного врача Российской Федерации от 27 октября 2020 года №32 об утверждении санитарно-эпидемиологических правил и норм СанПиН 2.3/2.4.3590-20 "Санитарно-эпидемиологические требования к организации общественного питания населения"»)</w:t>
      </w:r>
      <w:proofErr w:type="gramEnd"/>
      <w:r w:rsidRPr="0067637B">
        <w:rPr>
          <w:rStyle w:val="ab"/>
          <w:sz w:val="16"/>
          <w:szCs w:val="16"/>
        </w:rPr>
        <w:t>.</w:t>
      </w:r>
    </w:p>
  </w:footnote>
  <w:footnote w:id="18">
    <w:p w:rsidR="00B36E17" w:rsidRPr="0067637B" w:rsidRDefault="00B36E17" w:rsidP="00533826">
      <w:pPr>
        <w:pStyle w:val="a9"/>
        <w:rPr>
          <w:i/>
          <w:color w:val="000000" w:themeColor="text1"/>
          <w:sz w:val="16"/>
          <w:szCs w:val="16"/>
          <w:lang w:val="ru-RU"/>
        </w:rPr>
      </w:pPr>
      <w:r w:rsidRPr="0067637B">
        <w:rPr>
          <w:i/>
          <w:color w:val="000000" w:themeColor="text1"/>
          <w:sz w:val="16"/>
          <w:szCs w:val="16"/>
          <w:vertAlign w:val="superscript"/>
          <w:lang w:val="ru-RU"/>
        </w:rPr>
        <w:footnoteRef/>
      </w:r>
      <w:r w:rsidRPr="0067637B">
        <w:rPr>
          <w:i/>
          <w:color w:val="000000" w:themeColor="text1"/>
          <w:sz w:val="16"/>
          <w:szCs w:val="16"/>
          <w:lang w:val="ru-RU"/>
        </w:rPr>
        <w:t xml:space="preserve"> Размеры </w:t>
      </w:r>
      <w:proofErr w:type="gramStart"/>
      <w:r w:rsidRPr="0067637B">
        <w:rPr>
          <w:i/>
          <w:color w:val="000000" w:themeColor="text1"/>
          <w:sz w:val="16"/>
          <w:szCs w:val="16"/>
          <w:lang w:val="ru-RU"/>
        </w:rPr>
        <w:t>земельных участков, отводимых для придорожного сервиса определяются</w:t>
      </w:r>
      <w:proofErr w:type="gramEnd"/>
      <w:r w:rsidRPr="0067637B">
        <w:rPr>
          <w:i/>
          <w:color w:val="000000" w:themeColor="text1"/>
          <w:sz w:val="16"/>
          <w:szCs w:val="16"/>
          <w:lang w:val="ru-RU"/>
        </w:rPr>
        <w:t xml:space="preserve"> в соответствии с требованиями </w:t>
      </w:r>
      <w:hyperlink r:id="rId5" w:history="1">
        <w:r w:rsidRPr="0067637B">
          <w:rPr>
            <w:rStyle w:val="ae"/>
            <w:color w:val="000000" w:themeColor="text1"/>
            <w:sz w:val="16"/>
            <w:szCs w:val="16"/>
            <w:u w:val="none"/>
            <w:lang w:val="ru-RU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9">
    <w:p w:rsidR="00B36E17" w:rsidRPr="0067637B" w:rsidRDefault="00B36E17" w:rsidP="00533826">
      <w:pPr>
        <w:pStyle w:val="a9"/>
        <w:rPr>
          <w:rStyle w:val="ab"/>
          <w:sz w:val="16"/>
          <w:szCs w:val="16"/>
        </w:rPr>
      </w:pPr>
      <w:r w:rsidRPr="0067637B">
        <w:rPr>
          <w:rStyle w:val="ab"/>
          <w:sz w:val="16"/>
          <w:szCs w:val="16"/>
        </w:rPr>
        <w:footnoteRef/>
      </w:r>
      <w:r w:rsidRPr="0067637B">
        <w:rPr>
          <w:sz w:val="16"/>
          <w:szCs w:val="16"/>
        </w:rPr>
        <w:t xml:space="preserve"> </w:t>
      </w:r>
      <w:r w:rsidRPr="0067637B">
        <w:rPr>
          <w:rStyle w:val="ab"/>
          <w:i/>
          <w:sz w:val="16"/>
          <w:szCs w:val="16"/>
          <w:lang w:val="ru-RU"/>
        </w:rPr>
        <w:t>П</w:t>
      </w:r>
      <w:proofErr w:type="spellStart"/>
      <w:r w:rsidRPr="0067637B">
        <w:rPr>
          <w:rStyle w:val="ab"/>
          <w:i/>
          <w:sz w:val="16"/>
          <w:szCs w:val="16"/>
        </w:rPr>
        <w:t>ри</w:t>
      </w:r>
      <w:proofErr w:type="spellEnd"/>
      <w:r w:rsidRPr="0067637B">
        <w:rPr>
          <w:rStyle w:val="ab"/>
          <w:i/>
          <w:sz w:val="16"/>
          <w:szCs w:val="16"/>
        </w:rPr>
        <w:t xml:space="preserve"> выборе места расположения пищевого производства следует ориентироваться на законодательные и нормативные требования</w:t>
      </w:r>
      <w:r w:rsidRPr="0067637B">
        <w:rPr>
          <w:i/>
          <w:sz w:val="16"/>
          <w:szCs w:val="16"/>
          <w:lang w:val="ru-RU"/>
        </w:rPr>
        <w:t xml:space="preserve"> (в </w:t>
      </w:r>
      <w:proofErr w:type="spellStart"/>
      <w:r w:rsidRPr="0067637B">
        <w:rPr>
          <w:i/>
          <w:sz w:val="16"/>
          <w:szCs w:val="16"/>
          <w:lang w:val="ru-RU"/>
        </w:rPr>
        <w:t>т.ч</w:t>
      </w:r>
      <w:proofErr w:type="spellEnd"/>
      <w:r w:rsidRPr="0067637B">
        <w:rPr>
          <w:i/>
          <w:sz w:val="16"/>
          <w:szCs w:val="16"/>
          <w:lang w:val="ru-RU"/>
        </w:rPr>
        <w:t xml:space="preserve">. ГОСТ </w:t>
      </w:r>
      <w:proofErr w:type="gramStart"/>
      <w:r w:rsidRPr="0067637B">
        <w:rPr>
          <w:i/>
          <w:sz w:val="16"/>
          <w:szCs w:val="16"/>
          <w:lang w:val="ru-RU"/>
        </w:rPr>
        <w:t>Р</w:t>
      </w:r>
      <w:proofErr w:type="gramEnd"/>
      <w:r w:rsidRPr="0067637B">
        <w:rPr>
          <w:i/>
          <w:sz w:val="16"/>
          <w:szCs w:val="16"/>
          <w:lang w:val="ru-RU"/>
        </w:rPr>
        <w:t xml:space="preserve"> 54762-2011 «Программы предварительных требований по безопасности пищевой продукции. Часть 1. </w:t>
      </w:r>
      <w:proofErr w:type="gramStart"/>
      <w:r w:rsidRPr="0067637B">
        <w:rPr>
          <w:i/>
          <w:sz w:val="16"/>
          <w:szCs w:val="16"/>
          <w:lang w:val="ru-RU"/>
        </w:rPr>
        <w:t>Производство пищевой продукции», постановление Главного государственного санитарного врача Российской Федерации от 27 октября 2020 года №32 об утверждении санитарно-эпидемиологических правил и норм СанПиН 2.3/2.4.3590-20 "Санитарно-эпидемиологические требования к организации общественного питания населения"»)</w:t>
      </w:r>
      <w:proofErr w:type="gramEnd"/>
      <w:r w:rsidRPr="0067637B">
        <w:rPr>
          <w:rStyle w:val="ab"/>
          <w:i/>
          <w:sz w:val="16"/>
          <w:szCs w:val="16"/>
        </w:rPr>
        <w:t>.</w:t>
      </w:r>
    </w:p>
  </w:footnote>
  <w:footnote w:id="20">
    <w:p w:rsidR="00B36E17" w:rsidRPr="0067637B" w:rsidRDefault="00B36E17" w:rsidP="00533826">
      <w:pPr>
        <w:pStyle w:val="a9"/>
        <w:ind w:left="142" w:hanging="142"/>
        <w:jc w:val="both"/>
        <w:rPr>
          <w:i/>
          <w:color w:val="000000" w:themeColor="text1"/>
          <w:sz w:val="16"/>
          <w:szCs w:val="16"/>
        </w:rPr>
      </w:pPr>
      <w:r w:rsidRPr="0067637B">
        <w:rPr>
          <w:rStyle w:val="ab"/>
          <w:color w:val="000000" w:themeColor="text1"/>
          <w:sz w:val="16"/>
          <w:szCs w:val="16"/>
        </w:rPr>
        <w:footnoteRef/>
      </w:r>
      <w:r w:rsidRPr="0067637B">
        <w:rPr>
          <w:color w:val="000000" w:themeColor="text1"/>
          <w:sz w:val="16"/>
          <w:szCs w:val="16"/>
        </w:rPr>
        <w:t xml:space="preserve"> </w:t>
      </w:r>
      <w:r w:rsidRPr="0067637B">
        <w:rPr>
          <w:i/>
          <w:color w:val="000000" w:themeColor="text1"/>
          <w:sz w:val="16"/>
          <w:szCs w:val="16"/>
        </w:rPr>
        <w:t xml:space="preserve">Размеры земельных участков, отводимых для придорожного сервиса определяются в соответствии с требованиями </w:t>
      </w:r>
      <w:hyperlink r:id="rId6" w:history="1">
        <w:r w:rsidRPr="0067637B">
          <w:rPr>
            <w:rStyle w:val="ae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1">
    <w:p w:rsidR="00B36E17" w:rsidRPr="0067637B" w:rsidRDefault="00B36E17" w:rsidP="000E455A">
      <w:pPr>
        <w:pStyle w:val="a9"/>
        <w:rPr>
          <w:color w:val="000000" w:themeColor="text1"/>
          <w:sz w:val="16"/>
          <w:szCs w:val="16"/>
        </w:rPr>
      </w:pPr>
      <w:r w:rsidRPr="0067637B">
        <w:rPr>
          <w:rStyle w:val="ab"/>
          <w:color w:val="000000" w:themeColor="text1"/>
          <w:sz w:val="16"/>
          <w:szCs w:val="16"/>
        </w:rPr>
        <w:footnoteRef/>
      </w:r>
      <w:r w:rsidRPr="0067637B">
        <w:rPr>
          <w:color w:val="000000" w:themeColor="text1"/>
          <w:sz w:val="16"/>
          <w:szCs w:val="16"/>
        </w:rPr>
        <w:t xml:space="preserve"> </w:t>
      </w:r>
      <w:r w:rsidRPr="0067637B">
        <w:rPr>
          <w:i/>
          <w:color w:val="000000" w:themeColor="text1"/>
          <w:sz w:val="16"/>
          <w:szCs w:val="16"/>
        </w:rPr>
        <w:t xml:space="preserve">Размеры земельных участков, отводимых для придорожного сервиса определяются в соответствии с требованиями </w:t>
      </w:r>
      <w:hyperlink r:id="rId7" w:history="1">
        <w:r w:rsidRPr="0067637B">
          <w:rPr>
            <w:rStyle w:val="ae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2">
    <w:p w:rsidR="00B36E17" w:rsidRDefault="00B36E17" w:rsidP="000E455A">
      <w:pPr>
        <w:jc w:val="both"/>
        <w:rPr>
          <w:sz w:val="16"/>
          <w:szCs w:val="16"/>
        </w:rPr>
      </w:pPr>
      <w:r w:rsidRPr="0067637B">
        <w:rPr>
          <w:rStyle w:val="ab"/>
          <w:rFonts w:ascii="Times New Roman" w:hAnsi="Times New Roman" w:cs="Times New Roman"/>
          <w:color w:val="000000" w:themeColor="text1"/>
          <w:sz w:val="16"/>
          <w:szCs w:val="16"/>
        </w:rPr>
        <w:footnoteRef/>
      </w:r>
      <w:r w:rsidRPr="0067637B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Pr="0067637B">
        <w:rPr>
          <w:rFonts w:ascii="Times New Roman" w:hAnsi="Times New Roman" w:cs="Times New Roman"/>
          <w:i/>
          <w:color w:val="000000" w:themeColor="text1"/>
          <w:sz w:val="16"/>
          <w:szCs w:val="16"/>
          <w:shd w:val="clear" w:color="auto" w:fill="FFFFFF"/>
        </w:rPr>
        <w:t xml:space="preserve">Осуществление дорожной деятельности в отношении автомобильных дорог регионального или межмуниципального значения обеспечивается органом исполнительной власти Амурской области по управлению дорожным хозяйством. </w:t>
      </w:r>
      <w:r w:rsidRPr="0067637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Размеры земельных участков, отводимых для автомобильных дорог, определяются в соответствии с требованиями </w:t>
      </w:r>
      <w:hyperlink r:id="rId8" w:history="1">
        <w:r w:rsidRPr="0067637B">
          <w:rPr>
            <w:rStyle w:val="ae"/>
            <w:rFonts w:ascii="Times New Roman" w:hAnsi="Times New Roman" w:cs="Times New Roman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3">
    <w:p w:rsidR="00B36E17" w:rsidRDefault="00B36E17" w:rsidP="00D871FB">
      <w:pPr>
        <w:pStyle w:val="a9"/>
      </w:pPr>
      <w:r>
        <w:rPr>
          <w:rStyle w:val="ab"/>
          <w:sz w:val="16"/>
        </w:rPr>
        <w:footnoteRef/>
      </w:r>
      <w:r>
        <w:t xml:space="preserve"> </w:t>
      </w:r>
      <w:r>
        <w:rPr>
          <w:i/>
          <w:sz w:val="16"/>
          <w:szCs w:val="16"/>
        </w:rPr>
        <w:t>Высота объекта – по технологическим требованиям</w:t>
      </w:r>
    </w:p>
  </w:footnote>
  <w:footnote w:id="24">
    <w:p w:rsidR="00B36E17" w:rsidRPr="0067637B" w:rsidRDefault="00B36E17" w:rsidP="00D871FB">
      <w:pPr>
        <w:pStyle w:val="a9"/>
        <w:rPr>
          <w:i/>
          <w:sz w:val="16"/>
          <w:szCs w:val="16"/>
        </w:rPr>
      </w:pPr>
      <w:r w:rsidRPr="0067637B">
        <w:rPr>
          <w:rStyle w:val="ab"/>
          <w:sz w:val="16"/>
        </w:rPr>
        <w:footnoteRef/>
      </w:r>
      <w:r w:rsidRPr="0067637B">
        <w:rPr>
          <w:i/>
        </w:rPr>
        <w:t xml:space="preserve"> </w:t>
      </w:r>
      <w:r w:rsidRPr="0067637B">
        <w:rPr>
          <w:i/>
          <w:sz w:val="16"/>
          <w:szCs w:val="16"/>
        </w:rPr>
        <w:t>Площадь земельных участков для плоскостных спортивных сооружений определяются в соответствии с технологическими требованиями по заданию на проектирование</w:t>
      </w:r>
    </w:p>
    <w:p w:rsidR="00B36E17" w:rsidRPr="0067637B" w:rsidRDefault="00B36E17" w:rsidP="00D871FB">
      <w:pPr>
        <w:tabs>
          <w:tab w:val="left" w:pos="284"/>
        </w:tabs>
        <w:ind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Параметры использования земельных участков, занятых детскими оздоровительными лагерями, устанавливаются в соответствии с действующим законодательством:</w:t>
      </w:r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28 декабря 2016 г. №465-ФЗ </w:t>
      </w:r>
      <w:hyperlink r:id="rId9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"О внесении изменений в отдельные законодательные акты Российской Федерации в части совершенствования государственного регулирования организации отдыха и оздоровления детей"</w:t>
        </w:r>
      </w:hyperlink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hyperlink r:id="rId10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Гражданским Кодексом РФ</w:t>
        </w:r>
      </w:hyperlink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Законом РФ от 07.02.1992 г. № 2300-1 </w:t>
      </w:r>
      <w:hyperlink r:id="rId11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 защите прав потребителей»</w:t>
        </w:r>
      </w:hyperlink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24.11.1996 г. №132-ФЗ </w:t>
      </w:r>
      <w:hyperlink r:id="rId12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«Об основах туристской деятельности в Российской Федерации»</w:t>
        </w:r>
      </w:hyperlink>
    </w:p>
    <w:p w:rsidR="00B36E17" w:rsidRPr="0067637B" w:rsidRDefault="00B36E17" w:rsidP="00D871FB">
      <w:pPr>
        <w:numPr>
          <w:ilvl w:val="0"/>
          <w:numId w:val="2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30.03.1999 г. № 52-ФЗ </w:t>
      </w:r>
      <w:hyperlink r:id="rId13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 санитарно-эпидемиологическом благополучии населения»</w:t>
        </w:r>
      </w:hyperlink>
    </w:p>
  </w:footnote>
  <w:footnote w:id="25">
    <w:p w:rsidR="00B36E17" w:rsidRDefault="00B36E17" w:rsidP="00FC3569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При наличии </w:t>
      </w:r>
      <w:proofErr w:type="spellStart"/>
      <w:r>
        <w:rPr>
          <w:i/>
          <w:sz w:val="16"/>
          <w:szCs w:val="16"/>
        </w:rPr>
        <w:t>неудобицы</w:t>
      </w:r>
      <w:proofErr w:type="spellEnd"/>
      <w:r>
        <w:rPr>
          <w:i/>
          <w:sz w:val="16"/>
          <w:szCs w:val="16"/>
        </w:rPr>
        <w:t xml:space="preserve"> на участке возможно увеличение до 2000 кв. м </w:t>
      </w:r>
    </w:p>
  </w:footnote>
  <w:footnote w:id="26">
    <w:p w:rsidR="00B36E17" w:rsidRDefault="00B36E17" w:rsidP="00FC3569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При наличии </w:t>
      </w:r>
      <w:proofErr w:type="spellStart"/>
      <w:r>
        <w:rPr>
          <w:i/>
          <w:sz w:val="16"/>
          <w:szCs w:val="16"/>
        </w:rPr>
        <w:t>неудобицы</w:t>
      </w:r>
      <w:proofErr w:type="spellEnd"/>
      <w:r>
        <w:rPr>
          <w:i/>
          <w:sz w:val="16"/>
          <w:szCs w:val="16"/>
        </w:rPr>
        <w:t xml:space="preserve"> на участке возможно увеличение до 2000 кв. м </w:t>
      </w:r>
    </w:p>
  </w:footnote>
  <w:footnote w:id="27">
    <w:p w:rsidR="00B36E17" w:rsidRPr="00872474" w:rsidRDefault="00B36E17" w:rsidP="00FC3569">
      <w:pPr>
        <w:pStyle w:val="a9"/>
        <w:rPr>
          <w:lang w:val="ru-RU"/>
        </w:rPr>
      </w:pPr>
      <w:r w:rsidRPr="00F70035">
        <w:rPr>
          <w:rStyle w:val="ab"/>
          <w:sz w:val="16"/>
          <w:szCs w:val="16"/>
        </w:rPr>
        <w:footnoteRef/>
      </w:r>
      <w:r w:rsidRPr="00F70035">
        <w:rPr>
          <w:sz w:val="16"/>
          <w:szCs w:val="16"/>
        </w:rPr>
        <w:t xml:space="preserve"> </w:t>
      </w:r>
      <w:r w:rsidRPr="00F70035">
        <w:rPr>
          <w:i/>
          <w:sz w:val="16"/>
          <w:szCs w:val="16"/>
          <w:lang w:val="ru-RU"/>
        </w:rPr>
        <w:t xml:space="preserve">В границах территориальной зоны </w:t>
      </w:r>
      <w:r w:rsidRPr="00F70035"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</w:t>
      </w:r>
      <w:proofErr w:type="gramStart"/>
      <w:r w:rsidRPr="00F70035">
        <w:rPr>
          <w:i/>
          <w:sz w:val="16"/>
          <w:szCs w:val="16"/>
        </w:rPr>
        <w:t>.</w:t>
      </w:r>
      <w:r>
        <w:rPr>
          <w:i/>
          <w:sz w:val="16"/>
          <w:szCs w:val="16"/>
          <w:lang w:val="ru-RU"/>
        </w:rPr>
        <w:t>»</w:t>
      </w:r>
      <w:proofErr w:type="gramEnd"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pt;height:893.7pt" o:ole="">
          <v:imagedata r:id="rId1" o:title=""/>
        </v:shape>
        <o:OLEObject Type="Embed" ProgID="Acrobat.Document.DC" ShapeID="_x0000_i1025" DrawAspect="Content" ObjectID="_1771759949" r:id="rId2"/>
      </w:object>
    </w: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3pt;height:660.55pt" o:ole="">
          <v:imagedata r:id="rId1" o:title=""/>
        </v:shape>
        <o:OLEObject Type="Embed" ProgID="Acrobat.Document.DC" ShapeID="_x0000_i1026" DrawAspect="Content" ObjectID="_1771759950" r:id="rId3"/>
      </w:object>
    </w: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pt;height:893.7pt" o:ole="">
          <v:imagedata r:id="rId1" o:title=""/>
        </v:shape>
        <o:OLEObject Type="Embed" ProgID="Acrobat.Document.DC" ShapeID="_x0000_i1027" DrawAspect="Content" ObjectID="_1771759951" r:id="rId4"/>
      </w:object>
    </w:r>
  </w:p>
  <w:p w:rsidR="00B36E17" w:rsidRPr="005932BE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pt;height:893.7pt" o:ole="">
          <v:imagedata r:id="rId1" o:title=""/>
        </v:shape>
        <o:OLEObject Type="Embed" ProgID="Acrobat.Document.DC" ShapeID="_x0000_i1028" DrawAspect="Content" ObjectID="_1771759952" r:id="rId5"/>
      </w:object>
    </w:r>
  </w:p>
  <w:p w:rsidR="00B36E17" w:rsidRDefault="00B36E17">
    <w:pPr>
      <w:pStyle w:val="a5"/>
    </w:pPr>
    <w:r w:rsidRPr="00FA0EA1">
      <w:object w:dxaOrig="12630" w:dyaOrig="17865">
        <v:shape id="_x0000_i1029" type="#_x0000_t75" style="width:632pt;height:893.7pt" o:ole="">
          <v:imagedata r:id="rId1" o:title=""/>
        </v:shape>
        <o:OLEObject Type="Embed" ProgID="Acrobat.Document.DC" ShapeID="_x0000_i1029" DrawAspect="Content" ObjectID="_1771759953" r:id="rId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hdrShapeDefaults>
    <o:shapedefaults v:ext="edit" spidmax="2663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916"/>
    <w:rsid w:val="000326AE"/>
    <w:rsid w:val="00051D7D"/>
    <w:rsid w:val="00057F27"/>
    <w:rsid w:val="00080531"/>
    <w:rsid w:val="000A2432"/>
    <w:rsid w:val="000C0886"/>
    <w:rsid w:val="000E455A"/>
    <w:rsid w:val="00130FC1"/>
    <w:rsid w:val="00132DB2"/>
    <w:rsid w:val="00181145"/>
    <w:rsid w:val="00194FFA"/>
    <w:rsid w:val="001A7688"/>
    <w:rsid w:val="001F779D"/>
    <w:rsid w:val="00272C74"/>
    <w:rsid w:val="002800AA"/>
    <w:rsid w:val="002F26AB"/>
    <w:rsid w:val="00356BF6"/>
    <w:rsid w:val="0037508B"/>
    <w:rsid w:val="003A6568"/>
    <w:rsid w:val="00467E12"/>
    <w:rsid w:val="00493518"/>
    <w:rsid w:val="0049763E"/>
    <w:rsid w:val="004E6348"/>
    <w:rsid w:val="00533826"/>
    <w:rsid w:val="00620FB4"/>
    <w:rsid w:val="006215FA"/>
    <w:rsid w:val="0067637B"/>
    <w:rsid w:val="006E24B0"/>
    <w:rsid w:val="00732DB0"/>
    <w:rsid w:val="0073300D"/>
    <w:rsid w:val="00737916"/>
    <w:rsid w:val="00741461"/>
    <w:rsid w:val="00751CB7"/>
    <w:rsid w:val="0078546A"/>
    <w:rsid w:val="008423A1"/>
    <w:rsid w:val="00872474"/>
    <w:rsid w:val="008A3A6A"/>
    <w:rsid w:val="008C5BCD"/>
    <w:rsid w:val="008D0277"/>
    <w:rsid w:val="009456A8"/>
    <w:rsid w:val="00977183"/>
    <w:rsid w:val="00990927"/>
    <w:rsid w:val="009D2B7D"/>
    <w:rsid w:val="009E6A4F"/>
    <w:rsid w:val="00A1646E"/>
    <w:rsid w:val="00A3167C"/>
    <w:rsid w:val="00A5341B"/>
    <w:rsid w:val="00A576BA"/>
    <w:rsid w:val="00AB4A12"/>
    <w:rsid w:val="00B36E17"/>
    <w:rsid w:val="00BF67F9"/>
    <w:rsid w:val="00C17F8E"/>
    <w:rsid w:val="00C66167"/>
    <w:rsid w:val="00C73ADD"/>
    <w:rsid w:val="00C855A1"/>
    <w:rsid w:val="00CA722B"/>
    <w:rsid w:val="00CF40FB"/>
    <w:rsid w:val="00D06CA0"/>
    <w:rsid w:val="00D241E3"/>
    <w:rsid w:val="00D53C24"/>
    <w:rsid w:val="00D70E70"/>
    <w:rsid w:val="00D871FB"/>
    <w:rsid w:val="00DA21A5"/>
    <w:rsid w:val="00DF1EAE"/>
    <w:rsid w:val="00DF4B6B"/>
    <w:rsid w:val="00DF5E7F"/>
    <w:rsid w:val="00E0790E"/>
    <w:rsid w:val="00E81A78"/>
    <w:rsid w:val="00E97342"/>
    <w:rsid w:val="00F03993"/>
    <w:rsid w:val="00F349D8"/>
    <w:rsid w:val="00FA55E2"/>
    <w:rsid w:val="00FB43C4"/>
    <w:rsid w:val="00FC3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902173656" TargetMode="External"/><Relationship Id="rId13" Type="http://schemas.openxmlformats.org/officeDocument/2006/relationships/hyperlink" Target="http://www.consultant.ru/document/cons_doc_LAW_22481/" TargetMode="External"/><Relationship Id="rId3" Type="http://schemas.openxmlformats.org/officeDocument/2006/relationships/hyperlink" Target="http://docs.cntd.ru/document/902173656" TargetMode="External"/><Relationship Id="rId7" Type="http://schemas.openxmlformats.org/officeDocument/2006/relationships/hyperlink" Target="http://docs.cntd.ru/document/902173656" TargetMode="External"/><Relationship Id="rId12" Type="http://schemas.openxmlformats.org/officeDocument/2006/relationships/hyperlink" Target="http://www.consultant.ru/document/cons_doc_LAW_12462/" TargetMode="External"/><Relationship Id="rId2" Type="http://schemas.openxmlformats.org/officeDocument/2006/relationships/hyperlink" Target="http://docs.cntd.ru/document/902173656" TargetMode="External"/><Relationship Id="rId1" Type="http://schemas.openxmlformats.org/officeDocument/2006/relationships/hyperlink" Target="http://docs.cntd.ru/document/902173656" TargetMode="External"/><Relationship Id="rId6" Type="http://schemas.openxmlformats.org/officeDocument/2006/relationships/hyperlink" Target="http://docs.cntd.ru/document/902173656" TargetMode="External"/><Relationship Id="rId11" Type="http://schemas.openxmlformats.org/officeDocument/2006/relationships/hyperlink" Target="http://www.consultant.ru/document/cons_doc_LAW_305" TargetMode="External"/><Relationship Id="rId5" Type="http://schemas.openxmlformats.org/officeDocument/2006/relationships/hyperlink" Target="http://docs.cntd.ru/document/902173656" TargetMode="External"/><Relationship Id="rId10" Type="http://schemas.openxmlformats.org/officeDocument/2006/relationships/hyperlink" Target="http://www.consultant.ru/document/cons_doc_LAW_5142/" TargetMode="External"/><Relationship Id="rId4" Type="http://schemas.openxmlformats.org/officeDocument/2006/relationships/hyperlink" Target="http://docs.cntd.ru/document/902173656" TargetMode="External"/><Relationship Id="rId9" Type="http://schemas.openxmlformats.org/officeDocument/2006/relationships/hyperlink" Target="https://i.incamp.ru/i/files/fz.pdf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74A1A2-BCCE-4E0F-86E6-9306ECDE1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52</Pages>
  <Words>9761</Words>
  <Characters>55642</Characters>
  <Application>Microsoft Office Word</Application>
  <DocSecurity>0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Климов Олег Борисович</cp:lastModifiedBy>
  <cp:revision>7</cp:revision>
  <cp:lastPrinted>2024-03-12T07:36:00Z</cp:lastPrinted>
  <dcterms:created xsi:type="dcterms:W3CDTF">2024-03-11T01:30:00Z</dcterms:created>
  <dcterms:modified xsi:type="dcterms:W3CDTF">2024-03-12T07:46:00Z</dcterms:modified>
</cp:coreProperties>
</file>