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9F0" w:rsidRPr="008B357B" w:rsidRDefault="00EB49F0" w:rsidP="00EB49F0">
      <w:pPr>
        <w:pStyle w:val="s1"/>
        <w:shd w:val="clear" w:color="auto" w:fill="FFFFFF"/>
        <w:spacing w:before="0" w:beforeAutospacing="0" w:after="0" w:afterAutospacing="0"/>
        <w:jc w:val="both"/>
        <w:rPr>
          <w:b/>
        </w:rPr>
      </w:pPr>
      <w:r w:rsidRPr="008B357B">
        <w:rPr>
          <w:b/>
        </w:rPr>
        <w:fldChar w:fldCharType="begin"/>
      </w:r>
      <w:r w:rsidRPr="008B357B">
        <w:rPr>
          <w:b/>
        </w:rPr>
        <w:instrText xml:space="preserve"> HYPERLINK "https://internet.garant.ru/" \l "/document/411233267/entry/0" </w:instrText>
      </w:r>
      <w:r w:rsidRPr="008B357B">
        <w:rPr>
          <w:b/>
        </w:rPr>
        <w:fldChar w:fldCharType="separate"/>
      </w:r>
      <w:r w:rsidRPr="008B357B">
        <w:rPr>
          <w:rStyle w:val="a3"/>
          <w:b/>
          <w:color w:val="auto"/>
          <w:u w:val="none"/>
        </w:rPr>
        <w:t>Федеральным законом от 28 декабря 2024 г. N 540-ФЗ</w:t>
      </w:r>
      <w:r w:rsidRPr="008B357B">
        <w:rPr>
          <w:b/>
        </w:rPr>
        <w:fldChar w:fldCharType="end"/>
      </w:r>
      <w:r w:rsidRPr="008B357B">
        <w:rPr>
          <w:b/>
        </w:rPr>
        <w:t xml:space="preserve"> </w:t>
      </w:r>
      <w:proofErr w:type="gramStart"/>
      <w:r w:rsidRPr="008B357B">
        <w:rPr>
          <w:b/>
        </w:rPr>
        <w:t>предусмотрена</w:t>
      </w:r>
      <w:proofErr w:type="gramEnd"/>
    </w:p>
    <w:p w:rsidR="00EB49F0" w:rsidRDefault="00EB49F0" w:rsidP="00EB49F0">
      <w:pPr>
        <w:pStyle w:val="s74"/>
        <w:shd w:val="clear" w:color="auto" w:fill="F0E9D3"/>
        <w:spacing w:before="0" w:beforeAutospacing="0" w:after="0" w:afterAutospacing="0"/>
        <w:jc w:val="both"/>
        <w:rPr>
          <w:rStyle w:val="s10"/>
          <w:b/>
          <w:bCs/>
          <w:color w:val="464C55"/>
        </w:rPr>
      </w:pPr>
      <w:r w:rsidRPr="008B357B">
        <w:rPr>
          <w:rStyle w:val="s10"/>
          <w:b/>
          <w:bCs/>
        </w:rPr>
        <w:t xml:space="preserve">Трансформация моратория на проверки бизнеса: пересмотр поводов для КНМ, усиление </w:t>
      </w:r>
      <w:proofErr w:type="spellStart"/>
      <w:r w:rsidRPr="008B357B">
        <w:rPr>
          <w:rStyle w:val="s10"/>
          <w:b/>
          <w:bCs/>
        </w:rPr>
        <w:t>профвизитов</w:t>
      </w:r>
      <w:proofErr w:type="spellEnd"/>
      <w:r w:rsidRPr="008B357B">
        <w:rPr>
          <w:rStyle w:val="s10"/>
          <w:b/>
          <w:bCs/>
        </w:rPr>
        <w:t>, соглашения об устранении нарушений и другие изменения в Законе N 248-ФЗ</w:t>
      </w:r>
      <w:r>
        <w:rPr>
          <w:rStyle w:val="s10"/>
          <w:b/>
          <w:bCs/>
          <w:color w:val="464C55"/>
        </w:rPr>
        <w:t xml:space="preserve"> </w:t>
      </w:r>
    </w:p>
    <w:p w:rsidR="00EB49F0" w:rsidRPr="008B357B" w:rsidRDefault="00EB49F0" w:rsidP="00EB49F0">
      <w:pPr>
        <w:pStyle w:val="s74"/>
        <w:shd w:val="clear" w:color="auto" w:fill="F0E9D3"/>
        <w:spacing w:before="0" w:beforeAutospacing="0" w:after="0" w:afterAutospacing="0"/>
        <w:jc w:val="both"/>
        <w:rPr>
          <w:color w:val="464C55"/>
        </w:rPr>
      </w:pPr>
      <w:r w:rsidRPr="008B357B">
        <w:rPr>
          <w:rStyle w:val="s10"/>
          <w:bCs/>
          <w:color w:val="464C55"/>
        </w:rPr>
        <w:t>(некоторые из них)</w:t>
      </w:r>
      <w:r>
        <w:rPr>
          <w:rStyle w:val="s10"/>
          <w:bCs/>
          <w:color w:val="464C55"/>
        </w:rPr>
        <w:t>:</w:t>
      </w:r>
    </w:p>
    <w:p w:rsidR="00EB49F0" w:rsidRPr="00BC5CB0" w:rsidRDefault="00EB49F0" w:rsidP="00EB49F0">
      <w:pPr>
        <w:pStyle w:val="s1"/>
        <w:shd w:val="clear" w:color="auto" w:fill="FFFFFF"/>
        <w:spacing w:before="0" w:beforeAutospacing="0" w:after="0" w:afterAutospacing="0"/>
        <w:jc w:val="both"/>
        <w:rPr>
          <w:color w:val="22272F"/>
        </w:rPr>
      </w:pPr>
      <w:r>
        <w:rPr>
          <w:color w:val="22272F"/>
        </w:rPr>
        <w:t xml:space="preserve">       </w:t>
      </w:r>
      <w:proofErr w:type="gramStart"/>
      <w:r w:rsidRPr="00BC5CB0">
        <w:rPr>
          <w:color w:val="22272F"/>
        </w:rPr>
        <w:t xml:space="preserve">- сохранено общее "мораторное" требование о том, что решение о внеплановом </w:t>
      </w:r>
      <w:r>
        <w:rPr>
          <w:color w:val="22272F"/>
        </w:rPr>
        <w:t xml:space="preserve">контрольно- надзорном мероприятии (далее </w:t>
      </w:r>
      <w:r w:rsidRPr="00BC5CB0">
        <w:rPr>
          <w:color w:val="22272F"/>
        </w:rPr>
        <w:t>КНМ</w:t>
      </w:r>
      <w:r>
        <w:rPr>
          <w:color w:val="22272F"/>
        </w:rPr>
        <w:t>)</w:t>
      </w:r>
      <w:r w:rsidRPr="00BC5CB0">
        <w:rPr>
          <w:color w:val="22272F"/>
        </w:rPr>
        <w:t xml:space="preserve"> принимается только при наличии достоверной информации о причинении (угрозе) вреда жизни и тяжкого или среднего вреда здоровью граждан, обороне и безопасности страны, при этом уточнено число поводов для внеплановых КНМ, а также возможность проверок </w:t>
      </w:r>
      <w:proofErr w:type="spellStart"/>
      <w:r w:rsidRPr="00BC5CB0">
        <w:rPr>
          <w:color w:val="22272F"/>
        </w:rPr>
        <w:t>бизнес-субъектов</w:t>
      </w:r>
      <w:proofErr w:type="spellEnd"/>
      <w:r w:rsidRPr="00BC5CB0">
        <w:rPr>
          <w:color w:val="22272F"/>
        </w:rPr>
        <w:t>, которые не уведомили надзорные органы о начале предпринимательской деятельности, а</w:t>
      </w:r>
      <w:proofErr w:type="gramEnd"/>
      <w:r w:rsidRPr="00BC5CB0">
        <w:rPr>
          <w:color w:val="22272F"/>
        </w:rPr>
        <w:t xml:space="preserve"> также добавлены новые поводы - поступление сведений о безлицензионной лицензируемой деятельности, об уклонении от профилактического визита и т.п.;</w:t>
      </w:r>
    </w:p>
    <w:p w:rsidR="00EB49F0" w:rsidRPr="00BC5CB0" w:rsidRDefault="00EB49F0" w:rsidP="00EB49F0">
      <w:pPr>
        <w:pStyle w:val="s1"/>
        <w:shd w:val="clear" w:color="auto" w:fill="FFFFFF"/>
        <w:spacing w:before="0" w:beforeAutospacing="0" w:after="0" w:afterAutospacing="0"/>
        <w:jc w:val="both"/>
        <w:rPr>
          <w:color w:val="22272F"/>
        </w:rPr>
      </w:pPr>
      <w:r>
        <w:rPr>
          <w:color w:val="22272F"/>
        </w:rPr>
        <w:t xml:space="preserve">          </w:t>
      </w:r>
      <w:r w:rsidRPr="00BC5CB0">
        <w:rPr>
          <w:color w:val="22272F"/>
        </w:rPr>
        <w:t>- введена возможность проведения проверок, которые не оканчиваются штрафами даже при выявлении нарушений, - так называемых обязательных профилактических визитов, которые могут длиться много дней, включать в себя проведение исследований и изучение документов, а также выдачу предписаний,</w:t>
      </w:r>
    </w:p>
    <w:p w:rsidR="00EB49F0" w:rsidRPr="00BC5CB0" w:rsidRDefault="00EB49F0" w:rsidP="00EB49F0">
      <w:pPr>
        <w:pStyle w:val="s1"/>
        <w:shd w:val="clear" w:color="auto" w:fill="FFFFFF"/>
        <w:spacing w:before="0" w:beforeAutospacing="0" w:after="0" w:afterAutospacing="0"/>
        <w:jc w:val="both"/>
        <w:rPr>
          <w:color w:val="22272F"/>
        </w:rPr>
      </w:pPr>
      <w:r>
        <w:rPr>
          <w:color w:val="22272F"/>
        </w:rPr>
        <w:t xml:space="preserve">           </w:t>
      </w:r>
      <w:r w:rsidRPr="00BC5CB0">
        <w:rPr>
          <w:color w:val="22272F"/>
        </w:rPr>
        <w:t>- введена возможность заключать соглашения "о надлежащем устранении", по которым нарушитель (контролируемое лицо, в ходе КНМ в отношении которого это нарушение выявлено) обязуется устранить нарушения, а надзорный орган - приостановить действие предписания. Одновременно будет приостановлено производство по делу об административном правонарушении по данному факту</w:t>
      </w:r>
      <w:proofErr w:type="gramStart"/>
      <w:r w:rsidRPr="00BC5CB0">
        <w:rPr>
          <w:color w:val="22272F"/>
        </w:rPr>
        <w:t xml:space="preserve"> .</w:t>
      </w:r>
      <w:proofErr w:type="gramEnd"/>
      <w:r w:rsidRPr="00BC5CB0">
        <w:rPr>
          <w:color w:val="22272F"/>
        </w:rPr>
        <w:t xml:space="preserve"> Порядок заключения соглашения, а главное, круг лиц, которые могут на это рассчитывать, определит </w:t>
      </w:r>
      <w:proofErr w:type="spellStart"/>
      <w:r w:rsidRPr="00BC5CB0">
        <w:rPr>
          <w:color w:val="22272F"/>
        </w:rPr>
        <w:t>Кабмин</w:t>
      </w:r>
      <w:proofErr w:type="spellEnd"/>
      <w:r w:rsidRPr="00BC5CB0">
        <w:rPr>
          <w:color w:val="22272F"/>
        </w:rPr>
        <w:t>, однако установлено, что такие соглашения заключаются, если устранение нарушений требует значительных временных и материальных затрат, капвложений,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EB49F0" w:rsidRPr="00BC5CB0" w:rsidRDefault="00EB49F0" w:rsidP="00EB49F0">
      <w:pPr>
        <w:spacing w:after="0"/>
        <w:rPr>
          <w:rFonts w:ascii="Times New Roman" w:hAnsi="Times New Roman" w:cs="Times New Roman"/>
          <w:sz w:val="24"/>
          <w:szCs w:val="24"/>
        </w:rPr>
      </w:pPr>
    </w:p>
    <w:p w:rsidR="00EB49F0" w:rsidRPr="00BC5CB0" w:rsidRDefault="00EB49F0" w:rsidP="00EB49F0">
      <w:pPr>
        <w:pStyle w:val="s15"/>
        <w:spacing w:before="0" w:beforeAutospacing="0" w:after="0" w:afterAutospacing="0"/>
        <w:jc w:val="both"/>
        <w:rPr>
          <w:b/>
          <w:bCs/>
          <w:color w:val="22272F"/>
        </w:rPr>
      </w:pPr>
      <w:r>
        <w:rPr>
          <w:rStyle w:val="s10"/>
          <w:b/>
          <w:bCs/>
        </w:rPr>
        <w:t xml:space="preserve">      И</w:t>
      </w:r>
      <w:r w:rsidRPr="008B357B">
        <w:rPr>
          <w:rStyle w:val="s10"/>
          <w:b/>
          <w:bCs/>
        </w:rPr>
        <w:t xml:space="preserve">зменения </w:t>
      </w:r>
      <w:proofErr w:type="gramStart"/>
      <w:r w:rsidRPr="008B357B">
        <w:rPr>
          <w:rStyle w:val="s10"/>
          <w:b/>
          <w:bCs/>
        </w:rPr>
        <w:t>в</w:t>
      </w:r>
      <w:proofErr w:type="gramEnd"/>
      <w:r w:rsidRPr="008B357B">
        <w:rPr>
          <w:rStyle w:val="s10"/>
          <w:b/>
          <w:bCs/>
        </w:rPr>
        <w:t xml:space="preserve"> </w:t>
      </w:r>
      <w:r w:rsidRPr="00BC5CB0">
        <w:rPr>
          <w:rStyle w:val="s10"/>
          <w:b/>
          <w:bCs/>
          <w:color w:val="22272F"/>
        </w:rPr>
        <w:t>Статья 25.</w:t>
      </w:r>
      <w:r w:rsidRPr="00BC5CB0">
        <w:rPr>
          <w:b/>
          <w:bCs/>
          <w:color w:val="22272F"/>
        </w:rPr>
        <w:t> </w:t>
      </w:r>
      <w:r>
        <w:rPr>
          <w:b/>
          <w:bCs/>
          <w:color w:val="22272F"/>
        </w:rPr>
        <w:t xml:space="preserve">        </w:t>
      </w:r>
      <w:r w:rsidRPr="00BC5CB0">
        <w:rPr>
          <w:b/>
          <w:bCs/>
          <w:color w:val="22272F"/>
        </w:rPr>
        <w:t>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EB49F0" w:rsidRPr="00BC5CB0" w:rsidRDefault="00EB49F0" w:rsidP="00EB49F0">
      <w:pPr>
        <w:pStyle w:val="s1"/>
        <w:spacing w:before="0" w:beforeAutospacing="0" w:after="0" w:afterAutospacing="0"/>
        <w:jc w:val="both"/>
        <w:rPr>
          <w:color w:val="22272F"/>
        </w:rPr>
      </w:pPr>
      <w:r>
        <w:rPr>
          <w:color w:val="22272F"/>
        </w:rPr>
        <w:t xml:space="preserve">        </w:t>
      </w:r>
      <w:r w:rsidRPr="00BC5CB0">
        <w:rPr>
          <w:color w:val="22272F"/>
        </w:rP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EB49F0" w:rsidRPr="00BC5CB0" w:rsidRDefault="00EB49F0" w:rsidP="00EB49F0">
      <w:pPr>
        <w:pStyle w:val="s1"/>
        <w:spacing w:before="0" w:beforeAutospacing="0" w:after="0" w:afterAutospacing="0"/>
        <w:jc w:val="both"/>
        <w:rPr>
          <w:color w:val="22272F"/>
        </w:rPr>
      </w:pPr>
      <w:r>
        <w:rPr>
          <w:color w:val="22272F"/>
        </w:rPr>
        <w:t xml:space="preserve">        </w:t>
      </w:r>
      <w:r w:rsidRPr="00BC5CB0">
        <w:rPr>
          <w:color w:val="22272F"/>
        </w:rP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EB49F0" w:rsidRPr="00BC5CB0" w:rsidRDefault="00EB49F0" w:rsidP="00EB49F0">
      <w:pPr>
        <w:pStyle w:val="s1"/>
        <w:spacing w:before="0" w:beforeAutospacing="0" w:after="0" w:afterAutospacing="0"/>
        <w:jc w:val="both"/>
        <w:rPr>
          <w:color w:val="22272F"/>
        </w:rPr>
      </w:pPr>
      <w:r>
        <w:rPr>
          <w:color w:val="22272F"/>
        </w:rPr>
        <w:t xml:space="preserve">       </w:t>
      </w:r>
      <w:r w:rsidRPr="00BC5CB0">
        <w:rPr>
          <w:color w:val="22272F"/>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EB49F0" w:rsidRPr="00BC5CB0" w:rsidRDefault="00EB49F0" w:rsidP="00EB49F0">
      <w:pPr>
        <w:pStyle w:val="s1"/>
        <w:spacing w:before="0" w:beforeAutospacing="0" w:after="0" w:afterAutospacing="0"/>
        <w:jc w:val="both"/>
        <w:rPr>
          <w:color w:val="22272F"/>
        </w:rPr>
      </w:pPr>
      <w:r>
        <w:rPr>
          <w:color w:val="22272F"/>
        </w:rPr>
        <w:t xml:space="preserve">       </w:t>
      </w:r>
      <w:r w:rsidRPr="00BC5CB0">
        <w:rPr>
          <w:color w:val="22272F"/>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EB49F0" w:rsidRPr="00BC5CB0" w:rsidRDefault="00EB49F0" w:rsidP="00EB49F0">
      <w:pPr>
        <w:pStyle w:val="s1"/>
        <w:spacing w:before="0" w:beforeAutospacing="0" w:after="0" w:afterAutospacing="0"/>
        <w:jc w:val="both"/>
        <w:rPr>
          <w:color w:val="22272F"/>
        </w:rPr>
      </w:pPr>
      <w:r>
        <w:rPr>
          <w:color w:val="22272F"/>
        </w:rPr>
        <w:t xml:space="preserve">       </w:t>
      </w:r>
      <w:r w:rsidRPr="00BC5CB0">
        <w:rPr>
          <w:color w:val="22272F"/>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EB49F0" w:rsidRPr="00BC5CB0" w:rsidRDefault="00EB49F0" w:rsidP="00EB49F0">
      <w:pPr>
        <w:pStyle w:val="s1"/>
        <w:spacing w:before="0" w:beforeAutospacing="0" w:after="0" w:afterAutospacing="0"/>
        <w:jc w:val="both"/>
        <w:rPr>
          <w:color w:val="22272F"/>
        </w:rPr>
      </w:pPr>
      <w:r>
        <w:rPr>
          <w:color w:val="22272F"/>
        </w:rPr>
        <w:t xml:space="preserve">      </w:t>
      </w:r>
      <w:r w:rsidRPr="00BC5CB0">
        <w:rPr>
          <w:color w:val="22272F"/>
        </w:rPr>
        <w:t xml:space="preserve"> Контрольный (надзорный) орган вправе провести вместо планового контрольного (надзорного) мероприятия, указанного в пункте 1 части 2 настоящей статьи, обязательный профилактический визит.</w:t>
      </w:r>
    </w:p>
    <w:p w:rsidR="00EB49F0" w:rsidRPr="00BC5CB0" w:rsidRDefault="00EB49F0" w:rsidP="00EB49F0">
      <w:pPr>
        <w:pStyle w:val="s1"/>
        <w:spacing w:before="0" w:beforeAutospacing="0" w:after="0" w:afterAutospacing="0"/>
        <w:jc w:val="both"/>
        <w:rPr>
          <w:color w:val="22272F"/>
        </w:rPr>
      </w:pPr>
      <w:r>
        <w:rPr>
          <w:color w:val="22272F"/>
        </w:rPr>
        <w:t xml:space="preserve">          </w:t>
      </w:r>
      <w:r w:rsidRPr="00BC5CB0">
        <w:rPr>
          <w:color w:val="22272F"/>
        </w:rPr>
        <w:t xml:space="preserve"> </w:t>
      </w:r>
      <w:proofErr w:type="gramStart"/>
      <w:r w:rsidRPr="00BC5CB0">
        <w:rPr>
          <w:color w:val="22272F"/>
        </w:rPr>
        <w:t>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roofErr w:type="gramEnd"/>
    </w:p>
    <w:p w:rsidR="00EB49F0" w:rsidRPr="00BC5CB0" w:rsidRDefault="00EB49F0" w:rsidP="00EB49F0">
      <w:pPr>
        <w:pStyle w:val="s1"/>
        <w:spacing w:before="0" w:beforeAutospacing="0" w:after="0" w:afterAutospacing="0"/>
        <w:jc w:val="both"/>
        <w:rPr>
          <w:color w:val="22272F"/>
        </w:rPr>
      </w:pPr>
      <w:r>
        <w:rPr>
          <w:color w:val="22272F"/>
        </w:rPr>
        <w:t xml:space="preserve">              </w:t>
      </w:r>
      <w:r w:rsidRPr="00BC5CB0">
        <w:rPr>
          <w:color w:val="22272F"/>
        </w:rPr>
        <w:t xml:space="preserve"> Положения настоящей статьи не ограничивают проведение обязательных профилактических визитов, указанных в пунктах 2 - 4 части 1 и части 2 статьи 52.1 настоящего Федерального закона</w:t>
      </w:r>
      <w:proofErr w:type="gramStart"/>
      <w:r w:rsidRPr="00BC5CB0">
        <w:rPr>
          <w:color w:val="22272F"/>
        </w:rPr>
        <w:t>.";</w:t>
      </w:r>
      <w:proofErr w:type="gramEnd"/>
    </w:p>
    <w:p w:rsidR="00EB49F0" w:rsidRDefault="00EB49F0" w:rsidP="00EB49F0">
      <w:pPr>
        <w:pStyle w:val="s1"/>
        <w:spacing w:before="0" w:beforeAutospacing="0" w:after="0" w:afterAutospacing="0"/>
        <w:jc w:val="both"/>
        <w:rPr>
          <w:color w:val="22272F"/>
        </w:rPr>
      </w:pPr>
      <w:r>
        <w:rPr>
          <w:color w:val="22272F"/>
        </w:rPr>
        <w:t xml:space="preserve">             </w:t>
      </w:r>
      <w:r w:rsidRPr="00BC5CB0">
        <w:rPr>
          <w:color w:val="22272F"/>
        </w:rPr>
        <w:t xml:space="preserve"> </w:t>
      </w:r>
      <w:proofErr w:type="gramStart"/>
      <w:r w:rsidRPr="00BC5CB0">
        <w:rPr>
          <w:color w:val="22272F"/>
        </w:rPr>
        <w:t xml:space="preserve">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w:t>
      </w:r>
      <w:r w:rsidRPr="00BC5CB0">
        <w:rPr>
          <w:color w:val="22272F"/>
        </w:rPr>
        <w:lastRenderedPageBreak/>
        <w:t>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roofErr w:type="gramEnd"/>
    </w:p>
    <w:p w:rsidR="00EB49F0" w:rsidRDefault="00EB49F0" w:rsidP="00EB49F0">
      <w:pPr>
        <w:pStyle w:val="s1"/>
        <w:spacing w:before="0" w:beforeAutospacing="0" w:after="0" w:afterAutospacing="0"/>
        <w:jc w:val="both"/>
        <w:rPr>
          <w:color w:val="22272F"/>
        </w:rPr>
      </w:pPr>
    </w:p>
    <w:p w:rsidR="00EB49F0" w:rsidRPr="000F2F5E" w:rsidRDefault="00EB49F0" w:rsidP="00EB49F0">
      <w:pPr>
        <w:pStyle w:val="s15"/>
        <w:spacing w:before="0" w:beforeAutospacing="0" w:after="0" w:afterAutospacing="0"/>
        <w:jc w:val="both"/>
        <w:rPr>
          <w:bCs/>
          <w:color w:val="22272F"/>
        </w:rPr>
      </w:pPr>
      <w:r>
        <w:rPr>
          <w:rStyle w:val="s10"/>
          <w:b/>
          <w:bCs/>
        </w:rPr>
        <w:t xml:space="preserve">      И</w:t>
      </w:r>
      <w:r w:rsidRPr="008B357B">
        <w:rPr>
          <w:rStyle w:val="s10"/>
          <w:b/>
          <w:bCs/>
        </w:rPr>
        <w:t xml:space="preserve">зменения </w:t>
      </w:r>
      <w:proofErr w:type="gramStart"/>
      <w:r w:rsidRPr="008B357B">
        <w:rPr>
          <w:rStyle w:val="s10"/>
          <w:b/>
          <w:bCs/>
        </w:rPr>
        <w:t>в</w:t>
      </w:r>
      <w:proofErr w:type="gramEnd"/>
      <w:r w:rsidRPr="008B357B">
        <w:rPr>
          <w:rStyle w:val="s10"/>
          <w:b/>
          <w:bCs/>
        </w:rPr>
        <w:t xml:space="preserve"> </w:t>
      </w:r>
      <w:r w:rsidRPr="00BC5CB0">
        <w:rPr>
          <w:rStyle w:val="s10"/>
          <w:b/>
          <w:bCs/>
          <w:color w:val="22272F"/>
        </w:rPr>
        <w:t xml:space="preserve">Статья </w:t>
      </w:r>
      <w:r>
        <w:rPr>
          <w:rStyle w:val="s10"/>
          <w:b/>
          <w:bCs/>
          <w:color w:val="22272F"/>
        </w:rPr>
        <w:t>52</w:t>
      </w:r>
      <w:r w:rsidRPr="00BC5CB0">
        <w:rPr>
          <w:rStyle w:val="s10"/>
          <w:b/>
          <w:bCs/>
          <w:color w:val="22272F"/>
        </w:rPr>
        <w:t>.</w:t>
      </w:r>
      <w:r w:rsidRPr="00BC5CB0">
        <w:rPr>
          <w:b/>
          <w:bCs/>
          <w:color w:val="22272F"/>
        </w:rPr>
        <w:t> </w:t>
      </w:r>
      <w:r>
        <w:rPr>
          <w:b/>
          <w:bCs/>
          <w:color w:val="22272F"/>
        </w:rPr>
        <w:t xml:space="preserve">        </w:t>
      </w:r>
      <w:r w:rsidRPr="00BC5CB0">
        <w:rPr>
          <w:b/>
          <w:bCs/>
          <w:color w:val="22272F"/>
        </w:rPr>
        <w:t> Профилактический визит</w:t>
      </w:r>
      <w:r w:rsidR="000F2F5E">
        <w:rPr>
          <w:b/>
          <w:bCs/>
          <w:color w:val="22272F"/>
        </w:rPr>
        <w:t xml:space="preserve">   </w:t>
      </w:r>
      <w:r w:rsidR="000F2F5E" w:rsidRPr="000F2F5E">
        <w:rPr>
          <w:bCs/>
          <w:color w:val="22272F"/>
        </w:rPr>
        <w:t>(</w:t>
      </w:r>
      <w:r w:rsidR="000F2F5E">
        <w:rPr>
          <w:bCs/>
          <w:color w:val="22272F"/>
        </w:rPr>
        <w:t xml:space="preserve">прим.: </w:t>
      </w:r>
      <w:r w:rsidR="000F2F5E" w:rsidRPr="000F2F5E">
        <w:rPr>
          <w:bCs/>
          <w:color w:val="22272F"/>
        </w:rPr>
        <w:t xml:space="preserve"> обязательный и по инициативе контролируемого лица)</w:t>
      </w:r>
    </w:p>
    <w:p w:rsidR="00EB49F0" w:rsidRPr="00BC5CB0" w:rsidRDefault="00EB49F0" w:rsidP="00EB49F0">
      <w:pPr>
        <w:pStyle w:val="s1"/>
        <w:spacing w:before="0" w:beforeAutospacing="0" w:after="0" w:afterAutospacing="0"/>
        <w:jc w:val="both"/>
        <w:rPr>
          <w:color w:val="22272F"/>
        </w:rPr>
      </w:pPr>
      <w:r>
        <w:rPr>
          <w:color w:val="22272F"/>
        </w:rPr>
        <w:t xml:space="preserve">         </w:t>
      </w:r>
      <w:r w:rsidRPr="00BC5CB0">
        <w:rPr>
          <w:color w:val="22272F"/>
        </w:rPr>
        <w:t xml:space="preserve">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BC5CB0">
        <w:rPr>
          <w:color w:val="22272F"/>
        </w:rPr>
        <w:t>видео-конференц-связи</w:t>
      </w:r>
      <w:proofErr w:type="spellEnd"/>
      <w:r w:rsidRPr="00BC5CB0">
        <w:rPr>
          <w:color w:val="22272F"/>
        </w:rPr>
        <w:t xml:space="preserve"> или мобильного приложения "Инспектор".</w:t>
      </w:r>
    </w:p>
    <w:p w:rsidR="00EB49F0" w:rsidRPr="00BC5CB0" w:rsidRDefault="00EB49F0" w:rsidP="00EB49F0">
      <w:pPr>
        <w:pStyle w:val="s1"/>
        <w:spacing w:before="0" w:beforeAutospacing="0" w:after="0" w:afterAutospacing="0"/>
        <w:jc w:val="both"/>
        <w:rPr>
          <w:color w:val="22272F"/>
        </w:rPr>
      </w:pPr>
      <w:r>
        <w:rPr>
          <w:color w:val="22272F"/>
        </w:rPr>
        <w:t xml:space="preserve">         </w:t>
      </w:r>
      <w:r w:rsidRPr="00BC5CB0">
        <w:rPr>
          <w:color w:val="22272F"/>
        </w:rPr>
        <w:t xml:space="preserve">2. </w:t>
      </w:r>
      <w:proofErr w:type="gramStart"/>
      <w:r w:rsidRPr="00BC5CB0">
        <w:rPr>
          <w:color w:val="22272F"/>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BC5CB0">
        <w:rPr>
          <w:color w:val="22272F"/>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EB49F0" w:rsidRPr="00BC5CB0" w:rsidRDefault="00EB49F0" w:rsidP="00EB49F0">
      <w:pPr>
        <w:pStyle w:val="s1"/>
        <w:spacing w:before="0" w:beforeAutospacing="0" w:after="0" w:afterAutospacing="0"/>
        <w:jc w:val="both"/>
        <w:rPr>
          <w:color w:val="22272F"/>
        </w:rPr>
      </w:pPr>
      <w:r>
        <w:rPr>
          <w:color w:val="22272F"/>
        </w:rPr>
        <w:t xml:space="preserve">         </w:t>
      </w:r>
      <w:r w:rsidRPr="00BC5CB0">
        <w:rPr>
          <w:color w:val="22272F"/>
        </w:rP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EB49F0" w:rsidRDefault="00EB49F0" w:rsidP="00EB49F0">
      <w:pPr>
        <w:pStyle w:val="s1"/>
        <w:spacing w:before="0" w:beforeAutospacing="0" w:after="0" w:afterAutospacing="0"/>
        <w:jc w:val="both"/>
        <w:rPr>
          <w:color w:val="22272F"/>
        </w:rPr>
      </w:pPr>
      <w:r>
        <w:rPr>
          <w:color w:val="22272F"/>
        </w:rPr>
        <w:t xml:space="preserve">         </w:t>
      </w:r>
      <w:r w:rsidRPr="00BC5CB0">
        <w:rPr>
          <w:color w:val="22272F"/>
        </w:rPr>
        <w:t>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настоящего Федерального закона</w:t>
      </w:r>
      <w:proofErr w:type="gramStart"/>
      <w:r w:rsidRPr="00BC5CB0">
        <w:rPr>
          <w:color w:val="22272F"/>
        </w:rPr>
        <w:t>.";</w:t>
      </w:r>
      <w:proofErr w:type="gramEnd"/>
    </w:p>
    <w:p w:rsidR="00EB49F0" w:rsidRPr="00BC5CB0" w:rsidRDefault="00EB49F0" w:rsidP="00EB49F0">
      <w:pPr>
        <w:pStyle w:val="s1"/>
        <w:spacing w:before="0" w:beforeAutospacing="0" w:after="0" w:afterAutospacing="0"/>
        <w:jc w:val="both"/>
        <w:rPr>
          <w:color w:val="22272F"/>
        </w:rPr>
      </w:pPr>
    </w:p>
    <w:p w:rsidR="00EB49F0" w:rsidRPr="00BC5CB0" w:rsidRDefault="00EB49F0" w:rsidP="00EB49F0">
      <w:pPr>
        <w:pStyle w:val="s15"/>
        <w:spacing w:before="0" w:beforeAutospacing="0" w:after="0" w:afterAutospacing="0"/>
        <w:jc w:val="both"/>
        <w:rPr>
          <w:b/>
          <w:bCs/>
          <w:color w:val="22272F"/>
        </w:rPr>
      </w:pPr>
      <w:r>
        <w:rPr>
          <w:rStyle w:val="s10"/>
          <w:b/>
          <w:bCs/>
        </w:rPr>
        <w:t xml:space="preserve">      И</w:t>
      </w:r>
      <w:r w:rsidRPr="008B357B">
        <w:rPr>
          <w:rStyle w:val="s10"/>
          <w:b/>
          <w:bCs/>
        </w:rPr>
        <w:t xml:space="preserve">зменения </w:t>
      </w:r>
      <w:proofErr w:type="gramStart"/>
      <w:r w:rsidRPr="008B357B">
        <w:rPr>
          <w:rStyle w:val="s10"/>
          <w:b/>
          <w:bCs/>
        </w:rPr>
        <w:t>в</w:t>
      </w:r>
      <w:proofErr w:type="gramEnd"/>
      <w:r w:rsidRPr="008B357B">
        <w:rPr>
          <w:rStyle w:val="s10"/>
          <w:b/>
          <w:bCs/>
        </w:rPr>
        <w:t xml:space="preserve"> </w:t>
      </w:r>
      <w:r w:rsidRPr="00BC5CB0">
        <w:rPr>
          <w:rStyle w:val="s10"/>
          <w:b/>
          <w:bCs/>
          <w:color w:val="22272F"/>
        </w:rPr>
        <w:t xml:space="preserve">Статья </w:t>
      </w:r>
      <w:r>
        <w:rPr>
          <w:rStyle w:val="s10"/>
          <w:b/>
          <w:bCs/>
          <w:color w:val="22272F"/>
        </w:rPr>
        <w:t>52.1</w:t>
      </w:r>
      <w:r w:rsidRPr="00BC5CB0">
        <w:rPr>
          <w:rStyle w:val="s10"/>
          <w:b/>
          <w:bCs/>
          <w:color w:val="22272F"/>
        </w:rPr>
        <w:t>.</w:t>
      </w:r>
      <w:r w:rsidRPr="00BC5CB0">
        <w:rPr>
          <w:b/>
          <w:bCs/>
          <w:color w:val="22272F"/>
        </w:rPr>
        <w:t> </w:t>
      </w:r>
      <w:r>
        <w:rPr>
          <w:b/>
          <w:bCs/>
          <w:color w:val="22272F"/>
        </w:rPr>
        <w:t xml:space="preserve">        </w:t>
      </w:r>
      <w:r w:rsidRPr="003D52BA">
        <w:rPr>
          <w:b/>
          <w:bCs/>
          <w:color w:val="22272F"/>
          <w:u w:val="single"/>
        </w:rPr>
        <w:t>Обязательный профилактический визит</w:t>
      </w:r>
    </w:p>
    <w:p w:rsidR="00EB49F0" w:rsidRPr="00BC5CB0" w:rsidRDefault="00EB49F0" w:rsidP="00EB49F0">
      <w:pPr>
        <w:pStyle w:val="s1"/>
        <w:spacing w:before="0" w:beforeAutospacing="0" w:after="0" w:afterAutospacing="0"/>
        <w:jc w:val="both"/>
        <w:rPr>
          <w:color w:val="22272F"/>
        </w:rPr>
      </w:pPr>
      <w:r>
        <w:rPr>
          <w:color w:val="22272F"/>
        </w:rPr>
        <w:t xml:space="preserve">          </w:t>
      </w:r>
      <w:r w:rsidRPr="00BC5CB0">
        <w:rPr>
          <w:color w:val="22272F"/>
        </w:rPr>
        <w:t>1. Обязательный профилактический визит проводится:</w:t>
      </w:r>
    </w:p>
    <w:p w:rsidR="00EB49F0" w:rsidRPr="00BC5CB0" w:rsidRDefault="00EB49F0" w:rsidP="00EB49F0">
      <w:pPr>
        <w:pStyle w:val="s1"/>
        <w:spacing w:before="0" w:beforeAutospacing="0" w:after="0" w:afterAutospacing="0"/>
        <w:jc w:val="both"/>
        <w:rPr>
          <w:color w:val="22272F"/>
        </w:rPr>
      </w:pPr>
      <w:r>
        <w:rPr>
          <w:color w:val="22272F"/>
        </w:rPr>
        <w:t xml:space="preserve">       </w:t>
      </w:r>
      <w:r w:rsidRPr="00BC5CB0">
        <w:rPr>
          <w:color w:val="22272F"/>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EB49F0" w:rsidRPr="00BC5CB0" w:rsidRDefault="00EB49F0" w:rsidP="00EB49F0">
      <w:pPr>
        <w:pStyle w:val="s1"/>
        <w:spacing w:before="0" w:beforeAutospacing="0" w:after="0" w:afterAutospacing="0"/>
        <w:jc w:val="both"/>
        <w:rPr>
          <w:color w:val="22272F"/>
        </w:rPr>
      </w:pPr>
      <w:r>
        <w:rPr>
          <w:color w:val="22272F"/>
        </w:rPr>
        <w:t xml:space="preserve">       </w:t>
      </w:r>
      <w:r w:rsidRPr="00BC5CB0">
        <w:rPr>
          <w:color w:val="22272F"/>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BC5CB0">
        <w:rPr>
          <w:color w:val="22272F"/>
        </w:rPr>
        <w:t>с даты представления</w:t>
      </w:r>
      <w:proofErr w:type="gramEnd"/>
      <w:r w:rsidRPr="00BC5CB0">
        <w:rPr>
          <w:color w:val="22272F"/>
        </w:rPr>
        <w:t xml:space="preserve"> такого уведомления;</w:t>
      </w:r>
    </w:p>
    <w:p w:rsidR="00EB49F0" w:rsidRPr="00BC5CB0" w:rsidRDefault="00EB49F0" w:rsidP="00EB49F0">
      <w:pPr>
        <w:pStyle w:val="s1"/>
        <w:spacing w:before="0" w:beforeAutospacing="0" w:after="0" w:afterAutospacing="0"/>
        <w:jc w:val="both"/>
        <w:rPr>
          <w:color w:val="22272F"/>
        </w:rPr>
      </w:pPr>
      <w:r>
        <w:rPr>
          <w:color w:val="22272F"/>
        </w:rPr>
        <w:t xml:space="preserve">       </w:t>
      </w:r>
      <w:r w:rsidRPr="00BC5CB0">
        <w:rPr>
          <w:color w:val="22272F"/>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EB49F0" w:rsidRPr="00BC5CB0" w:rsidRDefault="00EB49F0" w:rsidP="00EB49F0">
      <w:pPr>
        <w:pStyle w:val="s1"/>
        <w:spacing w:before="0" w:beforeAutospacing="0" w:after="0" w:afterAutospacing="0"/>
        <w:jc w:val="both"/>
        <w:rPr>
          <w:color w:val="22272F"/>
        </w:rPr>
      </w:pPr>
      <w:r>
        <w:rPr>
          <w:color w:val="22272F"/>
        </w:rPr>
        <w:t xml:space="preserve">      </w:t>
      </w:r>
      <w:r w:rsidRPr="00BC5CB0">
        <w:rPr>
          <w:color w:val="22272F"/>
        </w:rPr>
        <w:t>4) по поручению:</w:t>
      </w:r>
    </w:p>
    <w:p w:rsidR="00EB49F0" w:rsidRPr="00BC5CB0" w:rsidRDefault="00EB49F0" w:rsidP="00EB49F0">
      <w:pPr>
        <w:pStyle w:val="s1"/>
        <w:spacing w:before="0" w:beforeAutospacing="0" w:after="0" w:afterAutospacing="0"/>
        <w:jc w:val="both"/>
        <w:rPr>
          <w:color w:val="22272F"/>
        </w:rPr>
      </w:pPr>
      <w:r>
        <w:rPr>
          <w:color w:val="22272F"/>
        </w:rPr>
        <w:t xml:space="preserve">     </w:t>
      </w:r>
      <w:r w:rsidRPr="00BC5CB0">
        <w:rPr>
          <w:color w:val="22272F"/>
        </w:rPr>
        <w:t>а) Президента Российской Федерации;</w:t>
      </w:r>
    </w:p>
    <w:p w:rsidR="00EB49F0" w:rsidRPr="00BC5CB0" w:rsidRDefault="00EB49F0" w:rsidP="00EB49F0">
      <w:pPr>
        <w:pStyle w:val="s1"/>
        <w:spacing w:before="0" w:beforeAutospacing="0" w:after="0" w:afterAutospacing="0"/>
        <w:jc w:val="both"/>
        <w:rPr>
          <w:color w:val="22272F"/>
        </w:rPr>
      </w:pPr>
      <w:r>
        <w:rPr>
          <w:color w:val="22272F"/>
        </w:rPr>
        <w:t xml:space="preserve">     </w:t>
      </w:r>
      <w:r w:rsidRPr="00BC5CB0">
        <w:rPr>
          <w:color w:val="22272F"/>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BC5CB0">
        <w:rPr>
          <w:color w:val="22272F"/>
        </w:rPr>
        <w:t>полномочия</w:t>
      </w:r>
      <w:proofErr w:type="gramEnd"/>
      <w:r w:rsidRPr="00BC5CB0">
        <w:rPr>
          <w:color w:val="22272F"/>
        </w:rPr>
        <w:t xml:space="preserve"> по осуществлению которых переданы для осуществления органам государственной власти субъектов Российской Федерации);</w:t>
      </w:r>
    </w:p>
    <w:p w:rsidR="00EB49F0" w:rsidRPr="00BC5CB0" w:rsidRDefault="00EB49F0" w:rsidP="00EB49F0">
      <w:pPr>
        <w:pStyle w:val="s1"/>
        <w:spacing w:before="0" w:beforeAutospacing="0" w:after="0" w:afterAutospacing="0"/>
        <w:jc w:val="both"/>
        <w:rPr>
          <w:color w:val="22272F"/>
        </w:rPr>
      </w:pPr>
      <w:r>
        <w:rPr>
          <w:color w:val="22272F"/>
        </w:rPr>
        <w:t xml:space="preserve">     </w:t>
      </w:r>
      <w:r w:rsidRPr="00BC5CB0">
        <w:rPr>
          <w:color w:val="22272F"/>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BC5CB0">
        <w:rPr>
          <w:color w:val="22272F"/>
        </w:rPr>
        <w:t>полномочия</w:t>
      </w:r>
      <w:proofErr w:type="gramEnd"/>
      <w:r w:rsidRPr="00BC5CB0">
        <w:rPr>
          <w:color w:val="22272F"/>
        </w:rPr>
        <w:t xml:space="preserve"> по осуществлению которых переданы для осуществления органам государственной власти субъектов Российской Федерации).</w:t>
      </w:r>
    </w:p>
    <w:p w:rsidR="00EB49F0" w:rsidRPr="00BC5CB0" w:rsidRDefault="00EB49F0" w:rsidP="00EB49F0">
      <w:pPr>
        <w:pStyle w:val="s1"/>
        <w:spacing w:before="0" w:beforeAutospacing="0" w:after="0" w:afterAutospacing="0"/>
        <w:jc w:val="both"/>
        <w:rPr>
          <w:color w:val="22272F"/>
        </w:rPr>
      </w:pPr>
      <w:r>
        <w:rPr>
          <w:color w:val="22272F"/>
        </w:rPr>
        <w:t xml:space="preserve">       </w:t>
      </w:r>
      <w:r w:rsidRPr="00BC5CB0">
        <w:rPr>
          <w:color w:val="22272F"/>
        </w:rPr>
        <w:t xml:space="preserve">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EB49F0" w:rsidRPr="00BC5CB0" w:rsidRDefault="00EB49F0" w:rsidP="00EB49F0">
      <w:pPr>
        <w:pStyle w:val="s1"/>
        <w:spacing w:before="0" w:beforeAutospacing="0" w:after="0" w:afterAutospacing="0"/>
        <w:jc w:val="both"/>
        <w:rPr>
          <w:color w:val="22272F"/>
        </w:rPr>
      </w:pPr>
      <w:r>
        <w:rPr>
          <w:color w:val="22272F"/>
        </w:rPr>
        <w:t xml:space="preserve">       </w:t>
      </w:r>
      <w:r w:rsidRPr="0071042C">
        <w:rPr>
          <w:b/>
          <w:color w:val="22272F"/>
        </w:rPr>
        <w:t xml:space="preserve"> </w:t>
      </w:r>
      <w:r w:rsidRPr="0071042C">
        <w:rPr>
          <w:b/>
          <w:color w:val="22272F"/>
          <w:u w:val="single"/>
        </w:rPr>
        <w:t>Обязательный профилактический визит не предусматривает отказ контролируемого лица от его проведения</w:t>
      </w:r>
      <w:r w:rsidRPr="0071042C">
        <w:rPr>
          <w:color w:val="22272F"/>
          <w:u w:val="single"/>
        </w:rPr>
        <w:t>.</w:t>
      </w:r>
    </w:p>
    <w:p w:rsidR="00EB49F0" w:rsidRPr="00BC5CB0" w:rsidRDefault="00EB49F0" w:rsidP="00EB49F0">
      <w:pPr>
        <w:pStyle w:val="s1"/>
        <w:spacing w:before="0" w:beforeAutospacing="0" w:after="0" w:afterAutospacing="0"/>
        <w:jc w:val="both"/>
        <w:rPr>
          <w:color w:val="22272F"/>
        </w:rPr>
      </w:pPr>
      <w:r>
        <w:rPr>
          <w:color w:val="22272F"/>
        </w:rPr>
        <w:t xml:space="preserve">           </w:t>
      </w:r>
      <w:r w:rsidRPr="00BC5CB0">
        <w:rPr>
          <w:color w:val="22272F"/>
        </w:rPr>
        <w:t xml:space="preserve"> </w:t>
      </w:r>
      <w:r w:rsidRPr="003D52BA">
        <w:rPr>
          <w:b/>
          <w:color w:val="22272F"/>
        </w:rPr>
        <w:t>В рамках обязательного профилактического визита</w:t>
      </w:r>
      <w:r w:rsidRPr="00BC5CB0">
        <w:rPr>
          <w:color w:val="22272F"/>
        </w:rPr>
        <w:t xml:space="preserve">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EB49F0" w:rsidRPr="000F2F5E" w:rsidRDefault="00EB49F0" w:rsidP="00EB49F0">
      <w:pPr>
        <w:pStyle w:val="s1"/>
        <w:spacing w:before="0" w:beforeAutospacing="0" w:after="0" w:afterAutospacing="0"/>
        <w:jc w:val="both"/>
        <w:rPr>
          <w:color w:val="22272F"/>
        </w:rPr>
      </w:pPr>
      <w:r>
        <w:rPr>
          <w:color w:val="22272F"/>
        </w:rPr>
        <w:lastRenderedPageBreak/>
        <w:t xml:space="preserve">       </w:t>
      </w:r>
      <w:r w:rsidRPr="00BC5CB0">
        <w:rPr>
          <w:color w:val="22272F"/>
        </w:rPr>
        <w:t xml:space="preserve"> </w:t>
      </w:r>
      <w:r w:rsidRPr="000F2F5E">
        <w:rPr>
          <w:color w:val="22272F"/>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EB49F0" w:rsidRDefault="00EB49F0" w:rsidP="00EB49F0">
      <w:pPr>
        <w:pStyle w:val="s1"/>
        <w:spacing w:before="0" w:beforeAutospacing="0" w:after="0" w:afterAutospacing="0"/>
        <w:jc w:val="both"/>
        <w:rPr>
          <w:color w:val="22272F"/>
        </w:rPr>
      </w:pPr>
      <w:r>
        <w:rPr>
          <w:color w:val="22272F"/>
        </w:rPr>
        <w:t xml:space="preserve">          </w:t>
      </w:r>
      <w:r w:rsidRPr="00BC5CB0">
        <w:rPr>
          <w:color w:val="22272F"/>
        </w:rPr>
        <w:t xml:space="preserve"> По окончании проведения </w:t>
      </w:r>
      <w:r w:rsidRPr="0071042C">
        <w:rPr>
          <w:b/>
          <w:color w:val="22272F"/>
        </w:rPr>
        <w:t>обязательного профилактического визита</w:t>
      </w:r>
      <w:r w:rsidRPr="00BC5CB0">
        <w:rPr>
          <w:color w:val="22272F"/>
        </w:rPr>
        <w:t xml:space="preserve">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r>
        <w:rPr>
          <w:color w:val="22272F"/>
        </w:rPr>
        <w:t xml:space="preserve"> </w:t>
      </w:r>
    </w:p>
    <w:p w:rsidR="00EB49F0" w:rsidRPr="00BC5CB0" w:rsidRDefault="00EB49F0" w:rsidP="00EB49F0">
      <w:pPr>
        <w:pStyle w:val="s1"/>
        <w:spacing w:before="0" w:beforeAutospacing="0" w:after="0" w:afterAutospacing="0"/>
        <w:jc w:val="both"/>
        <w:rPr>
          <w:color w:val="22272F"/>
        </w:rPr>
      </w:pPr>
      <w:r>
        <w:rPr>
          <w:color w:val="22272F"/>
        </w:rPr>
        <w:t xml:space="preserve">      </w:t>
      </w:r>
      <w:r w:rsidRPr="00BC5CB0">
        <w:rPr>
          <w:color w:val="22272F"/>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rsidR="00EB49F0" w:rsidRPr="00BC5CB0" w:rsidRDefault="00EB49F0" w:rsidP="00EB49F0">
      <w:pPr>
        <w:pStyle w:val="s1"/>
        <w:spacing w:before="0" w:beforeAutospacing="0" w:after="0" w:afterAutospacing="0"/>
        <w:jc w:val="both"/>
        <w:rPr>
          <w:color w:val="22272F"/>
        </w:rPr>
      </w:pPr>
      <w:r>
        <w:rPr>
          <w:color w:val="22272F"/>
        </w:rPr>
        <w:t xml:space="preserve">           </w:t>
      </w:r>
      <w:r w:rsidRPr="00BC5CB0">
        <w:rPr>
          <w:color w:val="22272F"/>
        </w:rPr>
        <w:t xml:space="preserve">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BC5CB0">
        <w:rPr>
          <w:color w:val="22272F"/>
        </w:rPr>
        <w:t>с даты составления</w:t>
      </w:r>
      <w:proofErr w:type="gramEnd"/>
      <w:r w:rsidRPr="00BC5CB0">
        <w:rPr>
          <w:color w:val="22272F"/>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B49F0" w:rsidRPr="000F2F5E" w:rsidRDefault="00EB49F0" w:rsidP="00EB49F0">
      <w:pPr>
        <w:pStyle w:val="s1"/>
        <w:spacing w:before="0" w:beforeAutospacing="0" w:after="0" w:afterAutospacing="0"/>
        <w:jc w:val="both"/>
        <w:rPr>
          <w:color w:val="22272F"/>
        </w:rPr>
      </w:pPr>
      <w:r w:rsidRPr="000F2F5E">
        <w:rPr>
          <w:color w:val="22272F"/>
        </w:rPr>
        <w:t xml:space="preserve">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p>
    <w:p w:rsidR="00EB49F0" w:rsidRPr="0071042C" w:rsidRDefault="00EB49F0" w:rsidP="00EB49F0">
      <w:pPr>
        <w:pStyle w:val="s1"/>
        <w:spacing w:before="0" w:beforeAutospacing="0" w:after="0" w:afterAutospacing="0"/>
        <w:jc w:val="both"/>
        <w:rPr>
          <w:i/>
          <w:color w:val="22272F"/>
        </w:rPr>
      </w:pPr>
    </w:p>
    <w:p w:rsidR="00EB49F0" w:rsidRDefault="00EB49F0" w:rsidP="00EB49F0">
      <w:pPr>
        <w:pStyle w:val="s15"/>
        <w:spacing w:before="0" w:beforeAutospacing="0" w:after="0" w:afterAutospacing="0"/>
        <w:jc w:val="both"/>
        <w:rPr>
          <w:rStyle w:val="s10"/>
          <w:b/>
          <w:bCs/>
          <w:color w:val="22272F"/>
        </w:rPr>
      </w:pPr>
      <w:r>
        <w:rPr>
          <w:rStyle w:val="s10"/>
          <w:b/>
          <w:bCs/>
        </w:rPr>
        <w:t xml:space="preserve">      И</w:t>
      </w:r>
      <w:r w:rsidRPr="008B357B">
        <w:rPr>
          <w:rStyle w:val="s10"/>
          <w:b/>
          <w:bCs/>
        </w:rPr>
        <w:t xml:space="preserve">зменения </w:t>
      </w:r>
      <w:proofErr w:type="gramStart"/>
      <w:r w:rsidRPr="008B357B">
        <w:rPr>
          <w:rStyle w:val="s10"/>
          <w:b/>
          <w:bCs/>
        </w:rPr>
        <w:t>в</w:t>
      </w:r>
      <w:proofErr w:type="gramEnd"/>
      <w:r w:rsidRPr="008B357B">
        <w:rPr>
          <w:rStyle w:val="s10"/>
          <w:b/>
          <w:bCs/>
        </w:rPr>
        <w:t xml:space="preserve"> </w:t>
      </w:r>
      <w:r w:rsidRPr="00BC5CB0">
        <w:rPr>
          <w:rStyle w:val="s10"/>
          <w:b/>
          <w:bCs/>
          <w:color w:val="22272F"/>
        </w:rPr>
        <w:t>Статья 52.2.</w:t>
      </w:r>
      <w:r>
        <w:rPr>
          <w:rStyle w:val="s10"/>
          <w:b/>
          <w:bCs/>
          <w:color w:val="22272F"/>
        </w:rPr>
        <w:t xml:space="preserve">   </w:t>
      </w:r>
    </w:p>
    <w:p w:rsidR="00EB49F0" w:rsidRPr="00BC5CB0" w:rsidRDefault="00EB49F0" w:rsidP="00EB49F0">
      <w:pPr>
        <w:pStyle w:val="s15"/>
        <w:spacing w:before="0" w:beforeAutospacing="0" w:after="0" w:afterAutospacing="0"/>
        <w:jc w:val="both"/>
        <w:rPr>
          <w:b/>
          <w:bCs/>
          <w:color w:val="22272F"/>
        </w:rPr>
      </w:pPr>
      <w:r>
        <w:rPr>
          <w:rStyle w:val="s10"/>
          <w:b/>
          <w:bCs/>
          <w:color w:val="22272F"/>
        </w:rPr>
        <w:t xml:space="preserve">  </w:t>
      </w:r>
      <w:r w:rsidRPr="00BC5CB0">
        <w:rPr>
          <w:b/>
          <w:bCs/>
          <w:color w:val="22272F"/>
        </w:rPr>
        <w:t> </w:t>
      </w:r>
      <w:r w:rsidRPr="003D52BA">
        <w:rPr>
          <w:b/>
          <w:bCs/>
          <w:color w:val="22272F"/>
        </w:rPr>
        <w:t>Профилактический</w:t>
      </w:r>
      <w:r>
        <w:rPr>
          <w:b/>
          <w:bCs/>
          <w:color w:val="22272F"/>
        </w:rPr>
        <w:t xml:space="preserve">  </w:t>
      </w:r>
      <w:r w:rsidRPr="003D52BA">
        <w:rPr>
          <w:b/>
          <w:bCs/>
          <w:color w:val="22272F"/>
        </w:rPr>
        <w:t xml:space="preserve"> визит</w:t>
      </w:r>
      <w:r>
        <w:rPr>
          <w:b/>
          <w:bCs/>
          <w:color w:val="22272F"/>
        </w:rPr>
        <w:t xml:space="preserve">  </w:t>
      </w:r>
      <w:r w:rsidRPr="0071042C">
        <w:rPr>
          <w:b/>
          <w:bCs/>
          <w:color w:val="22272F"/>
          <w:u w:val="single"/>
        </w:rPr>
        <w:t xml:space="preserve"> по</w:t>
      </w:r>
      <w:r>
        <w:rPr>
          <w:b/>
          <w:bCs/>
          <w:color w:val="22272F"/>
          <w:u w:val="single"/>
        </w:rPr>
        <w:t xml:space="preserve">  </w:t>
      </w:r>
      <w:r w:rsidRPr="0071042C">
        <w:rPr>
          <w:b/>
          <w:bCs/>
          <w:color w:val="22272F"/>
          <w:u w:val="single"/>
        </w:rPr>
        <w:t xml:space="preserve"> инициативе</w:t>
      </w:r>
      <w:r>
        <w:rPr>
          <w:b/>
          <w:bCs/>
          <w:color w:val="22272F"/>
          <w:u w:val="single"/>
        </w:rPr>
        <w:t xml:space="preserve">  </w:t>
      </w:r>
      <w:r w:rsidRPr="0071042C">
        <w:rPr>
          <w:b/>
          <w:bCs/>
          <w:color w:val="22272F"/>
          <w:u w:val="single"/>
        </w:rPr>
        <w:t xml:space="preserve"> контролируемого </w:t>
      </w:r>
      <w:r>
        <w:rPr>
          <w:b/>
          <w:bCs/>
          <w:color w:val="22272F"/>
          <w:u w:val="single"/>
        </w:rPr>
        <w:t xml:space="preserve">  </w:t>
      </w:r>
      <w:r w:rsidRPr="0071042C">
        <w:rPr>
          <w:b/>
          <w:bCs/>
          <w:color w:val="22272F"/>
          <w:u w:val="single"/>
        </w:rPr>
        <w:t>лица</w:t>
      </w:r>
    </w:p>
    <w:p w:rsidR="00EB49F0" w:rsidRPr="000F2F5E" w:rsidRDefault="00EB49F0" w:rsidP="00EB49F0">
      <w:pPr>
        <w:pStyle w:val="s1"/>
        <w:spacing w:before="0" w:beforeAutospacing="0" w:after="0" w:afterAutospacing="0"/>
        <w:jc w:val="both"/>
        <w:rPr>
          <w:color w:val="22272F"/>
        </w:rPr>
      </w:pPr>
      <w:r w:rsidRPr="000F2F5E">
        <w:rPr>
          <w:color w:val="22272F"/>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w:t>
      </w:r>
      <w:proofErr w:type="gramStart"/>
      <w:r w:rsidRPr="000F2F5E">
        <w:rPr>
          <w:color w:val="22272F"/>
        </w:rPr>
        <w:t>организацией</w:t>
      </w:r>
      <w:proofErr w:type="gramEnd"/>
      <w:r w:rsidRPr="000F2F5E">
        <w:rPr>
          <w:color w:val="22272F"/>
        </w:rPr>
        <w:t xml:space="preserve"> либо государственным или муниципальным учреждением.</w:t>
      </w:r>
    </w:p>
    <w:p w:rsidR="00EB49F0" w:rsidRPr="000F2F5E" w:rsidRDefault="00EB49F0" w:rsidP="00EB49F0">
      <w:pPr>
        <w:pStyle w:val="s1"/>
        <w:spacing w:before="0" w:beforeAutospacing="0" w:after="0" w:afterAutospacing="0"/>
        <w:jc w:val="both"/>
        <w:rPr>
          <w:color w:val="22272F"/>
        </w:rPr>
      </w:pPr>
      <w:r>
        <w:rPr>
          <w:color w:val="22272F"/>
        </w:rPr>
        <w:t xml:space="preserve">          </w:t>
      </w:r>
      <w:r w:rsidRPr="00BC5CB0">
        <w:rPr>
          <w:color w:val="22272F"/>
        </w:rPr>
        <w:t xml:space="preserve"> Контролируемое лицо подает заявление о проведении профилактического визита (далее в настоящей статье - заявление) </w:t>
      </w:r>
      <w:r w:rsidRPr="0071042C">
        <w:rPr>
          <w:b/>
          <w:color w:val="22272F"/>
        </w:rPr>
        <w:t>посредством единого портала государственных</w:t>
      </w:r>
      <w:r w:rsidRPr="00BC5CB0">
        <w:rPr>
          <w:color w:val="22272F"/>
        </w:rPr>
        <w:t xml:space="preserve"> и муниципальных услуг или регионального портала государственных и муниципальных услуг. </w:t>
      </w:r>
      <w:r w:rsidRPr="000F2F5E">
        <w:rPr>
          <w:color w:val="22272F"/>
        </w:rPr>
        <w:t>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B49F0" w:rsidRPr="000F2F5E" w:rsidRDefault="00EB49F0" w:rsidP="00EB49F0">
      <w:pPr>
        <w:pStyle w:val="s1"/>
        <w:spacing w:before="0" w:beforeAutospacing="0" w:after="0" w:afterAutospacing="0"/>
        <w:jc w:val="both"/>
        <w:rPr>
          <w:color w:val="22272F"/>
        </w:rPr>
      </w:pPr>
      <w:r w:rsidRPr="000F2F5E">
        <w:rPr>
          <w:color w:val="22272F"/>
        </w:rPr>
        <w:t xml:space="preserve">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B49F0" w:rsidRPr="00BC5CB0" w:rsidRDefault="00EB49F0" w:rsidP="00EB49F0">
      <w:pPr>
        <w:pStyle w:val="s1"/>
        <w:spacing w:before="0" w:beforeAutospacing="0" w:after="0" w:afterAutospacing="0"/>
        <w:jc w:val="both"/>
        <w:rPr>
          <w:color w:val="22272F"/>
        </w:rPr>
      </w:pPr>
      <w:r>
        <w:rPr>
          <w:color w:val="22272F"/>
        </w:rPr>
        <w:t xml:space="preserve">         </w:t>
      </w:r>
      <w:r w:rsidRPr="00BC5CB0">
        <w:rPr>
          <w:color w:val="22272F"/>
        </w:rPr>
        <w:t xml:space="preserve"> Решение об отказе в проведении профилактического визита принимается в следующих случаях:</w:t>
      </w:r>
    </w:p>
    <w:p w:rsidR="00EB49F0" w:rsidRPr="00BC5CB0" w:rsidRDefault="00EB49F0" w:rsidP="00EB49F0">
      <w:pPr>
        <w:pStyle w:val="s1"/>
        <w:spacing w:before="0" w:beforeAutospacing="0" w:after="0" w:afterAutospacing="0"/>
        <w:jc w:val="both"/>
        <w:rPr>
          <w:color w:val="22272F"/>
        </w:rPr>
      </w:pPr>
      <w:r>
        <w:rPr>
          <w:color w:val="22272F"/>
        </w:rPr>
        <w:t xml:space="preserve">      -</w:t>
      </w:r>
      <w:r w:rsidRPr="00BC5CB0">
        <w:rPr>
          <w:color w:val="22272F"/>
        </w:rPr>
        <w:t xml:space="preserve"> в течение года до даты подачи заявления контрольным (надзорным) органом проведен профилактический визит по ранее поданному заявлению;</w:t>
      </w:r>
    </w:p>
    <w:p w:rsidR="00EB49F0" w:rsidRPr="00BC5CB0" w:rsidRDefault="00EB49F0" w:rsidP="00EB49F0">
      <w:pPr>
        <w:pStyle w:val="s1"/>
        <w:spacing w:before="0" w:beforeAutospacing="0" w:after="0" w:afterAutospacing="0"/>
        <w:jc w:val="both"/>
        <w:rPr>
          <w:color w:val="22272F"/>
        </w:rPr>
      </w:pPr>
      <w:r>
        <w:rPr>
          <w:color w:val="22272F"/>
        </w:rPr>
        <w:t xml:space="preserve">         </w:t>
      </w:r>
      <w:r w:rsidRPr="00BC5CB0">
        <w:rPr>
          <w:color w:val="22272F"/>
        </w:rPr>
        <w:t xml:space="preserve">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BC5CB0">
        <w:rPr>
          <w:color w:val="22272F"/>
        </w:rPr>
        <w:t>позднее</w:t>
      </w:r>
      <w:proofErr w:type="gramEnd"/>
      <w:r w:rsidRPr="00BC5CB0">
        <w:rPr>
          <w:color w:val="22272F"/>
        </w:rPr>
        <w:t xml:space="preserve"> чем за пять рабочих дней до даты его проведения.</w:t>
      </w:r>
    </w:p>
    <w:p w:rsidR="00EB49F0" w:rsidRPr="00BC5CB0" w:rsidRDefault="00EB49F0" w:rsidP="00EB49F0">
      <w:pPr>
        <w:pStyle w:val="s1"/>
        <w:spacing w:before="0" w:beforeAutospacing="0" w:after="0" w:afterAutospacing="0"/>
        <w:jc w:val="both"/>
        <w:rPr>
          <w:color w:val="22272F"/>
        </w:rPr>
      </w:pPr>
      <w:r>
        <w:rPr>
          <w:color w:val="22272F"/>
        </w:rPr>
        <w:t xml:space="preserve">      </w:t>
      </w:r>
      <w:r w:rsidRPr="00BC5CB0">
        <w:rPr>
          <w:color w:val="22272F"/>
        </w:rPr>
        <w:t xml:space="preserve">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EB49F0" w:rsidRPr="000F2F5E" w:rsidRDefault="00EB49F0" w:rsidP="00EB49F0">
      <w:pPr>
        <w:pStyle w:val="s1"/>
        <w:spacing w:before="0" w:beforeAutospacing="0" w:after="0" w:afterAutospacing="0"/>
        <w:jc w:val="both"/>
        <w:rPr>
          <w:color w:val="22272F"/>
        </w:rPr>
      </w:pPr>
      <w:r w:rsidRPr="000F2F5E">
        <w:rPr>
          <w:color w:val="22272F"/>
        </w:rPr>
        <w:t xml:space="preserve">       Разъяснения и рекомендации, полученные контролируемым лицом в ходе профилактического визита, </w:t>
      </w:r>
      <w:r w:rsidRPr="000F2F5E">
        <w:rPr>
          <w:b/>
          <w:color w:val="22272F"/>
        </w:rPr>
        <w:t>носят рекомендательный характер</w:t>
      </w:r>
      <w:r w:rsidRPr="000F2F5E">
        <w:rPr>
          <w:color w:val="22272F"/>
        </w:rPr>
        <w:t>.</w:t>
      </w:r>
    </w:p>
    <w:p w:rsidR="00EB49F0" w:rsidRPr="000F2F5E" w:rsidRDefault="00EB49F0" w:rsidP="00EB49F0">
      <w:pPr>
        <w:pStyle w:val="s1"/>
        <w:spacing w:before="0" w:beforeAutospacing="0" w:after="0" w:afterAutospacing="0"/>
        <w:jc w:val="both"/>
        <w:rPr>
          <w:color w:val="22272F"/>
        </w:rPr>
      </w:pPr>
      <w:r w:rsidRPr="000F2F5E">
        <w:rPr>
          <w:color w:val="22272F"/>
        </w:rPr>
        <w:t xml:space="preserve">          Предписания об устранении выявленных в ходе профилактического визита нарушений обязательных требований контролируемым лицам </w:t>
      </w:r>
      <w:r w:rsidRPr="000F2F5E">
        <w:rPr>
          <w:b/>
          <w:color w:val="22272F"/>
        </w:rPr>
        <w:t>не могут выдаваться.</w:t>
      </w:r>
    </w:p>
    <w:p w:rsidR="00EB49F0" w:rsidRPr="000F2F5E" w:rsidRDefault="00EB49F0" w:rsidP="00EB49F0">
      <w:pPr>
        <w:pStyle w:val="s1"/>
        <w:spacing w:before="0" w:beforeAutospacing="0" w:after="0" w:afterAutospacing="0"/>
        <w:jc w:val="both"/>
        <w:rPr>
          <w:color w:val="22272F"/>
        </w:rPr>
      </w:pPr>
      <w:r w:rsidRPr="000F2F5E">
        <w:rPr>
          <w:color w:val="22272F"/>
        </w:rPr>
        <w:t xml:space="preserve">          В случае</w:t>
      </w:r>
      <w:proofErr w:type="gramStart"/>
      <w:r w:rsidRPr="000F2F5E">
        <w:rPr>
          <w:color w:val="22272F"/>
        </w:rPr>
        <w:t>,</w:t>
      </w:r>
      <w:proofErr w:type="gramEnd"/>
      <w:r w:rsidRPr="000F2F5E">
        <w:rPr>
          <w:color w:val="22272F"/>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 (КНМ)";</w:t>
      </w:r>
    </w:p>
    <w:p w:rsidR="00EB49F0" w:rsidRPr="00BC5CB0" w:rsidRDefault="00EB49F0" w:rsidP="00EB49F0">
      <w:pPr>
        <w:pStyle w:val="s1"/>
        <w:spacing w:before="0" w:beforeAutospacing="0" w:after="0" w:afterAutospacing="0"/>
        <w:jc w:val="both"/>
        <w:rPr>
          <w:color w:val="22272F"/>
        </w:rPr>
      </w:pPr>
      <w:r>
        <w:rPr>
          <w:color w:val="22272F"/>
        </w:rPr>
        <w:t xml:space="preserve">      </w:t>
      </w:r>
      <w:proofErr w:type="gramStart"/>
      <w:r>
        <w:rPr>
          <w:color w:val="22272F"/>
        </w:rPr>
        <w:t>При наличии</w:t>
      </w:r>
      <w:r w:rsidRPr="00BC5CB0">
        <w:rPr>
          <w:color w:val="22272F"/>
        </w:rPr>
        <w:t xml:space="preserve">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w:t>
      </w:r>
      <w:r w:rsidRPr="00BC5CB0">
        <w:rPr>
          <w:color w:val="22272F"/>
        </w:rPr>
        <w:lastRenderedPageBreak/>
        <w:t>или без лицензии, предусмотренной для</w:t>
      </w:r>
      <w:proofErr w:type="gramEnd"/>
      <w:r w:rsidRPr="00BC5CB0">
        <w:rPr>
          <w:color w:val="22272F"/>
        </w:rPr>
        <w:t xml:space="preserve"> видов деятельности, 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w:t>
      </w:r>
      <w:r w:rsidRPr="008B357B">
        <w:rPr>
          <w:color w:val="22272F"/>
        </w:rPr>
        <w:t xml:space="preserve"> </w:t>
      </w:r>
      <w:r>
        <w:rPr>
          <w:color w:val="22272F"/>
        </w:rPr>
        <w:t>контрольный (надзорный) орган назначает КНМ субъекта</w:t>
      </w:r>
      <w:proofErr w:type="gramStart"/>
      <w:r w:rsidRPr="00BC5CB0">
        <w:rPr>
          <w:color w:val="22272F"/>
        </w:rPr>
        <w:t xml:space="preserve"> ,</w:t>
      </w:r>
      <w:proofErr w:type="gramEnd"/>
      <w:r w:rsidRPr="00BC5CB0">
        <w:rPr>
          <w:color w:val="22272F"/>
        </w:rPr>
        <w:t xml:space="preserve"> с извещением о проведении контрольного (надзорного) мероприятия</w:t>
      </w:r>
      <w:r>
        <w:rPr>
          <w:color w:val="22272F"/>
        </w:rPr>
        <w:t xml:space="preserve"> (КНМ)</w:t>
      </w:r>
      <w:r w:rsidRPr="00BC5CB0">
        <w:rPr>
          <w:color w:val="22272F"/>
        </w:rPr>
        <w:t xml:space="preserve"> в течение двадцати четырех часов органа прокуратуры по ме</w:t>
      </w:r>
      <w:r>
        <w:rPr>
          <w:color w:val="22272F"/>
        </w:rPr>
        <w:t>сту нахождения объекта контроля, аналогично действия при уклонении</w:t>
      </w:r>
      <w:r w:rsidRPr="00BC5CB0">
        <w:rPr>
          <w:color w:val="22272F"/>
        </w:rPr>
        <w:t xml:space="preserve"> контролируемого лица от проведения обязатель</w:t>
      </w:r>
      <w:r>
        <w:rPr>
          <w:color w:val="22272F"/>
        </w:rPr>
        <w:t>ного профилактического визита".</w:t>
      </w:r>
    </w:p>
    <w:p w:rsidR="00EB49F0" w:rsidRDefault="00EB49F0"/>
    <w:p w:rsidR="00EB49F0" w:rsidRPr="002550D7" w:rsidRDefault="00EB49F0" w:rsidP="00EB49F0">
      <w:pPr>
        <w:spacing w:after="0"/>
        <w:rPr>
          <w:rFonts w:ascii="Times New Roman" w:hAnsi="Times New Roman" w:cs="Times New Roman"/>
          <w:sz w:val="24"/>
          <w:szCs w:val="24"/>
        </w:rPr>
      </w:pPr>
      <w:r w:rsidRPr="002550D7">
        <w:rPr>
          <w:rFonts w:ascii="Times New Roman" w:hAnsi="Times New Roman" w:cs="Times New Roman"/>
          <w:sz w:val="24"/>
          <w:szCs w:val="24"/>
        </w:rPr>
        <w:t>Дополнительную информацию можно получить  по адресу:</w:t>
      </w:r>
    </w:p>
    <w:p w:rsidR="00EB49F0" w:rsidRPr="002550D7" w:rsidRDefault="00EB49F0" w:rsidP="00EB49F0">
      <w:pPr>
        <w:spacing w:after="0"/>
        <w:rPr>
          <w:rFonts w:ascii="Times New Roman" w:hAnsi="Times New Roman" w:cs="Times New Roman"/>
          <w:sz w:val="24"/>
          <w:szCs w:val="24"/>
        </w:rPr>
      </w:pPr>
      <w:r w:rsidRPr="002550D7">
        <w:rPr>
          <w:rFonts w:ascii="Times New Roman" w:hAnsi="Times New Roman" w:cs="Times New Roman"/>
          <w:sz w:val="24"/>
          <w:szCs w:val="24"/>
        </w:rPr>
        <w:t xml:space="preserve">         МТУ </w:t>
      </w:r>
      <w:proofErr w:type="spellStart"/>
      <w:r w:rsidRPr="002550D7">
        <w:rPr>
          <w:rFonts w:ascii="Times New Roman" w:hAnsi="Times New Roman" w:cs="Times New Roman"/>
          <w:sz w:val="24"/>
          <w:szCs w:val="24"/>
        </w:rPr>
        <w:t>Ространснадзора</w:t>
      </w:r>
      <w:proofErr w:type="spellEnd"/>
      <w:r w:rsidRPr="002550D7">
        <w:rPr>
          <w:rFonts w:ascii="Times New Roman" w:hAnsi="Times New Roman" w:cs="Times New Roman"/>
          <w:sz w:val="24"/>
          <w:szCs w:val="24"/>
        </w:rPr>
        <w:t xml:space="preserve"> по СФО. Территориальный отдел  </w:t>
      </w:r>
    </w:p>
    <w:p w:rsidR="00EB49F0" w:rsidRPr="002550D7" w:rsidRDefault="00EB49F0" w:rsidP="00EB49F0">
      <w:pPr>
        <w:spacing w:after="0"/>
        <w:rPr>
          <w:rFonts w:ascii="Times New Roman" w:hAnsi="Times New Roman" w:cs="Times New Roman"/>
          <w:sz w:val="24"/>
          <w:szCs w:val="24"/>
        </w:rPr>
      </w:pPr>
      <w:r w:rsidRPr="002550D7">
        <w:rPr>
          <w:rFonts w:ascii="Times New Roman" w:hAnsi="Times New Roman" w:cs="Times New Roman"/>
          <w:sz w:val="24"/>
          <w:szCs w:val="24"/>
        </w:rPr>
        <w:t xml:space="preserve">         государственного автодорожного надзора по Алтайскому краю.    </w:t>
      </w:r>
    </w:p>
    <w:p w:rsidR="00EB49F0" w:rsidRPr="002550D7" w:rsidRDefault="00EB49F0" w:rsidP="00EB49F0">
      <w:pPr>
        <w:spacing w:after="0"/>
        <w:rPr>
          <w:rFonts w:ascii="Times New Roman" w:hAnsi="Times New Roman" w:cs="Times New Roman"/>
          <w:sz w:val="24"/>
          <w:szCs w:val="24"/>
        </w:rPr>
      </w:pPr>
      <w:r w:rsidRPr="002550D7">
        <w:rPr>
          <w:rFonts w:ascii="Times New Roman" w:hAnsi="Times New Roman" w:cs="Times New Roman"/>
          <w:sz w:val="24"/>
          <w:szCs w:val="24"/>
        </w:rPr>
        <w:t xml:space="preserve">         (</w:t>
      </w:r>
      <w:proofErr w:type="gramStart"/>
      <w:r w:rsidRPr="002550D7">
        <w:rPr>
          <w:rFonts w:ascii="Times New Roman" w:hAnsi="Times New Roman" w:cs="Times New Roman"/>
          <w:sz w:val="24"/>
          <w:szCs w:val="24"/>
        </w:rPr>
        <w:t>г</w:t>
      </w:r>
      <w:proofErr w:type="gramEnd"/>
      <w:r w:rsidRPr="002550D7">
        <w:rPr>
          <w:rFonts w:ascii="Times New Roman" w:hAnsi="Times New Roman" w:cs="Times New Roman"/>
          <w:sz w:val="24"/>
          <w:szCs w:val="24"/>
        </w:rPr>
        <w:t xml:space="preserve">. Заринск)   Савостин Юрий Максимович         </w:t>
      </w:r>
    </w:p>
    <w:p w:rsidR="00EB49F0" w:rsidRPr="002550D7" w:rsidRDefault="00EB49F0" w:rsidP="00EB49F0">
      <w:pPr>
        <w:spacing w:after="0"/>
        <w:rPr>
          <w:rFonts w:ascii="Times New Roman" w:hAnsi="Times New Roman" w:cs="Times New Roman"/>
          <w:sz w:val="24"/>
          <w:szCs w:val="24"/>
        </w:rPr>
      </w:pPr>
      <w:r w:rsidRPr="002550D7">
        <w:rPr>
          <w:rFonts w:ascii="Times New Roman" w:hAnsi="Times New Roman" w:cs="Times New Roman"/>
          <w:sz w:val="24"/>
          <w:szCs w:val="24"/>
        </w:rPr>
        <w:t xml:space="preserve">         659100, Алтайский край,  </w:t>
      </w:r>
      <w:proofErr w:type="gramStart"/>
      <w:r w:rsidRPr="002550D7">
        <w:rPr>
          <w:rFonts w:ascii="Times New Roman" w:hAnsi="Times New Roman" w:cs="Times New Roman"/>
          <w:sz w:val="24"/>
          <w:szCs w:val="24"/>
        </w:rPr>
        <w:t>г</w:t>
      </w:r>
      <w:proofErr w:type="gramEnd"/>
      <w:r w:rsidRPr="002550D7">
        <w:rPr>
          <w:rFonts w:ascii="Times New Roman" w:hAnsi="Times New Roman" w:cs="Times New Roman"/>
          <w:sz w:val="24"/>
          <w:szCs w:val="24"/>
        </w:rPr>
        <w:t xml:space="preserve">. Заринск, ул. </w:t>
      </w:r>
      <w:proofErr w:type="spellStart"/>
      <w:r w:rsidRPr="002550D7">
        <w:rPr>
          <w:rFonts w:ascii="Times New Roman" w:hAnsi="Times New Roman" w:cs="Times New Roman"/>
          <w:sz w:val="24"/>
          <w:szCs w:val="24"/>
        </w:rPr>
        <w:t>Таратынова</w:t>
      </w:r>
      <w:proofErr w:type="spellEnd"/>
      <w:r w:rsidRPr="002550D7">
        <w:rPr>
          <w:rFonts w:ascii="Times New Roman" w:hAnsi="Times New Roman" w:cs="Times New Roman"/>
          <w:sz w:val="24"/>
          <w:szCs w:val="24"/>
        </w:rPr>
        <w:t xml:space="preserve">,  д. 1. офис. 81;                                                  </w:t>
      </w:r>
    </w:p>
    <w:p w:rsidR="00EB49F0" w:rsidRPr="002550D7" w:rsidRDefault="00EB49F0" w:rsidP="00EB49F0">
      <w:pPr>
        <w:spacing w:after="0"/>
        <w:rPr>
          <w:rFonts w:ascii="Times New Roman" w:hAnsi="Times New Roman" w:cs="Times New Roman"/>
          <w:sz w:val="24"/>
          <w:szCs w:val="24"/>
        </w:rPr>
      </w:pPr>
      <w:r w:rsidRPr="002550D7">
        <w:rPr>
          <w:rFonts w:ascii="Times New Roman" w:hAnsi="Times New Roman" w:cs="Times New Roman"/>
          <w:sz w:val="24"/>
          <w:szCs w:val="24"/>
        </w:rPr>
        <w:t xml:space="preserve">         </w:t>
      </w:r>
      <w:proofErr w:type="spellStart"/>
      <w:r w:rsidRPr="002550D7">
        <w:rPr>
          <w:rFonts w:ascii="Times New Roman" w:hAnsi="Times New Roman" w:cs="Times New Roman"/>
          <w:sz w:val="24"/>
          <w:szCs w:val="24"/>
        </w:rPr>
        <w:t>т.\факс</w:t>
      </w:r>
      <w:proofErr w:type="spellEnd"/>
      <w:r w:rsidRPr="002550D7">
        <w:rPr>
          <w:rFonts w:ascii="Times New Roman" w:hAnsi="Times New Roman" w:cs="Times New Roman"/>
          <w:sz w:val="24"/>
          <w:szCs w:val="24"/>
        </w:rPr>
        <w:t xml:space="preserve">.    8 (385-95) 4-12-93;            </w:t>
      </w:r>
      <w:proofErr w:type="spellStart"/>
      <w:proofErr w:type="gramStart"/>
      <w:r w:rsidRPr="002550D7">
        <w:rPr>
          <w:rFonts w:ascii="Times New Roman" w:hAnsi="Times New Roman" w:cs="Times New Roman"/>
          <w:sz w:val="24"/>
          <w:szCs w:val="24"/>
        </w:rPr>
        <w:t>Е</w:t>
      </w:r>
      <w:proofErr w:type="gramEnd"/>
      <w:r w:rsidRPr="002550D7">
        <w:rPr>
          <w:rFonts w:ascii="Times New Roman" w:hAnsi="Times New Roman" w:cs="Times New Roman"/>
          <w:sz w:val="24"/>
          <w:szCs w:val="24"/>
        </w:rPr>
        <w:noBreakHyphen/>
        <w:t>mail</w:t>
      </w:r>
      <w:proofErr w:type="spellEnd"/>
      <w:r w:rsidRPr="002550D7">
        <w:rPr>
          <w:rFonts w:ascii="Times New Roman" w:hAnsi="Times New Roman" w:cs="Times New Roman"/>
          <w:sz w:val="24"/>
          <w:szCs w:val="24"/>
        </w:rPr>
        <w:t>: </w:t>
      </w:r>
      <w:proofErr w:type="spellStart"/>
      <w:r w:rsidRPr="005A18A7">
        <w:rPr>
          <w:rFonts w:ascii="Times New Roman" w:hAnsi="Times New Roman" w:cs="Times New Roman"/>
          <w:sz w:val="24"/>
          <w:szCs w:val="24"/>
          <w:lang w:val="en-US"/>
        </w:rPr>
        <w:t>z</w:t>
      </w:r>
      <w:hyperlink r:id="rId4" w:history="1">
        <w:r w:rsidRPr="005A18A7">
          <w:rPr>
            <w:rStyle w:val="a3"/>
            <w:rFonts w:ascii="Times New Roman" w:hAnsi="Times New Roman" w:cs="Times New Roman"/>
            <w:color w:val="auto"/>
            <w:sz w:val="24"/>
            <w:szCs w:val="24"/>
            <w:lang w:val="en-US"/>
          </w:rPr>
          <w:t>ugadn</w:t>
        </w:r>
        <w:proofErr w:type="spellEnd"/>
        <w:r w:rsidRPr="005A18A7">
          <w:rPr>
            <w:rStyle w:val="a3"/>
            <w:rFonts w:ascii="Times New Roman" w:hAnsi="Times New Roman" w:cs="Times New Roman"/>
            <w:color w:val="auto"/>
            <w:sz w:val="24"/>
            <w:szCs w:val="24"/>
          </w:rPr>
          <w:t>22@</w:t>
        </w:r>
        <w:r w:rsidRPr="005A18A7">
          <w:rPr>
            <w:rStyle w:val="a3"/>
            <w:rFonts w:ascii="Times New Roman" w:hAnsi="Times New Roman" w:cs="Times New Roman"/>
            <w:color w:val="auto"/>
            <w:sz w:val="24"/>
            <w:szCs w:val="24"/>
            <w:lang w:val="en-US"/>
          </w:rPr>
          <w:t>mail</w:t>
        </w:r>
        <w:r w:rsidRPr="005A18A7">
          <w:rPr>
            <w:rStyle w:val="a3"/>
            <w:rFonts w:ascii="Times New Roman" w:hAnsi="Times New Roman" w:cs="Times New Roman"/>
            <w:color w:val="auto"/>
            <w:sz w:val="24"/>
            <w:szCs w:val="24"/>
          </w:rPr>
          <w:t>.</w:t>
        </w:r>
        <w:r w:rsidRPr="005A18A7">
          <w:rPr>
            <w:rStyle w:val="a3"/>
            <w:rFonts w:ascii="Times New Roman" w:hAnsi="Times New Roman" w:cs="Times New Roman"/>
            <w:color w:val="auto"/>
            <w:sz w:val="24"/>
            <w:szCs w:val="24"/>
            <w:lang w:val="en-US"/>
          </w:rPr>
          <w:t>ru</w:t>
        </w:r>
      </w:hyperlink>
    </w:p>
    <w:p w:rsidR="00EB49F0" w:rsidRDefault="00EB49F0"/>
    <w:sectPr w:rsidR="00EB49F0" w:rsidSect="00EB49F0">
      <w:pgSz w:w="11906" w:h="16838"/>
      <w:pgMar w:top="426" w:right="566"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B49F0"/>
    <w:rsid w:val="000F2F5E"/>
    <w:rsid w:val="001A79ED"/>
    <w:rsid w:val="0068160D"/>
    <w:rsid w:val="00EB49F0"/>
    <w:rsid w:val="00F36458"/>
    <w:rsid w:val="00F60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9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74">
    <w:name w:val="s_74"/>
    <w:basedOn w:val="a"/>
    <w:rsid w:val="00EB49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B49F0"/>
  </w:style>
  <w:style w:type="paragraph" w:customStyle="1" w:styleId="s1">
    <w:name w:val="s_1"/>
    <w:basedOn w:val="a"/>
    <w:rsid w:val="00EB49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B49F0"/>
    <w:rPr>
      <w:color w:val="0000FF"/>
      <w:u w:val="single"/>
    </w:rPr>
  </w:style>
  <w:style w:type="paragraph" w:customStyle="1" w:styleId="s15">
    <w:name w:val="s_15"/>
    <w:basedOn w:val="a"/>
    <w:rsid w:val="00EB49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gadn2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2157</Words>
  <Characters>12297</Characters>
  <Application>Microsoft Office Word</Application>
  <DocSecurity>0</DocSecurity>
  <Lines>102</Lines>
  <Paragraphs>28</Paragraphs>
  <ScaleCrop>false</ScaleCrop>
  <Company/>
  <LinksUpToDate>false</LinksUpToDate>
  <CharactersWithSpaces>14426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ОАО10</dc:creator>
  <cp:lastModifiedBy>ОАО10</cp:lastModifiedBy>
  <cp:revision>3</cp:revision>
  <dcterms:created xsi:type="dcterms:W3CDTF">2025-01-13T07:43:00Z</dcterms:created>
  <dcterms:modified xsi:type="dcterms:W3CDTF">2025-01-13T07:54:00Z</dcterms:modified>
</cp:coreProperties>
</file>