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BC" w:rsidRPr="00A86520" w:rsidRDefault="00B564BC" w:rsidP="00B564BC">
      <w:pPr>
        <w:jc w:val="center"/>
        <w:rPr>
          <w:rFonts w:ascii="Times" w:hAnsi="Times"/>
          <w:lang w:val="en-US"/>
        </w:rPr>
      </w:pPr>
      <w:r w:rsidRPr="00A86520">
        <w:rPr>
          <w:rFonts w:ascii="Times" w:hAnsi="Times"/>
          <w:noProof/>
        </w:rPr>
        <w:drawing>
          <wp:inline distT="0" distB="0" distL="0" distR="0">
            <wp:extent cx="547579" cy="612000"/>
            <wp:effectExtent l="0" t="0" r="5080" b="0"/>
            <wp:docPr id="2" name="Рисунок 1" descr="Описание: zari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ari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BC" w:rsidRPr="00A86520" w:rsidRDefault="00B564BC" w:rsidP="00B564BC">
      <w:pPr>
        <w:ind w:hanging="1"/>
        <w:jc w:val="center"/>
        <w:rPr>
          <w:rFonts w:ascii="Times" w:hAnsi="Times"/>
          <w:b/>
        </w:rPr>
      </w:pPr>
      <w:r w:rsidRPr="00A86520">
        <w:rPr>
          <w:rFonts w:ascii="Times" w:hAnsi="Times"/>
          <w:b/>
        </w:rPr>
        <w:t>КОНТРОЛЬНО - СЧЕТНАЯ ПАЛАТА ГОРОДА ЗАРИНСКА АЛТАЙСКОГО КРАЯ</w:t>
      </w:r>
    </w:p>
    <w:p w:rsidR="00B564BC" w:rsidRPr="00E1213B" w:rsidRDefault="00B564BC" w:rsidP="00B564BC">
      <w:pPr>
        <w:ind w:hanging="1"/>
        <w:jc w:val="center"/>
        <w:rPr>
          <w:rFonts w:ascii="Times" w:hAnsi="Times"/>
          <w:lang w:val="en-US"/>
        </w:rPr>
      </w:pPr>
      <w:proofErr w:type="spellStart"/>
      <w:r w:rsidRPr="00A86520">
        <w:rPr>
          <w:rFonts w:ascii="Times" w:hAnsi="Times"/>
        </w:rPr>
        <w:t>пр-кт</w:t>
      </w:r>
      <w:proofErr w:type="spellEnd"/>
      <w:r w:rsidRPr="00A86520">
        <w:rPr>
          <w:rFonts w:ascii="Times" w:hAnsi="Times"/>
        </w:rPr>
        <w:t xml:space="preserve">. Строителей, 31, г. Заринск, 659100, тел. </w:t>
      </w:r>
      <w:r w:rsidRPr="00E1213B">
        <w:rPr>
          <w:rFonts w:ascii="Times" w:hAnsi="Times"/>
          <w:lang w:val="en-US"/>
        </w:rPr>
        <w:t xml:space="preserve">(38595) 99-1-56, </w:t>
      </w:r>
    </w:p>
    <w:p w:rsidR="004B7340" w:rsidRPr="001D1EF3" w:rsidRDefault="00B564BC" w:rsidP="00B564BC">
      <w:pPr>
        <w:jc w:val="center"/>
        <w:rPr>
          <w:sz w:val="2"/>
          <w:szCs w:val="2"/>
          <w:lang w:val="en-US"/>
        </w:rPr>
      </w:pPr>
      <w:r w:rsidRPr="00A86520">
        <w:rPr>
          <w:rFonts w:ascii="Times" w:hAnsi="Times"/>
          <w:lang w:val="en-US"/>
        </w:rPr>
        <w:t>E</w:t>
      </w:r>
      <w:r w:rsidRPr="001D1EF3">
        <w:rPr>
          <w:rFonts w:ascii="Times" w:hAnsi="Times"/>
          <w:lang w:val="en-US"/>
        </w:rPr>
        <w:t>-</w:t>
      </w:r>
      <w:r w:rsidRPr="00A86520">
        <w:rPr>
          <w:rFonts w:ascii="Times" w:hAnsi="Times"/>
          <w:lang w:val="en-US"/>
        </w:rPr>
        <w:t>mail</w:t>
      </w:r>
      <w:r w:rsidRPr="001D1EF3">
        <w:rPr>
          <w:rFonts w:ascii="Times" w:hAnsi="Times"/>
          <w:lang w:val="en-US"/>
        </w:rPr>
        <w:t xml:space="preserve">:  </w:t>
      </w:r>
      <w:hyperlink r:id="rId9" w:history="1">
        <w:r w:rsidRPr="00A86520">
          <w:rPr>
            <w:rFonts w:ascii="Times" w:eastAsia="Calibri" w:hAnsi="Times"/>
            <w:lang w:val="en-US"/>
          </w:rPr>
          <w:t>kso</w:t>
        </w:r>
        <w:r w:rsidRPr="001D1EF3">
          <w:rPr>
            <w:rFonts w:ascii="Times" w:eastAsia="Calibri" w:hAnsi="Times"/>
            <w:lang w:val="en-US"/>
          </w:rPr>
          <w:t>3</w:t>
        </w:r>
        <w:r w:rsidRPr="00A86520">
          <w:rPr>
            <w:rFonts w:ascii="Times" w:eastAsia="Calibri" w:hAnsi="Times"/>
            <w:lang w:val="en-US"/>
          </w:rPr>
          <w:t>zarinsk</w:t>
        </w:r>
        <w:r w:rsidRPr="001D1EF3">
          <w:rPr>
            <w:rFonts w:ascii="Times" w:eastAsia="Calibri" w:hAnsi="Times"/>
            <w:lang w:val="en-US"/>
          </w:rPr>
          <w:t>@</w:t>
        </w:r>
        <w:r w:rsidRPr="00A86520">
          <w:rPr>
            <w:rFonts w:ascii="Times" w:eastAsia="Calibri" w:hAnsi="Times"/>
            <w:lang w:val="en-US"/>
          </w:rPr>
          <w:t>yandex</w:t>
        </w:r>
        <w:r w:rsidRPr="001D1EF3">
          <w:rPr>
            <w:rFonts w:ascii="Times" w:eastAsia="Calibri" w:hAnsi="Times"/>
            <w:lang w:val="en-US"/>
          </w:rPr>
          <w:t>.</w:t>
        </w:r>
        <w:r w:rsidRPr="00A86520">
          <w:rPr>
            <w:rFonts w:ascii="Times" w:eastAsia="Calibri" w:hAnsi="Times"/>
            <w:lang w:val="en-US"/>
          </w:rPr>
          <w:t>ru</w:t>
        </w:r>
      </w:hyperlink>
    </w:p>
    <w:p w:rsidR="00B564BC" w:rsidRPr="001D1EF3" w:rsidRDefault="00B564BC" w:rsidP="00B564BC">
      <w:pPr>
        <w:pStyle w:val="4"/>
        <w:shd w:val="clear" w:color="auto" w:fill="auto"/>
        <w:spacing w:before="0" w:line="330" w:lineRule="exact"/>
        <w:ind w:left="60"/>
        <w:rPr>
          <w:spacing w:val="0"/>
          <w:sz w:val="24"/>
          <w:szCs w:val="24"/>
          <w:lang w:val="en-US"/>
        </w:rPr>
      </w:pPr>
    </w:p>
    <w:p w:rsidR="00B564BC" w:rsidRPr="001D1EF3" w:rsidRDefault="00B564BC" w:rsidP="00CF2CF9">
      <w:pPr>
        <w:pStyle w:val="4"/>
        <w:shd w:val="clear" w:color="auto" w:fill="auto"/>
        <w:spacing w:before="0" w:line="240" w:lineRule="auto"/>
        <w:ind w:left="60"/>
        <w:rPr>
          <w:spacing w:val="100"/>
          <w:sz w:val="24"/>
          <w:szCs w:val="24"/>
          <w:lang w:val="en-US"/>
        </w:rPr>
      </w:pPr>
      <w:r w:rsidRPr="00B54ECA">
        <w:rPr>
          <w:spacing w:val="100"/>
          <w:sz w:val="24"/>
          <w:szCs w:val="24"/>
        </w:rPr>
        <w:t>ЗАКЛЮЧЕНИЕ</w:t>
      </w:r>
    </w:p>
    <w:p w:rsidR="00B564BC" w:rsidRPr="00B54ECA" w:rsidRDefault="004728DA" w:rsidP="00CF2CF9">
      <w:pPr>
        <w:pStyle w:val="ae"/>
        <w:jc w:val="center"/>
        <w:rPr>
          <w:rFonts w:ascii="Times New Roman" w:hAnsi="Times New Roman" w:cs="Times New Roman"/>
        </w:rPr>
      </w:pPr>
      <w:r w:rsidRPr="00B54ECA">
        <w:rPr>
          <w:rFonts w:ascii="Times New Roman" w:hAnsi="Times New Roman" w:cs="Times New Roman"/>
        </w:rPr>
        <w:t>на проект решения Заринского городского Собрания депутатов Алтайского края «О  бюджете муниципального образования город Заринск Алтайского края на 202</w:t>
      </w:r>
      <w:r w:rsidR="00382318">
        <w:rPr>
          <w:rFonts w:ascii="Times New Roman" w:hAnsi="Times New Roman" w:cs="Times New Roman"/>
        </w:rPr>
        <w:t>4</w:t>
      </w:r>
      <w:r w:rsidRPr="00B54ECA">
        <w:rPr>
          <w:rFonts w:ascii="Times New Roman" w:hAnsi="Times New Roman" w:cs="Times New Roman"/>
        </w:rPr>
        <w:t xml:space="preserve"> год и на плановый период 202</w:t>
      </w:r>
      <w:r w:rsidR="00382318">
        <w:rPr>
          <w:rFonts w:ascii="Times New Roman" w:hAnsi="Times New Roman" w:cs="Times New Roman"/>
        </w:rPr>
        <w:t>5</w:t>
      </w:r>
      <w:r w:rsidRPr="00B54ECA">
        <w:rPr>
          <w:rFonts w:ascii="Times New Roman" w:hAnsi="Times New Roman" w:cs="Times New Roman"/>
        </w:rPr>
        <w:t xml:space="preserve"> и 202</w:t>
      </w:r>
      <w:r w:rsidR="00382318">
        <w:rPr>
          <w:rFonts w:ascii="Times New Roman" w:hAnsi="Times New Roman" w:cs="Times New Roman"/>
        </w:rPr>
        <w:t>6</w:t>
      </w:r>
      <w:r w:rsidRPr="00B54ECA">
        <w:rPr>
          <w:rFonts w:ascii="Times New Roman" w:hAnsi="Times New Roman" w:cs="Times New Roman"/>
        </w:rPr>
        <w:t xml:space="preserve"> годов»</w:t>
      </w:r>
    </w:p>
    <w:p w:rsidR="004728DA" w:rsidRPr="00B54ECA" w:rsidRDefault="004728DA" w:rsidP="00CF2CF9">
      <w:pPr>
        <w:pStyle w:val="4"/>
        <w:shd w:val="clear" w:color="auto" w:fill="auto"/>
        <w:spacing w:before="0" w:line="240" w:lineRule="auto"/>
        <w:ind w:left="60"/>
        <w:rPr>
          <w:spacing w:val="0"/>
          <w:sz w:val="24"/>
          <w:szCs w:val="24"/>
        </w:rPr>
      </w:pPr>
    </w:p>
    <w:p w:rsidR="00AC46AB" w:rsidRPr="00B54ECA" w:rsidRDefault="00AC46AB" w:rsidP="00F264A9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b w:val="0"/>
          <w:spacing w:val="0"/>
          <w:sz w:val="24"/>
          <w:szCs w:val="24"/>
        </w:rPr>
      </w:pPr>
      <w:r w:rsidRPr="00B54ECA">
        <w:rPr>
          <w:b w:val="0"/>
          <w:spacing w:val="0"/>
          <w:sz w:val="24"/>
          <w:szCs w:val="24"/>
        </w:rPr>
        <w:t>Общие положения</w:t>
      </w:r>
    </w:p>
    <w:p w:rsidR="00AC46AB" w:rsidRPr="00B54ECA" w:rsidRDefault="00AC46AB" w:rsidP="00CF2CF9">
      <w:pPr>
        <w:pStyle w:val="4"/>
        <w:shd w:val="clear" w:color="auto" w:fill="auto"/>
        <w:spacing w:before="0" w:line="240" w:lineRule="auto"/>
        <w:ind w:left="420"/>
        <w:jc w:val="left"/>
        <w:rPr>
          <w:spacing w:val="0"/>
          <w:sz w:val="24"/>
          <w:szCs w:val="24"/>
        </w:rPr>
      </w:pPr>
    </w:p>
    <w:p w:rsidR="004B7340" w:rsidRPr="00C1089B" w:rsidRDefault="00B564BC" w:rsidP="00CF2CF9">
      <w:pPr>
        <w:pStyle w:val="ac"/>
        <w:ind w:firstLine="709"/>
        <w:rPr>
          <w:sz w:val="24"/>
          <w:szCs w:val="24"/>
        </w:rPr>
      </w:pPr>
      <w:proofErr w:type="gramStart"/>
      <w:r w:rsidRPr="00C1089B">
        <w:rPr>
          <w:color w:val="000000"/>
          <w:sz w:val="24"/>
          <w:szCs w:val="24"/>
        </w:rPr>
        <w:t xml:space="preserve">Заключение </w:t>
      </w:r>
      <w:r w:rsidRPr="00C1089B">
        <w:rPr>
          <w:sz w:val="24"/>
          <w:szCs w:val="24"/>
        </w:rPr>
        <w:t>Контрольно-с</w:t>
      </w:r>
      <w:r w:rsidRPr="00C1089B">
        <w:rPr>
          <w:color w:val="000000"/>
          <w:sz w:val="24"/>
          <w:szCs w:val="24"/>
        </w:rPr>
        <w:t xml:space="preserve">четной палаты </w:t>
      </w:r>
      <w:r w:rsidRPr="00C1089B">
        <w:rPr>
          <w:sz w:val="24"/>
          <w:szCs w:val="24"/>
        </w:rPr>
        <w:t xml:space="preserve">города Заринска </w:t>
      </w:r>
      <w:r w:rsidRPr="00C1089B">
        <w:rPr>
          <w:color w:val="000000"/>
          <w:sz w:val="24"/>
          <w:szCs w:val="24"/>
        </w:rPr>
        <w:t xml:space="preserve">Алтайского края на проект </w:t>
      </w:r>
      <w:r w:rsidRPr="00C1089B">
        <w:rPr>
          <w:sz w:val="24"/>
          <w:szCs w:val="24"/>
        </w:rPr>
        <w:t xml:space="preserve">решения Заринского городского Собрания депутатов </w:t>
      </w:r>
      <w:r w:rsidRPr="00C1089B">
        <w:rPr>
          <w:color w:val="000000"/>
          <w:sz w:val="24"/>
          <w:szCs w:val="24"/>
        </w:rPr>
        <w:t>Алтайского края «</w:t>
      </w:r>
      <w:r w:rsidRPr="00C1089B">
        <w:rPr>
          <w:sz w:val="24"/>
          <w:szCs w:val="24"/>
        </w:rPr>
        <w:t>О  бюджете муниципального образования город Заринск Алтайского края на 202</w:t>
      </w:r>
      <w:r w:rsidR="00382318" w:rsidRPr="00C1089B">
        <w:rPr>
          <w:sz w:val="24"/>
          <w:szCs w:val="24"/>
        </w:rPr>
        <w:t>4</w:t>
      </w:r>
      <w:r w:rsidRPr="00C1089B">
        <w:rPr>
          <w:sz w:val="24"/>
          <w:szCs w:val="24"/>
        </w:rPr>
        <w:t xml:space="preserve"> год и на плановый период 202</w:t>
      </w:r>
      <w:r w:rsidR="00382318" w:rsidRPr="00C1089B">
        <w:rPr>
          <w:sz w:val="24"/>
          <w:szCs w:val="24"/>
        </w:rPr>
        <w:t>5</w:t>
      </w:r>
      <w:r w:rsidRPr="00C1089B">
        <w:rPr>
          <w:sz w:val="24"/>
          <w:szCs w:val="24"/>
        </w:rPr>
        <w:t xml:space="preserve"> и 202</w:t>
      </w:r>
      <w:r w:rsidR="00382318" w:rsidRPr="00C1089B">
        <w:rPr>
          <w:sz w:val="24"/>
          <w:szCs w:val="24"/>
        </w:rPr>
        <w:t>6</w:t>
      </w:r>
      <w:r w:rsidRPr="00C1089B">
        <w:rPr>
          <w:sz w:val="24"/>
          <w:szCs w:val="24"/>
        </w:rPr>
        <w:t xml:space="preserve"> годов</w:t>
      </w:r>
      <w:r w:rsidRPr="00C1089B">
        <w:rPr>
          <w:color w:val="000000"/>
          <w:sz w:val="24"/>
          <w:szCs w:val="24"/>
        </w:rPr>
        <w:t>» (далее - «заключение») подготовлено в соответствии Бюджетн</w:t>
      </w:r>
      <w:r w:rsidR="007034B0" w:rsidRPr="00C1089B">
        <w:rPr>
          <w:color w:val="000000"/>
          <w:sz w:val="24"/>
          <w:szCs w:val="24"/>
        </w:rPr>
        <w:t>ым</w:t>
      </w:r>
      <w:r w:rsidRPr="00C1089B">
        <w:rPr>
          <w:color w:val="000000"/>
          <w:sz w:val="24"/>
          <w:szCs w:val="24"/>
        </w:rPr>
        <w:t xml:space="preserve"> кодекс</w:t>
      </w:r>
      <w:r w:rsidR="007034B0" w:rsidRPr="00C1089B">
        <w:rPr>
          <w:color w:val="000000"/>
          <w:sz w:val="24"/>
          <w:szCs w:val="24"/>
        </w:rPr>
        <w:t>ом</w:t>
      </w:r>
      <w:r w:rsidRPr="00C1089B">
        <w:rPr>
          <w:color w:val="000000"/>
          <w:sz w:val="24"/>
          <w:szCs w:val="24"/>
        </w:rPr>
        <w:t xml:space="preserve"> Российской Федерации, </w:t>
      </w:r>
      <w:r w:rsidR="004728DA" w:rsidRPr="00C1089B">
        <w:rPr>
          <w:sz w:val="24"/>
          <w:szCs w:val="24"/>
        </w:rPr>
        <w:t>Положени</w:t>
      </w:r>
      <w:r w:rsidR="004F1BB2" w:rsidRPr="00C1089B">
        <w:rPr>
          <w:sz w:val="24"/>
          <w:szCs w:val="24"/>
        </w:rPr>
        <w:t>ем</w:t>
      </w:r>
      <w:r w:rsidR="004728DA" w:rsidRPr="00C1089B">
        <w:rPr>
          <w:sz w:val="24"/>
          <w:szCs w:val="24"/>
        </w:rPr>
        <w:t xml:space="preserve"> «О бюджетном устройстве, бюджетном процессе и финансовом контроле в муниципальном образовании город Заринск Алтайского края</w:t>
      </w:r>
      <w:proofErr w:type="gramEnd"/>
      <w:r w:rsidR="004728DA" w:rsidRPr="00C1089B">
        <w:rPr>
          <w:sz w:val="24"/>
          <w:szCs w:val="24"/>
        </w:rPr>
        <w:t>», утвержденн</w:t>
      </w:r>
      <w:r w:rsidR="004F1BB2" w:rsidRPr="00C1089B">
        <w:rPr>
          <w:sz w:val="24"/>
          <w:szCs w:val="24"/>
        </w:rPr>
        <w:t>ы</w:t>
      </w:r>
      <w:r w:rsidR="004728DA" w:rsidRPr="00C1089B">
        <w:rPr>
          <w:sz w:val="24"/>
          <w:szCs w:val="24"/>
        </w:rPr>
        <w:t>м решением Заринского городского Собрания депутатов от 26 апреля 2013 № 36</w:t>
      </w:r>
      <w:r w:rsidR="00C94033">
        <w:rPr>
          <w:sz w:val="24"/>
          <w:szCs w:val="24"/>
        </w:rPr>
        <w:t xml:space="preserve"> (далее – Положение о бюджетном процессе)</w:t>
      </w:r>
      <w:r w:rsidRPr="00C1089B">
        <w:rPr>
          <w:color w:val="000000"/>
          <w:sz w:val="24"/>
          <w:szCs w:val="24"/>
        </w:rPr>
        <w:t xml:space="preserve">, </w:t>
      </w:r>
      <w:r w:rsidR="00F04401" w:rsidRPr="00C1089B">
        <w:rPr>
          <w:color w:val="000000"/>
          <w:sz w:val="24"/>
          <w:szCs w:val="24"/>
        </w:rPr>
        <w:t xml:space="preserve">Положением </w:t>
      </w:r>
      <w:r w:rsidRPr="00C1089B">
        <w:rPr>
          <w:color w:val="000000"/>
          <w:sz w:val="24"/>
          <w:szCs w:val="24"/>
        </w:rPr>
        <w:t xml:space="preserve">«О </w:t>
      </w:r>
      <w:r w:rsidR="004728DA" w:rsidRPr="00C1089B">
        <w:rPr>
          <w:color w:val="000000"/>
          <w:sz w:val="24"/>
          <w:szCs w:val="24"/>
        </w:rPr>
        <w:t>Контрольно-с</w:t>
      </w:r>
      <w:r w:rsidRPr="00C1089B">
        <w:rPr>
          <w:color w:val="000000"/>
          <w:sz w:val="24"/>
          <w:szCs w:val="24"/>
        </w:rPr>
        <w:t xml:space="preserve">четной палате </w:t>
      </w:r>
      <w:r w:rsidR="004728DA" w:rsidRPr="00C1089B">
        <w:rPr>
          <w:color w:val="000000"/>
          <w:sz w:val="24"/>
          <w:szCs w:val="24"/>
        </w:rPr>
        <w:t xml:space="preserve">города Заринска </w:t>
      </w:r>
      <w:r w:rsidRPr="00C1089B">
        <w:rPr>
          <w:color w:val="000000"/>
          <w:sz w:val="24"/>
          <w:szCs w:val="24"/>
        </w:rPr>
        <w:t>Алтайского края»</w:t>
      </w:r>
      <w:r w:rsidR="00F04401" w:rsidRPr="00C1089B">
        <w:rPr>
          <w:color w:val="000000"/>
          <w:sz w:val="24"/>
          <w:szCs w:val="24"/>
        </w:rPr>
        <w:t xml:space="preserve">, </w:t>
      </w:r>
      <w:r w:rsidR="00F04401" w:rsidRPr="00C1089B">
        <w:rPr>
          <w:sz w:val="24"/>
          <w:szCs w:val="24"/>
        </w:rPr>
        <w:t>утвержденн</w:t>
      </w:r>
      <w:r w:rsidR="004F1BB2" w:rsidRPr="00C1089B">
        <w:rPr>
          <w:sz w:val="24"/>
          <w:szCs w:val="24"/>
        </w:rPr>
        <w:t>ы</w:t>
      </w:r>
      <w:r w:rsidR="00F04401" w:rsidRPr="00C1089B">
        <w:rPr>
          <w:sz w:val="24"/>
          <w:szCs w:val="24"/>
        </w:rPr>
        <w:t>м решением Заринского городского Собрания депутатов</w:t>
      </w:r>
      <w:r w:rsidR="00F04401" w:rsidRPr="00C1089B">
        <w:rPr>
          <w:color w:val="000000"/>
          <w:sz w:val="24"/>
          <w:szCs w:val="24"/>
        </w:rPr>
        <w:t xml:space="preserve"> от </w:t>
      </w:r>
      <w:r w:rsidR="006821CA" w:rsidRPr="00C1089B">
        <w:rPr>
          <w:color w:val="000000"/>
          <w:sz w:val="24"/>
          <w:szCs w:val="24"/>
        </w:rPr>
        <w:t>31октября</w:t>
      </w:r>
      <w:r w:rsidR="00F04401" w:rsidRPr="00C1089B">
        <w:rPr>
          <w:color w:val="000000"/>
          <w:sz w:val="24"/>
          <w:szCs w:val="24"/>
        </w:rPr>
        <w:t xml:space="preserve"> 202</w:t>
      </w:r>
      <w:r w:rsidR="006821CA" w:rsidRPr="00C1089B">
        <w:rPr>
          <w:color w:val="000000"/>
          <w:sz w:val="24"/>
          <w:szCs w:val="24"/>
        </w:rPr>
        <w:t>3</w:t>
      </w:r>
      <w:r w:rsidR="00F04401" w:rsidRPr="00C1089B">
        <w:rPr>
          <w:color w:val="000000"/>
          <w:sz w:val="24"/>
          <w:szCs w:val="24"/>
        </w:rPr>
        <w:t xml:space="preserve"> года № </w:t>
      </w:r>
      <w:r w:rsidR="006821CA" w:rsidRPr="00C1089B">
        <w:rPr>
          <w:color w:val="000000"/>
          <w:sz w:val="24"/>
          <w:szCs w:val="24"/>
        </w:rPr>
        <w:t>62</w:t>
      </w:r>
      <w:r w:rsidRPr="00C1089B">
        <w:rPr>
          <w:color w:val="000000"/>
          <w:sz w:val="24"/>
          <w:szCs w:val="24"/>
        </w:rPr>
        <w:t>.</w:t>
      </w:r>
    </w:p>
    <w:p w:rsidR="007034B0" w:rsidRPr="00C1089B" w:rsidRDefault="00B564BC" w:rsidP="007034B0">
      <w:pPr>
        <w:pStyle w:val="30"/>
        <w:shd w:val="clear" w:color="auto" w:fill="auto"/>
        <w:spacing w:before="0" w:after="0"/>
        <w:ind w:left="20" w:firstLine="700"/>
        <w:jc w:val="both"/>
      </w:pPr>
      <w:r w:rsidRPr="00C1089B">
        <w:t xml:space="preserve">Составление проекта </w:t>
      </w:r>
      <w:r w:rsidR="004728DA" w:rsidRPr="00C1089B">
        <w:t>городского</w:t>
      </w:r>
      <w:r w:rsidRPr="00C1089B">
        <w:t xml:space="preserve"> бюджета на 202</w:t>
      </w:r>
      <w:r w:rsidR="007034B0" w:rsidRPr="00C1089B">
        <w:t>4</w:t>
      </w:r>
      <w:r w:rsidRPr="00C1089B">
        <w:t xml:space="preserve"> год и на плановый период</w:t>
      </w:r>
      <w:r w:rsidR="00F04401" w:rsidRPr="00C1089B">
        <w:t xml:space="preserve"> 202</w:t>
      </w:r>
      <w:r w:rsidR="007034B0" w:rsidRPr="00C1089B">
        <w:t>5</w:t>
      </w:r>
      <w:r w:rsidRPr="00C1089B">
        <w:t>и 202</w:t>
      </w:r>
      <w:r w:rsidR="007034B0" w:rsidRPr="00C1089B">
        <w:t>6</w:t>
      </w:r>
      <w:r w:rsidRPr="00C1089B">
        <w:t xml:space="preserve"> годов основано на основных направлениях бюджетной и налоговой политики </w:t>
      </w:r>
      <w:r w:rsidR="003E2C19" w:rsidRPr="00C1089B">
        <w:t>города Заринска</w:t>
      </w:r>
      <w:r w:rsidRPr="00C1089B">
        <w:t xml:space="preserve">, </w:t>
      </w:r>
      <w:r w:rsidR="007034B0" w:rsidRPr="00C1089B">
        <w:t>среднесрочном прогнозе социально-</w:t>
      </w:r>
      <w:r w:rsidR="007034B0" w:rsidRPr="00C1089B">
        <w:softHyphen/>
        <w:t xml:space="preserve">экономического развития города Заринска, </w:t>
      </w:r>
      <w:r w:rsidR="003E2C19" w:rsidRPr="00C1089B">
        <w:t>муниципаль</w:t>
      </w:r>
      <w:r w:rsidRPr="00C1089B">
        <w:t xml:space="preserve">ных программах </w:t>
      </w:r>
      <w:r w:rsidR="003E2C19" w:rsidRPr="00C1089B">
        <w:t>города Заринска</w:t>
      </w:r>
      <w:r w:rsidRPr="00C1089B">
        <w:t>.</w:t>
      </w:r>
    </w:p>
    <w:p w:rsidR="008D4F82" w:rsidRPr="00C1089B" w:rsidRDefault="008D4F82" w:rsidP="008D4F82">
      <w:pPr>
        <w:ind w:firstLine="709"/>
        <w:jc w:val="both"/>
        <w:rPr>
          <w:rFonts w:ascii="Times New Roman" w:hAnsi="Times New Roman" w:cs="Times New Roman"/>
        </w:rPr>
      </w:pPr>
      <w:r w:rsidRPr="00C1089B">
        <w:rPr>
          <w:rFonts w:ascii="Times New Roman" w:hAnsi="Times New Roman" w:cs="Times New Roman"/>
        </w:rPr>
        <w:t xml:space="preserve">Разработка вышеуказанных документов осуществлялась в соответствии с постановлением администрации города Заринска Алтайского края от </w:t>
      </w:r>
      <w:r w:rsidR="0091759E" w:rsidRPr="0091759E">
        <w:rPr>
          <w:rFonts w:ascii="Times New Roman" w:hAnsi="Times New Roman" w:cs="Times New Roman"/>
          <w:color w:val="auto"/>
        </w:rPr>
        <w:t>14</w:t>
      </w:r>
      <w:r w:rsidR="00ED74C5">
        <w:rPr>
          <w:rFonts w:ascii="Times New Roman" w:hAnsi="Times New Roman" w:cs="Times New Roman"/>
          <w:color w:val="auto"/>
        </w:rPr>
        <w:t xml:space="preserve"> </w:t>
      </w:r>
      <w:r w:rsidR="0091759E" w:rsidRPr="0091759E">
        <w:rPr>
          <w:rFonts w:ascii="Times New Roman" w:hAnsi="Times New Roman" w:cs="Times New Roman"/>
          <w:color w:val="auto"/>
        </w:rPr>
        <w:t>марта</w:t>
      </w:r>
      <w:r w:rsidRPr="0091759E">
        <w:rPr>
          <w:rFonts w:ascii="Times New Roman" w:hAnsi="Times New Roman" w:cs="Times New Roman"/>
          <w:color w:val="auto"/>
        </w:rPr>
        <w:t xml:space="preserve"> 202</w:t>
      </w:r>
      <w:r w:rsidR="0091759E" w:rsidRPr="0091759E">
        <w:rPr>
          <w:rFonts w:ascii="Times New Roman" w:hAnsi="Times New Roman" w:cs="Times New Roman"/>
          <w:color w:val="auto"/>
        </w:rPr>
        <w:t>3</w:t>
      </w:r>
      <w:r w:rsidRPr="0091759E">
        <w:rPr>
          <w:rFonts w:ascii="Times New Roman" w:hAnsi="Times New Roman" w:cs="Times New Roman"/>
          <w:color w:val="auto"/>
        </w:rPr>
        <w:t xml:space="preserve"> года № 1</w:t>
      </w:r>
      <w:r w:rsidR="0091759E" w:rsidRPr="0091759E">
        <w:rPr>
          <w:rFonts w:ascii="Times New Roman" w:hAnsi="Times New Roman" w:cs="Times New Roman"/>
          <w:color w:val="auto"/>
        </w:rPr>
        <w:t>84</w:t>
      </w:r>
      <w:r w:rsidRPr="00C1089B">
        <w:rPr>
          <w:rFonts w:ascii="Times New Roman" w:hAnsi="Times New Roman" w:cs="Times New Roman"/>
        </w:rPr>
        <w:t xml:space="preserve">, в порядке, установленном постановлением администрации города Заринска Алтайского края от 1 сентября 2010 года № 551 «Об утверждении </w:t>
      </w:r>
      <w:proofErr w:type="gramStart"/>
      <w:r w:rsidRPr="00C1089B">
        <w:rPr>
          <w:rFonts w:ascii="Times New Roman" w:hAnsi="Times New Roman" w:cs="Times New Roman"/>
        </w:rPr>
        <w:t>Порядка составления проекта бюджета муниципального образования</w:t>
      </w:r>
      <w:proofErr w:type="gramEnd"/>
      <w:r w:rsidRPr="00C1089B">
        <w:rPr>
          <w:rFonts w:ascii="Times New Roman" w:hAnsi="Times New Roman" w:cs="Times New Roman"/>
        </w:rPr>
        <w:t xml:space="preserve"> город Заринск Алтайского края на очередной финансовый год».</w:t>
      </w:r>
    </w:p>
    <w:p w:rsidR="008D4F82" w:rsidRPr="00B54ECA" w:rsidRDefault="007034B0" w:rsidP="008D4F82">
      <w:pPr>
        <w:pStyle w:val="ac"/>
        <w:ind w:firstLine="709"/>
        <w:rPr>
          <w:sz w:val="24"/>
          <w:szCs w:val="24"/>
        </w:rPr>
      </w:pPr>
      <w:proofErr w:type="gramStart"/>
      <w:r w:rsidRPr="00C1089B">
        <w:rPr>
          <w:sz w:val="24"/>
          <w:szCs w:val="24"/>
        </w:rPr>
        <w:t xml:space="preserve">При проведении экспертизы </w:t>
      </w:r>
      <w:r w:rsidR="00F64FE5">
        <w:rPr>
          <w:sz w:val="24"/>
          <w:szCs w:val="24"/>
        </w:rPr>
        <w:t>п</w:t>
      </w:r>
      <w:r w:rsidRPr="00C1089B">
        <w:rPr>
          <w:sz w:val="24"/>
          <w:szCs w:val="24"/>
        </w:rPr>
        <w:t xml:space="preserve">роекта </w:t>
      </w:r>
      <w:r w:rsidR="00F64FE5">
        <w:rPr>
          <w:sz w:val="24"/>
          <w:szCs w:val="24"/>
        </w:rPr>
        <w:t>решения</w:t>
      </w:r>
      <w:r w:rsidR="00ED74C5">
        <w:rPr>
          <w:sz w:val="24"/>
          <w:szCs w:val="24"/>
        </w:rPr>
        <w:t xml:space="preserve"> </w:t>
      </w:r>
      <w:proofErr w:type="spellStart"/>
      <w:r w:rsidR="00F64FE5" w:rsidRPr="00C1089B">
        <w:rPr>
          <w:sz w:val="24"/>
          <w:szCs w:val="24"/>
        </w:rPr>
        <w:t>Заринского</w:t>
      </w:r>
      <w:proofErr w:type="spellEnd"/>
      <w:r w:rsidR="00F64FE5" w:rsidRPr="00C1089B">
        <w:rPr>
          <w:sz w:val="24"/>
          <w:szCs w:val="24"/>
        </w:rPr>
        <w:t xml:space="preserve"> городского Собрания депутатов </w:t>
      </w:r>
      <w:r w:rsidR="00F64FE5" w:rsidRPr="00C1089B">
        <w:rPr>
          <w:color w:val="000000"/>
          <w:sz w:val="24"/>
          <w:szCs w:val="24"/>
        </w:rPr>
        <w:t>Алтайского края «</w:t>
      </w:r>
      <w:r w:rsidR="00F64FE5" w:rsidRPr="00C1089B">
        <w:rPr>
          <w:sz w:val="24"/>
          <w:szCs w:val="24"/>
        </w:rPr>
        <w:t>О  бюджете муниципального образования город Заринск Алтайского края на 2024 год и на плановый период 2025 и 2026 годов</w:t>
      </w:r>
      <w:r w:rsidR="00F64FE5" w:rsidRPr="00C1089B">
        <w:rPr>
          <w:color w:val="000000"/>
          <w:sz w:val="24"/>
          <w:szCs w:val="24"/>
        </w:rPr>
        <w:t>»</w:t>
      </w:r>
      <w:r w:rsidRPr="00C1089B">
        <w:rPr>
          <w:sz w:val="24"/>
          <w:szCs w:val="24"/>
        </w:rPr>
        <w:t xml:space="preserve"> (далее - «</w:t>
      </w:r>
      <w:r w:rsidR="00F64FE5">
        <w:rPr>
          <w:sz w:val="24"/>
          <w:szCs w:val="24"/>
        </w:rPr>
        <w:t>П</w:t>
      </w:r>
      <w:r w:rsidRPr="00C1089B">
        <w:rPr>
          <w:sz w:val="24"/>
          <w:szCs w:val="24"/>
        </w:rPr>
        <w:t>роект</w:t>
      </w:r>
      <w:r w:rsidR="00F64FE5">
        <w:rPr>
          <w:sz w:val="24"/>
          <w:szCs w:val="24"/>
        </w:rPr>
        <w:t xml:space="preserve"> бюджета</w:t>
      </w:r>
      <w:r w:rsidRPr="00C1089B">
        <w:rPr>
          <w:sz w:val="24"/>
          <w:szCs w:val="24"/>
        </w:rPr>
        <w:t>») учтена необходимость реализации положений, обозначенных в посланиях и обращениях Президента Российской Федерации, стратегических целей, определенных указами Президента Российской Федерации от 07.05.2018 № 204 «О национальных целях и стратегических</w:t>
      </w:r>
      <w:proofErr w:type="gramEnd"/>
      <w:r w:rsidRPr="00C1089B">
        <w:rPr>
          <w:sz w:val="24"/>
          <w:szCs w:val="24"/>
        </w:rPr>
        <w:t xml:space="preserve"> </w:t>
      </w:r>
      <w:proofErr w:type="gramStart"/>
      <w:r w:rsidRPr="00C1089B">
        <w:rPr>
          <w:sz w:val="24"/>
          <w:szCs w:val="24"/>
        </w:rPr>
        <w:t xml:space="preserve">задачах развития Российской Федерации на период до 2024 года», 21.07.2020 № 474 «О национальных целях развития Российской Федерации на период до 2030 года» и от 07.05.2012 №№ 596-602, 606, задач, сформулированных в Стратегии социально-экономического развития </w:t>
      </w:r>
      <w:r w:rsidR="008D4F82" w:rsidRPr="00C1089B">
        <w:rPr>
          <w:sz w:val="24"/>
          <w:szCs w:val="24"/>
        </w:rPr>
        <w:t>муниципального образования город Заринск Алтайского края</w:t>
      </w:r>
      <w:r w:rsidRPr="00C1089B">
        <w:rPr>
          <w:sz w:val="24"/>
          <w:szCs w:val="24"/>
        </w:rPr>
        <w:t xml:space="preserve"> до 2035 года, утвержденной </w:t>
      </w:r>
      <w:r w:rsidR="008D4F82" w:rsidRPr="00C1089B">
        <w:rPr>
          <w:sz w:val="24"/>
          <w:szCs w:val="24"/>
        </w:rPr>
        <w:t>решением Заринского городского Собрания депутатов</w:t>
      </w:r>
      <w:r w:rsidRPr="00C1089B">
        <w:rPr>
          <w:sz w:val="24"/>
          <w:szCs w:val="24"/>
        </w:rPr>
        <w:t xml:space="preserve"> от </w:t>
      </w:r>
      <w:r w:rsidR="008D4F82" w:rsidRPr="00C1089B">
        <w:rPr>
          <w:sz w:val="24"/>
          <w:szCs w:val="24"/>
        </w:rPr>
        <w:t>29</w:t>
      </w:r>
      <w:r w:rsidRPr="00C1089B">
        <w:rPr>
          <w:sz w:val="24"/>
          <w:szCs w:val="24"/>
        </w:rPr>
        <w:t>.0</w:t>
      </w:r>
      <w:r w:rsidR="008D4F82" w:rsidRPr="00C1089B">
        <w:rPr>
          <w:sz w:val="24"/>
          <w:szCs w:val="24"/>
        </w:rPr>
        <w:t>8</w:t>
      </w:r>
      <w:r w:rsidRPr="00C1089B">
        <w:rPr>
          <w:sz w:val="24"/>
          <w:szCs w:val="24"/>
        </w:rPr>
        <w:t>.202</w:t>
      </w:r>
      <w:r w:rsidR="008D4F82" w:rsidRPr="00C1089B">
        <w:rPr>
          <w:sz w:val="24"/>
          <w:szCs w:val="24"/>
        </w:rPr>
        <w:t>3</w:t>
      </w:r>
      <w:r w:rsidRPr="00C1089B">
        <w:rPr>
          <w:sz w:val="24"/>
          <w:szCs w:val="24"/>
        </w:rPr>
        <w:t xml:space="preserve"> № </w:t>
      </w:r>
      <w:r w:rsidR="008D4F82" w:rsidRPr="00C1089B">
        <w:rPr>
          <w:sz w:val="24"/>
          <w:szCs w:val="24"/>
        </w:rPr>
        <w:t>44</w:t>
      </w:r>
      <w:r w:rsidRPr="00C1089B">
        <w:rPr>
          <w:sz w:val="24"/>
          <w:szCs w:val="24"/>
        </w:rPr>
        <w:t>, а также положений,</w:t>
      </w:r>
      <w:r w:rsidR="008D4F82" w:rsidRPr="00C1089B">
        <w:rPr>
          <w:sz w:val="24"/>
          <w:szCs w:val="24"/>
        </w:rPr>
        <w:t xml:space="preserve"> отраженных в соглашении от 23 мая</w:t>
      </w:r>
      <w:proofErr w:type="gramEnd"/>
      <w:r w:rsidR="008D4F82" w:rsidRPr="00C1089B">
        <w:rPr>
          <w:sz w:val="24"/>
          <w:szCs w:val="24"/>
        </w:rPr>
        <w:t xml:space="preserve"> 2023 года о взаимодействии в области планирования социально-экономического развития на 2023 год,</w:t>
      </w:r>
      <w:r w:rsidR="008D4F82" w:rsidRPr="00B54ECA">
        <w:rPr>
          <w:sz w:val="24"/>
          <w:szCs w:val="24"/>
        </w:rPr>
        <w:t xml:space="preserve"> заключенном </w:t>
      </w:r>
      <w:r w:rsidR="00C1089B" w:rsidRPr="00B54ECA">
        <w:rPr>
          <w:sz w:val="24"/>
          <w:szCs w:val="24"/>
        </w:rPr>
        <w:t xml:space="preserve">администрацией города Заринска Алтайского края </w:t>
      </w:r>
      <w:r w:rsidR="008D4F82" w:rsidRPr="00B54ECA">
        <w:rPr>
          <w:sz w:val="24"/>
          <w:szCs w:val="24"/>
        </w:rPr>
        <w:t>с Правительством Алтайского края.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При подготовке заключения использовались результаты осуществленных </w:t>
      </w:r>
      <w:r w:rsidR="00257245" w:rsidRPr="00B54ECA">
        <w:t>Контрольно-с</w:t>
      </w:r>
      <w:r w:rsidRPr="00B54ECA">
        <w:t xml:space="preserve">четной палатой </w:t>
      </w:r>
      <w:r w:rsidR="00257245" w:rsidRPr="00B54ECA">
        <w:t>города Заринска</w:t>
      </w:r>
      <w:r w:rsidRPr="00B54ECA">
        <w:t xml:space="preserve"> контрольных и экспертно-аналитических </w:t>
      </w:r>
      <w:r w:rsidRPr="00B54ECA">
        <w:lastRenderedPageBreak/>
        <w:t>мероприятий.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В ходе работы проанализированы итоги исполнения прогноза социально- экономического развития </w:t>
      </w:r>
      <w:r w:rsidR="00257245" w:rsidRPr="00B54ECA">
        <w:t>города Заринска</w:t>
      </w:r>
      <w:r w:rsidRPr="00B54ECA">
        <w:t xml:space="preserve"> за 202</w:t>
      </w:r>
      <w:r w:rsidR="00CF4F9B">
        <w:t>2</w:t>
      </w:r>
      <w:r w:rsidRPr="00B54ECA">
        <w:t xml:space="preserve"> год, дана оценка исполнения прогноза па 202</w:t>
      </w:r>
      <w:r w:rsidR="00CF4F9B">
        <w:t>3</w:t>
      </w:r>
      <w:r w:rsidRPr="00B54ECA">
        <w:t xml:space="preserve"> год, рассмотрены основные параметры прогноза социально-экономического развития </w:t>
      </w:r>
      <w:r w:rsidR="00257245" w:rsidRPr="00B54ECA">
        <w:t>города Заринска</w:t>
      </w:r>
      <w:r w:rsidRPr="00B54ECA">
        <w:t xml:space="preserve"> на 202</w:t>
      </w:r>
      <w:r w:rsidR="00CF4F9B">
        <w:t>4</w:t>
      </w:r>
      <w:r w:rsidRPr="00B54ECA">
        <w:t xml:space="preserve"> год и на плановый период 202</w:t>
      </w:r>
      <w:r w:rsidR="00CF4F9B">
        <w:t>5</w:t>
      </w:r>
      <w:r w:rsidRPr="00B54ECA">
        <w:t xml:space="preserve"> и</w:t>
      </w:r>
      <w:r w:rsidR="004F1BB2">
        <w:t xml:space="preserve"> 202</w:t>
      </w:r>
      <w:r w:rsidR="00CF4F9B">
        <w:t>6</w:t>
      </w:r>
      <w:r w:rsidR="009B3FCA">
        <w:t xml:space="preserve"> </w:t>
      </w:r>
      <w:r w:rsidRPr="00B54ECA">
        <w:t xml:space="preserve">годов. Проведен анализ </w:t>
      </w:r>
      <w:r w:rsidR="004F0418">
        <w:t>П</w:t>
      </w:r>
      <w:r w:rsidRPr="00B54ECA">
        <w:t>роекта</w:t>
      </w:r>
      <w:r w:rsidR="009B3FCA">
        <w:t xml:space="preserve"> </w:t>
      </w:r>
      <w:r w:rsidR="004F0418">
        <w:t>бюджета</w:t>
      </w:r>
      <w:r w:rsidR="009B3FCA">
        <w:t xml:space="preserve"> </w:t>
      </w:r>
      <w:r w:rsidRPr="00B54ECA">
        <w:t xml:space="preserve">на его соответствие основным направлениям бюджетной и налоговой политики </w:t>
      </w:r>
      <w:r w:rsidR="00257245" w:rsidRPr="00B54ECA">
        <w:t>города Заринска</w:t>
      </w:r>
      <w:r w:rsidRPr="00B54ECA">
        <w:t xml:space="preserve"> на 202</w:t>
      </w:r>
      <w:r w:rsidR="00CF4F9B">
        <w:t>4</w:t>
      </w:r>
      <w:r w:rsidRPr="00B54ECA">
        <w:t xml:space="preserve"> год и на плановый период 202</w:t>
      </w:r>
      <w:r w:rsidR="00CF4F9B">
        <w:t>5</w:t>
      </w:r>
      <w:r w:rsidRPr="00B54ECA">
        <w:t xml:space="preserve"> и 202</w:t>
      </w:r>
      <w:r w:rsidR="00CF4F9B">
        <w:t>6</w:t>
      </w:r>
      <w:r w:rsidRPr="00B54ECA">
        <w:t xml:space="preserve"> годов.</w:t>
      </w:r>
    </w:p>
    <w:p w:rsidR="004B7340" w:rsidRPr="00B54ECA" w:rsidRDefault="00B564BC" w:rsidP="00CF2CF9">
      <w:pPr>
        <w:pStyle w:val="30"/>
        <w:shd w:val="clear" w:color="auto" w:fill="auto"/>
        <w:spacing w:before="0" w:after="60" w:line="240" w:lineRule="auto"/>
        <w:ind w:left="20" w:right="20" w:firstLine="700"/>
        <w:jc w:val="both"/>
      </w:pPr>
      <w:r w:rsidRPr="00B54ECA">
        <w:t xml:space="preserve">При проведении экспертизы </w:t>
      </w:r>
      <w:r w:rsidR="004F0418" w:rsidRPr="004F0418">
        <w:t>Проекта бюджета</w:t>
      </w:r>
      <w:r w:rsidR="00675AEE">
        <w:t xml:space="preserve"> </w:t>
      </w:r>
      <w:r w:rsidRPr="00B54ECA">
        <w:t xml:space="preserve"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</w:t>
      </w:r>
      <w:r w:rsidR="00CF4F9B">
        <w:t>решения</w:t>
      </w:r>
      <w:r w:rsidRPr="00B54ECA">
        <w:t xml:space="preserve"> о бюджете, определенные статьей 184.1 Бюджетного кодекса Российской Федерации, </w:t>
      </w:r>
      <w:r w:rsidR="00257245" w:rsidRPr="00B54ECA">
        <w:t>администрацией города Заринска</w:t>
      </w:r>
      <w:r w:rsidRPr="00B54ECA">
        <w:t xml:space="preserve"> соблюдены. </w:t>
      </w:r>
      <w:r w:rsidR="00257245" w:rsidRPr="00B54ECA">
        <w:t>П</w:t>
      </w:r>
      <w:r w:rsidRPr="00B54ECA">
        <w:t>роект</w:t>
      </w:r>
      <w:r w:rsidR="009B3FCA">
        <w:t xml:space="preserve"> </w:t>
      </w:r>
      <w:r w:rsidR="004F0418">
        <w:t xml:space="preserve">бюджета </w:t>
      </w:r>
      <w:r w:rsidRPr="00B54ECA">
        <w:t xml:space="preserve">внесен на рассмотрение </w:t>
      </w:r>
      <w:r w:rsidR="00257245" w:rsidRPr="00B54ECA">
        <w:t>Заринского городского Собрания депутатов</w:t>
      </w:r>
      <w:r w:rsidRPr="00B54ECA">
        <w:t xml:space="preserve"> в срок, установленный статьей </w:t>
      </w:r>
      <w:r w:rsidR="00AC46AB" w:rsidRPr="00B54ECA">
        <w:t>39</w:t>
      </w:r>
      <w:r w:rsidR="009B3FCA">
        <w:t xml:space="preserve"> </w:t>
      </w:r>
      <w:r w:rsidR="00AC46AB" w:rsidRPr="00B54ECA">
        <w:t>Положения «О бюджетном устройстве, бюджетном процессе и финансовом контроле в муниципальном образовании город Заринск Алтайского края», утвержденн</w:t>
      </w:r>
      <w:r w:rsidR="004F1BB2">
        <w:t>ого</w:t>
      </w:r>
      <w:r w:rsidR="00AC46AB" w:rsidRPr="00B54ECA">
        <w:t xml:space="preserve"> решением Заринского городского Собрания депутатов от 26 апреля 2013 № 36 </w:t>
      </w:r>
      <w:r w:rsidRPr="00B54ECA">
        <w:t>(далее - «</w:t>
      </w:r>
      <w:r w:rsidR="00AC46AB" w:rsidRPr="00B54ECA">
        <w:t>положение о бюджетном процессе»).</w:t>
      </w:r>
    </w:p>
    <w:p w:rsidR="004B7340" w:rsidRPr="00B54ECA" w:rsidRDefault="00B564BC" w:rsidP="00F264A9">
      <w:pPr>
        <w:pStyle w:val="3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60" w:line="240" w:lineRule="auto"/>
        <w:ind w:left="0" w:right="280" w:firstLine="0"/>
        <w:jc w:val="center"/>
      </w:pPr>
      <w:r w:rsidRPr="00B54ECA">
        <w:t xml:space="preserve">Результаты </w:t>
      </w:r>
      <w:proofErr w:type="gramStart"/>
      <w:r w:rsidRPr="00B54ECA">
        <w:t xml:space="preserve">анализа основных параметров прогноза социально-экономического развития </w:t>
      </w:r>
      <w:r w:rsidR="00AC46AB" w:rsidRPr="00B54ECA">
        <w:t>города Заринска</w:t>
      </w:r>
      <w:proofErr w:type="gramEnd"/>
      <w:r w:rsidRPr="00B54ECA">
        <w:t xml:space="preserve"> на 202</w:t>
      </w:r>
      <w:r w:rsidR="00CF4F9B">
        <w:t>4</w:t>
      </w:r>
      <w:r w:rsidRPr="00B54ECA">
        <w:t xml:space="preserve"> год и на плановый период 202</w:t>
      </w:r>
      <w:r w:rsidR="00CF4F9B">
        <w:t>5</w:t>
      </w:r>
      <w:r w:rsidRPr="00B54ECA">
        <w:t xml:space="preserve"> и 202</w:t>
      </w:r>
      <w:r w:rsidR="00CF4F9B">
        <w:t>6</w:t>
      </w:r>
      <w:r w:rsidRPr="00B54ECA">
        <w:t xml:space="preserve"> годов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  <w:proofErr w:type="gramStart"/>
      <w:r w:rsidRPr="00B54ECA">
        <w:t xml:space="preserve">Параметры прогноза социально-экономического развития </w:t>
      </w:r>
      <w:r w:rsidR="00AC46AB" w:rsidRPr="00B54ECA">
        <w:t>города Заринска</w:t>
      </w:r>
      <w:r w:rsidRPr="00B54ECA">
        <w:t xml:space="preserve"> на</w:t>
      </w:r>
      <w:r w:rsidR="00306A24" w:rsidRPr="00B54ECA">
        <w:t xml:space="preserve">2023 </w:t>
      </w:r>
      <w:r w:rsidRPr="00B54ECA">
        <w:t>год и на плановый период 202</w:t>
      </w:r>
      <w:r w:rsidR="00CF4F9B">
        <w:t>5</w:t>
      </w:r>
      <w:r w:rsidRPr="00B54ECA">
        <w:t xml:space="preserve"> и 202</w:t>
      </w:r>
      <w:r w:rsidR="00CF4F9B">
        <w:t>6</w:t>
      </w:r>
      <w:r w:rsidRPr="00B54ECA">
        <w:t xml:space="preserve"> годов (далее - «Прогноз») разработаны исходя из анализа текущей ситуации в экономике </w:t>
      </w:r>
      <w:r w:rsidR="00A2065E" w:rsidRPr="00B54ECA">
        <w:t>города</w:t>
      </w:r>
      <w:r w:rsidRPr="00B54ECA">
        <w:t xml:space="preserve">, оценки ожидаемых итогов года, а также с учетом влияния на социально-экономическое развитие </w:t>
      </w:r>
      <w:r w:rsidR="00A2065E" w:rsidRPr="00B54ECA">
        <w:t>города</w:t>
      </w:r>
      <w:r w:rsidR="00F64FE5">
        <w:t>,</w:t>
      </w:r>
      <w:r w:rsidRPr="00B54ECA">
        <w:t xml:space="preserve"> как внешних макроэкономических факторов, так и внутренних (динамика </w:t>
      </w:r>
      <w:r w:rsidR="00A2065E" w:rsidRPr="00B54ECA">
        <w:t>городского</w:t>
      </w:r>
      <w:r w:rsidRPr="00B54ECA">
        <w:t xml:space="preserve"> развития).</w:t>
      </w:r>
      <w:proofErr w:type="gramEnd"/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>В соответствии со статьей 173 Бюджетного кодекса Российской Федерации Прогноз разработан путем уточнения параметров планового периода и добавления параметров второго года планового периода.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 w:rsidRPr="00B54ECA">
        <w:t>Основой при разработке Прогноза стали сценарные условия и основные макроэкономические параметры прогноза социально-экономического развития Российской Федерации на указанный период, одобренные 22 сентября 202</w:t>
      </w:r>
      <w:r w:rsidR="005C5FAA">
        <w:t>3</w:t>
      </w:r>
      <w:r w:rsidRPr="00B54ECA">
        <w:t xml:space="preserve"> года на заседании Правительства Российской Федерации, а также методические рекомендации по разработке, корректировке, мониторингу среднесрочных прогнозов социально-экономического развития субъектов Российской Федерации, утвержденные приказом Министерства экономического развития Российской Федерации от 13 марта 2019 года № 124 (в ред. от</w:t>
      </w:r>
      <w:proofErr w:type="gramEnd"/>
      <w:r w:rsidRPr="00B54ECA">
        <w:t xml:space="preserve"> </w:t>
      </w:r>
      <w:proofErr w:type="gramStart"/>
      <w:r w:rsidRPr="00B54ECA">
        <w:t>13.04.2020 № 216), приоритеты социально-экономического развития, сформулированные в указах Президента</w:t>
      </w:r>
      <w:proofErr w:type="gramEnd"/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firstLine="0"/>
        <w:jc w:val="both"/>
      </w:pPr>
      <w:r w:rsidRPr="00B54ECA">
        <w:t>Российской Федерации от 7 мая 2012 года, от 7 мая 2018 года № 204, от 21 июля</w:t>
      </w:r>
      <w:r w:rsidR="004F1BB2">
        <w:t xml:space="preserve"> 2020 </w:t>
      </w:r>
      <w:r w:rsidRPr="00B54ECA">
        <w:t xml:space="preserve">года № 474, задачи, поставленные в посланиях Президента Российской Федерации Федеральному Собранию Российской Федерации, а также приоритеты социально-экономического развития, обозначенные в стратегических и программных документах </w:t>
      </w:r>
      <w:r w:rsidR="00BE60FD" w:rsidRPr="00B54ECA">
        <w:t>города</w:t>
      </w:r>
      <w:r w:rsidRPr="00B54ECA">
        <w:t>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В соответствии с основными направлениями бюджетной и налоговой политики </w:t>
      </w:r>
      <w:r w:rsidR="00BE60FD" w:rsidRPr="00B54ECA">
        <w:t>города Заринска</w:t>
      </w:r>
      <w:r w:rsidRPr="00B54ECA">
        <w:t xml:space="preserve"> приоритетными целями социально-экономического развития </w:t>
      </w:r>
      <w:r w:rsidR="00BE60FD" w:rsidRPr="00B54ECA">
        <w:t>города Заринска</w:t>
      </w:r>
      <w:r w:rsidRPr="00B54ECA">
        <w:t xml:space="preserve"> на 202</w:t>
      </w:r>
      <w:r w:rsidR="005C5FAA">
        <w:t>4</w:t>
      </w:r>
      <w:r w:rsidRPr="00B54ECA">
        <w:t xml:space="preserve"> год и на плановый период 202</w:t>
      </w:r>
      <w:r w:rsidR="005C5FAA">
        <w:t>5</w:t>
      </w:r>
      <w:r w:rsidRPr="00B54ECA">
        <w:t xml:space="preserve"> и 202</w:t>
      </w:r>
      <w:r w:rsidR="005C5FAA">
        <w:t>6</w:t>
      </w:r>
      <w:r w:rsidRPr="00B54ECA">
        <w:t xml:space="preserve"> годов являются:</w:t>
      </w:r>
    </w:p>
    <w:p w:rsidR="005C5FAA" w:rsidRDefault="005C5FAA" w:rsidP="005C5FAA">
      <w:pPr>
        <w:pStyle w:val="30"/>
        <w:shd w:val="clear" w:color="auto" w:fill="auto"/>
        <w:spacing w:before="0" w:after="0"/>
        <w:ind w:left="20" w:right="20" w:firstLine="700"/>
      </w:pPr>
      <w:r>
        <w:t>-реализация задач, поставленных Президентом Российской Федерации;</w:t>
      </w:r>
    </w:p>
    <w:p w:rsidR="005C5FAA" w:rsidRDefault="005C5FAA" w:rsidP="005C5FAA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-безусловное достижение установленных целевых показателей, определенных региональными проектами и программами;</w:t>
      </w:r>
    </w:p>
    <w:p w:rsidR="005C5FAA" w:rsidRDefault="005C5FAA" w:rsidP="005C5FAA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-реализация мероприятий, способствующих повышению уровня и качества жизни населения, предусмотренных </w:t>
      </w:r>
      <w:r w:rsidR="00F64FE5">
        <w:t>индивидуальной программой социально</w:t>
      </w:r>
      <w:r w:rsidR="00F64FE5">
        <w:softHyphen/>
        <w:t>-экономического развития Алтайского края на 2020-2024 годы, утвержденной распоряжением Правительства Российской Федерации от 08.04.2020 № 928-р</w:t>
      </w:r>
      <w:r>
        <w:t>;</w:t>
      </w:r>
    </w:p>
    <w:p w:rsidR="005C5FAA" w:rsidRDefault="005C5FAA" w:rsidP="005C5FAA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-поддержка реального сектора экономики </w:t>
      </w:r>
      <w:r w:rsidR="00DB3415">
        <w:t>города</w:t>
      </w:r>
      <w:r>
        <w:t>, стимулирование инвестиционной активности;</w:t>
      </w:r>
    </w:p>
    <w:p w:rsidR="005C5FAA" w:rsidRDefault="005C5FAA" w:rsidP="005C5FAA">
      <w:pPr>
        <w:pStyle w:val="30"/>
        <w:shd w:val="clear" w:color="auto" w:fill="auto"/>
        <w:spacing w:before="0" w:after="0"/>
        <w:ind w:left="20" w:firstLine="700"/>
        <w:jc w:val="both"/>
      </w:pPr>
      <w:r>
        <w:t>-обеспечение устойчивого развития бюджетной системы.</w:t>
      </w:r>
    </w:p>
    <w:p w:rsidR="004B7340" w:rsidRPr="00F64FE5" w:rsidRDefault="00B564BC" w:rsidP="00F64FE5">
      <w:pPr>
        <w:shd w:val="clear" w:color="auto" w:fill="FFFFFF"/>
        <w:ind w:firstLine="596"/>
        <w:jc w:val="both"/>
        <w:rPr>
          <w:rFonts w:ascii="Times New Roman" w:hAnsi="Times New Roman" w:cs="Times New Roman"/>
        </w:rPr>
      </w:pPr>
      <w:r w:rsidRPr="00F64FE5">
        <w:rPr>
          <w:rFonts w:ascii="Times New Roman" w:hAnsi="Times New Roman" w:cs="Times New Roman"/>
        </w:rPr>
        <w:lastRenderedPageBreak/>
        <w:t xml:space="preserve">При проведении экспертизы проанализировано наличие и оценено состояние документов стратегического планирования, регламентированных </w:t>
      </w:r>
      <w:r w:rsidR="00BE60FD" w:rsidRPr="00F64FE5">
        <w:rPr>
          <w:rFonts w:ascii="Times New Roman" w:hAnsi="Times New Roman" w:cs="Times New Roman"/>
        </w:rPr>
        <w:t>Положением о стратегическом планировании в муниципальном образовании город Заринск Алтайского края, утвержденн</w:t>
      </w:r>
      <w:r w:rsidR="004F1BB2" w:rsidRPr="00F64FE5">
        <w:rPr>
          <w:rFonts w:ascii="Times New Roman" w:hAnsi="Times New Roman" w:cs="Times New Roman"/>
        </w:rPr>
        <w:t>ы</w:t>
      </w:r>
      <w:r w:rsidR="00BE60FD" w:rsidRPr="00F64FE5">
        <w:rPr>
          <w:rFonts w:ascii="Times New Roman" w:hAnsi="Times New Roman" w:cs="Times New Roman"/>
        </w:rPr>
        <w:t>м решением Заринского городского Собрания депутатов</w:t>
      </w:r>
      <w:r w:rsidRPr="00F64FE5">
        <w:rPr>
          <w:rFonts w:ascii="Times New Roman" w:hAnsi="Times New Roman" w:cs="Times New Roman"/>
        </w:rPr>
        <w:t xml:space="preserve"> от </w:t>
      </w:r>
      <w:r w:rsidR="00BE60FD" w:rsidRPr="00F64FE5">
        <w:rPr>
          <w:rFonts w:ascii="Times New Roman" w:hAnsi="Times New Roman" w:cs="Times New Roman"/>
        </w:rPr>
        <w:t>26</w:t>
      </w:r>
      <w:r w:rsidRPr="00F64FE5">
        <w:rPr>
          <w:rFonts w:ascii="Times New Roman" w:hAnsi="Times New Roman" w:cs="Times New Roman"/>
        </w:rPr>
        <w:t xml:space="preserve"> апреля 201</w:t>
      </w:r>
      <w:r w:rsidR="00BE60FD" w:rsidRPr="00F64FE5">
        <w:rPr>
          <w:rFonts w:ascii="Times New Roman" w:hAnsi="Times New Roman" w:cs="Times New Roman"/>
        </w:rPr>
        <w:t>6</w:t>
      </w:r>
      <w:r w:rsidRPr="00F64FE5">
        <w:rPr>
          <w:rFonts w:ascii="Times New Roman" w:hAnsi="Times New Roman" w:cs="Times New Roman"/>
        </w:rPr>
        <w:t xml:space="preserve"> года № </w:t>
      </w:r>
      <w:r w:rsidR="00BE60FD" w:rsidRPr="00F64FE5">
        <w:rPr>
          <w:rFonts w:ascii="Times New Roman" w:hAnsi="Times New Roman" w:cs="Times New Roman"/>
        </w:rPr>
        <w:t>21</w:t>
      </w:r>
      <w:r w:rsidRPr="00F64FE5">
        <w:rPr>
          <w:rFonts w:ascii="Times New Roman" w:hAnsi="Times New Roman" w:cs="Times New Roman"/>
        </w:rPr>
        <w:t xml:space="preserve"> (далее - «</w:t>
      </w:r>
      <w:r w:rsidR="007C5BE1">
        <w:rPr>
          <w:rFonts w:ascii="Times New Roman" w:hAnsi="Times New Roman" w:cs="Times New Roman"/>
        </w:rPr>
        <w:t>П</w:t>
      </w:r>
      <w:r w:rsidR="00BE60FD" w:rsidRPr="00F64FE5">
        <w:rPr>
          <w:rFonts w:ascii="Times New Roman" w:hAnsi="Times New Roman" w:cs="Times New Roman"/>
        </w:rPr>
        <w:t>оложение</w:t>
      </w:r>
      <w:r w:rsidRPr="00F64FE5">
        <w:rPr>
          <w:rFonts w:ascii="Times New Roman" w:hAnsi="Times New Roman" w:cs="Times New Roman"/>
        </w:rPr>
        <w:t xml:space="preserve"> о стратегическом планировании»).</w:t>
      </w:r>
    </w:p>
    <w:p w:rsidR="00DB55BE" w:rsidRPr="00B54ECA" w:rsidRDefault="00DB55BE" w:rsidP="00CF2C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54ECA">
        <w:rPr>
          <w:rFonts w:ascii="Times New Roman" w:eastAsia="Times New Roman" w:hAnsi="Times New Roman" w:cs="Times New Roman"/>
        </w:rPr>
        <w:t>Так, Администрацией города Заринска постановлением от 25 мая 2016 года № 491 утвержден порядок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Заринск Алтайского края и плана мероприятий по реализации стратегии социально-экономического развития муниципального образования город Заринск Алтайского края (далее – «постановление № 491»).</w:t>
      </w:r>
    </w:p>
    <w:p w:rsidR="00171A44" w:rsidRDefault="00B564BC" w:rsidP="00171A44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 w:rsidRPr="00171A44">
        <w:t>В соответствии с требованиями Федерального закона от 28 июня 2014 года № 172-ФЗ</w:t>
      </w:r>
      <w:r w:rsidRPr="00B54ECA">
        <w:t xml:space="preserve"> «О стратегическом планировании в Российской Федерации» (далее - «Федеральный закон о стратегическом планировании»), </w:t>
      </w:r>
      <w:r w:rsidR="00DB3415">
        <w:t xml:space="preserve">а также краевого </w:t>
      </w:r>
      <w:r w:rsidR="00A27363" w:rsidRPr="00B54ECA">
        <w:t xml:space="preserve">закона </w:t>
      </w:r>
      <w:r w:rsidR="00171A44">
        <w:t>о</w:t>
      </w:r>
      <w:r w:rsidR="00A27363" w:rsidRPr="00B54ECA">
        <w:t xml:space="preserve"> стратегическом планировании</w:t>
      </w:r>
      <w:r w:rsidR="00171A44">
        <w:t xml:space="preserve">, решением </w:t>
      </w:r>
      <w:r w:rsidR="00171A44" w:rsidRPr="00C1089B">
        <w:t>Заринского городского Собрания депутатов от 29.08.2023 № 44</w:t>
      </w:r>
      <w:r w:rsidR="00171A44">
        <w:t xml:space="preserve"> утверждена стратегия социально-экономического развития муниципального образования город Заринск Алтайского края до 2035 года (далее - «Стратегия»), являющаяся документом стратегического планирования, разрабатываемым в</w:t>
      </w:r>
      <w:proofErr w:type="gramEnd"/>
      <w:r w:rsidR="00171A44">
        <w:t xml:space="preserve"> </w:t>
      </w:r>
      <w:proofErr w:type="gramStart"/>
      <w:r w:rsidR="00171A44">
        <w:t>рамках</w:t>
      </w:r>
      <w:proofErr w:type="gramEnd"/>
      <w:r w:rsidR="00171A44">
        <w:t xml:space="preserve"> целеполагания.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Согласно </w:t>
      </w:r>
      <w:r w:rsidR="007C5BE1">
        <w:t>П</w:t>
      </w:r>
      <w:r w:rsidR="000B15B1" w:rsidRPr="00B54ECA">
        <w:t>оложени</w:t>
      </w:r>
      <w:r w:rsidR="00171A44">
        <w:t>ю</w:t>
      </w:r>
      <w:r w:rsidR="000B15B1" w:rsidRPr="00B54ECA">
        <w:t xml:space="preserve"> о стратегическом планировании</w:t>
      </w:r>
      <w:r w:rsidRPr="00B54ECA">
        <w:t xml:space="preserve">, </w:t>
      </w:r>
      <w:r w:rsidR="000B15B1" w:rsidRPr="00B54ECA">
        <w:t>с</w:t>
      </w:r>
      <w:r w:rsidRPr="00B54ECA">
        <w:t xml:space="preserve">тратегия является основой для разработки </w:t>
      </w:r>
      <w:r w:rsidR="000B15B1" w:rsidRPr="00B54ECA">
        <w:t>муниципальных</w:t>
      </w:r>
      <w:r w:rsidRPr="00B54ECA">
        <w:t xml:space="preserve"> программ </w:t>
      </w:r>
      <w:r w:rsidR="000B15B1" w:rsidRPr="00B54ECA">
        <w:t xml:space="preserve">города Заринска </w:t>
      </w:r>
      <w:r w:rsidRPr="00B54ECA">
        <w:t xml:space="preserve">и плана мероприятий по реализации стратегии социально-экономического развития </w:t>
      </w:r>
      <w:r w:rsidR="000B15B1" w:rsidRPr="00B54ECA">
        <w:t>города Заринска</w:t>
      </w:r>
      <w:r w:rsidRPr="00B54ECA">
        <w:t>.</w:t>
      </w:r>
    </w:p>
    <w:p w:rsidR="00171A44" w:rsidRDefault="00161A94" w:rsidP="00171A44">
      <w:pPr>
        <w:pStyle w:val="30"/>
        <w:shd w:val="clear" w:color="auto" w:fill="auto"/>
        <w:spacing w:before="0" w:after="0"/>
        <w:ind w:left="20" w:right="20" w:firstLine="700"/>
        <w:jc w:val="both"/>
      </w:pPr>
      <w:r w:rsidRPr="00B54ECA">
        <w:t>В рамках данного Положения о стратегическом планировании</w:t>
      </w:r>
      <w:r w:rsidR="00171A44">
        <w:t xml:space="preserve"> распоряжением </w:t>
      </w:r>
      <w:r w:rsidR="000E2F3C">
        <w:t>администрации города Заринска</w:t>
      </w:r>
      <w:r w:rsidR="00ED74C5">
        <w:t xml:space="preserve"> </w:t>
      </w:r>
      <w:r w:rsidR="00171A44" w:rsidRPr="00ED74C5">
        <w:rPr>
          <w:color w:val="auto"/>
        </w:rPr>
        <w:t>от</w:t>
      </w:r>
      <w:r w:rsidR="00171A44" w:rsidRPr="005344F9">
        <w:rPr>
          <w:color w:val="FF0000"/>
        </w:rPr>
        <w:t xml:space="preserve"> </w:t>
      </w:r>
      <w:r w:rsidR="00ED74C5" w:rsidRPr="00ED74C5">
        <w:rPr>
          <w:color w:val="auto"/>
        </w:rPr>
        <w:t>13.10</w:t>
      </w:r>
      <w:r w:rsidR="00171A44" w:rsidRPr="00ED74C5">
        <w:rPr>
          <w:color w:val="auto"/>
        </w:rPr>
        <w:t xml:space="preserve">.2023 № </w:t>
      </w:r>
      <w:r w:rsidR="00ED74C5" w:rsidRPr="00ED74C5">
        <w:rPr>
          <w:color w:val="auto"/>
        </w:rPr>
        <w:t>378</w:t>
      </w:r>
      <w:r w:rsidR="00171A44" w:rsidRPr="00ED74C5">
        <w:rPr>
          <w:color w:val="auto"/>
        </w:rPr>
        <w:t xml:space="preserve">-р </w:t>
      </w:r>
      <w:r w:rsidR="00ED74C5" w:rsidRPr="00ED74C5">
        <w:rPr>
          <w:color w:val="auto"/>
        </w:rPr>
        <w:t xml:space="preserve">на </w:t>
      </w:r>
      <w:r w:rsidR="00171A44" w:rsidRPr="00ED74C5">
        <w:rPr>
          <w:color w:val="auto"/>
        </w:rPr>
        <w:t>2024</w:t>
      </w:r>
      <w:r w:rsidR="00ED74C5" w:rsidRPr="00ED74C5">
        <w:rPr>
          <w:color w:val="auto"/>
        </w:rPr>
        <w:t xml:space="preserve"> год</w:t>
      </w:r>
      <w:r w:rsidR="00171A44">
        <w:t xml:space="preserve"> утвержден перечень из 2</w:t>
      </w:r>
      <w:r w:rsidR="00ED74C5">
        <w:t>4</w:t>
      </w:r>
      <w:r w:rsidR="00171A44">
        <w:t xml:space="preserve"> </w:t>
      </w:r>
      <w:r w:rsidR="005344F9">
        <w:t>муниципальных</w:t>
      </w:r>
      <w:r w:rsidR="00171A44">
        <w:t xml:space="preserve"> программ </w:t>
      </w:r>
      <w:r w:rsidR="005344F9">
        <w:t xml:space="preserve">города Заринска </w:t>
      </w:r>
      <w:r w:rsidR="00171A44">
        <w:t>Алтайского края</w:t>
      </w:r>
      <w:r w:rsidR="00ED74C5">
        <w:t xml:space="preserve"> 1 адресной инвестиционной программы</w:t>
      </w:r>
      <w:r w:rsidR="00171A44">
        <w:t xml:space="preserve"> (в 2023 году в </w:t>
      </w:r>
      <w:r w:rsidR="005344F9">
        <w:t>городе Заринске</w:t>
      </w:r>
      <w:r w:rsidR="00171A44">
        <w:t xml:space="preserve"> действует </w:t>
      </w:r>
      <w:r w:rsidR="00ED74C5">
        <w:t xml:space="preserve">так же </w:t>
      </w:r>
      <w:r w:rsidR="00171A44">
        <w:t>2</w:t>
      </w:r>
      <w:r w:rsidR="005344F9">
        <w:t>4</w:t>
      </w:r>
      <w:r w:rsidR="00ED74C5">
        <w:t xml:space="preserve"> </w:t>
      </w:r>
      <w:r w:rsidR="005344F9">
        <w:t>муниципаль</w:t>
      </w:r>
      <w:r w:rsidR="00171A44">
        <w:t>ны</w:t>
      </w:r>
      <w:r w:rsidR="005344F9">
        <w:t>е</w:t>
      </w:r>
      <w:r w:rsidR="00171A44">
        <w:t xml:space="preserve"> программ</w:t>
      </w:r>
      <w:r w:rsidR="005344F9">
        <w:t>ы и 1 адресная инвестиционная программа</w:t>
      </w:r>
      <w:r w:rsidR="00171A44">
        <w:t>).</w:t>
      </w:r>
    </w:p>
    <w:p w:rsidR="005344F9" w:rsidRDefault="005344F9" w:rsidP="00DE11E1">
      <w:pPr>
        <w:pStyle w:val="30"/>
        <w:shd w:val="clear" w:color="auto" w:fill="auto"/>
        <w:spacing w:before="0" w:after="0"/>
        <w:ind w:left="20" w:right="20" w:firstLine="689"/>
        <w:jc w:val="both"/>
      </w:pPr>
      <w:proofErr w:type="gramStart"/>
      <w:r w:rsidRPr="00DE11E1">
        <w:t xml:space="preserve">Согласно постановлению </w:t>
      </w:r>
      <w:r w:rsidR="00DE11E1" w:rsidRPr="00DE11E1">
        <w:t>администрации города Заринска</w:t>
      </w:r>
      <w:r w:rsidRPr="00DE11E1">
        <w:t xml:space="preserve"> Алтайского края от </w:t>
      </w:r>
      <w:r w:rsidR="00DE11E1" w:rsidRPr="00DE11E1">
        <w:t>27.11</w:t>
      </w:r>
      <w:r w:rsidRPr="00DE11E1">
        <w:t>.20</w:t>
      </w:r>
      <w:r w:rsidR="00DE11E1" w:rsidRPr="00DE11E1">
        <w:t>1</w:t>
      </w:r>
      <w:r w:rsidRPr="00DE11E1">
        <w:t xml:space="preserve">3 № </w:t>
      </w:r>
      <w:r w:rsidR="00DE11E1" w:rsidRPr="00DE11E1">
        <w:t>1083</w:t>
      </w:r>
      <w:r w:rsidRPr="00DE11E1">
        <w:t xml:space="preserve"> «</w:t>
      </w:r>
      <w:r w:rsidR="00DE11E1" w:rsidRPr="00DE11E1"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 утверждение муниципальных программ осуществляется не позднее, чем за 1 месяц до дня внесения проекта решения о городском бюджете на очередной финансовый год и на плановый период в городское Собрание депутатов.</w:t>
      </w:r>
      <w:proofErr w:type="gramEnd"/>
      <w:r w:rsidR="009B3FCA">
        <w:t xml:space="preserve"> </w:t>
      </w:r>
      <w:proofErr w:type="gramStart"/>
      <w:r w:rsidR="00696A06">
        <w:t>С</w:t>
      </w:r>
      <w:proofErr w:type="gramEnd"/>
      <w:r w:rsidR="00696A06">
        <w:t xml:space="preserve">татьей 39 </w:t>
      </w:r>
      <w:r w:rsidR="00C94033">
        <w:t>Положени</w:t>
      </w:r>
      <w:r w:rsidR="00696A06">
        <w:t>я</w:t>
      </w:r>
      <w:r w:rsidR="00C94033">
        <w:t xml:space="preserve"> о бюджетном </w:t>
      </w:r>
      <w:proofErr w:type="gramStart"/>
      <w:r w:rsidR="00C94033">
        <w:t>процессе</w:t>
      </w:r>
      <w:proofErr w:type="gramEnd"/>
      <w:r w:rsidR="00696A06">
        <w:t xml:space="preserve"> установлено внесение администрацией города на рассмотрение городского Собрания депутатов проекта решения о бюджете города не позднее 15 ноября текущего года.</w:t>
      </w:r>
    </w:p>
    <w:p w:rsidR="00696A06" w:rsidRDefault="00696A06" w:rsidP="00696A06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 w:rsidRPr="009B3FCA">
        <w:rPr>
          <w:b/>
        </w:rPr>
        <w:t>Контрольно-счетная палата города Заринска</w:t>
      </w:r>
      <w:r>
        <w:t xml:space="preserve"> Алтайского края предлагает ответственным исполнителям муниципальных программ города Заринска при разработке муниципальных программ учитывать необходимость достижения целей развития</w:t>
      </w:r>
      <w:r w:rsidR="00DF4E8C">
        <w:t xml:space="preserve"> города Заринска</w:t>
      </w:r>
      <w:r>
        <w:t>, обозначенных в Стратегии, а также целевые ориентиры, определенные Указом Президента Российской Федерации от 21.07.2020 № 474 «О национальных целях развития Российской Федерации на период до 2030 года», национальными и региональными проектами.</w:t>
      </w:r>
      <w:proofErr w:type="gramEnd"/>
    </w:p>
    <w:p w:rsidR="00A21633" w:rsidRPr="00A41EF9" w:rsidRDefault="00A21633" w:rsidP="00A21633">
      <w:pPr>
        <w:pStyle w:val="30"/>
        <w:shd w:val="clear" w:color="auto" w:fill="auto"/>
        <w:spacing w:before="0" w:after="0"/>
        <w:ind w:left="20" w:right="20" w:firstLine="700"/>
        <w:jc w:val="both"/>
        <w:rPr>
          <w:rFonts w:ascii="Times" w:hAnsi="Times" w:cs="Times"/>
        </w:rPr>
      </w:pPr>
      <w:proofErr w:type="gramStart"/>
      <w:r w:rsidRPr="00A41EF9">
        <w:rPr>
          <w:rFonts w:ascii="Times" w:hAnsi="Times" w:cs="Times"/>
        </w:rPr>
        <w:t xml:space="preserve">Согласно требованиям Федерального закона о стратегическом планировании, краевого закона о стратегическом планировании и в соответствии с постановлением администрации города Заринска Алтайского края от 25.05.2016 № 491 «Об утверждении </w:t>
      </w:r>
      <w:r w:rsidRPr="00A41EF9">
        <w:rPr>
          <w:rFonts w:ascii="Times" w:hAnsi="Times" w:cs="Times"/>
          <w:color w:val="auto"/>
        </w:rPr>
        <w:t>п</w:t>
      </w:r>
      <w:r w:rsidRPr="00A41EF9">
        <w:rPr>
          <w:rFonts w:ascii="Times" w:hAnsi="Times" w:cs="Times"/>
          <w:color w:val="auto"/>
          <w:shd w:val="clear" w:color="auto" w:fill="FFFFFF"/>
        </w:rPr>
        <w:t>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Заринск Алтайского края и плана мероприятий по реализации стратегии социально-экономического развития муниципального образования город Заринск Алтайского края»</w:t>
      </w:r>
      <w:r w:rsidR="00A41EF9">
        <w:rPr>
          <w:rFonts w:ascii="Times" w:hAnsi="Times" w:cs="Times"/>
          <w:color w:val="auto"/>
          <w:shd w:val="clear" w:color="auto" w:fill="FFFFFF"/>
        </w:rPr>
        <w:t xml:space="preserve"> в с</w:t>
      </w:r>
      <w:r w:rsidR="006A6CDD" w:rsidRPr="00A41EF9">
        <w:rPr>
          <w:rFonts w:ascii="Times" w:hAnsi="Times" w:cs="Times"/>
        </w:rPr>
        <w:t>рок</w:t>
      </w:r>
      <w:proofErr w:type="gramEnd"/>
      <w:r w:rsidR="006A6CDD" w:rsidRPr="00A41EF9">
        <w:rPr>
          <w:rFonts w:ascii="Times" w:hAnsi="Times" w:cs="Times"/>
        </w:rPr>
        <w:t xml:space="preserve"> не более 3 </w:t>
      </w:r>
      <w:r w:rsidR="006A6CDD" w:rsidRPr="00A41EF9">
        <w:rPr>
          <w:rFonts w:ascii="Times" w:hAnsi="Times" w:cs="Times"/>
        </w:rPr>
        <w:lastRenderedPageBreak/>
        <w:t>месяцев со дня утверждения Стратегии осуществляется подготовка проекта Плана мероприятий по реализации Стратегии</w:t>
      </w:r>
      <w:r w:rsidRPr="00A41EF9">
        <w:rPr>
          <w:rFonts w:ascii="Times" w:hAnsi="Times" w:cs="Times"/>
        </w:rPr>
        <w:t>.</w:t>
      </w:r>
    </w:p>
    <w:p w:rsidR="006A6CDD" w:rsidRDefault="006A6CDD" w:rsidP="00A21633">
      <w:pPr>
        <w:pStyle w:val="30"/>
        <w:shd w:val="clear" w:color="auto" w:fill="auto"/>
        <w:spacing w:before="0" w:after="0"/>
        <w:ind w:left="20" w:right="20" w:firstLine="700"/>
        <w:jc w:val="both"/>
      </w:pPr>
      <w:r w:rsidRPr="00A41EF9">
        <w:rPr>
          <w:b/>
          <w:bCs/>
        </w:rPr>
        <w:t xml:space="preserve">Контрольно-счетная палата города Заринска Алтайского края предлагает </w:t>
      </w:r>
      <w:r>
        <w:t>Уполномоченному органу п</w:t>
      </w:r>
      <w:r w:rsidRPr="001340DB">
        <w:t>одготов</w:t>
      </w:r>
      <w:r>
        <w:t>ить</w:t>
      </w:r>
      <w:r w:rsidRPr="001340DB">
        <w:t xml:space="preserve"> проек</w:t>
      </w:r>
      <w:r w:rsidR="00A41EF9">
        <w:t>т</w:t>
      </w:r>
      <w:r w:rsidRPr="001340DB">
        <w:t xml:space="preserve"> Плана мероприятий по реализации Стратегии</w:t>
      </w:r>
      <w:r>
        <w:t xml:space="preserve"> в срок не позднее 29.11.2023.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 w:rsidRPr="00B54ECA">
        <w:t xml:space="preserve">На официальном сайте </w:t>
      </w:r>
      <w:r w:rsidR="003714DF" w:rsidRPr="00B54ECA">
        <w:t>администрации города Заринска</w:t>
      </w:r>
      <w:r w:rsidRPr="00B54ECA">
        <w:t xml:space="preserve"> размещен документ стратегического планирования, разрабатываемый в соответствии с требованиями Градостроительного кодекса Российской Федерации, Федерального закона</w:t>
      </w:r>
      <w:r w:rsidR="003714DF" w:rsidRPr="00B54ECA">
        <w:t xml:space="preserve"> о стратегическом планировании,</w:t>
      </w:r>
      <w:r w:rsidRPr="00B54ECA">
        <w:t xml:space="preserve"> краевого закон</w:t>
      </w:r>
      <w:r w:rsidR="003714DF" w:rsidRPr="00B54ECA">
        <w:t xml:space="preserve">а о стратегическом планировании и положения о стратегическом планировании, </w:t>
      </w:r>
      <w:r w:rsidRPr="00B54ECA">
        <w:t xml:space="preserve"> - </w:t>
      </w:r>
      <w:r w:rsidR="003714DF" w:rsidRPr="00B54ECA">
        <w:t>генеральный план муниципального образования город Заринск Алтайского края</w:t>
      </w:r>
      <w:r w:rsidRPr="00B54ECA">
        <w:t>, утвержденн</w:t>
      </w:r>
      <w:r w:rsidR="003714DF" w:rsidRPr="00B54ECA">
        <w:t>ыйрешением Заринского городского Собрания депутатов</w:t>
      </w:r>
      <w:r w:rsidRPr="00B54ECA">
        <w:t xml:space="preserve"> от </w:t>
      </w:r>
      <w:r w:rsidR="003714DF" w:rsidRPr="00B54ECA">
        <w:t xml:space="preserve">27мая 2011 </w:t>
      </w:r>
      <w:r w:rsidRPr="00B54ECA">
        <w:t xml:space="preserve">года № </w:t>
      </w:r>
      <w:r w:rsidR="003714DF" w:rsidRPr="00B54ECA">
        <w:t>3</w:t>
      </w:r>
      <w:r w:rsidR="003714DF" w:rsidRPr="00837CEF">
        <w:rPr>
          <w:color w:val="auto"/>
        </w:rPr>
        <w:t>1</w:t>
      </w:r>
      <w:r w:rsidRPr="00837CEF">
        <w:rPr>
          <w:color w:val="auto"/>
        </w:rPr>
        <w:t>.</w:t>
      </w:r>
      <w:proofErr w:type="gramEnd"/>
    </w:p>
    <w:p w:rsidR="007C5BE1" w:rsidRDefault="005C736B" w:rsidP="007C5BE1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 w:rsidRPr="00B54ECA">
        <w:t xml:space="preserve">Постановлением </w:t>
      </w:r>
      <w:r w:rsidR="007C5BE1">
        <w:t>а</w:t>
      </w:r>
      <w:r w:rsidRPr="00B54ECA">
        <w:t xml:space="preserve">дминистрации города Заринска от 25 мая  2016 года № 492 </w:t>
      </w:r>
      <w:r w:rsidR="00B564BC" w:rsidRPr="00B54ECA">
        <w:t xml:space="preserve">утвержден порядок разработки, корректировки, осуществления мониторинга и контроля реализации прогноза социально-экономического развития </w:t>
      </w:r>
      <w:r w:rsidRPr="00B54ECA">
        <w:t>муниципального образования город Заринск Алтайского края на среднесрочный и долгосрочный периоды</w:t>
      </w:r>
      <w:r w:rsidR="00B564BC" w:rsidRPr="00B54ECA">
        <w:t>.</w:t>
      </w:r>
      <w:proofErr w:type="gramEnd"/>
      <w:r w:rsidR="00B564BC" w:rsidRPr="00B54ECA">
        <w:t xml:space="preserve"> </w:t>
      </w:r>
      <w:r w:rsidR="007C5BE1">
        <w:t xml:space="preserve">Прогноз социально-экономического развития муниципального образования город Заринск на период до 2035 года (далее - «долгосрочный Прогноз») </w:t>
      </w:r>
      <w:r w:rsidR="007C5BE1" w:rsidRPr="00ED74C5">
        <w:rPr>
          <w:color w:val="auto"/>
        </w:rPr>
        <w:t xml:space="preserve">одобрен </w:t>
      </w:r>
      <w:r w:rsidR="007C5BE1">
        <w:t xml:space="preserve">постановлением администрации города Заринска Алтайского края от 18.08.2023 № 927 в соответствии со статьей 39 Федерального закона о стратегическом планировании и пунктом 8 Положения о стратегическом планировании. </w:t>
      </w:r>
    </w:p>
    <w:p w:rsidR="00322696" w:rsidRPr="00ED74C5" w:rsidRDefault="00B564BC" w:rsidP="00322696">
      <w:pPr>
        <w:pStyle w:val="30"/>
        <w:shd w:val="clear" w:color="auto" w:fill="auto"/>
        <w:spacing w:before="0" w:after="0"/>
        <w:ind w:left="20" w:right="20" w:firstLine="700"/>
        <w:jc w:val="both"/>
        <w:rPr>
          <w:color w:val="auto"/>
        </w:rPr>
      </w:pPr>
      <w:r w:rsidRPr="00ED74C5">
        <w:rPr>
          <w:color w:val="auto"/>
        </w:rPr>
        <w:t xml:space="preserve">Порядок разработки и утверждения бюджетного прогноза </w:t>
      </w:r>
      <w:r w:rsidR="009956A9" w:rsidRPr="00ED74C5">
        <w:rPr>
          <w:color w:val="auto"/>
        </w:rPr>
        <w:t>города Заринска</w:t>
      </w:r>
      <w:r w:rsidRPr="00ED74C5">
        <w:rPr>
          <w:color w:val="auto"/>
        </w:rPr>
        <w:t xml:space="preserve"> на долгосрочный период установлен постановлением </w:t>
      </w:r>
      <w:r w:rsidR="009956A9" w:rsidRPr="00ED74C5">
        <w:rPr>
          <w:color w:val="auto"/>
        </w:rPr>
        <w:t>а</w:t>
      </w:r>
      <w:r w:rsidRPr="00ED74C5">
        <w:rPr>
          <w:color w:val="auto"/>
        </w:rPr>
        <w:t xml:space="preserve">дминистрации </w:t>
      </w:r>
      <w:r w:rsidR="009956A9" w:rsidRPr="00ED74C5">
        <w:rPr>
          <w:color w:val="auto"/>
        </w:rPr>
        <w:t>города Заринска</w:t>
      </w:r>
      <w:r w:rsidRPr="00ED74C5">
        <w:rPr>
          <w:color w:val="auto"/>
        </w:rPr>
        <w:t xml:space="preserve"> от 1</w:t>
      </w:r>
      <w:r w:rsidR="009956A9" w:rsidRPr="00ED74C5">
        <w:rPr>
          <w:color w:val="auto"/>
        </w:rPr>
        <w:t>1</w:t>
      </w:r>
      <w:r w:rsidRPr="00ED74C5">
        <w:rPr>
          <w:color w:val="auto"/>
        </w:rPr>
        <w:t xml:space="preserve"> мая 201</w:t>
      </w:r>
      <w:r w:rsidR="009956A9" w:rsidRPr="00ED74C5">
        <w:rPr>
          <w:color w:val="auto"/>
        </w:rPr>
        <w:t>6</w:t>
      </w:r>
      <w:r w:rsidRPr="00ED74C5">
        <w:rPr>
          <w:color w:val="auto"/>
        </w:rPr>
        <w:t xml:space="preserve"> года№ </w:t>
      </w:r>
      <w:r w:rsidR="009956A9" w:rsidRPr="00ED74C5">
        <w:rPr>
          <w:color w:val="auto"/>
        </w:rPr>
        <w:t>451</w:t>
      </w:r>
      <w:r w:rsidRPr="00ED74C5">
        <w:rPr>
          <w:color w:val="auto"/>
        </w:rPr>
        <w:t xml:space="preserve">. 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 w:rsidRPr="00B54ECA">
        <w:t xml:space="preserve">В соответствии с нормами </w:t>
      </w:r>
      <w:r w:rsidR="00322696">
        <w:t>П</w:t>
      </w:r>
      <w:r w:rsidR="009956A9" w:rsidRPr="00B54ECA">
        <w:t>оложения</w:t>
      </w:r>
      <w:r w:rsidRPr="00B54ECA">
        <w:t xml:space="preserve"> о стратегическом планировании, постановлением </w:t>
      </w:r>
      <w:r w:rsidR="005C03F3" w:rsidRPr="00B54ECA">
        <w:t>администрации города Заринска</w:t>
      </w:r>
      <w:r w:rsidRPr="00B54ECA">
        <w:t xml:space="preserve"> от 25 </w:t>
      </w:r>
      <w:r w:rsidR="005C03F3" w:rsidRPr="00B54ECA">
        <w:t>мая</w:t>
      </w:r>
      <w:r w:rsidRPr="00B54ECA">
        <w:t xml:space="preserve"> 201</w:t>
      </w:r>
      <w:r w:rsidR="005C03F3" w:rsidRPr="00B54ECA">
        <w:t>6</w:t>
      </w:r>
      <w:r w:rsidRPr="00B54ECA">
        <w:t xml:space="preserve"> года № </w:t>
      </w:r>
      <w:r w:rsidR="005C03F3" w:rsidRPr="00B54ECA">
        <w:t>492</w:t>
      </w:r>
      <w:r w:rsidRPr="00B54ECA">
        <w:t xml:space="preserve"> «Об утверждении </w:t>
      </w:r>
      <w:r w:rsidR="005C03F3" w:rsidRPr="00B54ECA">
        <w:t>П</w:t>
      </w:r>
      <w:r w:rsidRPr="00B54ECA">
        <w:t>орядка разработки, корректировки, осуществления мониторинга и контроля реализации прогноз</w:t>
      </w:r>
      <w:r w:rsidR="005C03F3" w:rsidRPr="00B54ECA">
        <w:t>ов</w:t>
      </w:r>
      <w:r w:rsidRPr="00B54ECA">
        <w:t xml:space="preserve"> социально-экономического развития </w:t>
      </w:r>
      <w:r w:rsidR="005C03F3" w:rsidRPr="00B54ECA">
        <w:t>муниципального образования город Заринск Алтайского края</w:t>
      </w:r>
      <w:r w:rsidRPr="00B54ECA">
        <w:t xml:space="preserve"> на среднесрочный</w:t>
      </w:r>
      <w:r w:rsidR="005C03F3" w:rsidRPr="00B54ECA">
        <w:t xml:space="preserve"> и долгосрочный</w:t>
      </w:r>
      <w:r w:rsidRPr="00B54ECA">
        <w:t xml:space="preserve"> период</w:t>
      </w:r>
      <w:r w:rsidR="005C03F3" w:rsidRPr="00B54ECA">
        <w:t>ы</w:t>
      </w:r>
      <w:r w:rsidRPr="00B54ECA">
        <w:t xml:space="preserve">» разработка Прогноза осуществлялась </w:t>
      </w:r>
      <w:r w:rsidR="005C03F3" w:rsidRPr="00B54ECA">
        <w:t>комитетом по экономике и управлению муниципальным имуществом администрации города Заринска</w:t>
      </w:r>
      <w:r w:rsidRPr="00B54ECA">
        <w:t xml:space="preserve"> на вариативной основе («консервативном» и</w:t>
      </w:r>
      <w:proofErr w:type="gramEnd"/>
      <w:r w:rsidRPr="00B54ECA">
        <w:t xml:space="preserve"> «</w:t>
      </w:r>
      <w:proofErr w:type="gramStart"/>
      <w:r w:rsidRPr="00B54ECA">
        <w:t>базовом</w:t>
      </w:r>
      <w:proofErr w:type="gramEnd"/>
      <w:r w:rsidRPr="00B54ECA">
        <w:t xml:space="preserve">» вариантах). </w:t>
      </w:r>
      <w:proofErr w:type="gramStart"/>
      <w:r w:rsidRPr="00B54ECA">
        <w:t>Данный прогноз</w:t>
      </w:r>
      <w:r w:rsidR="00C00088">
        <w:t>,</w:t>
      </w:r>
      <w:r w:rsidRPr="00B54ECA">
        <w:t xml:space="preserve"> в соответствии с указанным постановлением</w:t>
      </w:r>
      <w:r w:rsidR="00C00088">
        <w:t>,</w:t>
      </w:r>
      <w:r w:rsidRPr="00B54ECA">
        <w:t xml:space="preserve"> рассмотрен и одобрен </w:t>
      </w:r>
      <w:r w:rsidR="005C03F3" w:rsidRPr="00B54ECA">
        <w:t>администрацией города Заринска 1</w:t>
      </w:r>
      <w:r w:rsidR="00322696" w:rsidRPr="00322696">
        <w:t>0</w:t>
      </w:r>
      <w:r w:rsidR="00675AEE">
        <w:t xml:space="preserve"> </w:t>
      </w:r>
      <w:r w:rsidR="006D0A1B" w:rsidRPr="00B54ECA">
        <w:t>ноября</w:t>
      </w:r>
      <w:r w:rsidRPr="00B54ECA">
        <w:t xml:space="preserve"> 202</w:t>
      </w:r>
      <w:r w:rsidR="00322696" w:rsidRPr="00322696">
        <w:t>3</w:t>
      </w:r>
      <w:r w:rsidRPr="00B54ECA">
        <w:t xml:space="preserve"> года, </w:t>
      </w:r>
      <w:r w:rsidR="006D0A1B" w:rsidRPr="00B54ECA">
        <w:t>комитетом по экономике и управлению муниципальным имуществом администрации города Заринска</w:t>
      </w:r>
      <w:r w:rsidRPr="00B54ECA">
        <w:t xml:space="preserve"> обеспечено проведение процедуры общественного обсуждения проекта среднесрочного прогноза путем его размещения в течение 1</w:t>
      </w:r>
      <w:r w:rsidR="00C00088">
        <w:t>5</w:t>
      </w:r>
      <w:r w:rsidRPr="00B54ECA">
        <w:t xml:space="preserve"> дней на своем официальном сайте в информационно-телекоммуникационной сети «Интернет» (с 2</w:t>
      </w:r>
      <w:r w:rsidR="00AA52D3" w:rsidRPr="00B54ECA">
        <w:t>6</w:t>
      </w:r>
      <w:r w:rsidR="009B3FCA">
        <w:t xml:space="preserve"> </w:t>
      </w:r>
      <w:r w:rsidR="00AA52D3" w:rsidRPr="00B54ECA">
        <w:t>ок</w:t>
      </w:r>
      <w:r w:rsidRPr="00B54ECA">
        <w:t xml:space="preserve">тября по </w:t>
      </w:r>
      <w:r w:rsidR="00C00088">
        <w:t xml:space="preserve">11 </w:t>
      </w:r>
      <w:r w:rsidR="00AA52D3" w:rsidRPr="00B54ECA">
        <w:t>ноя</w:t>
      </w:r>
      <w:r w:rsidRPr="00B54ECA">
        <w:t>бря 202</w:t>
      </w:r>
      <w:r w:rsidR="00322696">
        <w:t>3</w:t>
      </w:r>
      <w:r w:rsidRPr="00B54ECA">
        <w:t xml:space="preserve"> года).</w:t>
      </w:r>
      <w:proofErr w:type="gramEnd"/>
    </w:p>
    <w:p w:rsidR="004B7340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 w:rsidRPr="00B54ECA">
        <w:t xml:space="preserve">Таким образом, </w:t>
      </w:r>
      <w:r w:rsidR="00AA52D3" w:rsidRPr="00B54ECA">
        <w:t>Контрольно-с</w:t>
      </w:r>
      <w:r w:rsidRPr="00B54ECA">
        <w:t xml:space="preserve">четная палата </w:t>
      </w:r>
      <w:r w:rsidR="00AA52D3" w:rsidRPr="00B54ECA">
        <w:t>города Заринска</w:t>
      </w:r>
      <w:r w:rsidRPr="00B54ECA">
        <w:t xml:space="preserve"> отмечает, что нормативная правовая база, регулирующая принятие документов стратегического планирования, в </w:t>
      </w:r>
      <w:r w:rsidR="00AA52D3" w:rsidRPr="00B54ECA">
        <w:t>городе Заринске</w:t>
      </w:r>
      <w:r w:rsidRPr="00B54ECA">
        <w:t xml:space="preserve"> принята, </w:t>
      </w:r>
      <w:r w:rsidR="00AA52D3" w:rsidRPr="00B54ECA">
        <w:t xml:space="preserve">но </w:t>
      </w:r>
      <w:r w:rsidRPr="00B54ECA">
        <w:t xml:space="preserve">на уровне </w:t>
      </w:r>
      <w:r w:rsidR="00AA52D3" w:rsidRPr="00B54ECA">
        <w:t>города Заринска</w:t>
      </w:r>
      <w:r w:rsidR="00ED74C5">
        <w:t xml:space="preserve"> </w:t>
      </w:r>
      <w:r w:rsidR="00322696" w:rsidRPr="00322696">
        <w:rPr>
          <w:b/>
        </w:rPr>
        <w:t>не в полном объеме</w:t>
      </w:r>
      <w:r w:rsidR="00ED74C5">
        <w:rPr>
          <w:b/>
        </w:rPr>
        <w:t xml:space="preserve"> </w:t>
      </w:r>
      <w:r w:rsidRPr="00B54ECA">
        <w:t>разработаны и утверждены документы стратегического планирования в рамках прогнозирования</w:t>
      </w:r>
      <w:r w:rsidR="00322696">
        <w:t xml:space="preserve"> и</w:t>
      </w:r>
      <w:r w:rsidRPr="00B54ECA">
        <w:t xml:space="preserve"> планирования.</w:t>
      </w:r>
    </w:p>
    <w:p w:rsidR="00322696" w:rsidRDefault="00322696" w:rsidP="00322696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В ходе экспертизы выборочно проведено сопоставление значений аналогичных показателей в документах стратегического планирования города Заринска. В результате данного анализа факты наличия отклонений отдельных цифровых значений показателей</w:t>
      </w:r>
      <w:r w:rsidR="009B3FCA">
        <w:t xml:space="preserve"> </w:t>
      </w:r>
      <w:r w:rsidR="00D22A74">
        <w:t xml:space="preserve">не </w:t>
      </w:r>
      <w:r w:rsidR="000C34AF">
        <w:t>были установлены</w:t>
      </w:r>
      <w:r>
        <w:t>.</w:t>
      </w:r>
    </w:p>
    <w:p w:rsidR="00D22A74" w:rsidRDefault="007B5897" w:rsidP="006536F3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Помимо этого, в Стратегии</w:t>
      </w:r>
      <w:r w:rsidR="00D22A74">
        <w:t xml:space="preserve"> име</w:t>
      </w:r>
      <w:r>
        <w:t>е</w:t>
      </w:r>
      <w:r w:rsidR="00D22A74">
        <w:t>тся ссылк</w:t>
      </w:r>
      <w:r>
        <w:t>а</w:t>
      </w:r>
      <w:r w:rsidR="00D22A74">
        <w:t xml:space="preserve"> на правов</w:t>
      </w:r>
      <w:r>
        <w:t>ой</w:t>
      </w:r>
      <w:r w:rsidR="00D22A74">
        <w:t xml:space="preserve"> акт, актуальность котор</w:t>
      </w:r>
      <w:r>
        <w:t>ого</w:t>
      </w:r>
      <w:r w:rsidR="00D22A74">
        <w:t xml:space="preserve"> утратила силу с 01.01.2023. Так, вместо </w:t>
      </w:r>
      <w:r w:rsidR="00D22A74" w:rsidRPr="002218A5">
        <w:t>постановлени</w:t>
      </w:r>
      <w:r w:rsidR="00D22A74">
        <w:t>я</w:t>
      </w:r>
      <w:r w:rsidR="00D22A74" w:rsidRPr="002218A5">
        <w:t xml:space="preserve"> администрации города</w:t>
      </w:r>
      <w:r w:rsidR="006536F3">
        <w:t xml:space="preserve"> Заринска</w:t>
      </w:r>
      <w:r w:rsidR="00D22A74" w:rsidRPr="002218A5">
        <w:t xml:space="preserve"> от 14.05.2020 </w:t>
      </w:r>
      <w:r w:rsidR="00D22A74">
        <w:t xml:space="preserve"> №</w:t>
      </w:r>
      <w:r w:rsidR="00D22A74" w:rsidRPr="002218A5">
        <w:t xml:space="preserve"> 308 </w:t>
      </w:r>
      <w:r w:rsidR="00D22A74">
        <w:t xml:space="preserve"> принято </w:t>
      </w:r>
      <w:r w:rsidR="006536F3" w:rsidRPr="002218A5">
        <w:t>постановлени</w:t>
      </w:r>
      <w:r w:rsidR="006536F3">
        <w:t>е администрации города Заринска</w:t>
      </w:r>
      <w:r w:rsidR="006536F3" w:rsidRPr="002218A5">
        <w:t xml:space="preserve"> от</w:t>
      </w:r>
      <w:r w:rsidR="006536F3">
        <w:t xml:space="preserve"> 09.11.2022 </w:t>
      </w:r>
      <w:r w:rsidR="00D22A74">
        <w:t xml:space="preserve">№ </w:t>
      </w:r>
      <w:r w:rsidR="006536F3">
        <w:lastRenderedPageBreak/>
        <w:t>937</w:t>
      </w:r>
      <w:r w:rsidR="00D22A74">
        <w:t xml:space="preserve">, </w:t>
      </w:r>
      <w:r>
        <w:t xml:space="preserve">которым, </w:t>
      </w:r>
      <w:r w:rsidR="006536F3">
        <w:t>в</w:t>
      </w:r>
      <w:r w:rsidR="006536F3" w:rsidRPr="002218A5">
        <w:t xml:space="preserve"> рамках поддержки субъектов малого и среднего предпринимательства</w:t>
      </w:r>
      <w:r w:rsidR="00D22A74">
        <w:t xml:space="preserve">, </w:t>
      </w:r>
      <w:r w:rsidR="006536F3" w:rsidRPr="002218A5">
        <w:t>принята и действует муниципальная программа «Поддержка и развитие малого и среднего предпринимательства в городе Заринске» на 202</w:t>
      </w:r>
      <w:r w:rsidR="006536F3">
        <w:t>3</w:t>
      </w:r>
      <w:r w:rsidR="006536F3" w:rsidRPr="002218A5">
        <w:t>-202</w:t>
      </w:r>
      <w:r w:rsidR="006536F3">
        <w:t>5</w:t>
      </w:r>
      <w:r w:rsidR="006536F3" w:rsidRPr="002218A5">
        <w:t xml:space="preserve"> годы</w:t>
      </w:r>
      <w:r>
        <w:t>,</w:t>
      </w:r>
      <w:r w:rsidR="00675AEE">
        <w:t xml:space="preserve"> </w:t>
      </w:r>
      <w:r w:rsidR="00D22A74">
        <w:t>подлежащ</w:t>
      </w:r>
      <w:r>
        <w:t>ая</w:t>
      </w:r>
      <w:r w:rsidR="00D22A74">
        <w:t xml:space="preserve"> реализации начиная с 202</w:t>
      </w:r>
      <w:r w:rsidR="006536F3">
        <w:t>3</w:t>
      </w:r>
      <w:r w:rsidR="00D22A74">
        <w:t xml:space="preserve"> года.</w:t>
      </w:r>
    </w:p>
    <w:p w:rsidR="00D22A74" w:rsidRDefault="00D22A74" w:rsidP="00D22A74">
      <w:pPr>
        <w:pStyle w:val="30"/>
        <w:shd w:val="clear" w:color="auto" w:fill="auto"/>
        <w:spacing w:before="0" w:after="0"/>
        <w:ind w:left="20" w:right="20" w:firstLine="700"/>
        <w:jc w:val="both"/>
      </w:pPr>
      <w:r w:rsidRPr="009B3FCA">
        <w:rPr>
          <w:b/>
        </w:rPr>
        <w:t>Данны</w:t>
      </w:r>
      <w:r w:rsidR="007B5897" w:rsidRPr="009B3FCA">
        <w:rPr>
          <w:b/>
        </w:rPr>
        <w:t>й</w:t>
      </w:r>
      <w:r w:rsidRPr="009B3FCA">
        <w:rPr>
          <w:b/>
        </w:rPr>
        <w:t xml:space="preserve"> факт свидетельству</w:t>
      </w:r>
      <w:r w:rsidR="007B5897" w:rsidRPr="009B3FCA">
        <w:rPr>
          <w:b/>
        </w:rPr>
        <w:t>е</w:t>
      </w:r>
      <w:r w:rsidRPr="009B3FCA">
        <w:rPr>
          <w:b/>
        </w:rPr>
        <w:t>т о необходимости</w:t>
      </w:r>
      <w:r>
        <w:t xml:space="preserve"> корректировки </w:t>
      </w:r>
      <w:r w:rsidR="007B5897">
        <w:t>Стратегии</w:t>
      </w:r>
      <w:r>
        <w:t>, реализуем</w:t>
      </w:r>
      <w:r w:rsidR="007B5897">
        <w:t>ой</w:t>
      </w:r>
      <w:r>
        <w:t xml:space="preserve"> в </w:t>
      </w:r>
      <w:r w:rsidR="007B5897">
        <w:t>городе Заринске</w:t>
      </w:r>
      <w:r>
        <w:t xml:space="preserve">, в целях обеспечения </w:t>
      </w:r>
      <w:r w:rsidR="007B5897">
        <w:t>её</w:t>
      </w:r>
      <w:r>
        <w:t xml:space="preserve"> актуальности.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Современные социально-экономические условия предъявляют повышенные требования к качеству прогнозирования основных макроэкономических индикаторов. Основными нормативными правовыми актами, регламентирующими процессы целеполагания, прогнозирования, планирования и программирования социально-экономического развития в </w:t>
      </w:r>
      <w:r w:rsidR="00AA52D3" w:rsidRPr="00B54ECA">
        <w:t>городе Заринске</w:t>
      </w:r>
      <w:r w:rsidRPr="00B54ECA">
        <w:t xml:space="preserve">, являются Федеральный закон </w:t>
      </w:r>
      <w:r w:rsidR="00AA52D3" w:rsidRPr="00B54ECA">
        <w:t xml:space="preserve">о стратегическом планировании, </w:t>
      </w:r>
      <w:r w:rsidRPr="00B54ECA">
        <w:t>краевой закон о стратегическом планировании</w:t>
      </w:r>
      <w:r w:rsidR="00AA52D3" w:rsidRPr="00B54ECA">
        <w:t xml:space="preserve"> и </w:t>
      </w:r>
      <w:r w:rsidR="007B5897">
        <w:t>П</w:t>
      </w:r>
      <w:r w:rsidR="00AA52D3" w:rsidRPr="00B54ECA">
        <w:t>оложение о стратегическом планировании муниципального образования</w:t>
      </w:r>
      <w:r w:rsidR="0013445F" w:rsidRPr="00B54ECA">
        <w:t xml:space="preserve"> город Заринск</w:t>
      </w:r>
      <w:r w:rsidRPr="00B54ECA">
        <w:t>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>Согласно части 5 статьи 7 Федерального закона о стратегическом планировании документы стратегического планирования должны быть сбалансированы по приоритетам, целям, задачам, мероприятиям, показателям, финансовым и иным ресурсам и срокам реализации.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  <w:rPr>
          <w:b/>
        </w:rPr>
      </w:pPr>
      <w:r w:rsidRPr="00B54ECA">
        <w:t xml:space="preserve">В соответствии с законодательством о стратегическом планировании разрабатываемый на уровне </w:t>
      </w:r>
      <w:r w:rsidR="0013445F" w:rsidRPr="00B54ECA">
        <w:t>муниципального образования</w:t>
      </w:r>
      <w:r w:rsidRPr="00B54ECA">
        <w:t xml:space="preserve"> прогноз социально- экономического развития на среднесрочный период должен включать основные параметры </w:t>
      </w:r>
      <w:r w:rsidR="0013445F" w:rsidRPr="00B54ECA">
        <w:t>муниципальн</w:t>
      </w:r>
      <w:r w:rsidRPr="00B54ECA">
        <w:t xml:space="preserve">ых программ </w:t>
      </w:r>
      <w:r w:rsidR="0013445F" w:rsidRPr="00B54ECA">
        <w:t>города Заринска</w:t>
      </w:r>
      <w:r w:rsidRPr="00B54ECA">
        <w:t xml:space="preserve">, при </w:t>
      </w:r>
      <w:r w:rsidRPr="00B54ECA">
        <w:rPr>
          <w:b/>
        </w:rPr>
        <w:t>этом в Прогнозе указанные показатели не представлены.</w:t>
      </w:r>
    </w:p>
    <w:p w:rsidR="004B7340" w:rsidRPr="00B54ECA" w:rsidRDefault="005B42DE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>Комитету по экономике и управлению муниципальным имуществом администрации города Заринска</w:t>
      </w:r>
      <w:r w:rsidR="00B564BC" w:rsidRPr="00B54ECA">
        <w:t xml:space="preserve"> следует принять меры по приведению документов стратегического планирования в соответствие с нормами </w:t>
      </w:r>
      <w:r w:rsidRPr="00B54ECA">
        <w:t>Положения</w:t>
      </w:r>
      <w:r w:rsidR="00B564BC" w:rsidRPr="00B54ECA">
        <w:t xml:space="preserve"> о стратегическом планировании.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Несмотря на указанные недостатки, проект Прогноза может использоваться при разработке проекта </w:t>
      </w:r>
      <w:r w:rsidR="005B42DE" w:rsidRPr="00B54ECA">
        <w:t>городского</w:t>
      </w:r>
      <w:r w:rsidRPr="00B54ECA">
        <w:t xml:space="preserve"> бюджета на 202</w:t>
      </w:r>
      <w:r w:rsidR="00A37F4C">
        <w:t>4</w:t>
      </w:r>
      <w:r w:rsidRPr="00B54ECA">
        <w:t xml:space="preserve"> год и на плановый период</w:t>
      </w:r>
      <w:r w:rsidR="005B42DE" w:rsidRPr="00B54ECA">
        <w:t xml:space="preserve"> 202</w:t>
      </w:r>
      <w:r w:rsidR="00A37F4C">
        <w:t>5</w:t>
      </w:r>
      <w:r w:rsidR="00DD5351">
        <w:t xml:space="preserve"> </w:t>
      </w:r>
      <w:r w:rsidRPr="00B54ECA">
        <w:t>и 202</w:t>
      </w:r>
      <w:r w:rsidR="00A37F4C">
        <w:t>6</w:t>
      </w:r>
      <w:r w:rsidRPr="00B54ECA">
        <w:t xml:space="preserve"> годов.</w:t>
      </w:r>
    </w:p>
    <w:p w:rsidR="004B7340" w:rsidRPr="00B54ECA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В качестве основного при разработке проекта </w:t>
      </w:r>
      <w:r w:rsidR="005B42DE" w:rsidRPr="00B54ECA">
        <w:t>городского</w:t>
      </w:r>
      <w:r w:rsidRPr="00B54ECA">
        <w:t xml:space="preserve"> бюджета на 202</w:t>
      </w:r>
      <w:r w:rsidR="00A37F4C">
        <w:t>4</w:t>
      </w:r>
      <w:r w:rsidRPr="00B54ECA">
        <w:t xml:space="preserve"> год и на плановый период 202</w:t>
      </w:r>
      <w:r w:rsidR="00A37F4C">
        <w:t>5</w:t>
      </w:r>
      <w:r w:rsidRPr="00B54ECA">
        <w:t xml:space="preserve"> и 202</w:t>
      </w:r>
      <w:r w:rsidR="00A37F4C">
        <w:t>6</w:t>
      </w:r>
      <w:r w:rsidRPr="00B54ECA">
        <w:t xml:space="preserve"> годов принят </w:t>
      </w:r>
      <w:r w:rsidRPr="00854EF0">
        <w:rPr>
          <w:color w:val="auto"/>
        </w:rPr>
        <w:t>«</w:t>
      </w:r>
      <w:r w:rsidR="00C3615A" w:rsidRPr="00854EF0">
        <w:rPr>
          <w:color w:val="auto"/>
        </w:rPr>
        <w:t>базовый</w:t>
      </w:r>
      <w:r w:rsidRPr="003E173B">
        <w:rPr>
          <w:color w:val="auto"/>
        </w:rPr>
        <w:t>»</w:t>
      </w:r>
      <w:r w:rsidRPr="00B54ECA">
        <w:t xml:space="preserve"> вариант Прогноза, описывающий наиболее вероятный сценарий развития экономики с учетом ожидаемых внешних условий и принимаемых мер экономической политики.</w:t>
      </w:r>
    </w:p>
    <w:p w:rsidR="004B7340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t xml:space="preserve">Прогнозные, оценочные и фактические данные отдельных показателей социально-экономического развития </w:t>
      </w:r>
      <w:r w:rsidR="005B42DE" w:rsidRPr="00B54ECA">
        <w:t>города Заринска</w:t>
      </w:r>
      <w:r w:rsidRPr="00B54ECA">
        <w:t xml:space="preserve"> 202</w:t>
      </w:r>
      <w:r w:rsidR="00C3615A">
        <w:t>2</w:t>
      </w:r>
      <w:r w:rsidRPr="00B54ECA">
        <w:t>-202</w:t>
      </w:r>
      <w:r w:rsidR="00C3615A">
        <w:t>6</w:t>
      </w:r>
      <w:r w:rsidRPr="00B54ECA">
        <w:t xml:space="preserve"> годов (темпы роста (снижения) в сопоставимых ценах) представлены в следующей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08"/>
        <w:gridCol w:w="864"/>
        <w:gridCol w:w="950"/>
        <w:gridCol w:w="864"/>
        <w:gridCol w:w="950"/>
        <w:gridCol w:w="869"/>
        <w:gridCol w:w="960"/>
        <w:gridCol w:w="806"/>
        <w:gridCol w:w="888"/>
      </w:tblGrid>
      <w:tr w:rsidR="00C3615A" w:rsidRPr="00C3615A" w:rsidTr="00C3615A">
        <w:trPr>
          <w:trHeight w:hRule="exact" w:val="30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Наименование</w:t>
            </w:r>
          </w:p>
          <w:p w:rsidR="00C3615A" w:rsidRPr="00C3615A" w:rsidRDefault="00C3615A" w:rsidP="00C3615A">
            <w:pPr>
              <w:pStyle w:val="30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показателей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2022 год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2023 год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2024 год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2025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2026 год</w:t>
            </w:r>
          </w:p>
        </w:tc>
      </w:tr>
      <w:tr w:rsidR="00C3615A" w:rsidRPr="00C3615A" w:rsidTr="00C3615A">
        <w:trPr>
          <w:trHeight w:hRule="exact" w:val="432"/>
        </w:trPr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факт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2023-2025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оценка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2023-2025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2023-2025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прогноз</w:t>
            </w:r>
          </w:p>
        </w:tc>
      </w:tr>
      <w:tr w:rsidR="00C3615A" w:rsidRPr="00C3615A" w:rsidTr="00C3615A">
        <w:trPr>
          <w:trHeight w:hRule="exact" w:val="21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9</w:t>
            </w:r>
          </w:p>
        </w:tc>
      </w:tr>
      <w:tr w:rsidR="00C3615A" w:rsidRPr="00C3615A" w:rsidTr="00C3615A">
        <w:trPr>
          <w:trHeight w:hRule="exact" w:val="97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Индекс</w:t>
            </w:r>
          </w:p>
          <w:p w:rsidR="00C3615A" w:rsidRPr="00C3615A" w:rsidRDefault="00C3615A" w:rsidP="00AC3624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потребительских цен (</w:t>
            </w:r>
            <w:r w:rsidR="00AC3624">
              <w:rPr>
                <w:rStyle w:val="22"/>
                <w:sz w:val="21"/>
                <w:szCs w:val="21"/>
              </w:rPr>
              <w:t>к предыдущему</w:t>
            </w:r>
            <w:r w:rsidRPr="00C3615A">
              <w:rPr>
                <w:rStyle w:val="22"/>
                <w:sz w:val="21"/>
                <w:szCs w:val="21"/>
              </w:rPr>
              <w:t xml:space="preserve"> год</w:t>
            </w:r>
            <w:r w:rsidR="00AC3624">
              <w:rPr>
                <w:rStyle w:val="22"/>
                <w:sz w:val="21"/>
                <w:szCs w:val="21"/>
              </w:rPr>
              <w:t>у</w:t>
            </w:r>
            <w:r w:rsidRPr="00C3615A">
              <w:rPr>
                <w:rStyle w:val="22"/>
                <w:sz w:val="21"/>
                <w:szCs w:val="21"/>
              </w:rPr>
              <w:t>),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112,1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106,2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AC3624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E06CE7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</w:t>
            </w:r>
            <w:r w:rsidR="00E06CE7">
              <w:rPr>
                <w:rStyle w:val="22"/>
                <w:sz w:val="21"/>
                <w:szCs w:val="21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E06CE7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</w:t>
            </w:r>
            <w:r w:rsidR="00E06CE7">
              <w:rPr>
                <w:rStyle w:val="22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104,0</w:t>
            </w:r>
          </w:p>
        </w:tc>
      </w:tr>
      <w:tr w:rsidR="00C3615A" w:rsidRPr="00C3615A" w:rsidTr="00C3615A">
        <w:trPr>
          <w:trHeight w:hRule="exact" w:val="70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Индекс</w:t>
            </w:r>
          </w:p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промышленного производства,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93,01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93,2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101,1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E06CE7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</w:t>
            </w:r>
            <w:r w:rsidR="00E06CE7">
              <w:rPr>
                <w:rStyle w:val="22"/>
                <w:sz w:val="21"/>
                <w:szCs w:val="21"/>
              </w:rPr>
              <w:t>1</w:t>
            </w:r>
            <w:r w:rsidRPr="00C3615A">
              <w:rPr>
                <w:rStyle w:val="22"/>
                <w:sz w:val="21"/>
                <w:szCs w:val="21"/>
              </w:rPr>
              <w:t>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E06CE7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103,1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E06CE7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102,</w:t>
            </w:r>
            <w:r w:rsidR="00E06CE7">
              <w:rPr>
                <w:rStyle w:val="22"/>
                <w:sz w:val="21"/>
                <w:szCs w:val="21"/>
              </w:rPr>
              <w:t>9</w:t>
            </w:r>
          </w:p>
        </w:tc>
      </w:tr>
      <w:tr w:rsidR="00C3615A" w:rsidRPr="00C3615A" w:rsidTr="00C3615A">
        <w:trPr>
          <w:trHeight w:hRule="exact" w:val="51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0F09F9" w:rsidP="00C3615A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Индекс физического объема</w:t>
            </w:r>
            <w:r w:rsidR="00AC3F1C">
              <w:rPr>
                <w:rStyle w:val="22"/>
                <w:sz w:val="21"/>
                <w:szCs w:val="21"/>
              </w:rPr>
              <w:t xml:space="preserve"> инвестиций</w:t>
            </w:r>
            <w:r w:rsidR="00C3615A" w:rsidRPr="00C3615A">
              <w:rPr>
                <w:rStyle w:val="22"/>
                <w:sz w:val="21"/>
                <w:szCs w:val="21"/>
              </w:rPr>
              <w:t>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0F09F9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73,4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0F09F9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</w:t>
            </w:r>
            <w:r w:rsidR="000F09F9">
              <w:rPr>
                <w:rStyle w:val="22"/>
                <w:sz w:val="21"/>
                <w:szCs w:val="21"/>
              </w:rPr>
              <w:t>0</w:t>
            </w:r>
            <w:r w:rsidRPr="00C3615A">
              <w:rPr>
                <w:rStyle w:val="22"/>
                <w:sz w:val="21"/>
                <w:szCs w:val="21"/>
              </w:rPr>
              <w:t>,</w:t>
            </w:r>
            <w:r w:rsidR="000F09F9">
              <w:rPr>
                <w:rStyle w:val="22"/>
                <w:sz w:val="21"/>
                <w:szCs w:val="21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0F09F9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100,</w:t>
            </w:r>
            <w:r w:rsidR="000F09F9">
              <w:rPr>
                <w:rStyle w:val="22"/>
                <w:sz w:val="21"/>
                <w:szCs w:val="21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0F09F9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99,1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0F09F9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99,1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104,9</w:t>
            </w:r>
          </w:p>
        </w:tc>
      </w:tr>
      <w:tr w:rsidR="00C3615A" w:rsidRPr="00C3615A" w:rsidTr="00C3615A">
        <w:trPr>
          <w:trHeight w:hRule="exact" w:val="55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26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Оборот розничной торговли,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114,1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108,4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BC003C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107,4</w:t>
            </w:r>
          </w:p>
        </w:tc>
      </w:tr>
      <w:tr w:rsidR="00C3615A" w:rsidRPr="00C3615A" w:rsidTr="00C3615A">
        <w:trPr>
          <w:trHeight w:hRule="exact" w:val="57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C3615A" w:rsidP="00C3615A">
            <w:pPr>
              <w:pStyle w:val="30"/>
              <w:shd w:val="clear" w:color="auto" w:fill="auto"/>
              <w:spacing w:before="0" w:after="0" w:line="235" w:lineRule="exact"/>
              <w:ind w:left="120" w:firstLine="0"/>
              <w:rPr>
                <w:sz w:val="21"/>
                <w:szCs w:val="21"/>
              </w:rPr>
            </w:pPr>
            <w:r w:rsidRPr="00C3615A">
              <w:rPr>
                <w:rStyle w:val="22"/>
                <w:sz w:val="21"/>
                <w:szCs w:val="21"/>
              </w:rPr>
              <w:t>Объем платных услуг населению,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left="240"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6C5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108,4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120,5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515A" w:rsidRPr="006C515A" w:rsidRDefault="006C5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  <w:u w:val="single"/>
              </w:rPr>
            </w:pPr>
            <w:r>
              <w:rPr>
                <w:rStyle w:val="22"/>
                <w:sz w:val="21"/>
                <w:szCs w:val="21"/>
              </w:rPr>
              <w:t>107,0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6C515A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106,8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5A" w:rsidRPr="00C3615A" w:rsidRDefault="00BC003C" w:rsidP="00C3615A">
            <w:pPr>
              <w:pStyle w:val="30"/>
              <w:shd w:val="clear" w:color="auto" w:fill="auto"/>
              <w:spacing w:before="0" w:after="0" w:line="210" w:lineRule="exact"/>
              <w:ind w:firstLine="0"/>
              <w:rPr>
                <w:sz w:val="21"/>
                <w:szCs w:val="21"/>
              </w:rPr>
            </w:pPr>
            <w:r>
              <w:rPr>
                <w:rStyle w:val="22"/>
                <w:sz w:val="21"/>
                <w:szCs w:val="21"/>
              </w:rPr>
              <w:t>107,1</w:t>
            </w:r>
          </w:p>
        </w:tc>
      </w:tr>
    </w:tbl>
    <w:p w:rsidR="00C3615A" w:rsidRPr="00B54ECA" w:rsidRDefault="00C3615A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</w:p>
    <w:p w:rsidR="004B7340" w:rsidRDefault="004B7340">
      <w:pPr>
        <w:rPr>
          <w:sz w:val="2"/>
          <w:szCs w:val="2"/>
        </w:rPr>
      </w:pPr>
    </w:p>
    <w:p w:rsidR="004B7340" w:rsidRDefault="00B564BC" w:rsidP="00CF2CF9">
      <w:pPr>
        <w:pStyle w:val="50"/>
        <w:shd w:val="clear" w:color="auto" w:fill="auto"/>
        <w:spacing w:before="0" w:line="240" w:lineRule="auto"/>
        <w:ind w:left="20" w:right="20"/>
      </w:pPr>
      <w:r>
        <w:lastRenderedPageBreak/>
        <w:t xml:space="preserve">факт - фактические показатели социально-экономического развития </w:t>
      </w:r>
      <w:r w:rsidR="00B87E19">
        <w:t>города Заринска</w:t>
      </w:r>
      <w:r>
        <w:t>; прогноз 202</w:t>
      </w:r>
      <w:r w:rsidR="006C515A">
        <w:t>3</w:t>
      </w:r>
      <w:r>
        <w:t>-202</w:t>
      </w:r>
      <w:r w:rsidR="006C515A">
        <w:t>5</w:t>
      </w:r>
      <w:r>
        <w:t xml:space="preserve"> - прогнозные показатели социально-экономического развития </w:t>
      </w:r>
      <w:r w:rsidR="00B87E19">
        <w:t>города Заринска</w:t>
      </w:r>
      <w:r>
        <w:t xml:space="preserve">, представленные в материалах к проекту </w:t>
      </w:r>
      <w:r w:rsidR="00B87E19">
        <w:t>городского</w:t>
      </w:r>
      <w:r>
        <w:t xml:space="preserve"> бюджета на 202</w:t>
      </w:r>
      <w:r w:rsidR="006C515A">
        <w:t>3</w:t>
      </w:r>
      <w:r>
        <w:t xml:space="preserve"> год и на плановый период 202</w:t>
      </w:r>
      <w:r w:rsidR="006C515A">
        <w:t>4</w:t>
      </w:r>
      <w:r>
        <w:t xml:space="preserve"> и 202</w:t>
      </w:r>
      <w:r w:rsidR="006C515A">
        <w:t>5</w:t>
      </w:r>
      <w:r>
        <w:t xml:space="preserve"> годов;</w:t>
      </w:r>
    </w:p>
    <w:p w:rsidR="004B7340" w:rsidRDefault="00B564BC" w:rsidP="00CF2CF9">
      <w:pPr>
        <w:pStyle w:val="50"/>
        <w:shd w:val="clear" w:color="auto" w:fill="auto"/>
        <w:spacing w:before="0" w:line="240" w:lineRule="auto"/>
        <w:ind w:left="20" w:right="20"/>
        <w:jc w:val="both"/>
      </w:pPr>
      <w:r>
        <w:t xml:space="preserve">оценка - оценочные показатели социально-экономического развития </w:t>
      </w:r>
      <w:r w:rsidR="00B87E19">
        <w:t>города Заринска</w:t>
      </w:r>
      <w:r>
        <w:t xml:space="preserve"> на 202</w:t>
      </w:r>
      <w:r w:rsidR="006C515A">
        <w:t>3</w:t>
      </w:r>
      <w:r>
        <w:t xml:space="preserve"> год, представленные в материалах к проекту </w:t>
      </w:r>
      <w:r w:rsidR="00B87E19">
        <w:t>городского</w:t>
      </w:r>
      <w:r>
        <w:t xml:space="preserve"> бюджета на 202</w:t>
      </w:r>
      <w:r w:rsidR="006C515A">
        <w:t>4</w:t>
      </w:r>
      <w:r>
        <w:t xml:space="preserve"> год и на плановый период 202</w:t>
      </w:r>
      <w:r w:rsidR="006C515A">
        <w:t>5</w:t>
      </w:r>
      <w:r>
        <w:t xml:space="preserve"> и 202</w:t>
      </w:r>
      <w:r w:rsidR="006C515A">
        <w:t>6</w:t>
      </w:r>
      <w:r>
        <w:t xml:space="preserve"> годов;</w:t>
      </w:r>
    </w:p>
    <w:p w:rsidR="004B7340" w:rsidRDefault="00B564BC" w:rsidP="00CF2CF9">
      <w:pPr>
        <w:pStyle w:val="50"/>
        <w:shd w:val="clear" w:color="auto" w:fill="auto"/>
        <w:spacing w:before="0" w:after="63" w:line="240" w:lineRule="auto"/>
        <w:ind w:left="20" w:right="20"/>
        <w:jc w:val="both"/>
      </w:pPr>
      <w:r>
        <w:t xml:space="preserve">прогноз прогнозные показатели социально-экономического развития </w:t>
      </w:r>
      <w:r w:rsidR="00B87E19">
        <w:t>города Заринска</w:t>
      </w:r>
      <w:r>
        <w:t xml:space="preserve">, представленные в материалах к проекту </w:t>
      </w:r>
      <w:r w:rsidR="00B87E19">
        <w:t>городского</w:t>
      </w:r>
      <w:r>
        <w:t xml:space="preserve"> бюджета на 202</w:t>
      </w:r>
      <w:r w:rsidR="006C515A">
        <w:t>4</w:t>
      </w:r>
      <w:r>
        <w:t xml:space="preserve"> год и на плановый период 202</w:t>
      </w:r>
      <w:r w:rsidR="006C515A">
        <w:t>5</w:t>
      </w:r>
      <w:r>
        <w:t xml:space="preserve"> и 202</w:t>
      </w:r>
      <w:r w:rsidR="006C515A">
        <w:t>6</w:t>
      </w:r>
      <w:r>
        <w:t xml:space="preserve"> годов.</w:t>
      </w:r>
    </w:p>
    <w:p w:rsidR="004B7340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В Прогнозе изменены отдельные показатели на 202</w:t>
      </w:r>
      <w:r w:rsidR="006C515A">
        <w:t>4</w:t>
      </w:r>
      <w:r>
        <w:t xml:space="preserve"> и 202</w:t>
      </w:r>
      <w:r w:rsidR="006C515A">
        <w:t>5</w:t>
      </w:r>
      <w:r>
        <w:t xml:space="preserve"> годы по сравнению с соответствующими показателями, заложенными в основу формирования </w:t>
      </w:r>
      <w:r w:rsidR="00B87E19">
        <w:t>городского</w:t>
      </w:r>
      <w:r>
        <w:t xml:space="preserve"> бюджета на 202</w:t>
      </w:r>
      <w:r w:rsidR="006C515A">
        <w:t>3</w:t>
      </w:r>
      <w:r>
        <w:t xml:space="preserve"> год и на плановый период 202</w:t>
      </w:r>
      <w:r w:rsidR="006C515A">
        <w:t>4</w:t>
      </w:r>
      <w:r>
        <w:t xml:space="preserve"> и 202</w:t>
      </w:r>
      <w:r w:rsidR="006C515A">
        <w:t>5</w:t>
      </w:r>
      <w:r>
        <w:t xml:space="preserve"> годов в </w:t>
      </w:r>
      <w:r w:rsidR="00B87E19">
        <w:t>но</w:t>
      </w:r>
      <w:r>
        <w:t>ябре 202</w:t>
      </w:r>
      <w:r w:rsidR="006C515A">
        <w:t>2</w:t>
      </w:r>
      <w:r>
        <w:t xml:space="preserve"> года.</w:t>
      </w:r>
    </w:p>
    <w:p w:rsidR="004B7340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При корректировке прогноза учитывались одобренные </w:t>
      </w:r>
      <w:r w:rsidR="006C515A">
        <w:t xml:space="preserve">Правительством Российской Федерации и </w:t>
      </w:r>
      <w:r>
        <w:t xml:space="preserve">Правительством </w:t>
      </w:r>
      <w:r w:rsidR="008B4869">
        <w:t>Алтайского края</w:t>
      </w:r>
      <w:r>
        <w:t xml:space="preserve"> показатели прогноза социально-экономического развития </w:t>
      </w:r>
      <w:r w:rsidR="008B4869">
        <w:t>Алтайского края</w:t>
      </w:r>
      <w:r>
        <w:t xml:space="preserve"> до 202</w:t>
      </w:r>
      <w:r w:rsidR="006C515A">
        <w:t>6</w:t>
      </w:r>
      <w:r w:rsidR="00C80FFE">
        <w:t xml:space="preserve"> года</w:t>
      </w:r>
      <w:r>
        <w:t>.</w:t>
      </w:r>
    </w:p>
    <w:p w:rsidR="00094638" w:rsidRDefault="00B54ECA" w:rsidP="00094638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 w:rsidRPr="00B54ECA">
        <w:rPr>
          <w:b/>
        </w:rPr>
        <w:t>В нарушение</w:t>
      </w:r>
      <w:r w:rsidR="00B564BC" w:rsidRPr="00B54ECA">
        <w:rPr>
          <w:b/>
        </w:rPr>
        <w:t xml:space="preserve"> требований части 4 статьи 173 Бюджетного кодекса Российской</w:t>
      </w:r>
      <w:r w:rsidR="00B564BC">
        <w:t xml:space="preserve"> Федерации к Прогнозу </w:t>
      </w:r>
      <w:r>
        <w:t xml:space="preserve">не </w:t>
      </w:r>
      <w:r w:rsidR="00B564BC">
        <w:t>представлена оценка изменений основных параметров, в том числе их сопоставление с ранее утвержденными показателями.</w:t>
      </w:r>
    </w:p>
    <w:p w:rsidR="00094638" w:rsidRDefault="00B564BC" w:rsidP="00094638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Отдельные прогнозные показатели, предложенные на 202</w:t>
      </w:r>
      <w:r w:rsidR="00094638">
        <w:t>4</w:t>
      </w:r>
      <w:r>
        <w:t xml:space="preserve"> и 202</w:t>
      </w:r>
      <w:r w:rsidR="00094638">
        <w:t>5</w:t>
      </w:r>
      <w:r>
        <w:t xml:space="preserve"> годы в предыдущем бюджетном цикле, </w:t>
      </w:r>
      <w:r w:rsidR="00094638">
        <w:t>пересмотрены как в сторону незначительного замедления, так и роста.</w:t>
      </w:r>
    </w:p>
    <w:p w:rsidR="000A3ECF" w:rsidRDefault="000A3ECF" w:rsidP="000A3ECF">
      <w:pPr>
        <w:pStyle w:val="30"/>
        <w:shd w:val="clear" w:color="auto" w:fill="auto"/>
        <w:spacing w:before="0" w:after="0" w:line="293" w:lineRule="exact"/>
        <w:ind w:left="20" w:right="20" w:firstLine="720"/>
        <w:jc w:val="both"/>
      </w:pPr>
      <w:r>
        <w:t>На рынке труда прогнозируется увеличение численности занятых в экономике в 2024 и 2025 годах ежегодно на 0,5 %.</w:t>
      </w:r>
    </w:p>
    <w:p w:rsidR="000A3ECF" w:rsidRDefault="000A3ECF" w:rsidP="000A3ECF">
      <w:pPr>
        <w:pStyle w:val="30"/>
        <w:shd w:val="clear" w:color="auto" w:fill="auto"/>
        <w:spacing w:before="0" w:after="0" w:line="293" w:lineRule="exact"/>
        <w:ind w:left="20" w:right="20" w:firstLine="720"/>
        <w:jc w:val="both"/>
      </w:pPr>
      <w:r>
        <w:t>Также на 2024-2025 годы в Прогнозе повышен показатель индекса промышленного производства, который в сопоставимых ценах прогнозируется с ростом в целом на 1,9 процентного пункта.</w:t>
      </w:r>
    </w:p>
    <w:p w:rsidR="00AC3F1C" w:rsidRDefault="00AC3F1C" w:rsidP="00854EF0">
      <w:pPr>
        <w:pStyle w:val="30"/>
        <w:shd w:val="clear" w:color="auto" w:fill="auto"/>
        <w:spacing w:before="0" w:after="0" w:line="293" w:lineRule="exact"/>
        <w:ind w:left="20" w:right="20" w:firstLine="720"/>
        <w:jc w:val="both"/>
      </w:pPr>
      <w:r>
        <w:t xml:space="preserve">Повышена прогнозная оценка (в сопоставимых ценах) на 2024-2025 годы показателя индекса физического объема инвестиций в основной капитал в целом на5,4 процентного пункта, </w:t>
      </w:r>
      <w:r w:rsidRPr="00854EF0">
        <w:rPr>
          <w:color w:val="auto"/>
        </w:rPr>
        <w:t>в связи с изменением стоимости инвестирования</w:t>
      </w:r>
      <w:r>
        <w:t>.</w:t>
      </w:r>
    </w:p>
    <w:p w:rsidR="00854EF0" w:rsidRDefault="00854EF0" w:rsidP="000E0C67">
      <w:pPr>
        <w:pStyle w:val="30"/>
        <w:shd w:val="clear" w:color="auto" w:fill="auto"/>
        <w:spacing w:before="0" w:after="0" w:line="293" w:lineRule="exact"/>
        <w:ind w:left="20" w:firstLine="720"/>
        <w:jc w:val="both"/>
      </w:pPr>
      <w:r>
        <w:t>В соответствии с российскими параметрами, а также с учетом сложившейся в</w:t>
      </w:r>
      <w:r w:rsidR="000E0C67">
        <w:t xml:space="preserve"> 2023 </w:t>
      </w:r>
      <w:r>
        <w:t>году инфляционной динамики скорректирован в сторону у</w:t>
      </w:r>
      <w:r w:rsidR="000E0C67">
        <w:t>меньш</w:t>
      </w:r>
      <w:r>
        <w:t>ения к декабрю предыдущего года на 2024 год индекс потребительских цен с 104,</w:t>
      </w:r>
      <w:r w:rsidR="000E0C67">
        <w:t>2</w:t>
      </w:r>
      <w:r>
        <w:t>% до 104,</w:t>
      </w:r>
      <w:r w:rsidR="000E0C67">
        <w:t>0</w:t>
      </w:r>
      <w:r>
        <w:t xml:space="preserve">%, в среднем за год </w:t>
      </w:r>
      <w:r w:rsidR="000E0C67">
        <w:t>–104,0</w:t>
      </w:r>
      <w:r>
        <w:t>%.</w:t>
      </w:r>
    </w:p>
    <w:p w:rsidR="000E0C67" w:rsidRDefault="000E0C67" w:rsidP="000E0C67">
      <w:pPr>
        <w:pStyle w:val="30"/>
        <w:shd w:val="clear" w:color="auto" w:fill="auto"/>
        <w:spacing w:before="0" w:after="0" w:line="293" w:lineRule="exact"/>
        <w:ind w:left="20" w:right="20" w:firstLine="720"/>
        <w:jc w:val="both"/>
      </w:pPr>
      <w:r>
        <w:t xml:space="preserve">Параметры </w:t>
      </w:r>
      <w:proofErr w:type="gramStart"/>
      <w:r>
        <w:t>прогноза показателей уровня жизни населения</w:t>
      </w:r>
      <w:proofErr w:type="gramEnd"/>
      <w:r>
        <w:t xml:space="preserve"> и потребительского спроса, предложенные в предыдущем бюджетном цикле на 2024 и 2025 годы, в Прогнозе пересмотрены как в сторону увеличения, так и в сторону понижения.</w:t>
      </w:r>
    </w:p>
    <w:p w:rsidR="000E0C67" w:rsidRDefault="000E0C67" w:rsidP="009E6ACD">
      <w:pPr>
        <w:pStyle w:val="30"/>
        <w:shd w:val="clear" w:color="auto" w:fill="auto"/>
        <w:spacing w:before="0" w:after="0" w:line="293" w:lineRule="exact"/>
        <w:ind w:left="20" w:right="20" w:firstLine="720"/>
        <w:jc w:val="both"/>
      </w:pPr>
      <w:r>
        <w:t>В целом за период 2024-2025 годов по</w:t>
      </w:r>
      <w:r w:rsidR="009E6ACD">
        <w:t>выш</w:t>
      </w:r>
      <w:r>
        <w:t xml:space="preserve">ены темпы </w:t>
      </w:r>
      <w:r w:rsidR="009E6ACD">
        <w:t xml:space="preserve">роста </w:t>
      </w:r>
      <w:r>
        <w:t xml:space="preserve">заработной платы - на </w:t>
      </w:r>
      <w:r w:rsidR="009E6ACD">
        <w:t xml:space="preserve">0,3 процентного пункта. </w:t>
      </w:r>
    </w:p>
    <w:p w:rsidR="004B7340" w:rsidRDefault="00B564BC" w:rsidP="00CF2CF9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В 202</w:t>
      </w:r>
      <w:r w:rsidR="00662B51">
        <w:t>4</w:t>
      </w:r>
      <w:r>
        <w:t>-202</w:t>
      </w:r>
      <w:r w:rsidR="00662B51">
        <w:t>6</w:t>
      </w:r>
      <w:r>
        <w:t xml:space="preserve"> годах основное влияние на социально-экономическое развитие </w:t>
      </w:r>
      <w:r w:rsidR="00982F7D">
        <w:t>города Заринска</w:t>
      </w:r>
      <w:r>
        <w:t xml:space="preserve"> будут оказывать перспективы развития геополитической обстановки, санкционное давление, реализуемые и планируемые к реализациимеры поддержки реального сектора экономики </w:t>
      </w:r>
      <w:r w:rsidR="00982F7D">
        <w:t>города</w:t>
      </w:r>
      <w:r>
        <w:t xml:space="preserve">, малого и среднего предпринимательства, сельского хозяйства, инвестиционных проектов на территории </w:t>
      </w:r>
      <w:r w:rsidR="00982F7D">
        <w:t>города Заринска</w:t>
      </w:r>
      <w:r>
        <w:t>, социальной поддержки отдельных категорий граждан, а также другие меры.</w:t>
      </w:r>
    </w:p>
    <w:p w:rsidR="00662B51" w:rsidRDefault="00B564BC" w:rsidP="00662B51">
      <w:pPr>
        <w:pStyle w:val="30"/>
        <w:shd w:val="clear" w:color="auto" w:fill="auto"/>
        <w:spacing w:before="0" w:after="0"/>
        <w:ind w:left="20" w:right="160" w:firstLine="700"/>
        <w:jc w:val="both"/>
      </w:pPr>
      <w:r>
        <w:t xml:space="preserve">В основе </w:t>
      </w:r>
      <w:r w:rsidR="00CF2CF9">
        <w:t>базового</w:t>
      </w:r>
      <w:r>
        <w:t xml:space="preserve"> сценария Прогноза </w:t>
      </w:r>
      <w:r w:rsidR="00662B51">
        <w:t>предусмотрена эффективная реализация мер экономической политики, направленных на содействие структурной перестройке экономики. Реализация администрацией города Заринска последовательной и согласованной экономической политики в прогнозируемом периоде должна обеспечить экономический рост и стабильность основных макроэкономических параметров.</w:t>
      </w:r>
    </w:p>
    <w:p w:rsidR="004B7340" w:rsidRPr="00312AC5" w:rsidRDefault="00B564BC" w:rsidP="00CF2CF9">
      <w:pPr>
        <w:pStyle w:val="30"/>
        <w:shd w:val="clear" w:color="auto" w:fill="auto"/>
        <w:spacing w:before="0" w:after="0" w:line="240" w:lineRule="auto"/>
        <w:ind w:left="20" w:right="160" w:firstLine="700"/>
        <w:jc w:val="both"/>
        <w:rPr>
          <w:color w:val="auto"/>
        </w:rPr>
      </w:pPr>
      <w:r>
        <w:t xml:space="preserve">Динамика прогнозных значений основных социально-экономических показателей развития </w:t>
      </w:r>
      <w:r w:rsidR="00982F7D">
        <w:t>города Заринска</w:t>
      </w:r>
      <w:r>
        <w:t xml:space="preserve"> на среднесрочную перспективу в большинстве случаев сопоставима с аналогичными индикаторами прогноза социально-экономического развития </w:t>
      </w:r>
      <w:r w:rsidR="00982F7D">
        <w:t>Алтайского края</w:t>
      </w:r>
      <w:r>
        <w:t xml:space="preserve">, по отдельным показателям сложилась выше </w:t>
      </w:r>
      <w:r w:rsidR="00982F7D">
        <w:t>краевого</w:t>
      </w:r>
      <w:r>
        <w:t xml:space="preserve"> уровня, однако по показателям </w:t>
      </w:r>
      <w:proofErr w:type="gramStart"/>
      <w:r w:rsidR="00E42433">
        <w:t>–</w:t>
      </w:r>
      <w:r w:rsidR="00E42433" w:rsidRPr="00312AC5">
        <w:rPr>
          <w:color w:val="auto"/>
        </w:rPr>
        <w:t>и</w:t>
      </w:r>
      <w:proofErr w:type="gramEnd"/>
      <w:r w:rsidR="00E42433" w:rsidRPr="00312AC5">
        <w:rPr>
          <w:color w:val="auto"/>
        </w:rPr>
        <w:t xml:space="preserve">ндекс </w:t>
      </w:r>
      <w:r w:rsidR="00312AC5" w:rsidRPr="00312AC5">
        <w:rPr>
          <w:color w:val="auto"/>
        </w:rPr>
        <w:t>потребительских цен (в плановом периоде 2025 года)</w:t>
      </w:r>
      <w:r w:rsidR="00042850" w:rsidRPr="00312AC5">
        <w:rPr>
          <w:color w:val="auto"/>
        </w:rPr>
        <w:t xml:space="preserve">, </w:t>
      </w:r>
      <w:r w:rsidR="00042850" w:rsidRPr="00312AC5">
        <w:rPr>
          <w:rStyle w:val="9pt"/>
          <w:color w:val="auto"/>
          <w:sz w:val="24"/>
          <w:szCs w:val="24"/>
        </w:rPr>
        <w:t xml:space="preserve">темп роста </w:t>
      </w:r>
      <w:r w:rsidR="00042850" w:rsidRPr="00312AC5">
        <w:rPr>
          <w:rStyle w:val="9pt"/>
          <w:color w:val="auto"/>
          <w:sz w:val="24"/>
          <w:szCs w:val="24"/>
        </w:rPr>
        <w:lastRenderedPageBreak/>
        <w:t>начисленной средней заработной платы одного работника</w:t>
      </w:r>
      <w:r w:rsidR="00042850" w:rsidRPr="00312AC5">
        <w:rPr>
          <w:color w:val="auto"/>
        </w:rPr>
        <w:t xml:space="preserve">(в </w:t>
      </w:r>
      <w:r w:rsidR="00312AC5" w:rsidRPr="00312AC5">
        <w:rPr>
          <w:color w:val="auto"/>
        </w:rPr>
        <w:t xml:space="preserve">2024, </w:t>
      </w:r>
      <w:r w:rsidR="00042850" w:rsidRPr="00312AC5">
        <w:rPr>
          <w:color w:val="auto"/>
        </w:rPr>
        <w:t>2025</w:t>
      </w:r>
      <w:r w:rsidR="00312AC5" w:rsidRPr="00312AC5">
        <w:rPr>
          <w:color w:val="auto"/>
        </w:rPr>
        <w:t xml:space="preserve"> и 2026</w:t>
      </w:r>
      <w:r w:rsidR="00042850" w:rsidRPr="00312AC5">
        <w:rPr>
          <w:color w:val="auto"/>
        </w:rPr>
        <w:t xml:space="preserve"> год</w:t>
      </w:r>
      <w:r w:rsidR="00312AC5" w:rsidRPr="00312AC5">
        <w:rPr>
          <w:color w:val="auto"/>
        </w:rPr>
        <w:t>ах</w:t>
      </w:r>
      <w:r w:rsidR="00042850" w:rsidRPr="00312AC5">
        <w:rPr>
          <w:color w:val="auto"/>
        </w:rPr>
        <w:t>)</w:t>
      </w:r>
      <w:r w:rsidRPr="00312AC5">
        <w:rPr>
          <w:color w:val="auto"/>
        </w:rPr>
        <w:t xml:space="preserve">- ниже </w:t>
      </w:r>
      <w:r w:rsidR="00E42433" w:rsidRPr="00312AC5">
        <w:rPr>
          <w:color w:val="auto"/>
        </w:rPr>
        <w:t>краевого</w:t>
      </w:r>
      <w:r w:rsidRPr="00312AC5">
        <w:rPr>
          <w:color w:val="auto"/>
        </w:rPr>
        <w:t xml:space="preserve"> уровня.</w:t>
      </w:r>
    </w:p>
    <w:p w:rsidR="004B7340" w:rsidRDefault="00B564BC" w:rsidP="00CF2CF9">
      <w:pPr>
        <w:pStyle w:val="30"/>
        <w:shd w:val="clear" w:color="auto" w:fill="auto"/>
        <w:spacing w:before="0" w:after="181" w:line="240" w:lineRule="auto"/>
        <w:ind w:left="20" w:right="160" w:firstLine="700"/>
        <w:jc w:val="both"/>
      </w:pPr>
      <w:r>
        <w:t>Сравнение за период с 202</w:t>
      </w:r>
      <w:r w:rsidR="008C6304">
        <w:t>2</w:t>
      </w:r>
      <w:r>
        <w:t xml:space="preserve"> по 202</w:t>
      </w:r>
      <w:r w:rsidR="008C6304">
        <w:t>6</w:t>
      </w:r>
      <w:r>
        <w:t xml:space="preserve"> годы темпов роста (снижения)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прогнозным показателям в Алтайском крае</w:t>
      </w:r>
      <w:r w:rsidR="00E42433">
        <w:t xml:space="preserve"> и городе Заринске</w:t>
      </w:r>
      <w:r>
        <w:t xml:space="preserve"> в % к предыдущему году</w:t>
      </w:r>
      <w:r w:rsidR="008C6304">
        <w:t xml:space="preserve"> (базовый вариант)</w:t>
      </w:r>
      <w:r>
        <w:t xml:space="preserve"> представлено в следующей таблице: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710"/>
        <w:gridCol w:w="710"/>
        <w:gridCol w:w="706"/>
        <w:gridCol w:w="706"/>
        <w:gridCol w:w="710"/>
        <w:gridCol w:w="710"/>
        <w:gridCol w:w="710"/>
        <w:gridCol w:w="706"/>
        <w:gridCol w:w="710"/>
        <w:gridCol w:w="720"/>
      </w:tblGrid>
      <w:tr w:rsidR="00662B51" w:rsidRPr="00613D41" w:rsidTr="00662B51">
        <w:trPr>
          <w:trHeight w:hRule="exact" w:val="3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Показатели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Факт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Оценка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Прогноз</w:t>
            </w:r>
          </w:p>
        </w:tc>
      </w:tr>
      <w:tr w:rsidR="00662B51" w:rsidRPr="00613D41" w:rsidTr="00662B51">
        <w:trPr>
          <w:trHeight w:hRule="exact" w:val="283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jc w:val="center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2022 </w:t>
            </w:r>
            <w:r w:rsidRPr="00613D41">
              <w:rPr>
                <w:rStyle w:val="22"/>
                <w:sz w:val="21"/>
                <w:szCs w:val="21"/>
              </w:rPr>
              <w:t>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2023 </w:t>
            </w:r>
            <w:r w:rsidRPr="00613D41">
              <w:rPr>
                <w:rStyle w:val="22"/>
                <w:sz w:val="21"/>
                <w:szCs w:val="21"/>
              </w:rPr>
              <w:t>год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2024 </w:t>
            </w:r>
            <w:r w:rsidRPr="00613D41">
              <w:rPr>
                <w:rStyle w:val="22"/>
                <w:sz w:val="21"/>
                <w:szCs w:val="21"/>
              </w:rPr>
              <w:t>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2025 </w:t>
            </w:r>
            <w:r w:rsidRPr="00613D41">
              <w:rPr>
                <w:rStyle w:val="22"/>
                <w:sz w:val="21"/>
                <w:szCs w:val="21"/>
              </w:rPr>
              <w:t>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B51" w:rsidRPr="00613D41" w:rsidRDefault="00662B51" w:rsidP="00613D41">
            <w:pPr>
              <w:pStyle w:val="30"/>
              <w:shd w:val="clear" w:color="auto" w:fill="auto"/>
              <w:spacing w:before="0" w:after="0" w:line="21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2026 </w:t>
            </w:r>
            <w:r w:rsidRPr="00613D41">
              <w:rPr>
                <w:rStyle w:val="22"/>
                <w:sz w:val="21"/>
                <w:szCs w:val="21"/>
              </w:rPr>
              <w:t>год</w:t>
            </w:r>
          </w:p>
        </w:tc>
      </w:tr>
      <w:tr w:rsidR="008C6304" w:rsidRPr="00613D41" w:rsidTr="00662B51">
        <w:trPr>
          <w:trHeight w:hRule="exact" w:val="336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13D41">
            <w:pPr>
              <w:jc w:val="center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край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13D4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край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13D4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край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13D4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край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13D4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край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613D41" w:rsidRDefault="008C6304" w:rsidP="00613D4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Fonts w:ascii="Times" w:hAnsi="Times"/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город</w:t>
            </w:r>
          </w:p>
        </w:tc>
      </w:tr>
      <w:tr w:rsidR="008C6304" w:rsidRPr="00613D41" w:rsidTr="00662B51">
        <w:trPr>
          <w:trHeight w:hRule="exact" w:val="8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3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Индекспотребительскихцен</w:t>
            </w:r>
            <w:r w:rsidRPr="00613D41">
              <w:rPr>
                <w:rStyle w:val="22"/>
                <w:rFonts w:ascii="Times" w:hAnsi="Times"/>
                <w:sz w:val="21"/>
                <w:szCs w:val="21"/>
              </w:rPr>
              <w:t xml:space="preserve"> (</w:t>
            </w:r>
            <w:r w:rsidRPr="00613D41">
              <w:rPr>
                <w:rStyle w:val="22"/>
                <w:sz w:val="21"/>
                <w:szCs w:val="21"/>
              </w:rPr>
              <w:t>декабрькдекабрюпредыдущегогода</w:t>
            </w:r>
            <w:r w:rsidRPr="00613D41">
              <w:rPr>
                <w:rStyle w:val="22"/>
                <w:rFonts w:ascii="Times" w:hAnsi="Times"/>
                <w:sz w:val="21"/>
                <w:szCs w:val="21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112,1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104,0</w:t>
            </w:r>
          </w:p>
        </w:tc>
      </w:tr>
      <w:tr w:rsidR="008C6304" w:rsidRPr="00613D41" w:rsidTr="00662B51">
        <w:trPr>
          <w:trHeight w:hRule="exact"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35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Индекспромышленногопроизводства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93,2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102,9</w:t>
            </w:r>
          </w:p>
        </w:tc>
      </w:tr>
      <w:tr w:rsidR="008C6304" w:rsidRPr="00613D41" w:rsidTr="00662B51">
        <w:trPr>
          <w:trHeight w:hRule="exact"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26" w:lineRule="exact"/>
              <w:ind w:left="12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Индексфизическогообъемаинвестицийвосновнойкапитал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73,4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102,3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104,9</w:t>
            </w:r>
          </w:p>
        </w:tc>
      </w:tr>
      <w:tr w:rsidR="008C6304" w:rsidRPr="00613D41" w:rsidTr="00662B51">
        <w:trPr>
          <w:trHeight w:hRule="exact"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26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Индексфизическогообъемарозничнойторговли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114,1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107,4</w:t>
            </w:r>
          </w:p>
        </w:tc>
      </w:tr>
      <w:tr w:rsidR="008C6304" w:rsidRPr="00613D41" w:rsidTr="00662B51">
        <w:trPr>
          <w:trHeight w:hRule="exact"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Индексфизическогообъемаплатныхуслугнаселению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120,5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8C6304" w:rsidRDefault="008C6304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107,1</w:t>
            </w:r>
          </w:p>
        </w:tc>
      </w:tr>
      <w:tr w:rsidR="008C6304" w:rsidRPr="00613D41" w:rsidTr="00662B51">
        <w:trPr>
          <w:trHeight w:hRule="exact" w:val="7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662B51">
            <w:pPr>
              <w:pStyle w:val="30"/>
              <w:shd w:val="clear" w:color="auto" w:fill="auto"/>
              <w:spacing w:before="0" w:after="0" w:line="230" w:lineRule="exact"/>
              <w:ind w:left="12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sz w:val="21"/>
                <w:szCs w:val="21"/>
              </w:rPr>
              <w:t>Темпростаначисленнойсреднейзаработнойплатыодногоработника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312AC5" w:rsidRDefault="00312AC5" w:rsidP="00662B51">
            <w:pPr>
              <w:pStyle w:val="30"/>
              <w:shd w:val="clear" w:color="auto" w:fill="auto"/>
              <w:spacing w:before="0" w:after="0" w:line="210" w:lineRule="exact"/>
              <w:ind w:left="14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117,1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312AC5" w:rsidRDefault="00312AC5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112,7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312AC5" w:rsidRDefault="00312AC5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312AC5" w:rsidRDefault="00312AC5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04" w:rsidRPr="00613D41" w:rsidRDefault="008C6304" w:rsidP="008C6304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="Times" w:hAnsi="Times"/>
                <w:sz w:val="21"/>
                <w:szCs w:val="21"/>
              </w:rPr>
            </w:pPr>
            <w:r w:rsidRPr="00613D41">
              <w:rPr>
                <w:rStyle w:val="22"/>
                <w:rFonts w:ascii="Times" w:hAnsi="Times"/>
                <w:sz w:val="21"/>
                <w:szCs w:val="21"/>
              </w:rPr>
              <w:t>108,4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04" w:rsidRPr="00312AC5" w:rsidRDefault="00312AC5" w:rsidP="00662B51">
            <w:pPr>
              <w:pStyle w:val="30"/>
              <w:shd w:val="clear" w:color="auto" w:fill="auto"/>
              <w:spacing w:before="0" w:after="0" w:line="210" w:lineRule="exact"/>
              <w:ind w:left="160"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107,0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312AC5" w:rsidRDefault="00B564BC" w:rsidP="006F0F52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  <w:r>
        <w:t>Прогнозом предусмотрено, что в 202</w:t>
      </w:r>
      <w:r w:rsidR="00312AC5">
        <w:t>4</w:t>
      </w:r>
      <w:r>
        <w:t xml:space="preserve"> году продолжится реализация мер экономической политики, направленных на содействие адаптации экономики к новым условиям. </w:t>
      </w:r>
    </w:p>
    <w:p w:rsidR="00312AC5" w:rsidRDefault="00312AC5" w:rsidP="00312AC5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>
        <w:t>В отраслевом разрезе драйверами экономического роста в среднесрочном периоде станут отрасли, ориентированные на экономику предложения, обеспечивающие импортозамещение и инвестиционно-инновационную модель развития, это отрасли обрабатывающей промышленности, сфера информационных технологий, наука, строительный и транспортный комплексы, отрасли социальной сферы, в том числе, определяющие повышение качества человеческого капитала, такие как образование и здравоохранение.</w:t>
      </w:r>
      <w:proofErr w:type="gramEnd"/>
    </w:p>
    <w:p w:rsidR="00D13531" w:rsidRDefault="00D13531" w:rsidP="00D1353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Планируемый экономический рост должен обеспечиваться в первую очередь за счет увеличения инвестиций в основной капитал, среднегодовой прирост которых в 2024-2026 годах (в сопоставимых ценах) в городе ожидается на уровне 9,0 %. Об</w:t>
      </w:r>
      <w:r>
        <w:rPr>
          <w:rStyle w:val="1"/>
        </w:rPr>
        <w:t>щи</w:t>
      </w:r>
      <w:r>
        <w:t>й объем инвестиций в основной капитал за счет всех источников финансирования к концу прогнозного периода составит 2 049,5 млн. рублей.</w:t>
      </w:r>
    </w:p>
    <w:p w:rsidR="00D13531" w:rsidRDefault="00D13531" w:rsidP="00D1353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Повышению инвестиционной активности будет способствовать рост капитальных вложений в ключевых секторах городской экономики во внебюджетном секторе (наиболее крупные капитальные вложения будут осуществляться такими предприятиями как ООО «ЗПК», ООО</w:t>
      </w:r>
      <w:r>
        <w:tab/>
        <w:t>«Холод» и другими), а также бюджетных инвестиционных вложений.</w:t>
      </w:r>
    </w:p>
    <w:p w:rsidR="00D13531" w:rsidRDefault="00D13531" w:rsidP="00D1353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Планируется, что инвестиционные вложения за счет средств бюджетов всех уровней приоритетно будут направлены на проекты, реализуемые на территории города на условиях долевого участия с федеральным и краевым бюджетами, на завершение начатых проектов, с целью сокращения количества и объемов незавершенного строительства.</w:t>
      </w:r>
    </w:p>
    <w:p w:rsidR="00D13531" w:rsidRDefault="00D13531" w:rsidP="00D13531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>
        <w:t xml:space="preserve">Прогнозные параметры инвестиций в основной капитал составлены исходя из запланированных к реализации на территории </w:t>
      </w:r>
      <w:r w:rsidR="00756D07">
        <w:t>города Заринска</w:t>
      </w:r>
      <w:r>
        <w:t xml:space="preserve"> значимых инвестиционных проектов, таких как строительство и реконструкция объектов образования, объектов </w:t>
      </w:r>
      <w:r>
        <w:lastRenderedPageBreak/>
        <w:t>коммунальной инфраструктуры и других.</w:t>
      </w:r>
      <w:proofErr w:type="gramEnd"/>
    </w:p>
    <w:p w:rsidR="00756D07" w:rsidRDefault="00756D07" w:rsidP="00756D07">
      <w:pPr>
        <w:pStyle w:val="30"/>
        <w:shd w:val="clear" w:color="auto" w:fill="auto"/>
        <w:spacing w:before="0" w:after="0"/>
        <w:ind w:left="20" w:right="20" w:firstLine="720"/>
        <w:jc w:val="both"/>
      </w:pPr>
      <w:r>
        <w:t>В целях стимулирования социально-экономического развития субъектов Российской Федерации, в том числе повышения уровня инвестиционной привлекательности, а также достижения национальных целей и задач, будет продолжено предоставление регионам инфраструктурных кредитов. Согласно информации комитета по экономике и управлению муниципальным имуществом администрации города Заринска, за счет средств инфраструктурных бюджетных кредитов в 2024 году планируется завершить реализацию  мероприятий в сфере жилищно-коммунального и дорожного хозяйства</w:t>
      </w:r>
      <w:r w:rsidR="00BA29A3">
        <w:t>.</w:t>
      </w:r>
    </w:p>
    <w:p w:rsidR="00BA29A3" w:rsidRDefault="00BA29A3" w:rsidP="00756D07">
      <w:pPr>
        <w:pStyle w:val="30"/>
        <w:shd w:val="clear" w:color="auto" w:fill="auto"/>
        <w:spacing w:before="0" w:after="0"/>
        <w:ind w:left="20" w:right="20" w:firstLine="720"/>
        <w:jc w:val="both"/>
      </w:pPr>
      <w:r>
        <w:t>Согласно Прогнозу, на развитие промышленного производства в среднесрочной перспективе будут оказывать влияние реализация мероприятий по развитию экономики, предложения для удовлетворения спроса, реализация инвестиционных проектов, расширение экспортных возможностей и продвижение продукции на внешние рынки.</w:t>
      </w:r>
    </w:p>
    <w:p w:rsidR="00BA29A3" w:rsidRDefault="00BA29A3" w:rsidP="00BA29A3">
      <w:pPr>
        <w:pStyle w:val="30"/>
        <w:shd w:val="clear" w:color="auto" w:fill="auto"/>
        <w:spacing w:before="0" w:after="0"/>
        <w:ind w:left="20" w:right="20" w:firstLine="720"/>
        <w:jc w:val="both"/>
      </w:pPr>
      <w:r>
        <w:t xml:space="preserve">Прогнозный индекс промышленного производства (в сопоставимых ценах) в целом за три года составит 109,5 %, а объем отгруженной продукции (работ, услуг) к концу 2026 года достигнет 132 959,0 млн. рублей. Планируется, что в очередном бюджетном цикле все </w:t>
      </w:r>
      <w:r w:rsidR="00554DBD">
        <w:t>три</w:t>
      </w:r>
      <w:r>
        <w:t xml:space="preserve"> промышленных сектора </w:t>
      </w:r>
      <w:r w:rsidR="00554DBD">
        <w:t xml:space="preserve">города </w:t>
      </w:r>
      <w:r>
        <w:t>будут находиться в положительной области.</w:t>
      </w:r>
    </w:p>
    <w:p w:rsidR="00554DBD" w:rsidRDefault="00424399" w:rsidP="00424399">
      <w:pPr>
        <w:pStyle w:val="30"/>
        <w:shd w:val="clear" w:color="auto" w:fill="auto"/>
        <w:spacing w:before="0" w:after="0"/>
        <w:ind w:left="20" w:right="20" w:firstLine="720"/>
        <w:jc w:val="both"/>
      </w:pPr>
      <w:r>
        <w:t>Преобладающую долю - более 97</w:t>
      </w:r>
      <w:r w:rsidR="00554DBD">
        <w:t xml:space="preserve"> % в общем объеме промышленного производства, сохранит обрабатывающий сектор, в котором в целом за три года индекс производства прогнозируется на уровне </w:t>
      </w:r>
      <w:r>
        <w:t xml:space="preserve">109,3 </w:t>
      </w:r>
      <w:r w:rsidR="00554DBD">
        <w:t>%, а объем отгруженной проду</w:t>
      </w:r>
      <w:r w:rsidR="00554DBD">
        <w:rPr>
          <w:rStyle w:val="1"/>
        </w:rPr>
        <w:t>кци</w:t>
      </w:r>
      <w:r w:rsidR="00554DBD">
        <w:t xml:space="preserve">и (работ, услуг) к концу 2026 года может составить </w:t>
      </w:r>
      <w:r>
        <w:t>130 207,8млн.</w:t>
      </w:r>
      <w:r w:rsidR="00554DBD">
        <w:t xml:space="preserve"> рублей. Вклад в положительную динамику развития обрабатывающих произво</w:t>
      </w:r>
      <w:proofErr w:type="gramStart"/>
      <w:r w:rsidR="00554DBD">
        <w:t>дств в 20</w:t>
      </w:r>
      <w:proofErr w:type="gramEnd"/>
      <w:r w:rsidR="00554DBD">
        <w:t>24</w:t>
      </w:r>
      <w:r w:rsidR="00554DBD">
        <w:softHyphen/>
      </w:r>
      <w:r>
        <w:t xml:space="preserve">-2026 </w:t>
      </w:r>
      <w:r w:rsidR="00554DBD">
        <w:t>годах будут вносить наращивание объемов производства и расширение ассортимента выпущенной продукции в пищевой промышленности, в производстве кокса, химических веществ и химических продуктов, резиновых и пластмассовых изделий, а также развитие отраслей, совмещенных с производством товаров инвестиционного назначения.</w:t>
      </w:r>
    </w:p>
    <w:p w:rsidR="003C5607" w:rsidRPr="006A0796" w:rsidRDefault="003C5607" w:rsidP="006A0796">
      <w:pPr>
        <w:pStyle w:val="30"/>
        <w:shd w:val="clear" w:color="auto" w:fill="auto"/>
        <w:spacing w:before="0" w:after="0"/>
        <w:ind w:left="20" w:right="20" w:firstLine="700"/>
        <w:jc w:val="both"/>
        <w:rPr>
          <w:color w:val="auto"/>
        </w:rPr>
      </w:pPr>
      <w:r w:rsidRPr="006A0796">
        <w:rPr>
          <w:color w:val="auto"/>
        </w:rPr>
        <w:t>В секторе промышленности, включающем обеспечение электрической энергией, газом и паром, кондиционирование воздуха, в 2024-2026 годах индекс производства оценивается на уровне 101,3%, объем отгруженных товаров к концу</w:t>
      </w:r>
      <w:r w:rsidR="006A0796" w:rsidRPr="006A0796">
        <w:rPr>
          <w:color w:val="auto"/>
        </w:rPr>
        <w:t xml:space="preserve"> 2026 </w:t>
      </w:r>
      <w:r w:rsidRPr="006A0796">
        <w:rPr>
          <w:color w:val="auto"/>
        </w:rPr>
        <w:t xml:space="preserve">года достигнет </w:t>
      </w:r>
      <w:r w:rsidR="006A0796" w:rsidRPr="006A0796">
        <w:rPr>
          <w:color w:val="auto"/>
        </w:rPr>
        <w:t>2 386,3млн.</w:t>
      </w:r>
      <w:r w:rsidRPr="006A0796">
        <w:rPr>
          <w:color w:val="auto"/>
        </w:rPr>
        <w:t xml:space="preserve"> рублей, в секторе «Водоснабжение; водоотведение, организация сбора и утилизации отходов, деятельность по ликвидации загрязнений» в 2024-2026 годах прогнозируется прирост производства на уровне 3,0%, объем отгруженных товаров к концу 2026 году может составить </w:t>
      </w:r>
      <w:r w:rsidR="006A0796" w:rsidRPr="006A0796">
        <w:rPr>
          <w:color w:val="auto"/>
        </w:rPr>
        <w:t>364,8млн.</w:t>
      </w:r>
      <w:r w:rsidRPr="006A0796">
        <w:rPr>
          <w:color w:val="auto"/>
        </w:rPr>
        <w:t xml:space="preserve"> рублей.</w:t>
      </w:r>
    </w:p>
    <w:p w:rsidR="00EE3770" w:rsidRPr="00EA3EA6" w:rsidRDefault="00EE3770" w:rsidP="00EE3770">
      <w:pPr>
        <w:pStyle w:val="30"/>
        <w:shd w:val="clear" w:color="auto" w:fill="auto"/>
        <w:spacing w:before="0" w:after="0"/>
        <w:ind w:right="20" w:firstLine="709"/>
        <w:jc w:val="both"/>
        <w:rPr>
          <w:color w:val="auto"/>
        </w:rPr>
      </w:pPr>
      <w:r w:rsidRPr="00EA3EA6">
        <w:rPr>
          <w:color w:val="auto"/>
        </w:rPr>
        <w:t xml:space="preserve">Согласно Прогнозу, в целом за 2024-2026 годы индекс промышленного производства </w:t>
      </w:r>
      <w:r w:rsidR="006A0796" w:rsidRPr="00EA3EA6">
        <w:rPr>
          <w:color w:val="auto"/>
        </w:rPr>
        <w:t>в городе Заринске</w:t>
      </w:r>
      <w:r w:rsidRPr="00EA3EA6">
        <w:rPr>
          <w:color w:val="auto"/>
        </w:rPr>
        <w:t xml:space="preserve"> оцениваются выше уровня </w:t>
      </w:r>
      <w:proofErr w:type="spellStart"/>
      <w:r w:rsidRPr="00EA3EA6">
        <w:rPr>
          <w:color w:val="auto"/>
        </w:rPr>
        <w:t>обще</w:t>
      </w:r>
      <w:r w:rsidR="006A0796" w:rsidRPr="00EA3EA6">
        <w:rPr>
          <w:color w:val="auto"/>
        </w:rPr>
        <w:t>краевых</w:t>
      </w:r>
      <w:proofErr w:type="spellEnd"/>
      <w:r w:rsidRPr="00EA3EA6">
        <w:rPr>
          <w:color w:val="auto"/>
        </w:rPr>
        <w:t xml:space="preserve"> темпов.</w:t>
      </w:r>
    </w:p>
    <w:p w:rsidR="00EE3770" w:rsidRPr="00EA3EA6" w:rsidRDefault="00EE3770" w:rsidP="00EE3770">
      <w:pPr>
        <w:pStyle w:val="30"/>
        <w:shd w:val="clear" w:color="auto" w:fill="auto"/>
        <w:spacing w:before="0" w:after="0"/>
        <w:ind w:right="20" w:firstLine="709"/>
        <w:jc w:val="both"/>
        <w:rPr>
          <w:color w:val="auto"/>
        </w:rPr>
      </w:pPr>
      <w:r w:rsidRPr="00EA3EA6">
        <w:rPr>
          <w:color w:val="auto"/>
        </w:rPr>
        <w:t xml:space="preserve">Для развития экономики </w:t>
      </w:r>
      <w:r w:rsidR="006A0796" w:rsidRPr="00EA3EA6">
        <w:rPr>
          <w:color w:val="auto"/>
        </w:rPr>
        <w:t>города Заринска</w:t>
      </w:r>
      <w:r w:rsidRPr="00EA3EA6">
        <w:rPr>
          <w:color w:val="auto"/>
        </w:rPr>
        <w:t xml:space="preserve"> и </w:t>
      </w:r>
      <w:proofErr w:type="gramStart"/>
      <w:r w:rsidRPr="00EA3EA6">
        <w:rPr>
          <w:color w:val="auto"/>
        </w:rPr>
        <w:t>выработки</w:t>
      </w:r>
      <w:proofErr w:type="gramEnd"/>
      <w:r w:rsidRPr="00EA3EA6">
        <w:rPr>
          <w:color w:val="auto"/>
        </w:rPr>
        <w:t xml:space="preserve"> эффективных мер имеет значение не только внешний, но и внутренний рынок. Важным фактором обеспечения устойчивого социально-экономического развития </w:t>
      </w:r>
      <w:r w:rsidR="006A0796" w:rsidRPr="00EA3EA6">
        <w:rPr>
          <w:color w:val="auto"/>
        </w:rPr>
        <w:t>города</w:t>
      </w:r>
      <w:r w:rsidRPr="00EA3EA6">
        <w:rPr>
          <w:color w:val="auto"/>
        </w:rPr>
        <w:t xml:space="preserve"> является низкая инфляция, ее уровень </w:t>
      </w:r>
      <w:r w:rsidR="00EA3EA6" w:rsidRPr="00EA3EA6">
        <w:rPr>
          <w:color w:val="auto"/>
        </w:rPr>
        <w:t xml:space="preserve">в 2024 году оценивается ниже общероссийского уровня на 0,5 процентного пункта, </w:t>
      </w:r>
      <w:r w:rsidRPr="00EA3EA6">
        <w:rPr>
          <w:color w:val="auto"/>
        </w:rPr>
        <w:t xml:space="preserve">в </w:t>
      </w:r>
      <w:r w:rsidR="006A0796" w:rsidRPr="00EA3EA6">
        <w:rPr>
          <w:color w:val="auto"/>
        </w:rPr>
        <w:t>2025-2026 годах</w:t>
      </w:r>
      <w:r w:rsidRPr="00EA3EA6">
        <w:rPr>
          <w:color w:val="auto"/>
        </w:rPr>
        <w:t xml:space="preserve"> оценивается на уровне общероссийских прогнозов. Предполагается, что целевой параметр инфляции (декабрь текущего года по сравнению с декабрем предыдущего года) в 202</w:t>
      </w:r>
      <w:r w:rsidR="006A0796" w:rsidRPr="00EA3EA6">
        <w:rPr>
          <w:color w:val="auto"/>
        </w:rPr>
        <w:t>4</w:t>
      </w:r>
      <w:r w:rsidRPr="00EA3EA6">
        <w:rPr>
          <w:color w:val="auto"/>
        </w:rPr>
        <w:t>-2026 годах вернется к уровню 4,0%.</w:t>
      </w:r>
    </w:p>
    <w:p w:rsidR="00EE3770" w:rsidRPr="00EA3EA6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r w:rsidRPr="00EA3EA6">
        <w:rPr>
          <w:color w:val="auto"/>
        </w:rPr>
        <w:t xml:space="preserve">В прогнозном периоде ожидается, что на потребительскую активность населения будут оказывать влияние снижение инфляции, стабильная ситуация на рынке труда, рост реальных располагаемых денежных доходов и кредитной активности населения. По прогнозам оборот розничной торговли в сопоставимых ценах к концу 2026 года может составить </w:t>
      </w:r>
      <w:r w:rsidR="00EA3EA6" w:rsidRPr="00EA3EA6">
        <w:rPr>
          <w:color w:val="auto"/>
        </w:rPr>
        <w:t>5 680,9</w:t>
      </w:r>
      <w:r w:rsidRPr="00EA3EA6">
        <w:rPr>
          <w:color w:val="auto"/>
        </w:rPr>
        <w:t xml:space="preserve"> мл</w:t>
      </w:r>
      <w:r w:rsidR="00EA3EA6" w:rsidRPr="00EA3EA6">
        <w:rPr>
          <w:color w:val="auto"/>
        </w:rPr>
        <w:t>н.</w:t>
      </w:r>
      <w:r w:rsidRPr="00EA3EA6">
        <w:rPr>
          <w:color w:val="auto"/>
        </w:rPr>
        <w:t xml:space="preserve"> рублей, обеспечив суммарный индекс физического объема за трехлетний период </w:t>
      </w:r>
      <w:r w:rsidR="00EA3EA6" w:rsidRPr="00EA3EA6">
        <w:rPr>
          <w:color w:val="auto"/>
        </w:rPr>
        <w:t xml:space="preserve">–122,3 </w:t>
      </w:r>
      <w:r w:rsidRPr="00EA3EA6">
        <w:rPr>
          <w:color w:val="auto"/>
        </w:rPr>
        <w:t xml:space="preserve">%. Объемы оказываемых населению </w:t>
      </w:r>
      <w:r w:rsidR="00EA3EA6" w:rsidRPr="00EA3EA6">
        <w:rPr>
          <w:color w:val="auto"/>
        </w:rPr>
        <w:t>города</w:t>
      </w:r>
      <w:r w:rsidRPr="00EA3EA6">
        <w:rPr>
          <w:color w:val="auto"/>
        </w:rPr>
        <w:t xml:space="preserve"> платных услуг должны вырасти в сопоставимых ценах на </w:t>
      </w:r>
      <w:r w:rsidR="00EA3EA6" w:rsidRPr="00EA3EA6">
        <w:rPr>
          <w:color w:val="auto"/>
        </w:rPr>
        <w:t xml:space="preserve">21,5 </w:t>
      </w:r>
      <w:r w:rsidRPr="00EA3EA6">
        <w:rPr>
          <w:color w:val="auto"/>
        </w:rPr>
        <w:t xml:space="preserve">% и составить </w:t>
      </w:r>
      <w:r w:rsidR="00EA3EA6" w:rsidRPr="00EA3EA6">
        <w:rPr>
          <w:color w:val="auto"/>
        </w:rPr>
        <w:t>798,0</w:t>
      </w:r>
      <w:r w:rsidRPr="00EA3EA6">
        <w:rPr>
          <w:color w:val="auto"/>
        </w:rPr>
        <w:t xml:space="preserve"> мл</w:t>
      </w:r>
      <w:r w:rsidR="00EA3EA6" w:rsidRPr="00EA3EA6">
        <w:rPr>
          <w:color w:val="auto"/>
        </w:rPr>
        <w:t>н.</w:t>
      </w:r>
      <w:r w:rsidRPr="00EA3EA6">
        <w:rPr>
          <w:color w:val="auto"/>
        </w:rPr>
        <w:t xml:space="preserve"> рублей.</w:t>
      </w:r>
    </w:p>
    <w:p w:rsidR="00EE3770" w:rsidRPr="00EA3EA6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r w:rsidRPr="00EA3EA6">
        <w:rPr>
          <w:color w:val="auto"/>
        </w:rPr>
        <w:t xml:space="preserve">Одной из составляющей устойчивого развития </w:t>
      </w:r>
      <w:r w:rsidR="00EA3EA6" w:rsidRPr="00EA3EA6">
        <w:rPr>
          <w:color w:val="auto"/>
        </w:rPr>
        <w:t>города</w:t>
      </w:r>
      <w:r w:rsidRPr="00EA3EA6">
        <w:rPr>
          <w:color w:val="auto"/>
        </w:rPr>
        <w:t xml:space="preserve"> является человеческий капитал, </w:t>
      </w:r>
      <w:r w:rsidRPr="00EA3EA6">
        <w:rPr>
          <w:color w:val="auto"/>
        </w:rPr>
        <w:lastRenderedPageBreak/>
        <w:t>для развития которого необходимы высокий уровень доходов, широкий спектр рабочих мест, доступность услуг социальной направленности и другие условия для комфортного проживания.</w:t>
      </w:r>
    </w:p>
    <w:p w:rsidR="00EE3770" w:rsidRPr="00EA3EA6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proofErr w:type="gramStart"/>
      <w:r w:rsidRPr="00EA3EA6">
        <w:rPr>
          <w:color w:val="auto"/>
        </w:rPr>
        <w:t>При прогнозировании показателей уровня жизни учитывались ежегодное повышение минимального размера оплаты труда (с 01.01.2024 - на 18,5 % и составит 19242 рубля), индексация социальных выплат, пенсий, развитие форм предоставления социальной помощи, целевая поддержка отдельных категорий граждан, в частности, семей с детьми, а также реализация мер, направленных на рост производительности труда, создание высокопроизводительных рабочих мест, выполнение соглашений в сфере социально-трудовых отношений.</w:t>
      </w:r>
      <w:proofErr w:type="gramEnd"/>
    </w:p>
    <w:p w:rsidR="00EE3770" w:rsidRPr="0023644D" w:rsidRDefault="00EE3770" w:rsidP="0023644D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r w:rsidRPr="0023644D">
        <w:rPr>
          <w:color w:val="auto"/>
        </w:rPr>
        <w:t>В ближайшей среднесрочной перспективе ожидается рост заработной платы в номинальном</w:t>
      </w:r>
      <w:r w:rsidR="00EA3EA6" w:rsidRPr="0023644D">
        <w:rPr>
          <w:color w:val="auto"/>
        </w:rPr>
        <w:t xml:space="preserve"> выражении</w:t>
      </w:r>
      <w:r w:rsidRPr="0023644D">
        <w:rPr>
          <w:color w:val="auto"/>
        </w:rPr>
        <w:t xml:space="preserve"> (в среднем на </w:t>
      </w:r>
      <w:r w:rsidR="00EA3EA6" w:rsidRPr="0023644D">
        <w:rPr>
          <w:color w:val="auto"/>
        </w:rPr>
        <w:t>6,1 % в год)</w:t>
      </w:r>
      <w:r w:rsidRPr="0023644D">
        <w:rPr>
          <w:color w:val="auto"/>
        </w:rPr>
        <w:t xml:space="preserve">. Темпы </w:t>
      </w:r>
      <w:proofErr w:type="gramStart"/>
      <w:r w:rsidRPr="0023644D">
        <w:rPr>
          <w:color w:val="auto"/>
        </w:rPr>
        <w:t xml:space="preserve">роста уровня жизни населения </w:t>
      </w:r>
      <w:r w:rsidR="00EA3EA6" w:rsidRPr="0023644D">
        <w:rPr>
          <w:color w:val="auto"/>
        </w:rPr>
        <w:t>города</w:t>
      </w:r>
      <w:proofErr w:type="gramEnd"/>
      <w:r w:rsidRPr="0023644D">
        <w:rPr>
          <w:color w:val="auto"/>
        </w:rPr>
        <w:t xml:space="preserve"> в целом прогнозируются </w:t>
      </w:r>
      <w:r w:rsidR="00EA3EA6" w:rsidRPr="0023644D">
        <w:rPr>
          <w:color w:val="auto"/>
        </w:rPr>
        <w:t>ниж</w:t>
      </w:r>
      <w:r w:rsidRPr="0023644D">
        <w:rPr>
          <w:color w:val="auto"/>
        </w:rPr>
        <w:t xml:space="preserve">е аналогичных показателей по </w:t>
      </w:r>
      <w:r w:rsidR="00EA3EA6" w:rsidRPr="0023644D">
        <w:rPr>
          <w:color w:val="auto"/>
        </w:rPr>
        <w:t>краю</w:t>
      </w:r>
      <w:r w:rsidRPr="0023644D">
        <w:rPr>
          <w:color w:val="auto"/>
        </w:rPr>
        <w:t xml:space="preserve">. Планируется, что в 2026 году среднемесячная номинальная начисленная заработная плата достигнет </w:t>
      </w:r>
      <w:r w:rsidR="0023644D" w:rsidRPr="0023644D">
        <w:rPr>
          <w:color w:val="auto"/>
        </w:rPr>
        <w:t>60 849,1</w:t>
      </w:r>
      <w:r w:rsidRPr="0023644D">
        <w:rPr>
          <w:color w:val="auto"/>
        </w:rPr>
        <w:t xml:space="preserve"> рубля, к ожидаемому уровню текущего года увеличится на </w:t>
      </w:r>
      <w:r w:rsidR="0023644D" w:rsidRPr="0023644D">
        <w:rPr>
          <w:color w:val="auto"/>
        </w:rPr>
        <w:t>19,5 %</w:t>
      </w:r>
      <w:r w:rsidRPr="0023644D">
        <w:rPr>
          <w:color w:val="auto"/>
        </w:rPr>
        <w:t xml:space="preserve">. Фонд оплаты труда в целом за прогнозный период возрастет на </w:t>
      </w:r>
      <w:r w:rsidR="0023644D" w:rsidRPr="0023644D">
        <w:rPr>
          <w:color w:val="auto"/>
        </w:rPr>
        <w:t xml:space="preserve">20,4 </w:t>
      </w:r>
      <w:r w:rsidRPr="0023644D">
        <w:rPr>
          <w:color w:val="auto"/>
        </w:rPr>
        <w:t>%.</w:t>
      </w:r>
    </w:p>
    <w:p w:rsidR="00EE3770" w:rsidRPr="0023644D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r w:rsidRPr="0023644D">
        <w:rPr>
          <w:color w:val="auto"/>
        </w:rPr>
        <w:t>Динамика заработных плат работников бюджетного сектора прогнозируется с учетом обеспечения минимального размера оплаты труда, сохранения достигнутых соотношений заработной платы отдельных категорий работников в соответствии с указами Президента Российской Федерации, ежегодной индексации заработной платы работникам бюджетной сферы. Во внебюджетном секторе рост заработной платы в целом будет определяться эффективностью реализации мер, направленных на легализацию теневой занятости, динамикой производительности труда, а также предложением трудовых ресурсов на рынке труда при увеличении спроса на них.</w:t>
      </w:r>
    </w:p>
    <w:p w:rsidR="00EE3770" w:rsidRPr="0023644D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689"/>
        <w:jc w:val="both"/>
        <w:rPr>
          <w:color w:val="auto"/>
        </w:rPr>
      </w:pPr>
      <w:r w:rsidRPr="0023644D">
        <w:rPr>
          <w:color w:val="auto"/>
        </w:rPr>
        <w:t xml:space="preserve">На рынке труда численность занятых в экономике по данным баланса трудовых ресурсов в течение прогнозного периода будет прирастать. При фактической численности занятых в экономике в 2022 году </w:t>
      </w:r>
      <w:r w:rsidR="0023644D" w:rsidRPr="0023644D">
        <w:rPr>
          <w:color w:val="auto"/>
        </w:rPr>
        <w:t>–17 238</w:t>
      </w:r>
      <w:r w:rsidRPr="0023644D">
        <w:rPr>
          <w:color w:val="auto"/>
        </w:rPr>
        <w:t xml:space="preserve"> человек, в прогнозный период этот показатель может составлять от </w:t>
      </w:r>
      <w:r w:rsidR="0023644D" w:rsidRPr="0023644D">
        <w:rPr>
          <w:color w:val="auto"/>
        </w:rPr>
        <w:t>17 293</w:t>
      </w:r>
      <w:r w:rsidRPr="0023644D">
        <w:rPr>
          <w:color w:val="auto"/>
        </w:rPr>
        <w:t xml:space="preserve"> человек в 2024 году до </w:t>
      </w:r>
      <w:r w:rsidR="0023644D" w:rsidRPr="0023644D">
        <w:rPr>
          <w:color w:val="auto"/>
        </w:rPr>
        <w:t>17 309</w:t>
      </w:r>
      <w:r w:rsidRPr="0023644D">
        <w:rPr>
          <w:color w:val="auto"/>
        </w:rPr>
        <w:t xml:space="preserve"> человек в 2026 году. Ситуация на рынке труда </w:t>
      </w:r>
      <w:r w:rsidR="0023644D" w:rsidRPr="0023644D">
        <w:rPr>
          <w:color w:val="auto"/>
        </w:rPr>
        <w:t>города Заринска</w:t>
      </w:r>
      <w:r w:rsidRPr="0023644D">
        <w:rPr>
          <w:color w:val="auto"/>
        </w:rPr>
        <w:t xml:space="preserve"> будет определяться развитием производственной сферы, предпринимательства, инвестиционной активностью, а также демографическими факторами. </w:t>
      </w:r>
      <w:proofErr w:type="gramStart"/>
      <w:r w:rsidRPr="0023644D">
        <w:rPr>
          <w:color w:val="auto"/>
        </w:rPr>
        <w:t xml:space="preserve">В целях повышения экономической активности населения, в </w:t>
      </w:r>
      <w:r w:rsidR="0023644D" w:rsidRPr="0023644D">
        <w:rPr>
          <w:color w:val="auto"/>
        </w:rPr>
        <w:t>городе</w:t>
      </w:r>
      <w:r w:rsidRPr="0023644D">
        <w:rPr>
          <w:color w:val="auto"/>
        </w:rPr>
        <w:t xml:space="preserve"> реализуется комплекс мероприятий, направленных на повышение сбалансированности спроса и предложения рабочей силы на рынке труда за счет формирования и использования местных трудовых ресурсов (привлечение и закрепление молодых специалистов в отраслях экономики, подготовка и переподготовка востребованных специалистов), а также привлечения на территорию </w:t>
      </w:r>
      <w:r w:rsidR="0023644D" w:rsidRPr="0023644D">
        <w:rPr>
          <w:color w:val="auto"/>
        </w:rPr>
        <w:t xml:space="preserve">города </w:t>
      </w:r>
      <w:r w:rsidRPr="0023644D">
        <w:rPr>
          <w:color w:val="auto"/>
        </w:rPr>
        <w:t>иностранной рабочей силы.</w:t>
      </w:r>
      <w:proofErr w:type="gramEnd"/>
      <w:r w:rsidRPr="0023644D">
        <w:rPr>
          <w:color w:val="auto"/>
        </w:rPr>
        <w:t xml:space="preserve"> Также в прогнозном периоде обеспечению поддержки занятости населения и развитию рынка труда будет способствовать расширение границ трудоспособного возраста в связи с поэтапным повышением пенсионного возраста.</w:t>
      </w:r>
    </w:p>
    <w:p w:rsidR="00EE3770" w:rsidRPr="0023644D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proofErr w:type="gramStart"/>
      <w:r w:rsidRPr="0023644D">
        <w:rPr>
          <w:color w:val="auto"/>
        </w:rPr>
        <w:t xml:space="preserve">Проект </w:t>
      </w:r>
      <w:r w:rsidR="0023644D" w:rsidRPr="0023644D">
        <w:rPr>
          <w:color w:val="auto"/>
        </w:rPr>
        <w:t>городского</w:t>
      </w:r>
      <w:r w:rsidRPr="0023644D">
        <w:rPr>
          <w:color w:val="auto"/>
        </w:rPr>
        <w:t xml:space="preserve"> бюджета сформирован в социально-экономических условиях, предполагающих развитие </w:t>
      </w:r>
      <w:r w:rsidR="0023644D" w:rsidRPr="0023644D">
        <w:rPr>
          <w:color w:val="auto"/>
        </w:rPr>
        <w:t>города</w:t>
      </w:r>
      <w:r w:rsidRPr="0023644D">
        <w:rPr>
          <w:color w:val="auto"/>
        </w:rPr>
        <w:t xml:space="preserve"> в 2024-2026 годах с учетом необходимости достижения целевых ориентиров и установок федерального уровня, (в части федеральных проектов, разработанных в рамках национальных проектов), а также обозначенных Правительством Алтайского края </w:t>
      </w:r>
      <w:r w:rsidR="0023644D" w:rsidRPr="0023644D">
        <w:rPr>
          <w:color w:val="auto"/>
        </w:rPr>
        <w:t xml:space="preserve">и администрацией города Заринска </w:t>
      </w:r>
      <w:r w:rsidRPr="0023644D">
        <w:rPr>
          <w:color w:val="auto"/>
        </w:rPr>
        <w:t>приоритетов территориального развития, отраженных в государственных программах Алтайского края (прое</w:t>
      </w:r>
      <w:r w:rsidR="0023644D" w:rsidRPr="0023644D">
        <w:rPr>
          <w:color w:val="auto"/>
        </w:rPr>
        <w:t>ктах государственных программ),</w:t>
      </w:r>
      <w:r w:rsidRPr="0023644D">
        <w:rPr>
          <w:color w:val="auto"/>
        </w:rPr>
        <w:t xml:space="preserve"> региональных проектах</w:t>
      </w:r>
      <w:r w:rsidR="0023644D" w:rsidRPr="0023644D">
        <w:rPr>
          <w:color w:val="auto"/>
        </w:rPr>
        <w:t xml:space="preserve"> и муниципальных программах</w:t>
      </w:r>
      <w:r w:rsidRPr="0023644D">
        <w:rPr>
          <w:color w:val="auto"/>
        </w:rPr>
        <w:t>.</w:t>
      </w:r>
      <w:proofErr w:type="gramEnd"/>
    </w:p>
    <w:p w:rsidR="00EE3770" w:rsidRPr="00E242C1" w:rsidRDefault="00EE3770" w:rsidP="00EE3770">
      <w:pPr>
        <w:pStyle w:val="30"/>
        <w:shd w:val="clear" w:color="auto" w:fill="auto"/>
        <w:spacing w:before="0" w:after="0" w:line="293" w:lineRule="exact"/>
        <w:ind w:left="20" w:right="20" w:firstLine="700"/>
        <w:jc w:val="both"/>
        <w:rPr>
          <w:color w:val="auto"/>
        </w:rPr>
      </w:pPr>
      <w:r w:rsidRPr="00E242C1">
        <w:rPr>
          <w:color w:val="auto"/>
        </w:rPr>
        <w:t xml:space="preserve">Основные характеристики проекта </w:t>
      </w:r>
      <w:r w:rsidR="0023644D" w:rsidRPr="00E242C1">
        <w:rPr>
          <w:color w:val="auto"/>
        </w:rPr>
        <w:t>городского</w:t>
      </w:r>
      <w:r w:rsidRPr="00E242C1">
        <w:rPr>
          <w:color w:val="auto"/>
        </w:rPr>
        <w:t xml:space="preserve"> бюджета на 2024-2026 годы сформированы на основе «базового» варианта Прогноза.</w:t>
      </w:r>
    </w:p>
    <w:p w:rsidR="00EE3770" w:rsidRPr="00E242C1" w:rsidRDefault="00EE3770" w:rsidP="00EE3770">
      <w:pPr>
        <w:pStyle w:val="30"/>
        <w:shd w:val="clear" w:color="auto" w:fill="auto"/>
        <w:spacing w:before="0" w:after="126" w:line="293" w:lineRule="exact"/>
        <w:ind w:left="20" w:right="20" w:firstLine="700"/>
        <w:jc w:val="both"/>
        <w:rPr>
          <w:color w:val="auto"/>
        </w:rPr>
      </w:pPr>
      <w:r w:rsidRPr="00E242C1">
        <w:rPr>
          <w:color w:val="auto"/>
        </w:rPr>
        <w:t xml:space="preserve">Представленный Прогноз позволяет сформировать реалистичный бюджет на следующую трехлетку, учитывает сложившуюся позитивную динамику развития экономики </w:t>
      </w:r>
      <w:r w:rsidR="0023644D" w:rsidRPr="00E242C1">
        <w:rPr>
          <w:color w:val="auto"/>
        </w:rPr>
        <w:lastRenderedPageBreak/>
        <w:t>города Заринска</w:t>
      </w:r>
      <w:r w:rsidRPr="00E242C1">
        <w:rPr>
          <w:color w:val="auto"/>
        </w:rPr>
        <w:t>, реализуемые меры экономической политики.</w:t>
      </w:r>
    </w:p>
    <w:p w:rsidR="00312AC5" w:rsidRDefault="00312AC5" w:rsidP="006F0F52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</w:p>
    <w:p w:rsidR="004B7340" w:rsidRDefault="00B564BC" w:rsidP="00F264A9">
      <w:pPr>
        <w:pStyle w:val="30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81" w:line="240" w:lineRule="auto"/>
        <w:jc w:val="center"/>
      </w:pPr>
      <w:r>
        <w:t xml:space="preserve">Результаты анализа основных характеристик и структуры </w:t>
      </w:r>
      <w:r w:rsidR="003C61C5">
        <w:t>П</w:t>
      </w:r>
      <w:r>
        <w:t>роекта</w:t>
      </w:r>
      <w:r w:rsidR="003C61C5">
        <w:t xml:space="preserve"> бюджета</w:t>
      </w:r>
    </w:p>
    <w:p w:rsidR="004B7340" w:rsidRDefault="00B564BC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В соответствии с </w:t>
      </w:r>
      <w:r w:rsidR="00646C07">
        <w:t>положением</w:t>
      </w:r>
      <w:r>
        <w:t xml:space="preserve"> о бюджетном процессе </w:t>
      </w:r>
      <w:r w:rsidR="00646C07">
        <w:t>администрацией города Заринскагородской</w:t>
      </w:r>
      <w:r>
        <w:t xml:space="preserve"> бюджет сформирован сроком на три года</w:t>
      </w:r>
      <w:r w:rsidR="0023644D">
        <w:t>:</w:t>
      </w:r>
      <w:r>
        <w:t xml:space="preserve"> на 202</w:t>
      </w:r>
      <w:r w:rsidR="0023644D">
        <w:t>4</w:t>
      </w:r>
      <w:r>
        <w:t xml:space="preserve"> год и на плановый период 202</w:t>
      </w:r>
      <w:r w:rsidR="0023644D">
        <w:t>5</w:t>
      </w:r>
      <w:r>
        <w:t xml:space="preserve"> и 202</w:t>
      </w:r>
      <w:r w:rsidR="0023644D">
        <w:t>6</w:t>
      </w:r>
      <w:r>
        <w:t xml:space="preserve"> годов.</w:t>
      </w:r>
    </w:p>
    <w:p w:rsidR="004B7340" w:rsidRDefault="00646C07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t>П</w:t>
      </w:r>
      <w:r w:rsidR="00B564BC">
        <w:t>роект</w:t>
      </w:r>
      <w:r w:rsidR="009B3FCA">
        <w:t xml:space="preserve"> </w:t>
      </w:r>
      <w:r w:rsidR="004F0418">
        <w:t>бюджета</w:t>
      </w:r>
      <w:r w:rsidR="00B564BC">
        <w:t xml:space="preserve"> подготовлен </w:t>
      </w:r>
      <w:r>
        <w:t>администрацией города Заринска</w:t>
      </w:r>
      <w:r w:rsidR="00B564BC">
        <w:t xml:space="preserve"> в соответствии с требованиями Бюджетного кодекса Российской Федерации, нормативными правовым</w:t>
      </w:r>
      <w:r>
        <w:t xml:space="preserve">и актами Российской Федерации, </w:t>
      </w:r>
      <w:r w:rsidR="00B564BC">
        <w:t>Алтайского края</w:t>
      </w:r>
      <w:r>
        <w:t xml:space="preserve"> и муниципального образования город Заринск</w:t>
      </w:r>
      <w:r w:rsidR="00B564BC">
        <w:t xml:space="preserve">, направленными на регулирование бюджетных правоотношений, внесен в </w:t>
      </w:r>
      <w:r>
        <w:t>Заринское городское Собрание депутатов</w:t>
      </w:r>
      <w:r w:rsidR="00B564BC">
        <w:t xml:space="preserve"> для рассмотрения и направлен в </w:t>
      </w:r>
      <w:r>
        <w:t>Контрольно-с</w:t>
      </w:r>
      <w:r w:rsidR="00B564BC">
        <w:t xml:space="preserve">четную палату </w:t>
      </w:r>
      <w:r>
        <w:t>города Заринска</w:t>
      </w:r>
      <w:r w:rsidR="00B564BC">
        <w:t xml:space="preserve"> для подготовки экспертного заключения </w:t>
      </w:r>
      <w:r w:rsidR="0023644D">
        <w:t>01</w:t>
      </w:r>
      <w:r w:rsidR="009B3FCA">
        <w:t xml:space="preserve"> </w:t>
      </w:r>
      <w:r w:rsidR="0023644D">
        <w:t>ноября</w:t>
      </w:r>
      <w:r w:rsidR="00B564BC">
        <w:t xml:space="preserve"> 202</w:t>
      </w:r>
      <w:r w:rsidR="0023644D">
        <w:t>3</w:t>
      </w:r>
      <w:r w:rsidR="00B564BC">
        <w:t xml:space="preserve"> года.</w:t>
      </w:r>
      <w:proofErr w:type="gramEnd"/>
    </w:p>
    <w:p w:rsidR="004B7340" w:rsidRPr="00ED74C5" w:rsidRDefault="00646C07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  <w:rPr>
          <w:color w:val="auto"/>
        </w:rPr>
      </w:pPr>
      <w:r w:rsidRPr="00ED74C5">
        <w:rPr>
          <w:color w:val="auto"/>
        </w:rPr>
        <w:t>П</w:t>
      </w:r>
      <w:r w:rsidR="00B564BC" w:rsidRPr="00ED74C5">
        <w:rPr>
          <w:color w:val="auto"/>
        </w:rPr>
        <w:t>роект</w:t>
      </w:r>
      <w:r w:rsidR="00ED74C5" w:rsidRPr="00ED74C5">
        <w:rPr>
          <w:color w:val="auto"/>
        </w:rPr>
        <w:t xml:space="preserve"> </w:t>
      </w:r>
      <w:r w:rsidR="00CC24EF" w:rsidRPr="00ED74C5">
        <w:rPr>
          <w:color w:val="auto"/>
        </w:rPr>
        <w:t>бюджета</w:t>
      </w:r>
      <w:r w:rsidR="00E242C1" w:rsidRPr="00ED74C5">
        <w:rPr>
          <w:color w:val="auto"/>
        </w:rPr>
        <w:t xml:space="preserve">, в форме «Бюджет для граждан», </w:t>
      </w:r>
      <w:r w:rsidR="00B564BC" w:rsidRPr="00ED74C5">
        <w:rPr>
          <w:color w:val="auto"/>
        </w:rPr>
        <w:t xml:space="preserve"> также размещен в открытом доступе на официальном сайте </w:t>
      </w:r>
      <w:r w:rsidR="00CC24EF" w:rsidRPr="00ED74C5">
        <w:rPr>
          <w:color w:val="auto"/>
        </w:rPr>
        <w:t>администрации города Заринска</w:t>
      </w:r>
      <w:r w:rsidR="00B564BC" w:rsidRPr="00ED74C5">
        <w:rPr>
          <w:color w:val="auto"/>
        </w:rPr>
        <w:t>.</w:t>
      </w:r>
    </w:p>
    <w:p w:rsidR="000C4BBC" w:rsidRDefault="000C4BBC" w:rsidP="000C4BBC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Задачи бюджетной </w:t>
      </w:r>
      <w:proofErr w:type="gramStart"/>
      <w:r>
        <w:t>политики на</w:t>
      </w:r>
      <w:proofErr w:type="gramEnd"/>
      <w:r>
        <w:t xml:space="preserve"> предстоящую трехлетку - это безусловное финансирование всех принятых обязательств и в первую очередь полное обеспечение всех решений в части социальной поддержки граждан. Для финансирования всех задач, которые учтены в бюджете, предусмотрены необходимые доходные источники. </w:t>
      </w:r>
    </w:p>
    <w:p w:rsidR="00C625CC" w:rsidRDefault="00B564BC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t xml:space="preserve">В соответствии со статьей 172 Бюджетного кодекса Российской Федерации составление проекта </w:t>
      </w:r>
      <w:r w:rsidR="00CC24EF">
        <w:t>городского</w:t>
      </w:r>
      <w:r>
        <w:t xml:space="preserve"> бюджета основано на прогнозе социально</w:t>
      </w:r>
      <w:r w:rsidR="009B3FCA">
        <w:t xml:space="preserve"> </w:t>
      </w:r>
      <w:r>
        <w:t xml:space="preserve">- экономического развития </w:t>
      </w:r>
      <w:r w:rsidR="00CC24EF">
        <w:t>города Заринска</w:t>
      </w:r>
      <w:r>
        <w:t xml:space="preserve">, основных направлениях бюджетной и налоговой политики </w:t>
      </w:r>
      <w:r w:rsidR="00CC24EF">
        <w:t>города Заринска</w:t>
      </w:r>
      <w:r>
        <w:t>, отражающих главные задачи, определенные в указах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</w:t>
      </w:r>
      <w:proofErr w:type="gramEnd"/>
      <w:r>
        <w:t xml:space="preserve"> </w:t>
      </w:r>
      <w:proofErr w:type="gramStart"/>
      <w:r>
        <w:t xml:space="preserve">июля 2020 года № 474 «О национальных целях развития Российской Федерации на период до 2030 года» и от 7 мая 2012 года №№ 596-602, 606, федеральных проектах по основным направлениям стратегического развития Российской Федерации, региональных проектах, государственных программах Алтайского края, </w:t>
      </w:r>
      <w:r w:rsidR="00CC24EF">
        <w:t xml:space="preserve">муниципальных программах города Заринска, </w:t>
      </w:r>
      <w:r w:rsidR="00E242C1">
        <w:t>С</w:t>
      </w:r>
      <w:r w:rsidR="00ED1D62" w:rsidRPr="00B54ECA">
        <w:t>оглашении от 2</w:t>
      </w:r>
      <w:r w:rsidR="00E242C1">
        <w:t>3мая</w:t>
      </w:r>
      <w:r w:rsidR="00ED1D62" w:rsidRPr="00B54ECA">
        <w:t xml:space="preserve"> 202</w:t>
      </w:r>
      <w:r w:rsidR="00E242C1">
        <w:t>3</w:t>
      </w:r>
      <w:r w:rsidR="00ED1D62" w:rsidRPr="00B54ECA">
        <w:t xml:space="preserve"> года о взаимодействии в области планирования социально-экономического развития на 202</w:t>
      </w:r>
      <w:r w:rsidR="00E242C1">
        <w:t>3</w:t>
      </w:r>
      <w:r w:rsidR="00ED1D62" w:rsidRPr="00B54ECA">
        <w:t xml:space="preserve"> год, заключенном </w:t>
      </w:r>
      <w:r w:rsidR="00ED1D62">
        <w:t>между</w:t>
      </w:r>
      <w:r w:rsidR="00ED1D62" w:rsidRPr="00B54ECA">
        <w:t xml:space="preserve"> Правительством</w:t>
      </w:r>
      <w:proofErr w:type="gramEnd"/>
      <w:r w:rsidR="00ED1D62" w:rsidRPr="00B54ECA">
        <w:t xml:space="preserve"> Алтайского края и администрацией города Заринска Алтайского края</w:t>
      </w:r>
      <w:r>
        <w:t>, а также с учетом реализации мер, предусмотренных планом мероприятий по оздоровлению государственных финансов Алтайского края и сокращению государственного долга Алтайского края, утвержденны</w:t>
      </w:r>
      <w:r w:rsidR="00CF2CF9">
        <w:t>м</w:t>
      </w:r>
      <w:r>
        <w:t xml:space="preserve"> распоряжением Администрации Алтайского края от 8 мая 2015 года № 128-р (в ред.</w:t>
      </w:r>
      <w:r w:rsidR="00E00EE0">
        <w:t xml:space="preserve"> от 30.08.2018 № 250-р)</w:t>
      </w:r>
      <w:proofErr w:type="gramStart"/>
      <w:r w:rsidR="00E00EE0">
        <w:t>,п</w:t>
      </w:r>
      <w:proofErr w:type="gramEnd"/>
      <w:r w:rsidR="00E00EE0">
        <w:t>рограммой мероприятий по росту доходного потенциала и оптимизации расходов бюджета города Заринска Алтайского края на 2019-2024 годы, утвержденной постановлением администрации города Заринска от 10.06.2020 № 372</w:t>
      </w:r>
      <w:r>
        <w:t>.</w:t>
      </w:r>
    </w:p>
    <w:p w:rsidR="004B7340" w:rsidRDefault="00B564BC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Концептуальными и характерными структурными особенностями проекта </w:t>
      </w:r>
      <w:r w:rsidR="00E00EE0">
        <w:t>городского</w:t>
      </w:r>
      <w:r>
        <w:t xml:space="preserve"> бюджета на 202</w:t>
      </w:r>
      <w:r w:rsidR="00E242C1">
        <w:t>4</w:t>
      </w:r>
      <w:r>
        <w:t xml:space="preserve"> год являются:</w:t>
      </w:r>
    </w:p>
    <w:p w:rsidR="004B7340" w:rsidRDefault="00B564BC" w:rsidP="006F0F5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-изменения налогового законод</w:t>
      </w:r>
      <w:r w:rsidR="00C625CC">
        <w:t>ательства Российской Федерации,</w:t>
      </w:r>
      <w:r w:rsidR="0054018D">
        <w:t xml:space="preserve"> Алтайского края и </w:t>
      </w:r>
      <w:r w:rsidR="0054018D" w:rsidRPr="00A41EF9">
        <w:rPr>
          <w:color w:val="auto"/>
        </w:rPr>
        <w:t>города Заринска</w:t>
      </w:r>
      <w:r w:rsidR="0054018D">
        <w:t xml:space="preserve">, </w:t>
      </w:r>
      <w:r>
        <w:t>вступающие в действие с 1 января 202</w:t>
      </w:r>
      <w:r w:rsidR="00E242C1">
        <w:t>4</w:t>
      </w:r>
      <w:r>
        <w:t xml:space="preserve"> года, в том числе: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увеличение размеров социальных налоговых вычетов по налогу на доходы физических лиц: на обучение ребенка (подопечного), на собственное обучение, медицинские услуги, физкультурно-оздоровительные услуги, оплату лекарственных препаратов и упрощение порядка их предоставления;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индексация ставок по всем видам подакцизной продукции на 2024-2026 годы; </w:t>
      </w:r>
      <w:proofErr w:type="gramStart"/>
      <w:r>
        <w:t xml:space="preserve">закрепление на постоянной основе норматива зачисления в бюджеты субъектов Российской Федерации в размере 100 процентов сумм административных штрафов, установленных Кодексом Российской Федерации об административных правонарушениях за нарушения </w:t>
      </w:r>
      <w:r>
        <w:lastRenderedPageBreak/>
        <w:t>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 или местного значения, если постановления о наложении указанных административных штрафов вынесены должностными</w:t>
      </w:r>
      <w:proofErr w:type="gramEnd"/>
      <w:r>
        <w:t xml:space="preserve"> лицами федеральных государственных органов (до 01.01.2024 указанная норма носит временный характер);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корректировка в части патентной системы налогообложения размера потенциально возможного годового дохода, изменение физического показателя по отдельным видам деятельности, изменение структуры внутри групп муниципальных образований, ежегодная индексация нарастающим итогом на коэффициент- дефлятор, установление потенциально возможного годового дохода в зависимости от количества наемных работников;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>
        <w:t>продление до 01.01.2025 срока действия на территории Алтайского края ставки 0% для впервые зарегистрированных индивидуальных предпринимателей при применении упрощенной и (или) патентной системы налогообложения и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 («налоговые каникулы») и расширение видов деятельности;</w:t>
      </w:r>
      <w:proofErr w:type="gramEnd"/>
    </w:p>
    <w:p w:rsidR="00E242C1" w:rsidRDefault="00E242C1" w:rsidP="00E242C1">
      <w:pPr>
        <w:pStyle w:val="30"/>
        <w:shd w:val="clear" w:color="auto" w:fill="auto"/>
        <w:spacing w:before="0" w:after="0"/>
        <w:ind w:left="20" w:firstLine="689"/>
        <w:jc w:val="both"/>
      </w:pPr>
      <w:r>
        <w:t>установление коэффициента, отражающего региональные особенности рынка труда в Алтайском крае, для исчисления и уплаты иностранными гражданами налога на доходы физических лиц на 2024 год в размере 2,10;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введение с 01.01.2024 до 31.12.2029 моратория на включение в ежегодно утверждаемый Перечень объектов недвижимого имущества, налоговая база в отношении которых определяется как кадастровая стоимость, объектов культурного наследия регионального значения, по которым после 31.12.2022 выдан акт приемки выполненных работ по сохранению объекта культурного наследия;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сохранение до 2026 года пониженной налоговой ставки по налогу на имущество организаций (1,6%) в отношении железнодорожных путей общего пользования и сооружений, являющихся их неотъемлемой технологической частью;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-определение размера субсидий, подлежащих перечислению из местных бюджетов в краевой бюджет с учетом повышения порогового уровня с 2,0 до 2,6 раза в соответствии с изменениями, внесенными в порядок расчета законом Алтайского края от 02.10.2023 № 61-ЗС «О внесении изменений в отдельные законы Алтайского края в сфере бюджетных правоотношений»;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-сохранение социальной направленности расходной части городского бюджета;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689"/>
        <w:jc w:val="both"/>
      </w:pPr>
      <w:proofErr w:type="gramStart"/>
      <w:r>
        <w:t>-планирование бюджетных ассигнований с учетом участия Алтайского края в софинансировании мероприятий федеральных проектов, разработанных в рамках национальных проектов во исполнение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года», изменения условий софинансирования в</w:t>
      </w:r>
      <w:proofErr w:type="gramEnd"/>
      <w:r>
        <w:t xml:space="preserve"> части процентного соотношения;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-формирование структуры расходов городского бюджета в «программном» формате по важнейшим направлениям экономического и социального развития;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-изменение структуры целевых статей расходов бюджетной классификации в связи с внедрением новой системы управления муниципальными программами по аналогии с системой управления, принятой на федеральном и краевом уровнях;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-увеличение количества государственных программ Алтайского края с 01.01.2024 до 29 единиц, изменение состава региональных проектов;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lastRenderedPageBreak/>
        <w:t xml:space="preserve">-планирование расходных обязательств на заработную плату с учетом увеличения минимального </w:t>
      </w:r>
      <w:proofErr w:type="gramStart"/>
      <w:r>
        <w:t>размера оплаты труда</w:t>
      </w:r>
      <w:proofErr w:type="gramEnd"/>
      <w:r>
        <w:t xml:space="preserve"> с 01.01.2024 на 18,5% или до 19242 рублей;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-формирование расходов на заработную плату для отдельных категорий работников, подпадающих под действие указов Президента Российской Федерации, с увеличением на 9,8% с 01.01.2024;</w:t>
      </w:r>
    </w:p>
    <w:p w:rsidR="00E242C1" w:rsidRDefault="00E242C1" w:rsidP="00E242C1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-индексация заработной платы «неуказным» категориям </w:t>
      </w:r>
      <w:proofErr w:type="gramStart"/>
      <w:r>
        <w:t xml:space="preserve">работников бюджетного сектора экономики </w:t>
      </w:r>
      <w:r w:rsidR="00895188">
        <w:t>города Заринска</w:t>
      </w:r>
      <w:proofErr w:type="gramEnd"/>
      <w:r>
        <w:t xml:space="preserve"> на 4,5% с 01.10.2024;</w:t>
      </w:r>
    </w:p>
    <w:p w:rsidR="00E242C1" w:rsidRDefault="00E242C1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-формирование расходов на оплату труда государственных должностей и гражданских служащих Алтайского края с учетом пропуска (отказа) индексации в</w:t>
      </w:r>
      <w:r w:rsidR="00895188">
        <w:t xml:space="preserve"> 2024 </w:t>
      </w:r>
      <w:r>
        <w:t>году;</w:t>
      </w:r>
    </w:p>
    <w:p w:rsidR="00895188" w:rsidRDefault="00E242C1" w:rsidP="00895188">
      <w:pPr>
        <w:pStyle w:val="30"/>
        <w:shd w:val="clear" w:color="auto" w:fill="auto"/>
        <w:spacing w:before="0" w:after="0"/>
        <w:ind w:left="20" w:right="20" w:firstLine="689"/>
        <w:jc w:val="both"/>
      </w:pPr>
      <w:proofErr w:type="gramStart"/>
      <w:r>
        <w:t>-распределение дотации на выравнивание бюджетной обеспеченности муниципальных районов, муниципальных округов, городских округов с учетом средней численности постоянного населения муниципальных образований</w:t>
      </w:r>
      <w:r w:rsidR="00895188">
        <w:t xml:space="preserve"> Алтайского края за 3 последних отчетных года (на конец отчетного года) в соответствии с уточнением методики расчета дотации законом Алтайского края от № 61-ЗС «О внесении изменений в отдельные законы Алтайского края в сфере бюджетных правоотношений»;</w:t>
      </w:r>
      <w:proofErr w:type="gramEnd"/>
    </w:p>
    <w:p w:rsidR="00895188" w:rsidRDefault="00895188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-планирование расходов на оказание содействия в подготовке и проведении выборов Президента Российской Федерации в 2024 году;</w:t>
      </w:r>
    </w:p>
    <w:p w:rsidR="00895188" w:rsidRDefault="00895188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-индексация размеров отдельных социальных выплат на 4,5 % с 01.01.2024, а также выплат и пособий, размер которых зависит от установленного прожиточного минимума на детей;</w:t>
      </w:r>
    </w:p>
    <w:p w:rsidR="00895188" w:rsidRDefault="00895188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-продолжение работы по исполнению поручения Президента Российской Федерации по созданию бесшовной системы государственной поддержки нуждающихся семей с детьми и частичной передаче полномочий по предоставлению мер социальной поддержки Фонду пенсионного и социального страхования Российской Федерации, </w:t>
      </w:r>
      <w:proofErr w:type="gramStart"/>
      <w:r>
        <w:t>расходы</w:t>
      </w:r>
      <w:proofErr w:type="gramEnd"/>
      <w:r>
        <w:t xml:space="preserve"> на реализацию которых ранее направлялись в бюджеты субъектов Российской Федерации;</w:t>
      </w:r>
    </w:p>
    <w:p w:rsidR="00895188" w:rsidRDefault="00895188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-выделение Алтайскому краю бюджетных кредитов на финансовое обеспечение реализации инфраструктурных проектов;</w:t>
      </w:r>
    </w:p>
    <w:p w:rsidR="00895188" w:rsidRDefault="00895188" w:rsidP="00895188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-планирование бюджетных ассигнований с учетом продолжения в 2024 году реализации в Алтайском крае индивидуальной программы социально</w:t>
      </w:r>
      <w:r>
        <w:softHyphen/>
        <w:t>-экономического развития.</w:t>
      </w:r>
    </w:p>
    <w:p w:rsidR="004B7340" w:rsidRDefault="00B564BC" w:rsidP="006F0F52">
      <w:pPr>
        <w:pStyle w:val="30"/>
        <w:shd w:val="clear" w:color="auto" w:fill="auto"/>
        <w:spacing w:before="0" w:after="1" w:line="240" w:lineRule="auto"/>
        <w:ind w:left="20" w:right="20" w:firstLine="700"/>
        <w:jc w:val="both"/>
      </w:pPr>
      <w:proofErr w:type="gramStart"/>
      <w:r>
        <w:t xml:space="preserve">Динамика основных параметров </w:t>
      </w:r>
      <w:r w:rsidR="00DF5AFD">
        <w:t>городского</w:t>
      </w:r>
      <w:r>
        <w:t xml:space="preserve"> бюджета на 202</w:t>
      </w:r>
      <w:r w:rsidR="00895188">
        <w:t>3</w:t>
      </w:r>
      <w:r>
        <w:t xml:space="preserve"> год, утвержденных </w:t>
      </w:r>
      <w:r w:rsidR="00DF5AFD">
        <w:t>решением Заринского городского Собрания депутатов</w:t>
      </w:r>
      <w:r>
        <w:t xml:space="preserve"> от </w:t>
      </w:r>
      <w:r w:rsidR="00895188">
        <w:t>13дека</w:t>
      </w:r>
      <w:r>
        <w:t>бря 202</w:t>
      </w:r>
      <w:r w:rsidR="00895188">
        <w:t>2</w:t>
      </w:r>
      <w:r>
        <w:t xml:space="preserve"> года № </w:t>
      </w:r>
      <w:r w:rsidR="00895188">
        <w:t>47</w:t>
      </w:r>
      <w:r>
        <w:t xml:space="preserve"> «</w:t>
      </w:r>
      <w:r w:rsidR="00DF5AFD" w:rsidRPr="00C431F4">
        <w:t>О бюджете муниципального образования город Заринск Алтайского края на 202</w:t>
      </w:r>
      <w:r w:rsidR="00895188">
        <w:t>3</w:t>
      </w:r>
      <w:r w:rsidR="00DF5AFD" w:rsidRPr="00C431F4">
        <w:t xml:space="preserve"> год и на плановый период 202</w:t>
      </w:r>
      <w:r w:rsidR="00895188">
        <w:t>4</w:t>
      </w:r>
      <w:r w:rsidR="00DF5AFD" w:rsidRPr="00C431F4">
        <w:t xml:space="preserve"> и 202</w:t>
      </w:r>
      <w:r w:rsidR="00895188">
        <w:t>5</w:t>
      </w:r>
      <w:r w:rsidR="00DF5AFD" w:rsidRPr="00C431F4">
        <w:t xml:space="preserve"> годов</w:t>
      </w:r>
      <w:r>
        <w:t>» (далее - «</w:t>
      </w:r>
      <w:r w:rsidR="00DF5AFD">
        <w:t>решение</w:t>
      </w:r>
      <w:r>
        <w:t xml:space="preserve"> № </w:t>
      </w:r>
      <w:r w:rsidR="00895188">
        <w:t>47</w:t>
      </w:r>
      <w:r>
        <w:t>») и на 202</w:t>
      </w:r>
      <w:r w:rsidR="00895188">
        <w:t>4</w:t>
      </w:r>
      <w:r>
        <w:t>-202</w:t>
      </w:r>
      <w:r w:rsidR="00895188">
        <w:t>6</w:t>
      </w:r>
      <w:r>
        <w:t xml:space="preserve"> годы, предусмотренных в </w:t>
      </w:r>
      <w:r w:rsidR="004F0418">
        <w:t>П</w:t>
      </w:r>
      <w:r>
        <w:t>роекте</w:t>
      </w:r>
      <w:r w:rsidR="00DF5AFD">
        <w:t xml:space="preserve"> бюджета</w:t>
      </w:r>
      <w:r>
        <w:t>, представлена в следующей таблице:</w:t>
      </w:r>
      <w:proofErr w:type="gramEnd"/>
    </w:p>
    <w:p w:rsidR="004B7340" w:rsidRDefault="00B564BC" w:rsidP="006F0F52">
      <w:pPr>
        <w:pStyle w:val="310"/>
        <w:framePr w:w="9226" w:wrap="notBeside" w:vAnchor="text" w:hAnchor="text" w:xAlign="center" w:y="1"/>
        <w:shd w:val="clear" w:color="auto" w:fill="auto"/>
        <w:spacing w:line="240" w:lineRule="auto"/>
      </w:pPr>
      <w:r>
        <w:rPr>
          <w:rStyle w:val="32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7"/>
        <w:gridCol w:w="1973"/>
        <w:gridCol w:w="1795"/>
        <w:gridCol w:w="1877"/>
        <w:gridCol w:w="1714"/>
      </w:tblGrid>
      <w:tr w:rsidR="004B7340">
        <w:trPr>
          <w:trHeight w:hRule="exact" w:val="29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6F0F52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F5AFD" w:rsidP="006B5220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решение</w:t>
            </w:r>
            <w:r w:rsidR="00B564BC">
              <w:rPr>
                <w:rStyle w:val="1"/>
              </w:rPr>
              <w:t xml:space="preserve"> № </w:t>
            </w:r>
            <w:r w:rsidR="006B5220">
              <w:rPr>
                <w:rStyle w:val="1"/>
              </w:rPr>
              <w:t>47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DF5AFD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П</w:t>
            </w:r>
            <w:r w:rsidR="00B564BC">
              <w:rPr>
                <w:rStyle w:val="1"/>
              </w:rPr>
              <w:t>роект</w:t>
            </w:r>
            <w:r>
              <w:rPr>
                <w:rStyle w:val="1"/>
              </w:rPr>
              <w:t xml:space="preserve"> бюджета</w:t>
            </w:r>
          </w:p>
        </w:tc>
      </w:tr>
      <w:tr w:rsidR="004B7340">
        <w:trPr>
          <w:trHeight w:hRule="exact" w:val="307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226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6B5220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 w:rsidR="006B5220">
              <w:rPr>
                <w:rStyle w:val="1"/>
              </w:rPr>
              <w:t>3</w:t>
            </w:r>
            <w:r>
              <w:rPr>
                <w:rStyle w:val="1"/>
              </w:rPr>
              <w:t xml:space="preserve">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6B5220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 w:rsidR="006B5220">
              <w:rPr>
                <w:rStyle w:val="1"/>
              </w:rPr>
              <w:t>4</w:t>
            </w:r>
            <w:r>
              <w:rPr>
                <w:rStyle w:val="1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6B5220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 w:rsidR="006B5220">
              <w:rPr>
                <w:rStyle w:val="1"/>
              </w:rPr>
              <w:t>5</w:t>
            </w:r>
            <w:r>
              <w:rPr>
                <w:rStyle w:val="1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 w:rsidP="006B5220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202</w:t>
            </w:r>
            <w:r w:rsidR="006B5220">
              <w:rPr>
                <w:rStyle w:val="1"/>
              </w:rPr>
              <w:t>6</w:t>
            </w:r>
            <w:r>
              <w:rPr>
                <w:rStyle w:val="1"/>
              </w:rPr>
              <w:t xml:space="preserve"> год</w:t>
            </w:r>
          </w:p>
        </w:tc>
      </w:tr>
      <w:tr w:rsidR="004B7340">
        <w:trPr>
          <w:trHeight w:hRule="exact" w:val="36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Доходы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A24F3C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43BE0">
              <w:t>1 567</w:t>
            </w:r>
            <w:r w:rsidRPr="00F43BE0">
              <w:rPr>
                <w:lang w:val="en-US"/>
              </w:rPr>
              <w:t> </w:t>
            </w:r>
            <w:r w:rsidRPr="00F43BE0">
              <w:t>775,</w:t>
            </w:r>
            <w:r>
              <w:t>5</w:t>
            </w:r>
            <w:r w:rsidRPr="00F43BE0"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A24F3C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975 161,825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A24F3C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953 663,800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A24F3C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971 696,600</w:t>
            </w:r>
          </w:p>
        </w:tc>
      </w:tr>
      <w:tr w:rsidR="0026712A">
        <w:trPr>
          <w:trHeight w:hRule="exact" w:val="307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2A" w:rsidRDefault="0026712A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2A" w:rsidRDefault="00A24F3C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43BE0">
              <w:t>1 628 771,391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2A" w:rsidRDefault="00A24F3C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975 161,825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12A" w:rsidRDefault="00A24F3C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953 663,800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12A" w:rsidRDefault="00A24F3C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46DB2">
              <w:t>971 696,600</w:t>
            </w:r>
          </w:p>
        </w:tc>
      </w:tr>
      <w:tr w:rsidR="0026712A">
        <w:trPr>
          <w:trHeight w:hRule="exact" w:val="45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2A" w:rsidRDefault="0026712A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Дефицит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2A" w:rsidRDefault="00A24F3C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43BE0">
              <w:t>60995,878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2A" w:rsidRDefault="0026712A" w:rsidP="0026712A">
            <w:pPr>
              <w:pStyle w:val="3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12A" w:rsidRDefault="0026712A" w:rsidP="0026712A">
            <w:pPr>
              <w:framePr w:w="9226" w:wrap="notBeside" w:vAnchor="text" w:hAnchor="text" w:xAlign="center" w:y="1"/>
              <w:jc w:val="center"/>
            </w:pPr>
            <w:r w:rsidRPr="0012790C">
              <w:rPr>
                <w:rStyle w:val="1"/>
                <w:rFonts w:eastAsia="Courier New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2A" w:rsidRDefault="0026712A" w:rsidP="0026712A">
            <w:pPr>
              <w:framePr w:w="9226" w:wrap="notBeside" w:vAnchor="text" w:hAnchor="text" w:xAlign="center" w:y="1"/>
              <w:jc w:val="center"/>
            </w:pPr>
            <w:r w:rsidRPr="0012790C">
              <w:rPr>
                <w:rStyle w:val="1"/>
                <w:rFonts w:eastAsia="Courier New"/>
              </w:rPr>
              <w:t>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Параметры </w:t>
      </w:r>
      <w:r w:rsidR="0026712A">
        <w:t>городского</w:t>
      </w:r>
      <w:r>
        <w:t xml:space="preserve"> бюджета на 202</w:t>
      </w:r>
      <w:r w:rsidR="00A24F3C">
        <w:t>4</w:t>
      </w:r>
      <w:r>
        <w:t xml:space="preserve"> год и плановый период 202</w:t>
      </w:r>
      <w:r w:rsidR="00A24F3C">
        <w:t>5</w:t>
      </w:r>
      <w:r>
        <w:t xml:space="preserve"> и 202</w:t>
      </w:r>
      <w:r w:rsidR="00A24F3C">
        <w:t>6</w:t>
      </w:r>
      <w:r>
        <w:t xml:space="preserve"> годов установлены </w:t>
      </w:r>
      <w:r w:rsidR="004F0418">
        <w:t>П</w:t>
      </w:r>
      <w:r>
        <w:t>роектом</w:t>
      </w:r>
      <w:r w:rsidR="0026712A">
        <w:t xml:space="preserve"> бюджета</w:t>
      </w:r>
      <w:r>
        <w:t xml:space="preserve"> с соблюдением принципа сбалансированности бюджета, закрепленного в статье 33 Бюджетного кодекса Российской Федерации.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t>По сравнению с плановыми показателями, утвержденными на 202</w:t>
      </w:r>
      <w:r w:rsidR="00687A01">
        <w:t>4</w:t>
      </w:r>
      <w:r>
        <w:t xml:space="preserve"> год </w:t>
      </w:r>
      <w:r w:rsidR="0026712A">
        <w:t>решением</w:t>
      </w:r>
      <w:r>
        <w:t xml:space="preserve"> № </w:t>
      </w:r>
      <w:r w:rsidR="00687A01">
        <w:t>47</w:t>
      </w:r>
      <w:r>
        <w:t xml:space="preserve">, объемы доходов и расходов в </w:t>
      </w:r>
      <w:r w:rsidR="004F0418">
        <w:t>П</w:t>
      </w:r>
      <w:r>
        <w:t>роекте</w:t>
      </w:r>
      <w:r w:rsidR="004F1C9F">
        <w:t xml:space="preserve"> бюджета</w:t>
      </w:r>
      <w:r>
        <w:t xml:space="preserve"> у</w:t>
      </w:r>
      <w:r w:rsidR="00687A01">
        <w:t>меньша</w:t>
      </w:r>
      <w:r w:rsidR="00821251">
        <w:t>ю</w:t>
      </w:r>
      <w:r>
        <w:t>тся на</w:t>
      </w:r>
      <w:r w:rsidR="002F6388">
        <w:t>202</w:t>
      </w:r>
      <w:r w:rsidR="00687A01">
        <w:t>4</w:t>
      </w:r>
      <w:r>
        <w:t xml:space="preserve">год на </w:t>
      </w:r>
      <w:r w:rsidR="00821251">
        <w:t>94 296,084</w:t>
      </w:r>
      <w:r>
        <w:t xml:space="preserve"> тыс. рублей или на </w:t>
      </w:r>
      <w:r w:rsidR="00821251">
        <w:t>8</w:t>
      </w:r>
      <w:r w:rsidR="004F1C9F">
        <w:t>,8</w:t>
      </w:r>
      <w:r>
        <w:t xml:space="preserve"> %, что связано с</w:t>
      </w:r>
      <w:r w:rsidR="00821251">
        <w:t>оснижением</w:t>
      </w:r>
      <w:r>
        <w:t xml:space="preserve"> объема </w:t>
      </w:r>
      <w:r w:rsidR="002F6388">
        <w:t>безвозмездных поступлений</w:t>
      </w:r>
      <w:r>
        <w:t>, на 202</w:t>
      </w:r>
      <w:r w:rsidR="00821251">
        <w:t>5</w:t>
      </w:r>
      <w:r>
        <w:t xml:space="preserve"> год - </w:t>
      </w:r>
      <w:r w:rsidR="002F6388">
        <w:t>у</w:t>
      </w:r>
      <w:r w:rsidR="00821251">
        <w:t>меньш</w:t>
      </w:r>
      <w:r>
        <w:t xml:space="preserve">аются на </w:t>
      </w:r>
      <w:r w:rsidR="00821251">
        <w:t>105 018,719</w:t>
      </w:r>
      <w:r>
        <w:t xml:space="preserve"> тыс. рублей и составят </w:t>
      </w:r>
      <w:r w:rsidR="00821251">
        <w:t>90,1</w:t>
      </w:r>
      <w:r>
        <w:t xml:space="preserve"> %, что </w:t>
      </w:r>
      <w:r w:rsidR="002F6388">
        <w:t xml:space="preserve">также </w:t>
      </w:r>
      <w:r>
        <w:t xml:space="preserve">связано </w:t>
      </w:r>
      <w:r w:rsidR="002F6388">
        <w:lastRenderedPageBreak/>
        <w:t>с</w:t>
      </w:r>
      <w:r w:rsidR="00821251">
        <w:t>оснижением</w:t>
      </w:r>
      <w:r w:rsidR="002F6388">
        <w:t xml:space="preserve"> объема безвозмездных поступлений</w:t>
      </w:r>
      <w:r>
        <w:t>.</w:t>
      </w:r>
      <w:proofErr w:type="gramEnd"/>
    </w:p>
    <w:p w:rsidR="004B7340" w:rsidRDefault="002F6388" w:rsidP="0054018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П</w:t>
      </w:r>
      <w:r w:rsidR="00B564BC">
        <w:t>роектом</w:t>
      </w:r>
      <w:r>
        <w:t xml:space="preserve"> бюджета</w:t>
      </w:r>
      <w:r w:rsidR="00B564BC">
        <w:t xml:space="preserve"> на 202</w:t>
      </w:r>
      <w:r w:rsidR="00F903E1">
        <w:t>4</w:t>
      </w:r>
      <w:r w:rsidR="00B564BC">
        <w:t xml:space="preserve"> год доходы запланированы со снижением к уровню аналогичного показателя, утвержденного </w:t>
      </w:r>
      <w:r>
        <w:t>решением</w:t>
      </w:r>
      <w:r w:rsidR="00B564BC">
        <w:t xml:space="preserve"> № </w:t>
      </w:r>
      <w:r w:rsidR="00F903E1">
        <w:t>47</w:t>
      </w:r>
      <w:r>
        <w:t>н</w:t>
      </w:r>
      <w:r w:rsidR="00B564BC">
        <w:t>а 202</w:t>
      </w:r>
      <w:r w:rsidR="00F903E1">
        <w:t>3</w:t>
      </w:r>
      <w:r w:rsidR="00B564BC">
        <w:t xml:space="preserve"> год, </w:t>
      </w:r>
      <w:r>
        <w:t>н</w:t>
      </w:r>
      <w:r w:rsidR="00B564BC">
        <w:t>а</w:t>
      </w:r>
      <w:r w:rsidR="00F903E1">
        <w:t>592 613,688</w:t>
      </w:r>
      <w:r w:rsidR="00B564BC">
        <w:t xml:space="preserve">тыс. рублей или на </w:t>
      </w:r>
      <w:r w:rsidR="00F903E1">
        <w:t>37,8</w:t>
      </w:r>
      <w:r w:rsidR="00B564BC">
        <w:t xml:space="preserve"> %, расходы </w:t>
      </w:r>
      <w:proofErr w:type="gramStart"/>
      <w:r w:rsidR="006A664A">
        <w:t>–с</w:t>
      </w:r>
      <w:proofErr w:type="gramEnd"/>
      <w:r w:rsidR="006A664A">
        <w:t>о снижением</w:t>
      </w:r>
      <w:r w:rsidR="00B564BC">
        <w:t xml:space="preserve"> на </w:t>
      </w:r>
      <w:r w:rsidR="00F903E1">
        <w:t>653 609,566</w:t>
      </w:r>
      <w:r w:rsidR="00B564BC">
        <w:t xml:space="preserve"> тыс. рублей или на </w:t>
      </w:r>
      <w:r w:rsidR="00F903E1">
        <w:t>40,1</w:t>
      </w:r>
      <w:r w:rsidR="00B564BC">
        <w:t xml:space="preserve"> %.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В плановом периоде </w:t>
      </w:r>
      <w:r w:rsidR="00410CA3">
        <w:t xml:space="preserve">2025 года </w:t>
      </w:r>
      <w:r>
        <w:t xml:space="preserve">предполагается изменение общего объема и доходов и расходов </w:t>
      </w:r>
      <w:r w:rsidR="006A664A">
        <w:t>городского</w:t>
      </w:r>
      <w:r>
        <w:t xml:space="preserve"> бюджета к уровню предыдущего года в сторону уменьшения</w:t>
      </w:r>
      <w:r w:rsidR="00410CA3">
        <w:t>, 2026 года – в сторону увеличения</w:t>
      </w:r>
      <w:r>
        <w:t>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На 202</w:t>
      </w:r>
      <w:r w:rsidR="00410CA3">
        <w:t>5</w:t>
      </w:r>
      <w:r>
        <w:t xml:space="preserve"> год доходы</w:t>
      </w:r>
      <w:r w:rsidR="006A664A">
        <w:t xml:space="preserve"> и расходы</w:t>
      </w:r>
      <w:r>
        <w:t xml:space="preserve"> к уровню 202</w:t>
      </w:r>
      <w:r w:rsidR="00410CA3">
        <w:t>4</w:t>
      </w:r>
      <w:r>
        <w:t xml:space="preserve"> года предусмотрены в объеме </w:t>
      </w:r>
      <w:r w:rsidR="00410CA3">
        <w:t>97,8</w:t>
      </w:r>
      <w:r>
        <w:t xml:space="preserve"> %, или меньше на </w:t>
      </w:r>
      <w:r w:rsidR="00410CA3">
        <w:t>21 498,025</w:t>
      </w:r>
      <w:r>
        <w:t xml:space="preserve"> тыс. рублей. На 202</w:t>
      </w:r>
      <w:r w:rsidR="00410CA3">
        <w:t>6</w:t>
      </w:r>
      <w:r>
        <w:t xml:space="preserve"> год доходы</w:t>
      </w:r>
      <w:r w:rsidR="006A664A">
        <w:t xml:space="preserve"> и расходы</w:t>
      </w:r>
      <w:r>
        <w:t xml:space="preserve"> к уровню 202</w:t>
      </w:r>
      <w:r w:rsidR="00410CA3">
        <w:t>5</w:t>
      </w:r>
      <w:r>
        <w:t xml:space="preserve"> года запланированы в объеме</w:t>
      </w:r>
      <w:r w:rsidR="00410CA3">
        <w:t>101,9</w:t>
      </w:r>
      <w:r w:rsidR="006A664A">
        <w:t xml:space="preserve"> % </w:t>
      </w:r>
      <w:r>
        <w:t xml:space="preserve">или </w:t>
      </w:r>
      <w:r w:rsidR="006A664A">
        <w:t>бол</w:t>
      </w:r>
      <w:r>
        <w:t xml:space="preserve">ьше на </w:t>
      </w:r>
      <w:r w:rsidR="00410CA3">
        <w:t>18 032,800</w:t>
      </w:r>
      <w:r>
        <w:t xml:space="preserve"> тыс. рублей.</w:t>
      </w:r>
    </w:p>
    <w:p w:rsidR="00410CA3" w:rsidRDefault="008151FD" w:rsidP="00A41EF9">
      <w:pPr>
        <w:pStyle w:val="30"/>
        <w:shd w:val="clear" w:color="auto" w:fill="auto"/>
        <w:tabs>
          <w:tab w:val="left" w:pos="668"/>
        </w:tabs>
        <w:spacing w:before="0" w:after="0"/>
        <w:ind w:left="20" w:right="20" w:firstLine="689"/>
        <w:jc w:val="both"/>
      </w:pPr>
      <w:r>
        <w:t>Снижение уровня доходов</w:t>
      </w:r>
      <w:r w:rsidR="00B564BC">
        <w:t>, а соответственно и расходов</w:t>
      </w:r>
      <w:r w:rsidR="006F0F52">
        <w:t>,</w:t>
      </w:r>
      <w:r w:rsidR="00B564BC">
        <w:t xml:space="preserve"> в плановом периоде</w:t>
      </w:r>
      <w:r>
        <w:t xml:space="preserve"> 202</w:t>
      </w:r>
      <w:r w:rsidR="00410CA3">
        <w:t>5</w:t>
      </w:r>
      <w:r w:rsidR="00B564BC">
        <w:t>и 202</w:t>
      </w:r>
      <w:r w:rsidR="00410CA3">
        <w:t>6</w:t>
      </w:r>
      <w:r w:rsidR="00B564BC">
        <w:t xml:space="preserve"> годов к показателям 202</w:t>
      </w:r>
      <w:r w:rsidR="00410CA3">
        <w:t>4</w:t>
      </w:r>
      <w:r w:rsidR="00B564BC">
        <w:t xml:space="preserve"> года вызвано неполным распределением безвозмездных поступлений в проекте </w:t>
      </w:r>
      <w:r>
        <w:t>федерального и краевого</w:t>
      </w:r>
      <w:r w:rsidR="00B564BC">
        <w:t xml:space="preserve"> бюджет</w:t>
      </w:r>
      <w:r>
        <w:t>ов</w:t>
      </w:r>
      <w:r w:rsidR="00B564BC">
        <w:t xml:space="preserve">, </w:t>
      </w:r>
      <w:r w:rsidR="00410CA3">
        <w:t>снижением расходов на финансовое обеспечение федеральных проектов.</w:t>
      </w:r>
    </w:p>
    <w:p w:rsidR="00E239D2" w:rsidRDefault="00E239D2" w:rsidP="00E239D2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На</w:t>
      </w:r>
      <w:r w:rsidR="00B564BC">
        <w:t xml:space="preserve"> 202</w:t>
      </w:r>
      <w:r w:rsidR="00410CA3">
        <w:t>4</w:t>
      </w:r>
      <w:r w:rsidR="00B564BC">
        <w:t>-202</w:t>
      </w:r>
      <w:r>
        <w:t>6</w:t>
      </w:r>
      <w:r w:rsidR="00B564BC">
        <w:t xml:space="preserve"> год</w:t>
      </w:r>
      <w:r>
        <w:t xml:space="preserve">ыПроект бюджета </w:t>
      </w:r>
      <w:proofErr w:type="gramStart"/>
      <w:r>
        <w:t>сформирован</w:t>
      </w:r>
      <w:proofErr w:type="gramEnd"/>
      <w:r>
        <w:t xml:space="preserve"> на условиях равенства доходов и расходов.</w:t>
      </w:r>
    </w:p>
    <w:p w:rsidR="004B7340" w:rsidRDefault="00B564BC" w:rsidP="00E239D2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При осуществлении предварительного контроля формирования </w:t>
      </w:r>
      <w:r w:rsidR="00483152">
        <w:t>городского</w:t>
      </w:r>
      <w:r>
        <w:t xml:space="preserve"> бюджета уделено внимание соблюдению принципов бюджетной системы Российской Федерации, определенных в главе 5 Бюджетного кодекса Российской Федерации.</w:t>
      </w:r>
    </w:p>
    <w:p w:rsidR="004B7340" w:rsidRDefault="00B564BC" w:rsidP="0054018D">
      <w:pPr>
        <w:pStyle w:val="60"/>
        <w:shd w:val="clear" w:color="auto" w:fill="auto"/>
        <w:spacing w:line="240" w:lineRule="auto"/>
      </w:pPr>
      <w:r>
        <w:t xml:space="preserve">Анализ текстовой части </w:t>
      </w:r>
      <w:r w:rsidR="004F0418">
        <w:t>П</w:t>
      </w:r>
      <w:r>
        <w:t>роекта</w:t>
      </w:r>
      <w:r w:rsidR="004F0418">
        <w:t xml:space="preserve"> бюджета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Проведенной оценкой текстовой части </w:t>
      </w:r>
      <w:r w:rsidR="004F0418">
        <w:t>П</w:t>
      </w:r>
      <w:r>
        <w:t>роекта</w:t>
      </w:r>
      <w:r w:rsidR="00483152">
        <w:t xml:space="preserve"> бюджета</w:t>
      </w:r>
      <w:r>
        <w:t xml:space="preserve"> в целом установлено его соответствие требованиям Бюджетного кодекса Российской Федерации и иных нормативных правов</w:t>
      </w:r>
      <w:r w:rsidR="00483152">
        <w:t xml:space="preserve">ых актов Российской Федерации, </w:t>
      </w:r>
      <w:r>
        <w:t>Алтайского края</w:t>
      </w:r>
      <w:r w:rsidR="00483152">
        <w:t xml:space="preserve"> и города Заринска</w:t>
      </w:r>
      <w:r>
        <w:t>.</w:t>
      </w:r>
    </w:p>
    <w:p w:rsidR="00E239D2" w:rsidRDefault="00E239D2" w:rsidP="00E239D2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Пунктом 4 Проекта бюджета на 2024 год и на плановый период 2025 и 2026 годов установлены </w:t>
      </w:r>
      <w:r w:rsidRPr="00A46DB2">
        <w:t xml:space="preserve">нормативы отчислений доходов в городской бюджет </w:t>
      </w:r>
      <w:r>
        <w:t>согласно приложению 3 к Проекту бюджета.</w:t>
      </w:r>
    </w:p>
    <w:p w:rsidR="00E239D2" w:rsidRDefault="00E239D2" w:rsidP="0054018D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</w:p>
    <w:p w:rsidR="004B7340" w:rsidRPr="00A437BC" w:rsidRDefault="00B564BC" w:rsidP="00F264A9">
      <w:pPr>
        <w:pStyle w:val="30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81" w:line="240" w:lineRule="auto"/>
        <w:ind w:right="40"/>
        <w:jc w:val="center"/>
        <w:rPr>
          <w:i/>
          <w:iCs/>
        </w:rPr>
      </w:pPr>
      <w:r w:rsidRPr="00A437BC">
        <w:rPr>
          <w:i/>
          <w:iCs/>
        </w:rPr>
        <w:t xml:space="preserve">Доходы </w:t>
      </w:r>
      <w:r w:rsidR="005D5416" w:rsidRPr="00A437BC">
        <w:rPr>
          <w:i/>
          <w:iCs/>
        </w:rPr>
        <w:t>городского</w:t>
      </w:r>
      <w:r w:rsidRPr="00A437BC">
        <w:rPr>
          <w:i/>
          <w:iCs/>
        </w:rPr>
        <w:t xml:space="preserve"> бюджета</w:t>
      </w:r>
    </w:p>
    <w:p w:rsidR="002F3EAC" w:rsidRDefault="00B564BC" w:rsidP="002F3EAC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>
        <w:t>На 202</w:t>
      </w:r>
      <w:r w:rsidR="00E239D2">
        <w:t>4</w:t>
      </w:r>
      <w:r>
        <w:t xml:space="preserve"> год и на плановый период </w:t>
      </w:r>
      <w:r w:rsidR="005D5416">
        <w:t>2</w:t>
      </w:r>
      <w:r>
        <w:t>0</w:t>
      </w:r>
      <w:r w:rsidR="005D5416">
        <w:t>2</w:t>
      </w:r>
      <w:r w:rsidR="00F264A9">
        <w:t>5</w:t>
      </w:r>
      <w:r>
        <w:t xml:space="preserve"> и 202</w:t>
      </w:r>
      <w:r w:rsidR="00F264A9">
        <w:t>6</w:t>
      </w:r>
      <w:r>
        <w:t xml:space="preserve"> годов налоговая политика в </w:t>
      </w:r>
      <w:r w:rsidR="005D5416">
        <w:t>городе</w:t>
      </w:r>
      <w:r>
        <w:t xml:space="preserve"> будет ориентирована на </w:t>
      </w:r>
      <w:r w:rsidR="002F3EAC">
        <w:t>улучшение качества администрирования доходов, укрепление и развитие налогового потенциала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Федерации, исполнение утвержденного плана мероприятий по росту доходного потенциала.</w:t>
      </w:r>
      <w:proofErr w:type="gramEnd"/>
    </w:p>
    <w:p w:rsidR="002F3EAC" w:rsidRDefault="002F3EAC" w:rsidP="002F3EAC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>В трехлетней перспективе в основу налоговой политики положены стратегические цели развития страны, края и города, конце</w:t>
      </w:r>
      <w:r>
        <w:rPr>
          <w:rStyle w:val="1"/>
        </w:rPr>
        <w:t>пци</w:t>
      </w:r>
      <w:r>
        <w:t>и социально-экономического развития города Заринска.</w:t>
      </w:r>
    </w:p>
    <w:p w:rsidR="004B7340" w:rsidRDefault="00B564BC" w:rsidP="002F3EAC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Основные подходы к формированию налоговых доходов </w:t>
      </w:r>
      <w:r w:rsidR="005D5416">
        <w:t>городского</w:t>
      </w:r>
      <w:r>
        <w:t xml:space="preserve"> бюджет</w:t>
      </w:r>
      <w:r w:rsidR="005D5416">
        <w:t>а</w:t>
      </w:r>
      <w:r>
        <w:t xml:space="preserve"> изложены в Основных направлениях бюджетной и налоговой политики на 202</w:t>
      </w:r>
      <w:r w:rsidR="002F3EAC">
        <w:t>4</w:t>
      </w:r>
      <w:r>
        <w:t xml:space="preserve"> год и на плановый период 202</w:t>
      </w:r>
      <w:r w:rsidR="002F3EAC">
        <w:t>5</w:t>
      </w:r>
      <w:r>
        <w:t xml:space="preserve"> и 202</w:t>
      </w:r>
      <w:r w:rsidR="002F3EAC">
        <w:t>6</w:t>
      </w:r>
      <w:r>
        <w:t xml:space="preserve"> годов, представленных в материалах к </w:t>
      </w:r>
      <w:r w:rsidR="004F0418">
        <w:t>П</w:t>
      </w:r>
      <w:r>
        <w:t>роекту</w:t>
      </w:r>
      <w:r w:rsidR="005D5416">
        <w:t xml:space="preserve"> бюджета</w:t>
      </w:r>
      <w:r>
        <w:t>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60" w:right="20" w:firstLine="700"/>
        <w:jc w:val="both"/>
      </w:pPr>
      <w:r>
        <w:t xml:space="preserve">В соответствии с законом Алтайского края от 1 ноября 2021 года № 90-ЗС «О внесении изменений в отдельные законы Алтайского края» перечень главных администраторов доходов </w:t>
      </w:r>
      <w:r w:rsidR="00F748DB">
        <w:t>городского</w:t>
      </w:r>
      <w:r>
        <w:t xml:space="preserve"> бюджета в составе документов к </w:t>
      </w:r>
      <w:r w:rsidR="004F0418">
        <w:t>П</w:t>
      </w:r>
      <w:r>
        <w:t xml:space="preserve">роекту </w:t>
      </w:r>
      <w:r w:rsidR="00F748DB">
        <w:t>бюджета</w:t>
      </w:r>
      <w:r>
        <w:t xml:space="preserve"> на очередной финансовый год и плановый период не представляется. Перечень главных администраторов доходов </w:t>
      </w:r>
      <w:r w:rsidR="00F748DB">
        <w:t>городского</w:t>
      </w:r>
      <w:r>
        <w:t xml:space="preserve"> бюджета утвержден Постановлением </w:t>
      </w:r>
      <w:r w:rsidR="00F748DB">
        <w:t>администрации города Заринска</w:t>
      </w:r>
      <w:r>
        <w:t xml:space="preserve"> от 2</w:t>
      </w:r>
      <w:r w:rsidR="00D83692">
        <w:t>3</w:t>
      </w:r>
      <w:r w:rsidR="00F748DB">
        <w:t>октября</w:t>
      </w:r>
      <w:r>
        <w:t xml:space="preserve"> 202</w:t>
      </w:r>
      <w:r w:rsidR="00D83692">
        <w:t>3</w:t>
      </w:r>
      <w:r>
        <w:t xml:space="preserve"> года № </w:t>
      </w:r>
      <w:r w:rsidR="00D83692">
        <w:t>1181</w:t>
      </w:r>
      <w:r>
        <w:t>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60" w:right="20" w:firstLine="700"/>
        <w:jc w:val="both"/>
      </w:pPr>
      <w:r>
        <w:t xml:space="preserve">По данным разработчика </w:t>
      </w:r>
      <w:r w:rsidR="0054018D">
        <w:t>П</w:t>
      </w:r>
      <w:r>
        <w:t>роекта</w:t>
      </w:r>
      <w:r w:rsidR="00F748DB">
        <w:t xml:space="preserve"> бюджета</w:t>
      </w:r>
      <w:r>
        <w:t xml:space="preserve"> в расчетных показателях доходов </w:t>
      </w:r>
      <w:r w:rsidR="00F748DB">
        <w:t>городского</w:t>
      </w:r>
      <w:r>
        <w:t xml:space="preserve"> бюджета главными администраторами доходов учитывались изменения бюджетного и налогового законод</w:t>
      </w:r>
      <w:r w:rsidR="00F748DB">
        <w:t>ательства Российской Федерации,</w:t>
      </w:r>
      <w:r>
        <w:t xml:space="preserve"> Алтайского края</w:t>
      </w:r>
      <w:r w:rsidR="00F748DB">
        <w:t xml:space="preserve"> и города Заринска</w:t>
      </w:r>
      <w:r>
        <w:t>, вводимые в действие с 1 января 202</w:t>
      </w:r>
      <w:r w:rsidR="009B3FCA">
        <w:t>4</w:t>
      </w:r>
      <w:r>
        <w:t xml:space="preserve"> года, влияющие на об</w:t>
      </w:r>
      <w:r w:rsidR="00D83692">
        <w:t xml:space="preserve">ъем </w:t>
      </w:r>
      <w:r w:rsidR="00D83692">
        <w:lastRenderedPageBreak/>
        <w:t>поступления налогов</w:t>
      </w:r>
      <w:r>
        <w:t>.</w:t>
      </w:r>
    </w:p>
    <w:p w:rsidR="004B7340" w:rsidRDefault="00B564BC" w:rsidP="0054018D">
      <w:pPr>
        <w:pStyle w:val="30"/>
        <w:shd w:val="clear" w:color="auto" w:fill="auto"/>
        <w:spacing w:before="0" w:after="0" w:line="240" w:lineRule="auto"/>
        <w:ind w:left="60" w:right="20" w:firstLine="700"/>
        <w:jc w:val="both"/>
      </w:pPr>
      <w:r>
        <w:t>Перечень видов доходов,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Федерации.</w:t>
      </w:r>
    </w:p>
    <w:p w:rsidR="004B7340" w:rsidRDefault="00B564BC" w:rsidP="0054018D">
      <w:pPr>
        <w:pStyle w:val="30"/>
        <w:shd w:val="clear" w:color="auto" w:fill="auto"/>
        <w:spacing w:before="0" w:after="61" w:line="240" w:lineRule="auto"/>
        <w:ind w:left="60" w:right="20" w:firstLine="700"/>
        <w:jc w:val="both"/>
      </w:pPr>
      <w:r>
        <w:t xml:space="preserve">В следующей таблице представлены </w:t>
      </w:r>
      <w:proofErr w:type="gramStart"/>
      <w:r>
        <w:t>динамика</w:t>
      </w:r>
      <w:proofErr w:type="gramEnd"/>
      <w:r>
        <w:t xml:space="preserve"> и структура доходной части </w:t>
      </w:r>
      <w:r w:rsidR="00F748DB">
        <w:t>городского</w:t>
      </w:r>
      <w:r>
        <w:t xml:space="preserve"> бюджета на 202</w:t>
      </w:r>
      <w:r w:rsidR="00D83692">
        <w:t>3</w:t>
      </w:r>
      <w:r>
        <w:t xml:space="preserve"> год и трехлетний период 202</w:t>
      </w:r>
      <w:r w:rsidR="00D83692">
        <w:t>4</w:t>
      </w:r>
      <w:r>
        <w:t>-202</w:t>
      </w:r>
      <w:r w:rsidR="00D83692">
        <w:t>6</w:t>
      </w:r>
      <w:r>
        <w:t xml:space="preserve"> годов.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54"/>
        <w:gridCol w:w="1272"/>
        <w:gridCol w:w="710"/>
        <w:gridCol w:w="1272"/>
        <w:gridCol w:w="706"/>
        <w:gridCol w:w="1277"/>
        <w:gridCol w:w="706"/>
        <w:gridCol w:w="1272"/>
        <w:gridCol w:w="715"/>
      </w:tblGrid>
      <w:tr w:rsidR="004B7340">
        <w:trPr>
          <w:trHeight w:hRule="exact" w:val="33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54018D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480" w:line="180" w:lineRule="exact"/>
              <w:ind w:firstLine="0"/>
              <w:jc w:val="center"/>
            </w:pPr>
            <w:r>
              <w:rPr>
                <w:rStyle w:val="9pt"/>
              </w:rPr>
              <w:t>Показатели</w:t>
            </w:r>
          </w:p>
          <w:p w:rsidR="004B7340" w:rsidRDefault="004B734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480" w:after="0" w:line="180" w:lineRule="exact"/>
              <w:ind w:firstLine="0"/>
              <w:jc w:val="center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F748DB" w:rsidP="00D83692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решение</w:t>
            </w:r>
            <w:r w:rsidR="00B564BC">
              <w:rPr>
                <w:rStyle w:val="9pt"/>
              </w:rPr>
              <w:t xml:space="preserve"> № </w:t>
            </w:r>
            <w:r w:rsidR="00D83692">
              <w:rPr>
                <w:rStyle w:val="9pt"/>
              </w:rPr>
              <w:t>47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F748DB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П</w:t>
            </w:r>
            <w:r w:rsidR="00B564BC">
              <w:rPr>
                <w:rStyle w:val="9pt"/>
              </w:rPr>
              <w:t>роект</w:t>
            </w:r>
            <w:r>
              <w:rPr>
                <w:rStyle w:val="9pt"/>
              </w:rPr>
              <w:t xml:space="preserve"> бюджета</w:t>
            </w:r>
          </w:p>
        </w:tc>
      </w:tr>
      <w:tr w:rsidR="004B7340">
        <w:trPr>
          <w:trHeight w:hRule="exact" w:val="283"/>
          <w:jc w:val="center"/>
        </w:trPr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 w:rsidP="00F748DB">
            <w:pPr>
              <w:framePr w:w="9384" w:wrap="notBeside" w:vAnchor="text" w:hAnchor="text" w:xAlign="center" w:y="1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D83692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D83692">
              <w:rPr>
                <w:rStyle w:val="9pt"/>
              </w:rPr>
              <w:t>3</w:t>
            </w:r>
            <w:r>
              <w:rPr>
                <w:rStyle w:val="9pt"/>
              </w:rPr>
              <w:t xml:space="preserve">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D83692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D83692">
              <w:rPr>
                <w:rStyle w:val="9pt"/>
              </w:rPr>
              <w:t>4</w:t>
            </w:r>
            <w:r>
              <w:rPr>
                <w:rStyle w:val="9pt"/>
              </w:rPr>
              <w:t xml:space="preserve">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D83692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D83692">
              <w:rPr>
                <w:rStyle w:val="9pt"/>
              </w:rPr>
              <w:t>5</w:t>
            </w:r>
            <w:r>
              <w:rPr>
                <w:rStyle w:val="9pt"/>
              </w:rPr>
              <w:t>год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 w:rsidP="00D83692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D83692">
              <w:rPr>
                <w:rStyle w:val="9pt"/>
              </w:rPr>
              <w:t>6</w:t>
            </w:r>
            <w:r>
              <w:rPr>
                <w:rStyle w:val="9pt"/>
              </w:rPr>
              <w:t xml:space="preserve"> год</w:t>
            </w:r>
          </w:p>
        </w:tc>
      </w:tr>
      <w:tr w:rsidR="004B7340" w:rsidTr="000076C1">
        <w:trPr>
          <w:trHeight w:hRule="exact" w:val="521"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4B7340" w:rsidP="00F748DB">
            <w:pPr>
              <w:framePr w:w="938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355" w:lineRule="exact"/>
              <w:ind w:firstLine="0"/>
              <w:jc w:val="center"/>
            </w:pPr>
            <w:r>
              <w:rPr>
                <w:rStyle w:val="9pt"/>
              </w:rPr>
              <w:t>тыс. 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80" w:lineRule="exact"/>
              <w:ind w:left="220" w:firstLine="0"/>
            </w:pPr>
            <w:r>
              <w:rPr>
                <w:rStyle w:val="9pt"/>
              </w:rPr>
              <w:t>доля,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60" w:line="180" w:lineRule="exact"/>
              <w:ind w:firstLine="0"/>
              <w:jc w:val="center"/>
            </w:pPr>
            <w:r>
              <w:rPr>
                <w:rStyle w:val="9pt"/>
              </w:rPr>
              <w:t>%</w:t>
            </w:r>
          </w:p>
          <w:p w:rsidR="004B7340" w:rsidRDefault="004B734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355" w:lineRule="exact"/>
              <w:ind w:firstLine="0"/>
              <w:jc w:val="center"/>
            </w:pPr>
            <w:r>
              <w:rPr>
                <w:rStyle w:val="9pt"/>
              </w:rPr>
              <w:t xml:space="preserve">тыс. руб.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80" w:lineRule="exact"/>
              <w:ind w:left="220" w:firstLine="0"/>
            </w:pPr>
            <w:r>
              <w:rPr>
                <w:rStyle w:val="9pt"/>
              </w:rPr>
              <w:t>доля,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60" w:line="180" w:lineRule="exact"/>
              <w:ind w:left="220" w:firstLine="0"/>
            </w:pPr>
            <w:r>
              <w:rPr>
                <w:rStyle w:val="9pt"/>
              </w:rPr>
              <w:t>%</w:t>
            </w:r>
          </w:p>
          <w:p w:rsidR="004B7340" w:rsidRDefault="004B734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355" w:lineRule="exact"/>
              <w:ind w:firstLine="0"/>
              <w:jc w:val="center"/>
            </w:pPr>
            <w:r>
              <w:rPr>
                <w:rStyle w:val="9pt"/>
              </w:rPr>
              <w:t>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80" w:lineRule="exact"/>
              <w:ind w:left="220" w:firstLine="0"/>
            </w:pPr>
            <w:r>
              <w:rPr>
                <w:rStyle w:val="9pt"/>
              </w:rPr>
              <w:t>доля,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60" w:line="180" w:lineRule="exact"/>
              <w:ind w:left="220" w:firstLine="0"/>
            </w:pPr>
            <w:r>
              <w:rPr>
                <w:rStyle w:val="9pt"/>
              </w:rPr>
              <w:t>%</w:t>
            </w:r>
          </w:p>
          <w:p w:rsidR="004B7340" w:rsidRDefault="004B734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355" w:lineRule="exact"/>
              <w:ind w:firstLine="0"/>
              <w:jc w:val="center"/>
            </w:pPr>
            <w:r>
              <w:rPr>
                <w:rStyle w:val="9pt"/>
              </w:rPr>
              <w:t>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20" w:lineRule="exact"/>
              <w:ind w:left="220" w:firstLine="0"/>
            </w:pPr>
            <w:r>
              <w:rPr>
                <w:rStyle w:val="Georgia6pt"/>
              </w:rPr>
              <w:t>ДОЛЯ,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60" w:line="180" w:lineRule="exact"/>
              <w:ind w:left="220" w:firstLine="0"/>
            </w:pPr>
            <w:r>
              <w:rPr>
                <w:rStyle w:val="9pt"/>
              </w:rPr>
              <w:t>%</w:t>
            </w:r>
          </w:p>
          <w:p w:rsidR="004B7340" w:rsidRDefault="004B734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</w:p>
        </w:tc>
      </w:tr>
      <w:tr w:rsidR="00F748DB" w:rsidTr="000076C1">
        <w:trPr>
          <w:trHeight w:hRule="exact" w:val="41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6C1" w:rsidRDefault="000076C1" w:rsidP="000076C1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8DB" w:rsidRPr="000076C1" w:rsidRDefault="00F748DB" w:rsidP="000076C1">
            <w:pPr>
              <w:framePr w:w="93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6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ind w:left="220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ind w:left="220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ind w:left="220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jc w:val="center"/>
              <w:rPr>
                <w:rStyle w:val="9pt"/>
                <w:sz w:val="16"/>
                <w:szCs w:val="16"/>
              </w:rPr>
            </w:pPr>
            <w:r w:rsidRPr="000076C1">
              <w:rPr>
                <w:rStyle w:val="9pt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8DB" w:rsidRPr="000076C1" w:rsidRDefault="00F748DB" w:rsidP="000076C1">
            <w:pPr>
              <w:pStyle w:val="30"/>
              <w:framePr w:w="9384" w:wrap="notBeside" w:vAnchor="text" w:hAnchor="text" w:xAlign="center" w:y="1"/>
              <w:spacing w:line="170" w:lineRule="exact"/>
              <w:ind w:left="220"/>
              <w:jc w:val="center"/>
              <w:rPr>
                <w:rStyle w:val="Georgia6pt"/>
                <w:rFonts w:ascii="Times New Roman" w:hAnsi="Times New Roman" w:cs="Times New Roman"/>
                <w:sz w:val="16"/>
                <w:szCs w:val="16"/>
              </w:rPr>
            </w:pPr>
            <w:r w:rsidRPr="000076C1">
              <w:rPr>
                <w:rStyle w:val="Georgia6pt"/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B7340">
        <w:trPr>
          <w:trHeight w:hRule="exact" w:val="42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85pt"/>
              </w:rPr>
              <w:t>Налоговые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85pt"/>
              </w:rPr>
              <w:t>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 w:rsidRPr="002F3E7E">
              <w:rPr>
                <w:sz w:val="17"/>
                <w:szCs w:val="17"/>
              </w:rPr>
              <w:t>322 015,7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5001A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349 580,0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5001A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361 609,8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379 785,4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39,1</w:t>
            </w:r>
          </w:p>
        </w:tc>
      </w:tr>
      <w:tr w:rsidR="004B7340" w:rsidTr="00EA7284">
        <w:trPr>
          <w:trHeight w:hRule="exact" w:val="42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85pt"/>
              </w:rPr>
              <w:t>Неналоговые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85pt"/>
              </w:rPr>
              <w:t>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40 153,0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5001A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45 899,8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5001A0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30 750,0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30 825,0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F3E7E" w:rsidRDefault="008010F6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</w:t>
            </w:r>
          </w:p>
        </w:tc>
      </w:tr>
      <w:tr w:rsidR="004B7340">
        <w:trPr>
          <w:trHeight w:hRule="exact" w:val="62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both"/>
            </w:pPr>
            <w:r>
              <w:rPr>
                <w:rStyle w:val="85pt0"/>
              </w:rPr>
              <w:t>Налоговые и неналоговые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5pt0"/>
              </w:rPr>
            </w:pPr>
          </w:p>
          <w:p w:rsidR="004B7340" w:rsidRDefault="002F3E7E" w:rsidP="002F3E7E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362 168,7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rPr>
                <w:rStyle w:val="85pt0"/>
              </w:rPr>
            </w:pPr>
          </w:p>
          <w:p w:rsidR="004B7340" w:rsidRDefault="006E591C" w:rsidP="002F3E7E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23,</w:t>
            </w:r>
            <w:r w:rsidR="002F3E7E">
              <w:rPr>
                <w:rStyle w:val="85pt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5pt0"/>
              </w:rPr>
            </w:pPr>
          </w:p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395 479,8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rPr>
                <w:rStyle w:val="85pt0"/>
              </w:rPr>
            </w:pPr>
          </w:p>
          <w:p w:rsidR="004B7340" w:rsidRDefault="002F3E7E" w:rsidP="002F3E7E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40,6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284" w:rsidRDefault="00EA7284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5pt0"/>
              </w:rPr>
            </w:pPr>
          </w:p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392 359,8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6E591C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rPr>
                <w:rStyle w:val="85pt0"/>
              </w:rPr>
            </w:pPr>
          </w:p>
          <w:p w:rsidR="004B7340" w:rsidRDefault="002F3E7E" w:rsidP="006E591C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41,1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  <w:rPr>
                <w:rStyle w:val="85pt0"/>
              </w:rPr>
            </w:pPr>
          </w:p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410 610,4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01" w:rsidRDefault="00734E01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rPr>
                <w:rStyle w:val="85pt0"/>
              </w:rPr>
            </w:pPr>
          </w:p>
          <w:p w:rsidR="004B7340" w:rsidRDefault="002F3E7E" w:rsidP="002F3E7E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42,3</w:t>
            </w:r>
          </w:p>
        </w:tc>
      </w:tr>
      <w:tr w:rsidR="004B7340">
        <w:trPr>
          <w:trHeight w:hRule="exact" w:val="42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85pt0"/>
              </w:rPr>
              <w:t>Безвозмездные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85pt0"/>
              </w:rPr>
              <w:t>поступления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1 205 606,8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6E591C" w:rsidP="002F3E7E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76,</w:t>
            </w:r>
            <w:r w:rsidR="002F3E7E">
              <w:rPr>
                <w:rStyle w:val="85pt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579 682,0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561 304,0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58,9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0"/>
              </w:rPr>
              <w:t>561 086,2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</w:pPr>
            <w:r>
              <w:rPr>
                <w:rStyle w:val="85pt0"/>
              </w:rPr>
              <w:t>57,7</w:t>
            </w:r>
          </w:p>
        </w:tc>
      </w:tr>
      <w:tr w:rsidR="004B7340">
        <w:trPr>
          <w:trHeight w:hRule="exact" w:val="58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120" w:line="180" w:lineRule="exact"/>
              <w:ind w:firstLine="0"/>
              <w:jc w:val="center"/>
            </w:pPr>
            <w:r>
              <w:rPr>
                <w:rStyle w:val="9pt0"/>
              </w:rPr>
              <w:t>Итого</w:t>
            </w:r>
          </w:p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120" w:after="0" w:line="180" w:lineRule="exact"/>
              <w:ind w:firstLine="0"/>
              <w:jc w:val="center"/>
            </w:pPr>
            <w:r>
              <w:rPr>
                <w:rStyle w:val="9pt0"/>
              </w:rPr>
              <w:t>доходы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"/>
              </w:rPr>
              <w:t>1 567 775,5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9pt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"/>
              </w:rPr>
              <w:t>975 161,8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9pt0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"/>
              </w:rPr>
              <w:t>953 663,8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9pt0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2F3E7E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"/>
              </w:rPr>
              <w:t>971 696,6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 w:rsidP="00F748DB">
            <w:pPr>
              <w:pStyle w:val="30"/>
              <w:framePr w:w="9384" w:wrap="notBeside" w:vAnchor="text" w:hAnchor="text" w:xAlign="center" w:y="1"/>
              <w:shd w:val="clear" w:color="auto" w:fill="auto"/>
              <w:spacing w:before="0" w:after="0" w:line="180" w:lineRule="exact"/>
              <w:ind w:left="220" w:firstLine="0"/>
            </w:pPr>
            <w:r>
              <w:rPr>
                <w:rStyle w:val="9pt0"/>
              </w:rPr>
              <w:t>100,0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4B7340" w:rsidRDefault="00B564BC" w:rsidP="007D456C">
      <w:pPr>
        <w:pStyle w:val="30"/>
        <w:shd w:val="clear" w:color="auto" w:fill="auto"/>
        <w:spacing w:before="0" w:after="0" w:line="240" w:lineRule="auto"/>
        <w:ind w:left="20" w:right="300" w:firstLine="700"/>
        <w:jc w:val="both"/>
      </w:pPr>
      <w:proofErr w:type="gramStart"/>
      <w:r>
        <w:t>По сравнению с плановыми показателями 202</w:t>
      </w:r>
      <w:r w:rsidR="005A5373">
        <w:t>3</w:t>
      </w:r>
      <w:r>
        <w:t xml:space="preserve"> года в </w:t>
      </w:r>
      <w:r w:rsidR="004F0418">
        <w:t>П</w:t>
      </w:r>
      <w:r>
        <w:t>роекте</w:t>
      </w:r>
      <w:r w:rsidR="00EA7284">
        <w:t xml:space="preserve"> бюджета</w:t>
      </w:r>
      <w:r>
        <w:t xml:space="preserve"> прогнозируется </w:t>
      </w:r>
      <w:r w:rsidR="00EA7284">
        <w:t>у</w:t>
      </w:r>
      <w:r w:rsidR="00734E01">
        <w:t>велич</w:t>
      </w:r>
      <w:r w:rsidR="00EA7284">
        <w:t>ение</w:t>
      </w:r>
      <w:r>
        <w:t xml:space="preserve"> поступлений в 202</w:t>
      </w:r>
      <w:r w:rsidR="005A5373">
        <w:t>4</w:t>
      </w:r>
      <w:r>
        <w:t xml:space="preserve"> году от налоговых и неналоговых доходов на </w:t>
      </w:r>
      <w:r w:rsidR="005A5373">
        <w:t>33 311,1</w:t>
      </w:r>
      <w:r>
        <w:t xml:space="preserve"> тыс. рублей или на </w:t>
      </w:r>
      <w:r w:rsidR="005A5373">
        <w:t xml:space="preserve">9,2 </w:t>
      </w:r>
      <w:r>
        <w:t>%. На 202</w:t>
      </w:r>
      <w:r w:rsidR="005A5373">
        <w:t xml:space="preserve">5год </w:t>
      </w:r>
      <w:r>
        <w:t>поступление налоговых и неналоговых доходов запланировано с</w:t>
      </w:r>
      <w:r w:rsidR="005A5373">
        <w:t>оснижением</w:t>
      </w:r>
      <w:r>
        <w:t xml:space="preserve"> к уровню предыдущего года на </w:t>
      </w:r>
      <w:r w:rsidR="005A5373">
        <w:t>0,8</w:t>
      </w:r>
      <w:r>
        <w:t xml:space="preserve"> % (</w:t>
      </w:r>
      <w:r w:rsidR="005A5373">
        <w:t>3 120,0</w:t>
      </w:r>
      <w:r>
        <w:t xml:space="preserve"> тыс. рублей)</w:t>
      </w:r>
      <w:r w:rsidR="005A5373">
        <w:t>, на 2026 год – с ростом на 4,6 % (18 250,6 тыс. рублей)</w:t>
      </w:r>
      <w:r>
        <w:t>.</w:t>
      </w:r>
      <w:proofErr w:type="gramEnd"/>
    </w:p>
    <w:p w:rsidR="004B7340" w:rsidRDefault="00B564BC" w:rsidP="007D456C">
      <w:pPr>
        <w:pStyle w:val="30"/>
        <w:shd w:val="clear" w:color="auto" w:fill="auto"/>
        <w:spacing w:before="0" w:after="166" w:line="240" w:lineRule="auto"/>
        <w:ind w:left="20" w:right="300" w:firstLine="700"/>
        <w:jc w:val="both"/>
      </w:pPr>
      <w:r>
        <w:t xml:space="preserve">На очередной бюджетный цикл планируется увеличение доли налоговых и неналоговых доходов в структуре доходов </w:t>
      </w:r>
      <w:r w:rsidR="00EA7284">
        <w:t>городского</w:t>
      </w:r>
      <w:r>
        <w:t xml:space="preserve"> бюджета с </w:t>
      </w:r>
      <w:r w:rsidR="005A5373">
        <w:t>40,6</w:t>
      </w:r>
      <w:r>
        <w:t xml:space="preserve"> % в 202</w:t>
      </w:r>
      <w:r w:rsidR="005A5373">
        <w:t>4</w:t>
      </w:r>
      <w:r>
        <w:t xml:space="preserve"> году до </w:t>
      </w:r>
      <w:r w:rsidR="005A5373">
        <w:t>42,3</w:t>
      </w:r>
      <w:r>
        <w:t xml:space="preserve"> % - в 202</w:t>
      </w:r>
      <w:r w:rsidR="005A5373">
        <w:t>6</w:t>
      </w:r>
      <w:r>
        <w:t xml:space="preserve"> году.</w:t>
      </w:r>
    </w:p>
    <w:p w:rsidR="004B7340" w:rsidRDefault="00B564BC" w:rsidP="00F264A9">
      <w:pPr>
        <w:pStyle w:val="30"/>
        <w:numPr>
          <w:ilvl w:val="1"/>
          <w:numId w:val="2"/>
        </w:numPr>
        <w:shd w:val="clear" w:color="auto" w:fill="auto"/>
        <w:tabs>
          <w:tab w:val="left" w:pos="731"/>
        </w:tabs>
        <w:spacing w:before="0" w:after="81" w:line="240" w:lineRule="auto"/>
        <w:ind w:left="0" w:firstLine="0"/>
        <w:jc w:val="center"/>
      </w:pPr>
      <w:r>
        <w:t>Налоговые доходы</w:t>
      </w:r>
    </w:p>
    <w:p w:rsidR="004B7340" w:rsidRPr="008010F6" w:rsidRDefault="00B564BC" w:rsidP="007D456C">
      <w:pPr>
        <w:pStyle w:val="30"/>
        <w:shd w:val="clear" w:color="auto" w:fill="auto"/>
        <w:spacing w:before="0" w:after="0" w:line="240" w:lineRule="auto"/>
        <w:ind w:left="20" w:right="300" w:firstLine="700"/>
        <w:jc w:val="both"/>
        <w:rPr>
          <w:color w:val="auto"/>
        </w:rPr>
      </w:pPr>
      <w:r>
        <w:t>В</w:t>
      </w:r>
      <w:r w:rsidR="004F0418">
        <w:t xml:space="preserve"> П</w:t>
      </w:r>
      <w:r>
        <w:t>роекте</w:t>
      </w:r>
      <w:r w:rsidR="00EA7284">
        <w:t xml:space="preserve"> бюджета</w:t>
      </w:r>
      <w:r>
        <w:t xml:space="preserve"> объем налоговых доходов на 202</w:t>
      </w:r>
      <w:r w:rsidR="005A5373">
        <w:t>4</w:t>
      </w:r>
      <w:r>
        <w:t xml:space="preserve">год спрогнозирован в сумме </w:t>
      </w:r>
      <w:r w:rsidR="005A5373">
        <w:t>349 580,0</w:t>
      </w:r>
      <w:r>
        <w:t xml:space="preserve"> тыс. рублей, с увеличением к плану</w:t>
      </w:r>
      <w:r w:rsidR="00E025BE">
        <w:t xml:space="preserve"> 202</w:t>
      </w:r>
      <w:r w:rsidR="005A5373">
        <w:t>3</w:t>
      </w:r>
      <w:r>
        <w:t xml:space="preserve">года на </w:t>
      </w:r>
      <w:r w:rsidR="005A5373">
        <w:t>27 564,3</w:t>
      </w:r>
      <w:r>
        <w:t xml:space="preserve"> тыс. рублей или на </w:t>
      </w:r>
      <w:r w:rsidR="005A5373">
        <w:t>8,5</w:t>
      </w:r>
      <w:r>
        <w:t xml:space="preserve"> %. На 202</w:t>
      </w:r>
      <w:r w:rsidR="005A5373">
        <w:t>5</w:t>
      </w:r>
      <w:r>
        <w:t xml:space="preserve"> и 202</w:t>
      </w:r>
      <w:r w:rsidR="005A5373">
        <w:t>6</w:t>
      </w:r>
      <w:r>
        <w:t xml:space="preserve"> годы запланированы </w:t>
      </w:r>
      <w:r w:rsidRPr="008010F6">
        <w:rPr>
          <w:color w:val="auto"/>
        </w:rPr>
        <w:t xml:space="preserve">темпы роста к уровню предыдущего периода </w:t>
      </w:r>
      <w:r w:rsidR="00E025BE" w:rsidRPr="008010F6">
        <w:rPr>
          <w:color w:val="auto"/>
        </w:rPr>
        <w:t>103,4</w:t>
      </w:r>
      <w:r w:rsidRPr="008010F6">
        <w:rPr>
          <w:color w:val="auto"/>
        </w:rPr>
        <w:t xml:space="preserve"> и </w:t>
      </w:r>
      <w:r w:rsidR="008010F6" w:rsidRPr="008010F6">
        <w:rPr>
          <w:color w:val="auto"/>
        </w:rPr>
        <w:t>105,0</w:t>
      </w:r>
      <w:r w:rsidRPr="008010F6">
        <w:rPr>
          <w:color w:val="auto"/>
        </w:rPr>
        <w:t xml:space="preserve"> % соответственно.</w:t>
      </w:r>
    </w:p>
    <w:p w:rsidR="004B7340" w:rsidRDefault="00B564BC" w:rsidP="007D456C">
      <w:pPr>
        <w:pStyle w:val="30"/>
        <w:shd w:val="clear" w:color="auto" w:fill="auto"/>
        <w:spacing w:before="0" w:after="61" w:line="240" w:lineRule="auto"/>
        <w:ind w:left="20" w:right="300" w:firstLine="700"/>
        <w:jc w:val="both"/>
      </w:pPr>
      <w:proofErr w:type="gramStart"/>
      <w:r>
        <w:t>Структура налоговых доходов (в %% к общей сумме налоговых доходов) по видам представлена в следующей таблице.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7"/>
        <w:gridCol w:w="1128"/>
        <w:gridCol w:w="1133"/>
        <w:gridCol w:w="1138"/>
      </w:tblGrid>
      <w:tr w:rsidR="004B7340">
        <w:trPr>
          <w:trHeight w:hRule="exact" w:val="302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lastRenderedPageBreak/>
              <w:t>Видыдоходов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 w:rsidP="005A537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>202</w:t>
            </w:r>
            <w:r w:rsidR="005A5373" w:rsidRPr="0002308B">
              <w:rPr>
                <w:rStyle w:val="1"/>
                <w:rFonts w:ascii="Times" w:hAnsi="Times"/>
                <w:sz w:val="21"/>
                <w:szCs w:val="21"/>
              </w:rPr>
              <w:t>4</w:t>
            </w:r>
            <w:r w:rsidRPr="0002308B">
              <w:rPr>
                <w:rStyle w:val="1"/>
                <w:sz w:val="21"/>
                <w:szCs w:val="21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 w:rsidP="005A537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>202</w:t>
            </w:r>
            <w:r w:rsidR="005A5373" w:rsidRPr="0002308B">
              <w:rPr>
                <w:rStyle w:val="1"/>
                <w:rFonts w:ascii="Times" w:hAnsi="Times"/>
                <w:sz w:val="21"/>
                <w:szCs w:val="21"/>
              </w:rPr>
              <w:t>5</w:t>
            </w:r>
            <w:r w:rsidRPr="0002308B">
              <w:rPr>
                <w:rStyle w:val="1"/>
                <w:sz w:val="21"/>
                <w:szCs w:val="21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02308B" w:rsidRDefault="00B564BC" w:rsidP="005A537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>202</w:t>
            </w:r>
            <w:r w:rsidR="005A5373" w:rsidRPr="0002308B">
              <w:rPr>
                <w:rStyle w:val="1"/>
                <w:rFonts w:ascii="Times" w:hAnsi="Times"/>
                <w:sz w:val="21"/>
                <w:szCs w:val="21"/>
              </w:rPr>
              <w:t>6</w:t>
            </w:r>
            <w:r w:rsidRPr="0002308B">
              <w:rPr>
                <w:rStyle w:val="1"/>
                <w:sz w:val="21"/>
                <w:szCs w:val="21"/>
              </w:rPr>
              <w:t>год</w:t>
            </w:r>
          </w:p>
        </w:tc>
      </w:tr>
      <w:tr w:rsidR="004B7340">
        <w:trPr>
          <w:trHeight w:hRule="exact" w:val="288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Налогнадоходыфизическихлиц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53,2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53,5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52,2</w:t>
            </w:r>
          </w:p>
        </w:tc>
      </w:tr>
      <w:tr w:rsidR="004B7340">
        <w:trPr>
          <w:trHeight w:hRule="exact" w:val="28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Акцизыидоходыотакцизовпоподакцизнымтоварам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885437" w:rsidP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6,</w:t>
            </w:r>
            <w:r w:rsidR="0002308B" w:rsidRPr="00926D99">
              <w:rPr>
                <w:rStyle w:val="1"/>
                <w:rFonts w:ascii="Times" w:hAnsi="Times"/>
                <w:sz w:val="21"/>
                <w:szCs w:val="21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EC1E9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EC1E9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8,8</w:t>
            </w:r>
          </w:p>
        </w:tc>
      </w:tr>
      <w:tr w:rsidR="004B7340">
        <w:trPr>
          <w:trHeight w:hRule="exact" w:val="288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Налогинасовокупныйдоход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22,5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22,4</w:t>
            </w:r>
          </w:p>
        </w:tc>
      </w:tr>
      <w:tr w:rsidR="004B7340">
        <w:trPr>
          <w:trHeight w:hRule="exact" w:val="557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- </w:t>
            </w:r>
            <w:r w:rsidRPr="0002308B">
              <w:rPr>
                <w:rStyle w:val="1"/>
                <w:sz w:val="21"/>
                <w:szCs w:val="21"/>
              </w:rPr>
              <w:t>налог</w:t>
            </w: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, </w:t>
            </w:r>
            <w:r w:rsidRPr="0002308B">
              <w:rPr>
                <w:rStyle w:val="1"/>
                <w:sz w:val="21"/>
                <w:szCs w:val="21"/>
              </w:rPr>
              <w:t>взимаемыйвсвязисприменениемупрощеннойсистемыналогообложения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19,2</w:t>
            </w:r>
          </w:p>
        </w:tc>
      </w:tr>
      <w:tr w:rsidR="00885437" w:rsidTr="00885437">
        <w:trPr>
          <w:trHeight w:hRule="exact" w:val="424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02308B" w:rsidRDefault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rPr>
                <w:rStyle w:val="1"/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- </w:t>
            </w:r>
            <w:r w:rsidRPr="0002308B">
              <w:rPr>
                <w:rStyle w:val="1"/>
                <w:sz w:val="21"/>
                <w:szCs w:val="21"/>
              </w:rPr>
              <w:t>единыйсельскохозяйственныйналог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885437" w:rsidP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0,</w:t>
            </w:r>
            <w:r w:rsidR="0002308B" w:rsidRPr="00926D99">
              <w:rPr>
                <w:rFonts w:ascii="Times" w:hAnsi="Times"/>
                <w:sz w:val="21"/>
                <w:szCs w:val="21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437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0,0</w:t>
            </w:r>
          </w:p>
        </w:tc>
      </w:tr>
      <w:tr w:rsidR="004B7340" w:rsidTr="00885437">
        <w:trPr>
          <w:trHeight w:hRule="exact" w:val="56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- </w:t>
            </w:r>
            <w:r w:rsidRPr="0002308B">
              <w:rPr>
                <w:rStyle w:val="1"/>
                <w:sz w:val="21"/>
                <w:szCs w:val="21"/>
              </w:rPr>
              <w:t>налог</w:t>
            </w:r>
            <w:proofErr w:type="gramStart"/>
            <w:r w:rsidR="00885437" w:rsidRPr="0002308B">
              <w:rPr>
                <w:rStyle w:val="1"/>
                <w:rFonts w:ascii="Times" w:hAnsi="Times"/>
                <w:sz w:val="21"/>
                <w:szCs w:val="21"/>
              </w:rPr>
              <w:t>,</w:t>
            </w:r>
            <w:r w:rsidR="00885437" w:rsidRPr="0002308B">
              <w:rPr>
                <w:rStyle w:val="1"/>
                <w:sz w:val="21"/>
                <w:szCs w:val="21"/>
              </w:rPr>
              <w:t>в</w:t>
            </w:r>
            <w:proofErr w:type="gramEnd"/>
            <w:r w:rsidR="00885437" w:rsidRPr="0002308B">
              <w:rPr>
                <w:rStyle w:val="1"/>
                <w:sz w:val="21"/>
                <w:szCs w:val="21"/>
              </w:rPr>
              <w:t>зимаемыйв</w:t>
            </w:r>
            <w:r w:rsidR="0002308B" w:rsidRPr="0002308B">
              <w:rPr>
                <w:rStyle w:val="1"/>
                <w:sz w:val="21"/>
                <w:szCs w:val="21"/>
              </w:rPr>
              <w:t>с</w:t>
            </w:r>
            <w:r w:rsidR="00885437" w:rsidRPr="0002308B">
              <w:rPr>
                <w:rStyle w:val="1"/>
                <w:sz w:val="21"/>
                <w:szCs w:val="21"/>
              </w:rPr>
              <w:t>вязисприменениемпатентнойсистемыналогообложения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885437" w:rsidP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3,</w:t>
            </w:r>
            <w:r w:rsidR="0002308B" w:rsidRPr="00926D99">
              <w:rPr>
                <w:rStyle w:val="1"/>
                <w:rFonts w:ascii="Times" w:hAnsi="Times"/>
                <w:sz w:val="21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3,2</w:t>
            </w:r>
          </w:p>
        </w:tc>
      </w:tr>
      <w:tr w:rsidR="004B7340">
        <w:trPr>
          <w:trHeight w:hRule="exact" w:val="288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Налогинаимущество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13,8</w:t>
            </w:r>
          </w:p>
        </w:tc>
      </w:tr>
      <w:tr w:rsidR="00885437">
        <w:trPr>
          <w:trHeight w:hRule="exact" w:val="28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02308B" w:rsidRDefault="00885437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- </w:t>
            </w:r>
            <w:r w:rsidRPr="0002308B">
              <w:rPr>
                <w:rStyle w:val="1"/>
                <w:sz w:val="21"/>
                <w:szCs w:val="21"/>
              </w:rPr>
              <w:t>налогнаимуществофизическихлиц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02308B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9C7F13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437" w:rsidRPr="00926D99" w:rsidRDefault="009C7F13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3,7</w:t>
            </w:r>
          </w:p>
        </w:tc>
      </w:tr>
      <w:tr w:rsidR="004B7340">
        <w:trPr>
          <w:trHeight w:hRule="exact" w:val="28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B564BC" w:rsidP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- </w:t>
            </w:r>
            <w:r w:rsidR="00885437" w:rsidRPr="0002308B">
              <w:rPr>
                <w:rStyle w:val="1"/>
                <w:sz w:val="21"/>
                <w:szCs w:val="21"/>
              </w:rPr>
              <w:t>земельный</w:t>
            </w:r>
            <w:r w:rsidRPr="0002308B">
              <w:rPr>
                <w:rStyle w:val="1"/>
                <w:sz w:val="21"/>
                <w:szCs w:val="21"/>
              </w:rPr>
              <w:t>налог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10,9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9C7F13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10,1</w:t>
            </w:r>
          </w:p>
        </w:tc>
      </w:tr>
      <w:tr w:rsidR="004B7340" w:rsidTr="00885437">
        <w:trPr>
          <w:trHeight w:hRule="exact" w:val="557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02308B" w:rsidRDefault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Налоги</w:t>
            </w:r>
            <w:r w:rsidRPr="0002308B">
              <w:rPr>
                <w:rStyle w:val="1"/>
                <w:rFonts w:ascii="Times" w:hAnsi="Times"/>
                <w:sz w:val="21"/>
                <w:szCs w:val="21"/>
              </w:rPr>
              <w:t xml:space="preserve">, </w:t>
            </w:r>
            <w:r w:rsidRPr="0002308B">
              <w:rPr>
                <w:rStyle w:val="1"/>
                <w:sz w:val="21"/>
                <w:szCs w:val="21"/>
              </w:rPr>
              <w:t>сборыирегулярныеплатежизапользованиеприроднымиресурсами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26D99" w:rsidRDefault="00EC1E9B" w:rsidP="00EC1E9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EC1E9B" w:rsidP="00EC1E9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0,1</w:t>
            </w:r>
          </w:p>
        </w:tc>
      </w:tr>
      <w:tr w:rsidR="00885437" w:rsidTr="00885437">
        <w:trPr>
          <w:trHeight w:hRule="exact" w:val="42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02308B" w:rsidRDefault="00885437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rStyle w:val="1"/>
                <w:rFonts w:ascii="Times" w:hAnsi="Times"/>
                <w:sz w:val="21"/>
                <w:szCs w:val="21"/>
              </w:rPr>
            </w:pPr>
            <w:r w:rsidRPr="0002308B">
              <w:rPr>
                <w:rStyle w:val="1"/>
                <w:sz w:val="21"/>
                <w:szCs w:val="21"/>
              </w:rPr>
              <w:t>Государственнаяпошлина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885437" w:rsidP="0002308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"/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2,</w:t>
            </w:r>
            <w:r w:rsidR="0002308B" w:rsidRPr="00926D99">
              <w:rPr>
                <w:rStyle w:val="1"/>
                <w:rFonts w:ascii="Times" w:hAnsi="Times"/>
                <w:sz w:val="21"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437" w:rsidRPr="00926D99" w:rsidRDefault="00EC1E9B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437" w:rsidRPr="00926D99" w:rsidRDefault="00C63629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Fonts w:ascii="Times" w:hAnsi="Times"/>
                <w:sz w:val="21"/>
                <w:szCs w:val="21"/>
              </w:rPr>
              <w:t>2,6</w:t>
            </w:r>
          </w:p>
        </w:tc>
      </w:tr>
      <w:tr w:rsidR="004B7340">
        <w:trPr>
          <w:trHeight w:hRule="exact" w:val="307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Pr="0002308B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Fonts w:ascii="Times" w:hAnsi="Times"/>
                <w:sz w:val="21"/>
                <w:szCs w:val="21"/>
              </w:rPr>
            </w:pPr>
            <w:r w:rsidRPr="0002308B">
              <w:rPr>
                <w:rStyle w:val="11pt0"/>
                <w:sz w:val="21"/>
                <w:szCs w:val="21"/>
              </w:rPr>
              <w:t>Итогоналоговыедоходы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Pr="00926D99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Pr="00926D99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926D99" w:rsidRDefault="00B564BC">
            <w:pPr>
              <w:pStyle w:val="30"/>
              <w:framePr w:w="934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" w:hAnsi="Times"/>
                <w:sz w:val="21"/>
                <w:szCs w:val="21"/>
              </w:rPr>
            </w:pPr>
            <w:r w:rsidRPr="00926D99">
              <w:rPr>
                <w:rStyle w:val="1"/>
                <w:rFonts w:ascii="Times" w:hAnsi="Times"/>
                <w:sz w:val="21"/>
                <w:szCs w:val="21"/>
              </w:rPr>
              <w:t>100,0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300" w:firstLine="700"/>
        <w:jc w:val="both"/>
      </w:pPr>
      <w:r>
        <w:t xml:space="preserve">Основную долю в поступлениях налоговых доходов (от </w:t>
      </w:r>
      <w:r w:rsidR="0051460D">
        <w:t>83,3</w:t>
      </w:r>
      <w:r>
        <w:t xml:space="preserve"> % в 202</w:t>
      </w:r>
      <w:r w:rsidR="009C7F13">
        <w:t>4</w:t>
      </w:r>
      <w:r>
        <w:t xml:space="preserve"> году до </w:t>
      </w:r>
      <w:r w:rsidR="0051460D">
        <w:t xml:space="preserve">81,5 </w:t>
      </w:r>
      <w:r>
        <w:t>% в 202</w:t>
      </w:r>
      <w:r w:rsidR="0051460D">
        <w:t>6</w:t>
      </w:r>
      <w:r>
        <w:t xml:space="preserve"> году) по-прежнему будут составлять </w:t>
      </w:r>
      <w:r w:rsidR="00885437">
        <w:t>3</w:t>
      </w:r>
      <w:r>
        <w:t xml:space="preserve"> вида налогов: налог на доходы физических лиц, налог</w:t>
      </w:r>
      <w:r w:rsidR="00885437">
        <w:t>, взимаемый</w:t>
      </w:r>
      <w:r w:rsidR="00CA3617">
        <w:t xml:space="preserve"> в связи с применением упрощенной системы налогообложения </w:t>
      </w:r>
      <w:r>
        <w:t xml:space="preserve">и </w:t>
      </w:r>
      <w:r w:rsidR="00CA3617">
        <w:t xml:space="preserve">земельный </w:t>
      </w:r>
      <w:r>
        <w:t>налог.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300" w:firstLine="700"/>
        <w:jc w:val="both"/>
      </w:pPr>
      <w:proofErr w:type="gramStart"/>
      <w:r>
        <w:t xml:space="preserve">При прогнозировании налоговых доходов в </w:t>
      </w:r>
      <w:r w:rsidR="00CA3617">
        <w:t>городской</w:t>
      </w:r>
      <w:r>
        <w:t xml:space="preserve"> бюджет применены нормативы отчислений, установленные Бюджетным кодексом Российской Федерации, законом Алтайского края от 31 августа 2005 года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с учетом изменений, планируемых к вступлению в силу с 1 января 2023 года, а также изменения налогового законода</w:t>
      </w:r>
      <w:r w:rsidR="00CA3617">
        <w:t>тельства</w:t>
      </w:r>
      <w:proofErr w:type="gramEnd"/>
      <w:r w:rsidR="00CA3617">
        <w:t xml:space="preserve"> Российской Федерации, </w:t>
      </w:r>
      <w:r>
        <w:t>Алтайского края</w:t>
      </w:r>
      <w:r w:rsidR="00CA3617">
        <w:t xml:space="preserve"> и города Заринска</w:t>
      </w:r>
      <w:r>
        <w:t>, вступающие в действие с 1 января 202</w:t>
      </w:r>
      <w:r w:rsidR="0051460D">
        <w:t>4</w:t>
      </w:r>
      <w:r>
        <w:t xml:space="preserve"> года.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300" w:firstLine="700"/>
        <w:jc w:val="both"/>
      </w:pPr>
      <w:r>
        <w:rPr>
          <w:rStyle w:val="a5"/>
        </w:rPr>
        <w:t>Налог на доходы физических лиц</w:t>
      </w:r>
      <w:r>
        <w:t xml:space="preserve"> остается одним из самых значимых налогов доходной части </w:t>
      </w:r>
      <w:r w:rsidR="00CA3617">
        <w:t>городского</w:t>
      </w:r>
      <w:r>
        <w:t xml:space="preserve"> бюджета, его прогнозно-расчетное поступление по данным </w:t>
      </w:r>
      <w:r w:rsidR="00CA3617">
        <w:t>Межрайонной инспекции</w:t>
      </w:r>
      <w:r>
        <w:t xml:space="preserve"> Федеральной налоговой службы</w:t>
      </w:r>
      <w:r w:rsidR="00CA3617">
        <w:t xml:space="preserve"> № 4</w:t>
      </w:r>
      <w:r>
        <w:t xml:space="preserve"> по Алтайскому краю в текущем годуможет составить </w:t>
      </w:r>
      <w:r w:rsidR="00B20539">
        <w:t>169 700,0</w:t>
      </w:r>
      <w:r>
        <w:t xml:space="preserve"> тыс. рублей</w:t>
      </w:r>
      <w:proofErr w:type="gramStart"/>
      <w:r w:rsidR="00EB574F">
        <w:t>,ч</w:t>
      </w:r>
      <w:proofErr w:type="gramEnd"/>
      <w:r w:rsidR="00EB574F">
        <w:t>то</w:t>
      </w:r>
      <w:r w:rsidR="00B20539">
        <w:t xml:space="preserve"> на 5 600,0 тыс. рублей или на 3,4 % выше установленных плановых показателей</w:t>
      </w:r>
      <w:r>
        <w:t>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  <w:proofErr w:type="gramStart"/>
      <w:r>
        <w:t>На 202</w:t>
      </w:r>
      <w:r w:rsidR="00B20539">
        <w:t>4</w:t>
      </w:r>
      <w:r>
        <w:t xml:space="preserve"> год планируется поступление указанного налога в сумме</w:t>
      </w:r>
      <w:r w:rsidR="00B20539">
        <w:t>186 000</w:t>
      </w:r>
      <w:r w:rsidR="00EB574F">
        <w:t xml:space="preserve">,0 </w:t>
      </w:r>
      <w:r>
        <w:t>тыс. рублей, что больше, чем прогнозное поступление 202</w:t>
      </w:r>
      <w:r w:rsidR="00B20539">
        <w:t>3</w:t>
      </w:r>
      <w:r>
        <w:t xml:space="preserve"> года на </w:t>
      </w:r>
      <w:r w:rsidR="00194DCC">
        <w:rPr>
          <w:color w:val="auto"/>
        </w:rPr>
        <w:t>18,2</w:t>
      </w:r>
      <w:r>
        <w:t xml:space="preserve"> %. На 202</w:t>
      </w:r>
      <w:r w:rsidR="00194DCC">
        <w:t>5</w:t>
      </w:r>
      <w:r>
        <w:t xml:space="preserve"> и 202</w:t>
      </w:r>
      <w:r w:rsidR="00194DCC">
        <w:t>6</w:t>
      </w:r>
      <w:r>
        <w:t xml:space="preserve"> годы запланированы объемы поступлений налога в сумме</w:t>
      </w:r>
      <w:r w:rsidR="00194DCC">
        <w:t>193 440,0</w:t>
      </w:r>
      <w:r>
        <w:t xml:space="preserve">тыс. рублей и </w:t>
      </w:r>
      <w:r w:rsidR="00194DCC">
        <w:t>198 283</w:t>
      </w:r>
      <w:r>
        <w:t xml:space="preserve"> тыс. рублей с темпами роста к уровню предыдущего периода </w:t>
      </w:r>
      <w:r w:rsidR="00194DCC">
        <w:t>104,0</w:t>
      </w:r>
      <w:r>
        <w:t xml:space="preserve">% и </w:t>
      </w:r>
      <w:r w:rsidR="00194DCC">
        <w:t xml:space="preserve">102,5 </w:t>
      </w:r>
      <w:r>
        <w:rPr>
          <w:rStyle w:val="a5"/>
        </w:rPr>
        <w:t>%</w:t>
      </w:r>
      <w:r>
        <w:t xml:space="preserve"> соответственно.</w:t>
      </w:r>
      <w:proofErr w:type="gramEnd"/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Анализ поступления налога на доходы физических лиц в </w:t>
      </w:r>
      <w:r w:rsidR="00B31D60">
        <w:t>городской</w:t>
      </w:r>
      <w:r>
        <w:t xml:space="preserve"> бюджет показывает стабильную положительную динамику.</w:t>
      </w:r>
    </w:p>
    <w:p w:rsidR="0069311F" w:rsidRDefault="0069311F" w:rsidP="0069311F">
      <w:pPr>
        <w:pStyle w:val="30"/>
        <w:shd w:val="clear" w:color="auto" w:fill="auto"/>
        <w:spacing w:before="0" w:after="0"/>
        <w:ind w:left="20" w:right="60" w:firstLine="700"/>
        <w:jc w:val="both"/>
      </w:pPr>
      <w:proofErr w:type="gramStart"/>
      <w:r>
        <w:t>Так, согласно данным отчета Управления Федерального казначейства по Алтайскому краю о кассовых поступлениях и выбытиях в городской бюджет объем налога составил за 2018 год – 116 411,9 тыс. рублей, за 2019 год – 123 659,1 тыс. рублей (106,2 %), за 2020 год – 129 680,3 (104,9 %), за 2021 год – 137 211,1 тыс. рублей (105,8 %), за 2022 год – 158 019,1 тыс. рублей (115,2 %), на 01.10.2023</w:t>
      </w:r>
      <w:proofErr w:type="gramEnd"/>
      <w:r>
        <w:t xml:space="preserve"> – 119 471,8 тыс. рублей (106,5 % к аналогичному периоду прошлого года).</w:t>
      </w:r>
    </w:p>
    <w:p w:rsidR="004B7340" w:rsidRDefault="004B7340" w:rsidP="00914142">
      <w:pPr>
        <w:rPr>
          <w:sz w:val="2"/>
          <w:szCs w:val="2"/>
        </w:rPr>
      </w:pP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В целях достижения планируемых темпов роста налога на доходы физических лиц </w:t>
      </w:r>
      <w:r w:rsidR="00B31D60">
        <w:t>Контрольно-с</w:t>
      </w:r>
      <w:r>
        <w:t>четная палата</w:t>
      </w:r>
      <w:r w:rsidR="00B31D60">
        <w:t xml:space="preserve"> города Заринска</w:t>
      </w:r>
      <w:r>
        <w:t xml:space="preserve"> предлагает </w:t>
      </w:r>
      <w:r w:rsidR="00B31D60">
        <w:t xml:space="preserve">Межрайонной инспекции ФНС России № 4 по Алтайскому краю </w:t>
      </w:r>
      <w:r>
        <w:t xml:space="preserve">и органам местного самоуправления </w:t>
      </w:r>
      <w:r w:rsidR="00B31D60">
        <w:t>города Заринска</w:t>
      </w:r>
      <w:r>
        <w:t xml:space="preserve"> продолжить осуществл</w:t>
      </w:r>
      <w:r w:rsidR="0069311F">
        <w:t>ение мониторинга на рынке труда</w:t>
      </w:r>
      <w:r>
        <w:t>.</w:t>
      </w:r>
    </w:p>
    <w:p w:rsidR="004B7340" w:rsidRDefault="004B7340" w:rsidP="00914142">
      <w:pPr>
        <w:rPr>
          <w:sz w:val="2"/>
          <w:szCs w:val="2"/>
        </w:rPr>
      </w:pP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Поступление </w:t>
      </w:r>
      <w:r>
        <w:rPr>
          <w:rStyle w:val="a5"/>
        </w:rPr>
        <w:t xml:space="preserve">акцизов по подакцизным товарам (продукции) и доходов от уплаты </w:t>
      </w:r>
      <w:r>
        <w:rPr>
          <w:rStyle w:val="a5"/>
        </w:rPr>
        <w:lastRenderedPageBreak/>
        <w:t>акцизов</w:t>
      </w:r>
      <w:r>
        <w:t xml:space="preserve"> в 202</w:t>
      </w:r>
      <w:r w:rsidR="0069311F">
        <w:t>4</w:t>
      </w:r>
      <w:r>
        <w:t xml:space="preserve"> году прогнозируется в сумме </w:t>
      </w:r>
      <w:r w:rsidR="0069311F">
        <w:t>24 142,0</w:t>
      </w:r>
      <w:r>
        <w:t xml:space="preserve"> тыс. рублей, что составляет </w:t>
      </w:r>
      <w:r w:rsidR="00E372E1">
        <w:t>119,5</w:t>
      </w:r>
      <w:r>
        <w:t xml:space="preserve"> % к</w:t>
      </w:r>
      <w:r w:rsidR="00E372E1">
        <w:t xml:space="preserve"> первоначальному</w:t>
      </w:r>
      <w:r>
        <w:t xml:space="preserve"> прогнозу на 202</w:t>
      </w:r>
      <w:r w:rsidR="0069311F">
        <w:t>3</w:t>
      </w:r>
      <w:r>
        <w:t xml:space="preserve"> год (</w:t>
      </w:r>
      <w:r w:rsidR="00E372E1">
        <w:t>20 210,1</w:t>
      </w:r>
      <w:r w:rsidR="00F93113">
        <w:t xml:space="preserve"> тыс. рублей)</w:t>
      </w:r>
      <w:r>
        <w:t>.</w:t>
      </w:r>
    </w:p>
    <w:p w:rsidR="004B7340" w:rsidRPr="00C63629" w:rsidRDefault="00B564BC" w:rsidP="00914142">
      <w:pPr>
        <w:pStyle w:val="30"/>
        <w:shd w:val="clear" w:color="auto" w:fill="auto"/>
        <w:tabs>
          <w:tab w:val="left" w:pos="644"/>
        </w:tabs>
        <w:spacing w:before="0" w:after="0" w:line="240" w:lineRule="auto"/>
        <w:ind w:left="20" w:firstLine="700"/>
        <w:jc w:val="both"/>
        <w:rPr>
          <w:color w:val="auto"/>
        </w:rPr>
      </w:pPr>
      <w:r>
        <w:t>На плановый период 202</w:t>
      </w:r>
      <w:r w:rsidR="00E372E1">
        <w:t>5</w:t>
      </w:r>
      <w:r>
        <w:t xml:space="preserve"> и 202</w:t>
      </w:r>
      <w:r w:rsidR="00E372E1">
        <w:t>6</w:t>
      </w:r>
      <w:r>
        <w:t xml:space="preserve"> годов объемы акцизов планируются в сумме</w:t>
      </w:r>
      <w:r w:rsidR="00F93113">
        <w:t xml:space="preserve">           </w:t>
      </w:r>
      <w:r w:rsidR="00C63629" w:rsidRPr="00C63629">
        <w:rPr>
          <w:color w:val="auto"/>
        </w:rPr>
        <w:t>24 802,5</w:t>
      </w:r>
      <w:r w:rsidRPr="00C63629">
        <w:rPr>
          <w:color w:val="auto"/>
        </w:rPr>
        <w:t>тыс. рублей</w:t>
      </w:r>
      <w:r w:rsidR="00C63629" w:rsidRPr="00C63629">
        <w:rPr>
          <w:color w:val="auto"/>
        </w:rPr>
        <w:t xml:space="preserve"> и 33 449,0тыс. рублей соответственно</w:t>
      </w:r>
      <w:r w:rsidRPr="00C63629">
        <w:rPr>
          <w:color w:val="auto"/>
        </w:rPr>
        <w:t>, с темпом роста</w:t>
      </w:r>
      <w:r w:rsidR="00C63629" w:rsidRPr="00C63629">
        <w:rPr>
          <w:color w:val="auto"/>
        </w:rPr>
        <w:t>102,7</w:t>
      </w:r>
      <w:r w:rsidRPr="00C63629">
        <w:rPr>
          <w:color w:val="auto"/>
        </w:rPr>
        <w:t xml:space="preserve">% и </w:t>
      </w:r>
      <w:r w:rsidR="00C63629" w:rsidRPr="00C63629">
        <w:rPr>
          <w:color w:val="auto"/>
        </w:rPr>
        <w:t>134,9</w:t>
      </w:r>
      <w:r w:rsidRPr="00C63629">
        <w:rPr>
          <w:color w:val="auto"/>
        </w:rPr>
        <w:t xml:space="preserve"> % соответственно.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proofErr w:type="gramStart"/>
      <w:r>
        <w:rPr>
          <w:rStyle w:val="a5"/>
        </w:rPr>
        <w:t>Поступление налога, взимаемого в связи с применением упрощенной системы налогообложения,</w:t>
      </w:r>
      <w:r>
        <w:t xml:space="preserve"> в 202</w:t>
      </w:r>
      <w:r w:rsidR="00E614F6">
        <w:t>4</w:t>
      </w:r>
      <w:r>
        <w:t xml:space="preserve"> году прогнозируется в сумме </w:t>
      </w:r>
      <w:r w:rsidR="00E614F6">
        <w:t>67 098,0</w:t>
      </w:r>
      <w:r>
        <w:t xml:space="preserve"> тыс. рублей, что на </w:t>
      </w:r>
      <w:r w:rsidR="00E614F6">
        <w:t>1,7</w:t>
      </w:r>
      <w:r>
        <w:t xml:space="preserve"> % больше ожидаемого поступления налога в текущем году (</w:t>
      </w:r>
      <w:r w:rsidR="00E614F6">
        <w:t>по оценке Управления Федеральной налоговой службы по Алтайскому краю</w:t>
      </w:r>
      <w:r>
        <w:t>), в 202</w:t>
      </w:r>
      <w:r w:rsidR="00E614F6">
        <w:t>5</w:t>
      </w:r>
      <w:r>
        <w:t xml:space="preserve"> и 202</w:t>
      </w:r>
      <w:r w:rsidR="00E614F6">
        <w:t>6</w:t>
      </w:r>
      <w:r>
        <w:t xml:space="preserve"> годах </w:t>
      </w:r>
      <w:r w:rsidR="00660ECD">
        <w:t>–</w:t>
      </w:r>
      <w:r w:rsidR="00E614F6">
        <w:t>69 722,0</w:t>
      </w:r>
      <w:r>
        <w:t xml:space="preserve"> тыс. рублей и </w:t>
      </w:r>
      <w:r w:rsidR="00E614F6">
        <w:t>73 091,0</w:t>
      </w:r>
      <w:r w:rsidR="00660ECD">
        <w:t xml:space="preserve"> тыс.</w:t>
      </w:r>
      <w:r>
        <w:t xml:space="preserve"> рублей соответственно, с темпом роста</w:t>
      </w:r>
      <w:r w:rsidR="00E614F6">
        <w:t xml:space="preserve">103,9 </w:t>
      </w:r>
      <w:r>
        <w:t xml:space="preserve">% и </w:t>
      </w:r>
      <w:r w:rsidR="00660ECD">
        <w:t>104,</w:t>
      </w:r>
      <w:r w:rsidR="00E614F6">
        <w:t>8</w:t>
      </w:r>
      <w:proofErr w:type="gramEnd"/>
      <w:r w:rsidR="00E614F6">
        <w:t xml:space="preserve"> </w:t>
      </w:r>
      <w:r>
        <w:t>% соответственно.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При этом темп роста поступления налога на 202</w:t>
      </w:r>
      <w:r w:rsidR="00E614F6">
        <w:t>4</w:t>
      </w:r>
      <w:r>
        <w:t xml:space="preserve"> год </w:t>
      </w:r>
      <w:r w:rsidR="00627CD6">
        <w:t>значительно ниже среднегодового значения индекса потребительских цен</w:t>
      </w:r>
      <w:r w:rsidR="00AC52C5">
        <w:t xml:space="preserve"> (104,0 %)</w:t>
      </w:r>
      <w:r>
        <w:t xml:space="preserve">, предусмотренного в </w:t>
      </w:r>
      <w:r w:rsidR="006E6226">
        <w:t>базовом</w:t>
      </w:r>
      <w:r>
        <w:t>прогноз</w:t>
      </w:r>
      <w:r w:rsidR="00660ECD">
        <w:t>е</w:t>
      </w:r>
      <w:r>
        <w:t xml:space="preserve"> социально-экономического развития </w:t>
      </w:r>
      <w:r w:rsidR="00660ECD">
        <w:t>города Заринска</w:t>
      </w:r>
      <w:r>
        <w:t xml:space="preserve"> на 202</w:t>
      </w:r>
      <w:r w:rsidR="00627CD6">
        <w:t>4</w:t>
      </w:r>
      <w:r>
        <w:t xml:space="preserve"> год, </w:t>
      </w:r>
      <w:r w:rsidR="00AC52C5">
        <w:t>и ниже к декабрю 2023 года (105,3%).</w:t>
      </w:r>
    </w:p>
    <w:p w:rsidR="004B7340" w:rsidRDefault="00B564BC" w:rsidP="00914142">
      <w:pPr>
        <w:pStyle w:val="60"/>
        <w:shd w:val="clear" w:color="auto" w:fill="auto"/>
        <w:spacing w:after="0" w:line="240" w:lineRule="auto"/>
        <w:ind w:left="20" w:right="20" w:firstLine="700"/>
        <w:jc w:val="both"/>
      </w:pPr>
      <w:r>
        <w:t xml:space="preserve">Поступление </w:t>
      </w:r>
      <w:r w:rsidR="00660ECD">
        <w:t xml:space="preserve">единого сельскохозяйственного </w:t>
      </w:r>
      <w:r>
        <w:t xml:space="preserve">налога, </w:t>
      </w:r>
      <w:r w:rsidR="00A2464B">
        <w:t>налогов, сборов и регулярных платежей за пользование природными ресурсами</w:t>
      </w:r>
      <w:r>
        <w:t>, государственной пошлины</w:t>
      </w:r>
      <w:r>
        <w:rPr>
          <w:rStyle w:val="61"/>
        </w:rPr>
        <w:t xml:space="preserve">в </w:t>
      </w:r>
      <w:proofErr w:type="gramStart"/>
      <w:r>
        <w:rPr>
          <w:rStyle w:val="61"/>
        </w:rPr>
        <w:t>объеме</w:t>
      </w:r>
      <w:proofErr w:type="gramEnd"/>
      <w:r>
        <w:rPr>
          <w:rStyle w:val="61"/>
        </w:rPr>
        <w:t xml:space="preserve"> налоговых доходов </w:t>
      </w:r>
      <w:r w:rsidR="00A2464B">
        <w:rPr>
          <w:rStyle w:val="61"/>
        </w:rPr>
        <w:t>городского</w:t>
      </w:r>
      <w:r>
        <w:rPr>
          <w:rStyle w:val="61"/>
        </w:rPr>
        <w:t xml:space="preserve"> бюджета незначительно и составляет в общей сумме ежегодно не более </w:t>
      </w:r>
      <w:r w:rsidR="00251849">
        <w:rPr>
          <w:rStyle w:val="61"/>
        </w:rPr>
        <w:t>2,8</w:t>
      </w:r>
      <w:r>
        <w:rPr>
          <w:rStyle w:val="61"/>
        </w:rPr>
        <w:t xml:space="preserve"> %.</w:t>
      </w:r>
    </w:p>
    <w:p w:rsidR="004B7340" w:rsidRDefault="00B564BC" w:rsidP="00F264A9">
      <w:pPr>
        <w:pStyle w:val="30"/>
        <w:numPr>
          <w:ilvl w:val="1"/>
          <w:numId w:val="2"/>
        </w:numPr>
        <w:shd w:val="clear" w:color="auto" w:fill="auto"/>
        <w:tabs>
          <w:tab w:val="left" w:pos="571"/>
        </w:tabs>
        <w:spacing w:before="0" w:after="76" w:line="240" w:lineRule="auto"/>
        <w:ind w:left="0" w:firstLine="0"/>
        <w:jc w:val="center"/>
      </w:pPr>
      <w:r>
        <w:t>Неналоговые доходы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  <w:r>
        <w:t xml:space="preserve">Неналоговые доходы </w:t>
      </w:r>
      <w:r w:rsidR="00A2464B">
        <w:t>городского</w:t>
      </w:r>
      <w:r>
        <w:t xml:space="preserve"> бюджета на 202</w:t>
      </w:r>
      <w:r w:rsidR="00251849">
        <w:t>4</w:t>
      </w:r>
      <w:r>
        <w:t xml:space="preserve"> год планируются в объеме</w:t>
      </w:r>
      <w:r w:rsidR="007312F2">
        <w:t>27 558,6</w:t>
      </w:r>
      <w:r>
        <w:t xml:space="preserve">тыс. рублей, что на </w:t>
      </w:r>
      <w:r w:rsidR="00A2464B">
        <w:t>5</w:t>
      </w:r>
      <w:r w:rsidR="00D1508C">
        <w:t> 691,8</w:t>
      </w:r>
      <w:r>
        <w:t xml:space="preserve"> тыс. рублей (</w:t>
      </w:r>
      <w:r w:rsidR="00A2464B">
        <w:t xml:space="preserve">на </w:t>
      </w:r>
      <w:r w:rsidR="00D1508C">
        <w:t>14,1</w:t>
      </w:r>
      <w:r w:rsidR="00A2464B">
        <w:t xml:space="preserve"> %</w:t>
      </w:r>
      <w:r>
        <w:t xml:space="preserve">) </w:t>
      </w:r>
      <w:r w:rsidR="00D1508C">
        <w:t>выш</w:t>
      </w:r>
      <w:r w:rsidR="00A2464B">
        <w:t>е</w:t>
      </w:r>
      <w:r>
        <w:t xml:space="preserve"> прогнозного плана на 202</w:t>
      </w:r>
      <w:r w:rsidR="00D1508C">
        <w:t>3</w:t>
      </w:r>
      <w:r>
        <w:t xml:space="preserve"> год (</w:t>
      </w:r>
      <w:r w:rsidR="00D1508C">
        <w:t>40 208,0</w:t>
      </w:r>
      <w:r>
        <w:t xml:space="preserve"> тыс. рублей). В плановом периоде прогнозируется поступление неналоговых доходов: в 202</w:t>
      </w:r>
      <w:r w:rsidR="00D1508C">
        <w:t>5</w:t>
      </w:r>
      <w:r>
        <w:t xml:space="preserve"> году - с</w:t>
      </w:r>
      <w:r w:rsidR="00D1508C">
        <w:t>оснижением</w:t>
      </w:r>
      <w:r>
        <w:t xml:space="preserve"> к уровню предыдущего года на </w:t>
      </w:r>
      <w:r w:rsidR="00D1508C">
        <w:t>15 149,8</w:t>
      </w:r>
      <w:r>
        <w:t xml:space="preserve"> тыс. рублей или на </w:t>
      </w:r>
      <w:r w:rsidR="00D1508C">
        <w:t>33,0</w:t>
      </w:r>
      <w:r>
        <w:t xml:space="preserve"> % и составит </w:t>
      </w:r>
      <w:r w:rsidR="00D1508C">
        <w:t>30 750,0</w:t>
      </w:r>
      <w:r>
        <w:t xml:space="preserve"> тыс. рублей, в 202</w:t>
      </w:r>
      <w:r w:rsidR="00D1508C">
        <w:t>6</w:t>
      </w:r>
      <w:r>
        <w:t xml:space="preserve"> году </w:t>
      </w:r>
      <w:r w:rsidR="00914142">
        <w:t>–</w:t>
      </w:r>
      <w:r>
        <w:t xml:space="preserve"> с</w:t>
      </w:r>
      <w:r w:rsidR="00D1508C">
        <w:t>ростом</w:t>
      </w:r>
      <w:r>
        <w:t xml:space="preserve"> на </w:t>
      </w:r>
      <w:r w:rsidR="00D1508C">
        <w:t>75</w:t>
      </w:r>
      <w:r w:rsidR="00B1078F">
        <w:t>,0</w:t>
      </w:r>
      <w:r>
        <w:t xml:space="preserve"> тыс. рублей или </w:t>
      </w:r>
      <w:proofErr w:type="gramStart"/>
      <w:r>
        <w:t>на</w:t>
      </w:r>
      <w:proofErr w:type="gramEnd"/>
      <w:r>
        <w:t xml:space="preserve"> </w:t>
      </w:r>
      <w:r w:rsidR="00D1508C">
        <w:t>0,2</w:t>
      </w:r>
      <w:r>
        <w:rPr>
          <w:rStyle w:val="a5"/>
        </w:rPr>
        <w:t>%</w:t>
      </w:r>
      <w:r>
        <w:t xml:space="preserve"> и составит</w:t>
      </w:r>
      <w:r w:rsidR="00D1508C">
        <w:t>30 825</w:t>
      </w:r>
      <w:r w:rsidR="00B1078F">
        <w:t xml:space="preserve">,0 </w:t>
      </w:r>
      <w:r>
        <w:t>тыс. рублей.</w:t>
      </w:r>
    </w:p>
    <w:p w:rsidR="004B7340" w:rsidRDefault="00B564BC" w:rsidP="00914142">
      <w:pPr>
        <w:pStyle w:val="30"/>
        <w:shd w:val="clear" w:color="auto" w:fill="auto"/>
        <w:spacing w:before="0" w:after="0" w:line="240" w:lineRule="auto"/>
        <w:ind w:left="20" w:right="120" w:firstLine="700"/>
        <w:jc w:val="both"/>
      </w:pPr>
      <w:r>
        <w:t xml:space="preserve">Удельный вес неналоговых доходов в структуре доходов незначителен и ежегодно составляет в пределах </w:t>
      </w:r>
      <w:r w:rsidR="00B1078F">
        <w:t>3,</w:t>
      </w:r>
      <w:r w:rsidR="00D1508C">
        <w:t>2</w:t>
      </w:r>
      <w:r>
        <w:t xml:space="preserve"> % - </w:t>
      </w:r>
      <w:r w:rsidR="00B1078F">
        <w:t>4</w:t>
      </w:r>
      <w:r>
        <w:t>,</w:t>
      </w:r>
      <w:r w:rsidR="00D1508C">
        <w:t>7</w:t>
      </w:r>
      <w:r>
        <w:t xml:space="preserve"> %.</w:t>
      </w:r>
    </w:p>
    <w:p w:rsidR="004B7340" w:rsidRDefault="00B564BC" w:rsidP="00914142">
      <w:pPr>
        <w:pStyle w:val="30"/>
        <w:shd w:val="clear" w:color="auto" w:fill="auto"/>
        <w:spacing w:before="0" w:after="1" w:line="240" w:lineRule="auto"/>
        <w:ind w:left="20" w:right="120" w:firstLine="700"/>
        <w:jc w:val="both"/>
      </w:pPr>
      <w:r>
        <w:t xml:space="preserve">Структура в разрезе видов неналоговых доходов </w:t>
      </w:r>
      <w:r w:rsidR="00B1078F">
        <w:t>городского</w:t>
      </w:r>
      <w:r>
        <w:t xml:space="preserve"> бюджета представлена в следующей таблице:</w:t>
      </w:r>
    </w:p>
    <w:p w:rsidR="004B7340" w:rsidRDefault="00B564BC" w:rsidP="00914142">
      <w:pPr>
        <w:pStyle w:val="10"/>
        <w:framePr w:w="9461" w:wrap="notBeside" w:vAnchor="text" w:hAnchor="text" w:xAlign="center" w:y="1"/>
        <w:shd w:val="clear" w:color="auto" w:fill="auto"/>
        <w:spacing w:line="240" w:lineRule="auto"/>
      </w:pPr>
      <w:r>
        <w:rPr>
          <w:rStyle w:val="a9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6"/>
        <w:gridCol w:w="1843"/>
        <w:gridCol w:w="1272"/>
        <w:gridCol w:w="1277"/>
        <w:gridCol w:w="1243"/>
      </w:tblGrid>
      <w:tr w:rsidR="004B7340">
        <w:trPr>
          <w:trHeight w:hRule="exact" w:val="350"/>
          <w:jc w:val="center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914142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05pt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1078F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решение</w:t>
            </w:r>
            <w:r w:rsidR="00B564BC">
              <w:rPr>
                <w:rStyle w:val="105pt"/>
              </w:rPr>
              <w:t xml:space="preserve"> № </w:t>
            </w:r>
            <w:r w:rsidR="00E77359">
              <w:rPr>
                <w:rStyle w:val="105pt"/>
              </w:rPr>
              <w:t>47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П</w:t>
            </w:r>
            <w:r w:rsidR="00B564BC">
              <w:rPr>
                <w:rStyle w:val="105pt"/>
              </w:rPr>
              <w:t>роект</w:t>
            </w:r>
            <w:r>
              <w:rPr>
                <w:rStyle w:val="105pt"/>
              </w:rPr>
              <w:t xml:space="preserve"> бюджета</w:t>
            </w:r>
          </w:p>
        </w:tc>
      </w:tr>
      <w:tr w:rsidR="004B7340">
        <w:trPr>
          <w:trHeight w:hRule="exact" w:val="283"/>
          <w:jc w:val="center"/>
        </w:trPr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46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E77359">
              <w:rPr>
                <w:rStyle w:val="105pt"/>
              </w:rPr>
              <w:t>3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E77359">
              <w:rPr>
                <w:rStyle w:val="105pt"/>
              </w:rPr>
              <w:t>4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E77359">
              <w:rPr>
                <w:rStyle w:val="105pt"/>
              </w:rPr>
              <w:t>5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E77359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</w:t>
            </w:r>
          </w:p>
        </w:tc>
      </w:tr>
      <w:tr w:rsidR="00B1078F" w:rsidTr="00B1078F">
        <w:trPr>
          <w:trHeight w:hRule="exact" w:val="85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B1078F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69" w:lineRule="exact"/>
              <w:ind w:left="60" w:firstLine="0"/>
            </w:pPr>
            <w:r>
              <w:rPr>
                <w:rStyle w:val="105pt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E77359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25 4</w:t>
            </w:r>
            <w:r w:rsidR="00B1078F">
              <w:rPr>
                <w:rStyle w:val="105pt"/>
              </w:rPr>
              <w:t>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BE4B8D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14 493,6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223ADD" w:rsidP="00B1078F">
            <w:pPr>
              <w:framePr w:w="9461" w:wrap="notBeside" w:vAnchor="text" w:hAnchor="text" w:xAlign="center" w:y="1"/>
              <w:jc w:val="center"/>
            </w:pPr>
            <w:r>
              <w:rPr>
                <w:rStyle w:val="105pt"/>
                <w:rFonts w:eastAsia="Courier New"/>
              </w:rPr>
              <w:t>17 600</w:t>
            </w:r>
            <w:r w:rsidR="00B1078F" w:rsidRPr="00E33C54">
              <w:rPr>
                <w:rStyle w:val="105pt"/>
                <w:rFonts w:eastAsia="Courier New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78F" w:rsidRDefault="00223ADD" w:rsidP="00B1078F">
            <w:pPr>
              <w:framePr w:w="9461" w:wrap="notBeside" w:vAnchor="text" w:hAnchor="text" w:xAlign="center" w:y="1"/>
              <w:jc w:val="center"/>
            </w:pPr>
            <w:r>
              <w:rPr>
                <w:rStyle w:val="105pt"/>
                <w:rFonts w:eastAsia="Courier New"/>
              </w:rPr>
              <w:t>17 600</w:t>
            </w:r>
            <w:r w:rsidR="00B1078F" w:rsidRPr="00E33C54">
              <w:rPr>
                <w:rStyle w:val="105pt"/>
                <w:rFonts w:eastAsia="Courier New"/>
              </w:rPr>
              <w:t>,0</w:t>
            </w:r>
          </w:p>
        </w:tc>
      </w:tr>
      <w:tr w:rsidR="004B7340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05pt0"/>
              </w:rPr>
              <w:t>доля,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63,</w:t>
            </w:r>
            <w:r w:rsidR="00EC18C1">
              <w:rPr>
                <w:rStyle w:val="105pt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31,6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57</w:t>
            </w:r>
            <w:r w:rsidR="00B2546F">
              <w:rPr>
                <w:rStyle w:val="105pt0"/>
              </w:rPr>
              <w:t>,</w:t>
            </w:r>
            <w:r w:rsidR="006E0816">
              <w:rPr>
                <w:rStyle w:val="105pt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6E0816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57</w:t>
            </w:r>
            <w:r w:rsidR="00B2546F">
              <w:rPr>
                <w:rStyle w:val="105pt0"/>
              </w:rPr>
              <w:t>,1</w:t>
            </w:r>
          </w:p>
        </w:tc>
      </w:tr>
      <w:tr w:rsidR="00B1078F">
        <w:trPr>
          <w:trHeight w:hRule="exact" w:val="55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B1078F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64" w:lineRule="exact"/>
              <w:ind w:left="60" w:firstLine="0"/>
            </w:pPr>
            <w:r>
              <w:rPr>
                <w:rStyle w:val="105pt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E77359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306,0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BE4B8D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133</w:t>
            </w:r>
            <w:r w:rsidR="00B1078F">
              <w:rPr>
                <w:rStyle w:val="105pt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78F" w:rsidRDefault="00EC18C1" w:rsidP="00B1078F">
            <w:pPr>
              <w:framePr w:w="9461" w:wrap="notBeside" w:vAnchor="text" w:hAnchor="text" w:xAlign="center" w:y="1"/>
              <w:jc w:val="center"/>
            </w:pPr>
            <w:r>
              <w:rPr>
                <w:rStyle w:val="105pt"/>
                <w:rFonts w:eastAsia="Courier New"/>
              </w:rPr>
              <w:t>138</w:t>
            </w:r>
            <w:r w:rsidR="00B1078F" w:rsidRPr="00B07774">
              <w:rPr>
                <w:rStyle w:val="105pt"/>
                <w:rFonts w:eastAsia="Courier New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078F" w:rsidRDefault="00EC18C1" w:rsidP="00B1078F">
            <w:pPr>
              <w:framePr w:w="9461" w:wrap="notBeside" w:vAnchor="text" w:hAnchor="text" w:xAlign="center" w:y="1"/>
              <w:jc w:val="center"/>
            </w:pPr>
            <w:r>
              <w:rPr>
                <w:rStyle w:val="105pt"/>
                <w:rFonts w:eastAsia="Courier New"/>
              </w:rPr>
              <w:t>143</w:t>
            </w:r>
            <w:r w:rsidR="00B1078F" w:rsidRPr="00B07774">
              <w:rPr>
                <w:rStyle w:val="105pt"/>
                <w:rFonts w:eastAsia="Courier New"/>
              </w:rPr>
              <w:t>,0</w:t>
            </w:r>
          </w:p>
        </w:tc>
      </w:tr>
      <w:tr w:rsidR="004B7340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05pt0"/>
              </w:rPr>
              <w:t>доля,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0,</w:t>
            </w:r>
            <w:r w:rsidR="00EC18C1">
              <w:rPr>
                <w:rStyle w:val="105pt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2546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0,</w:t>
            </w:r>
            <w:r w:rsidR="00BE4B8D">
              <w:rPr>
                <w:rStyle w:val="105pt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2546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0,</w:t>
            </w:r>
            <w:r w:rsidR="00223ADD">
              <w:rPr>
                <w:rStyle w:val="105pt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2546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0"/>
              </w:rPr>
              <w:t>0,</w:t>
            </w:r>
            <w:r w:rsidR="006E0816">
              <w:rPr>
                <w:rStyle w:val="105pt0"/>
              </w:rPr>
              <w:t>5</w:t>
            </w:r>
          </w:p>
        </w:tc>
      </w:tr>
      <w:tr w:rsidR="004B7340">
        <w:trPr>
          <w:trHeight w:hRule="exact" w:val="54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69" w:lineRule="exact"/>
              <w:ind w:left="60" w:firstLine="0"/>
            </w:pPr>
            <w:r>
              <w:rPr>
                <w:rStyle w:val="105pt"/>
              </w:rPr>
              <w:t xml:space="preserve">Доходы от </w:t>
            </w:r>
            <w:bookmarkStart w:id="0" w:name="_Hlk150953629"/>
            <w:r>
              <w:rPr>
                <w:rStyle w:val="105pt"/>
              </w:rPr>
              <w:t>продажи ма</w:t>
            </w:r>
            <w:r w:rsidR="00B1078F">
              <w:rPr>
                <w:rStyle w:val="105pt"/>
              </w:rPr>
              <w:t>те</w:t>
            </w:r>
            <w:r>
              <w:rPr>
                <w:rStyle w:val="105pt"/>
              </w:rPr>
              <w:t>риальных и нематериальных активов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12 977</w:t>
            </w:r>
            <w:r w:rsidR="00B1078F">
              <w:rPr>
                <w:rStyle w:val="105pt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29 173,2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10 832</w:t>
            </w:r>
            <w:r w:rsidR="00B1078F">
              <w:rPr>
                <w:rStyle w:val="105pt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10 832</w:t>
            </w:r>
            <w:r w:rsidR="00B1078F">
              <w:rPr>
                <w:rStyle w:val="105pt"/>
              </w:rPr>
              <w:t>,0</w:t>
            </w:r>
          </w:p>
        </w:tc>
      </w:tr>
      <w:tr w:rsidR="004B7340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05pt0"/>
              </w:rPr>
              <w:t>доля,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32,3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63,</w:t>
            </w:r>
            <w:r w:rsidR="00EC18C1">
              <w:rPr>
                <w:rStyle w:val="105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35,2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6E0816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35</w:t>
            </w:r>
            <w:r w:rsidR="00B2546F">
              <w:rPr>
                <w:rStyle w:val="105pt"/>
              </w:rPr>
              <w:t>,1</w:t>
            </w:r>
          </w:p>
        </w:tc>
      </w:tr>
      <w:tr w:rsidR="004B7340">
        <w:trPr>
          <w:trHeight w:hRule="exact" w:val="54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69" w:lineRule="exact"/>
              <w:ind w:left="60" w:firstLine="0"/>
            </w:pPr>
            <w:r>
              <w:rPr>
                <w:rStyle w:val="105pt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1078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1 </w:t>
            </w:r>
            <w:r w:rsidR="00BE4B8D">
              <w:rPr>
                <w:rStyle w:val="105pt"/>
              </w:rPr>
              <w:t>470</w:t>
            </w:r>
            <w:r>
              <w:rPr>
                <w:rStyle w:val="105pt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2 1</w:t>
            </w:r>
            <w:r w:rsidR="00B1078F">
              <w:rPr>
                <w:rStyle w:val="105pt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2 180</w:t>
            </w:r>
            <w:r w:rsidR="00B1078F">
              <w:rPr>
                <w:rStyle w:val="105pt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2 2</w:t>
            </w:r>
            <w:r w:rsidR="00B1078F">
              <w:rPr>
                <w:rStyle w:val="105pt"/>
              </w:rPr>
              <w:t>50,0</w:t>
            </w:r>
          </w:p>
        </w:tc>
      </w:tr>
      <w:tr w:rsidR="004B7340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left="60" w:firstLine="0"/>
            </w:pPr>
            <w:r>
              <w:rPr>
                <w:rStyle w:val="105pt0"/>
              </w:rPr>
              <w:t>доля,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2546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3,</w:t>
            </w:r>
            <w:r w:rsidR="00BE4B8D">
              <w:rPr>
                <w:rStyle w:val="105pt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2546F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4,</w:t>
            </w:r>
            <w:r w:rsidR="00BE4B8D">
              <w:rPr>
                <w:rStyle w:val="10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6E0816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7,3</w:t>
            </w:r>
          </w:p>
        </w:tc>
      </w:tr>
      <w:tr w:rsidR="004B7340">
        <w:trPr>
          <w:trHeight w:hRule="exact" w:val="44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20" w:lineRule="exact"/>
              <w:ind w:left="60" w:firstLine="0"/>
            </w:pPr>
            <w:r>
              <w:rPr>
                <w:rStyle w:val="11pt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E77359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40 153,0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Pr="00B2546F" w:rsidRDefault="00BE4B8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45 899,8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Pr="00B2546F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B2546F" w:rsidRDefault="00223ADD">
            <w:pPr>
              <w:pStyle w:val="30"/>
              <w:framePr w:w="946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30 825</w:t>
            </w:r>
            <w:r w:rsidR="00B2546F" w:rsidRPr="00B2546F">
              <w:rPr>
                <w:b/>
                <w:sz w:val="22"/>
                <w:szCs w:val="22"/>
              </w:rPr>
              <w:t>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6E0816" w:rsidRDefault="006E0816" w:rsidP="006E0816">
      <w:pPr>
        <w:pStyle w:val="30"/>
        <w:shd w:val="clear" w:color="auto" w:fill="auto"/>
        <w:spacing w:before="0" w:after="0"/>
        <w:ind w:left="20" w:right="120" w:firstLine="700"/>
        <w:jc w:val="both"/>
        <w:rPr>
          <w:spacing w:val="1"/>
          <w:sz w:val="21"/>
          <w:szCs w:val="21"/>
        </w:rPr>
      </w:pPr>
      <w:r>
        <w:t>В</w:t>
      </w:r>
      <w:r w:rsidR="00B2546F">
        <w:t>202</w:t>
      </w:r>
      <w:r>
        <w:t>4</w:t>
      </w:r>
      <w:r w:rsidR="00B564BC">
        <w:t xml:space="preserve"> году наибольший объем в неналоговых доходах приходится на доходы от </w:t>
      </w:r>
      <w:r>
        <w:rPr>
          <w:rStyle w:val="105pt"/>
        </w:rPr>
        <w:t>продажи материальных и нематериальных активо</w:t>
      </w:r>
      <w:proofErr w:type="gramStart"/>
      <w:r>
        <w:rPr>
          <w:rStyle w:val="105pt"/>
        </w:rPr>
        <w:t>в</w:t>
      </w:r>
      <w:r w:rsidRPr="006E0816">
        <w:rPr>
          <w:spacing w:val="1"/>
          <w:sz w:val="21"/>
          <w:szCs w:val="21"/>
        </w:rPr>
        <w:t>(</w:t>
      </w:r>
      <w:proofErr w:type="gramEnd"/>
      <w:r w:rsidRPr="006E0816">
        <w:rPr>
          <w:spacing w:val="1"/>
          <w:sz w:val="21"/>
          <w:szCs w:val="21"/>
        </w:rPr>
        <w:t xml:space="preserve">их доля </w:t>
      </w:r>
      <w:r>
        <w:rPr>
          <w:spacing w:val="1"/>
          <w:sz w:val="21"/>
          <w:szCs w:val="21"/>
        </w:rPr>
        <w:t xml:space="preserve">63,5 </w:t>
      </w:r>
      <w:r w:rsidRPr="006E0816">
        <w:rPr>
          <w:spacing w:val="1"/>
          <w:sz w:val="21"/>
          <w:szCs w:val="21"/>
        </w:rPr>
        <w:t xml:space="preserve">%), в плановом периоде 2025 и 2026 годов - от </w:t>
      </w:r>
      <w:r>
        <w:rPr>
          <w:rStyle w:val="105pt"/>
        </w:rPr>
        <w:t>использования имущества, находящегося в муниципальной собственности</w:t>
      </w:r>
      <w:r w:rsidRPr="006E0816">
        <w:rPr>
          <w:spacing w:val="1"/>
          <w:sz w:val="21"/>
          <w:szCs w:val="21"/>
        </w:rPr>
        <w:t>(</w:t>
      </w:r>
      <w:r>
        <w:rPr>
          <w:spacing w:val="1"/>
          <w:sz w:val="21"/>
          <w:szCs w:val="21"/>
        </w:rPr>
        <w:t xml:space="preserve">57,3 </w:t>
      </w:r>
      <w:r w:rsidRPr="006E0816">
        <w:rPr>
          <w:spacing w:val="1"/>
          <w:sz w:val="21"/>
          <w:szCs w:val="21"/>
        </w:rPr>
        <w:t xml:space="preserve">% и </w:t>
      </w:r>
      <w:r>
        <w:rPr>
          <w:spacing w:val="1"/>
          <w:sz w:val="21"/>
          <w:szCs w:val="21"/>
        </w:rPr>
        <w:t xml:space="preserve">57,1 </w:t>
      </w:r>
      <w:r w:rsidRPr="006E0816">
        <w:rPr>
          <w:spacing w:val="1"/>
          <w:sz w:val="21"/>
          <w:szCs w:val="21"/>
        </w:rPr>
        <w:t>% соответственно).</w:t>
      </w:r>
    </w:p>
    <w:p w:rsidR="006E0816" w:rsidRPr="00B0362F" w:rsidRDefault="006E0816" w:rsidP="006E0816">
      <w:pPr>
        <w:pStyle w:val="30"/>
        <w:shd w:val="clear" w:color="auto" w:fill="auto"/>
        <w:spacing w:before="0" w:after="0"/>
        <w:ind w:left="20" w:right="120" w:firstLine="700"/>
        <w:jc w:val="both"/>
        <w:rPr>
          <w:color w:val="FF0000"/>
          <w:spacing w:val="1"/>
          <w:sz w:val="21"/>
          <w:szCs w:val="21"/>
        </w:rPr>
      </w:pPr>
      <w:r>
        <w:lastRenderedPageBreak/>
        <w:t xml:space="preserve">На 2024 год доходы от использования имущества, находящегося в </w:t>
      </w:r>
      <w:r w:rsidR="00B0362F">
        <w:t>муниципальной собственности города Заринска</w:t>
      </w:r>
      <w:r>
        <w:t xml:space="preserve"> прогнозируются в сумме </w:t>
      </w:r>
      <w:r w:rsidR="00B0362F">
        <w:t>14 493,6</w:t>
      </w:r>
      <w:r>
        <w:t xml:space="preserve"> тыс. рублей, со снижением к уровню 2023 года на </w:t>
      </w:r>
      <w:r w:rsidR="00B0362F">
        <w:t>10 906,4</w:t>
      </w:r>
      <w:r>
        <w:t xml:space="preserve"> тыс. рублей (</w:t>
      </w:r>
      <w:r w:rsidR="00B0362F">
        <w:t xml:space="preserve">42,9 </w:t>
      </w:r>
      <w:r>
        <w:t>%)</w:t>
      </w:r>
      <w:r w:rsidR="00A41EF9">
        <w:t>.</w:t>
      </w:r>
    </w:p>
    <w:p w:rsidR="006E0816" w:rsidRPr="006E0816" w:rsidRDefault="006E0816" w:rsidP="006E0816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" w:eastAsia="Courier New" w:hAnsi="Times" w:cs="Times"/>
        </w:rPr>
      </w:pPr>
      <w:r w:rsidRPr="006E0816">
        <w:rPr>
          <w:rFonts w:ascii="Times" w:eastAsia="Courier New" w:hAnsi="Times" w:cs="Times"/>
        </w:rPr>
        <w:t xml:space="preserve">В неналоговых доходах по доходам от использования имущества, находящегося в </w:t>
      </w:r>
      <w:r>
        <w:rPr>
          <w:rFonts w:ascii="Times" w:eastAsia="Courier New" w:hAnsi="Times" w:cs="Times"/>
        </w:rPr>
        <w:t>муниципальной собственности города Заринска</w:t>
      </w:r>
      <w:r w:rsidRPr="006E0816">
        <w:rPr>
          <w:rFonts w:ascii="Times" w:eastAsia="Courier New" w:hAnsi="Times" w:cs="Times"/>
        </w:rPr>
        <w:t xml:space="preserve">, в 2024 году снижается удельный вес к уровню предыдущего периода с </w:t>
      </w:r>
      <w:r>
        <w:rPr>
          <w:rFonts w:ascii="Times" w:eastAsia="Courier New" w:hAnsi="Times" w:cs="Times"/>
        </w:rPr>
        <w:t>63,2</w:t>
      </w:r>
      <w:r w:rsidRPr="006E0816">
        <w:rPr>
          <w:rFonts w:ascii="Times" w:eastAsia="Courier New" w:hAnsi="Times" w:cs="Times"/>
        </w:rPr>
        <w:t xml:space="preserve"> % до </w:t>
      </w:r>
      <w:r>
        <w:rPr>
          <w:rFonts w:ascii="Times" w:eastAsia="Courier New" w:hAnsi="Times" w:cs="Times"/>
        </w:rPr>
        <w:t>31</w:t>
      </w:r>
      <w:r w:rsidRPr="006E0816">
        <w:rPr>
          <w:rFonts w:ascii="Times" w:eastAsia="Courier New" w:hAnsi="Times" w:cs="Times"/>
        </w:rPr>
        <w:t xml:space="preserve">,6%, в плановом периоде - до </w:t>
      </w:r>
      <w:r>
        <w:rPr>
          <w:rFonts w:ascii="Times" w:eastAsia="Courier New" w:hAnsi="Times" w:cs="Times"/>
        </w:rPr>
        <w:t xml:space="preserve">57,3 </w:t>
      </w:r>
      <w:r w:rsidRPr="006E0816">
        <w:rPr>
          <w:rFonts w:ascii="Times" w:eastAsia="Courier New" w:hAnsi="Times" w:cs="Times"/>
        </w:rPr>
        <w:t xml:space="preserve">% и </w:t>
      </w:r>
      <w:r>
        <w:rPr>
          <w:rFonts w:ascii="Times" w:eastAsia="Courier New" w:hAnsi="Times" w:cs="Times"/>
        </w:rPr>
        <w:t xml:space="preserve">57,1 </w:t>
      </w:r>
      <w:r w:rsidRPr="006E0816">
        <w:rPr>
          <w:rFonts w:ascii="Times" w:eastAsia="Courier New" w:hAnsi="Times" w:cs="Times"/>
        </w:rPr>
        <w:t>%, соответственно.</w:t>
      </w:r>
    </w:p>
    <w:p w:rsidR="004B7340" w:rsidRDefault="00B564BC" w:rsidP="006E0816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>
        <w:t xml:space="preserve">Согласно прогнозу основных поступлений доходов </w:t>
      </w:r>
      <w:r w:rsidR="00B2546F">
        <w:t>городского</w:t>
      </w:r>
      <w:r>
        <w:t xml:space="preserve"> бюджета, в структуре доходов от использования имущества, находящегося в </w:t>
      </w:r>
      <w:r w:rsidR="00B2546F">
        <w:t xml:space="preserve">муниципальной </w:t>
      </w:r>
      <w:r>
        <w:t>собственности, в 202</w:t>
      </w:r>
      <w:r w:rsidR="00B0362F">
        <w:t>4</w:t>
      </w:r>
      <w:r>
        <w:t xml:space="preserve"> году наибольший удельный вес (</w:t>
      </w:r>
      <w:r w:rsidR="00B0362F">
        <w:t>71,1</w:t>
      </w:r>
      <w:r>
        <w:t xml:space="preserve">%) приходится на </w:t>
      </w:r>
      <w:r w:rsidR="00B0362F">
        <w:t>д</w:t>
      </w:r>
      <w:r w:rsidR="00B0362F" w:rsidRPr="00B0362F"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</w:t>
      </w:r>
      <w:r w:rsidR="00DD5ACF">
        <w:t>ого</w:t>
      </w:r>
      <w:r w:rsidR="00B0362F" w:rsidRPr="00B0362F">
        <w:t xml:space="preserve"> округ</w:t>
      </w:r>
      <w:r w:rsidR="00DD5ACF">
        <w:t>а</w:t>
      </w:r>
      <w:r w:rsidR="00B0362F" w:rsidRPr="00B0362F">
        <w:t>, а также средства от продажи права на заключение договоров аренды указанных земельных</w:t>
      </w:r>
      <w:proofErr w:type="gramEnd"/>
      <w:r w:rsidR="00B0362F" w:rsidRPr="00B0362F">
        <w:t xml:space="preserve"> участков</w:t>
      </w:r>
      <w:r>
        <w:t>, поступление которых составит</w:t>
      </w:r>
      <w:r w:rsidR="00DD5ACF">
        <w:t>10 3</w:t>
      </w:r>
      <w:r w:rsidR="00D7391C">
        <w:t xml:space="preserve">00,0 </w:t>
      </w:r>
      <w:r>
        <w:t>тыс. рублей</w:t>
      </w:r>
      <w:proofErr w:type="gramStart"/>
      <w:r w:rsidR="00DD5ACF">
        <w:t>,в</w:t>
      </w:r>
      <w:proofErr w:type="gramEnd"/>
      <w:r>
        <w:t xml:space="preserve"> плановом периоде</w:t>
      </w:r>
      <w:r w:rsidR="00DD5ACF">
        <w:t xml:space="preserve"> 2025 и 2026 годов</w:t>
      </w:r>
      <w:r>
        <w:t xml:space="preserve"> поступление предусмотрено в </w:t>
      </w:r>
      <w:r w:rsidR="00D7391C">
        <w:t xml:space="preserve">таком же </w:t>
      </w:r>
      <w:r>
        <w:t>объеме</w:t>
      </w:r>
      <w:r w:rsidR="00D92317">
        <w:t xml:space="preserve"> ежегодно</w:t>
      </w:r>
      <w:r w:rsidR="00DD5ACF">
        <w:t>(прогноз рассчитан исходя из размера годовой арендной платы по договорам аренды с учетом коэффициента собираемости).</w:t>
      </w:r>
    </w:p>
    <w:p w:rsidR="00DD5ACF" w:rsidRPr="00FD1066" w:rsidRDefault="00DD5ACF" w:rsidP="00DD5ACF">
      <w:pPr>
        <w:spacing w:line="298" w:lineRule="exact"/>
        <w:ind w:left="20" w:right="20" w:firstLine="700"/>
        <w:jc w:val="both"/>
        <w:rPr>
          <w:rFonts w:ascii="Times" w:eastAsia="Times New Roman" w:hAnsi="Times" w:cs="Times"/>
          <w:spacing w:val="1"/>
        </w:rPr>
      </w:pPr>
      <w:r w:rsidRPr="00FD1066">
        <w:rPr>
          <w:rFonts w:ascii="Times" w:eastAsia="Times New Roman" w:hAnsi="Times" w:cs="Times"/>
          <w:spacing w:val="1"/>
        </w:rPr>
        <w:t xml:space="preserve">Доходы от сдачи в аренду имущества, составляющего казну города Заринска, на 2024 год предусмотрены в размере 2 693,6 тыс. рублей, что на 10 906,4 тыс. рублей (80,2 %) ниже показателей 2023 года (13 600,0 тыс. рублей). В плановом периоде 2025 и 2026 годов данные доходы предусмотрены в объеме 5 800,0 тыс. рублей ежегодно, что на </w:t>
      </w:r>
      <w:r w:rsidR="00192DB3" w:rsidRPr="00FD1066">
        <w:rPr>
          <w:rFonts w:ascii="Times" w:eastAsia="Times New Roman" w:hAnsi="Times" w:cs="Times"/>
          <w:spacing w:val="1"/>
        </w:rPr>
        <w:t>3 106,4</w:t>
      </w:r>
      <w:r w:rsidRPr="00FD1066">
        <w:rPr>
          <w:rFonts w:ascii="Times" w:eastAsia="Times New Roman" w:hAnsi="Times" w:cs="Times"/>
          <w:spacing w:val="1"/>
        </w:rPr>
        <w:t xml:space="preserve"> тыс. рублей (</w:t>
      </w:r>
      <w:r w:rsidR="00192DB3" w:rsidRPr="00FD1066">
        <w:rPr>
          <w:rFonts w:ascii="Times" w:eastAsia="Times New Roman" w:hAnsi="Times" w:cs="Times"/>
          <w:spacing w:val="1"/>
        </w:rPr>
        <w:t>2,1 раза</w:t>
      </w:r>
      <w:r w:rsidRPr="00FD1066">
        <w:rPr>
          <w:rFonts w:ascii="Times" w:eastAsia="Times New Roman" w:hAnsi="Times" w:cs="Times"/>
          <w:spacing w:val="1"/>
        </w:rPr>
        <w:t xml:space="preserve">) </w:t>
      </w:r>
      <w:r w:rsidR="00192DB3" w:rsidRPr="00FD1066">
        <w:rPr>
          <w:rFonts w:ascii="Times" w:eastAsia="Times New Roman" w:hAnsi="Times" w:cs="Times"/>
          <w:spacing w:val="1"/>
        </w:rPr>
        <w:t>выш</w:t>
      </w:r>
      <w:r w:rsidRPr="00FD1066">
        <w:rPr>
          <w:rFonts w:ascii="Times" w:eastAsia="Times New Roman" w:hAnsi="Times" w:cs="Times"/>
          <w:spacing w:val="1"/>
        </w:rPr>
        <w:t xml:space="preserve">е показателей 2024 года. </w:t>
      </w:r>
    </w:p>
    <w:p w:rsidR="00192DB3" w:rsidRPr="00FD1066" w:rsidRDefault="00192DB3" w:rsidP="007908D5">
      <w:pPr>
        <w:spacing w:line="298" w:lineRule="exact"/>
        <w:ind w:left="20" w:right="20" w:firstLine="700"/>
        <w:jc w:val="both"/>
        <w:rPr>
          <w:rFonts w:ascii="Times" w:eastAsia="Times New Roman" w:hAnsi="Times" w:cs="Times"/>
          <w:spacing w:val="1"/>
        </w:rPr>
      </w:pPr>
      <w:r w:rsidRPr="00FD1066">
        <w:rPr>
          <w:rFonts w:ascii="Times" w:eastAsia="Times New Roman" w:hAnsi="Times" w:cs="Times"/>
          <w:spacing w:val="1"/>
        </w:rPr>
        <w:t xml:space="preserve">Прогноз на 2024год по доходам от продажи материальных и нематериальных активов составляет 29 173,2 тыс. рублей (в том числе </w:t>
      </w:r>
      <w:r w:rsidR="007908D5" w:rsidRPr="00FD1066">
        <w:rPr>
          <w:rFonts w:ascii="Times" w:eastAsia="Times New Roman" w:hAnsi="Times" w:cs="Times"/>
          <w:spacing w:val="1"/>
        </w:rPr>
        <w:t>28 773,2</w:t>
      </w:r>
      <w:r w:rsidRPr="00FD1066">
        <w:rPr>
          <w:rFonts w:ascii="Times" w:eastAsia="Times New Roman" w:hAnsi="Times" w:cs="Times"/>
          <w:spacing w:val="1"/>
        </w:rPr>
        <w:t xml:space="preserve"> тыс. рублей - от </w:t>
      </w:r>
      <w:r w:rsidR="007908D5" w:rsidRPr="00FD1066">
        <w:rPr>
          <w:rFonts w:ascii="Times" w:eastAsia="Times New Roman" w:hAnsi="Times" w:cs="Times"/>
          <w:spacing w:val="1"/>
        </w:rPr>
        <w:t>реализации иного имущества, находящегося в собственности городского округа</w:t>
      </w:r>
      <w:r w:rsidRPr="00FD1066">
        <w:rPr>
          <w:rFonts w:ascii="Times" w:eastAsia="Times New Roman" w:hAnsi="Times" w:cs="Times"/>
          <w:spacing w:val="1"/>
        </w:rPr>
        <w:t xml:space="preserve">, и </w:t>
      </w:r>
      <w:r w:rsidR="007908D5" w:rsidRPr="00FD1066">
        <w:rPr>
          <w:rFonts w:ascii="Times" w:eastAsia="Times New Roman" w:hAnsi="Times" w:cs="Times"/>
          <w:spacing w:val="1"/>
        </w:rPr>
        <w:t>400,0</w:t>
      </w:r>
      <w:r w:rsidRPr="00FD1066">
        <w:rPr>
          <w:rFonts w:ascii="Times" w:eastAsia="Times New Roman" w:hAnsi="Times" w:cs="Times"/>
          <w:spacing w:val="1"/>
        </w:rPr>
        <w:t xml:space="preserve"> тыс. рублей - </w:t>
      </w:r>
      <w:r w:rsidR="007908D5" w:rsidRPr="00FD1066">
        <w:rPr>
          <w:rFonts w:ascii="Times" w:eastAsia="Times New Roman" w:hAnsi="Times" w:cs="Times"/>
          <w:spacing w:val="1"/>
        </w:rPr>
        <w:t>от продажи земельных участков, государственная собственность на которые не разграничена и которые расположены в границах городского округа</w:t>
      </w:r>
      <w:r w:rsidRPr="00FD1066">
        <w:rPr>
          <w:rFonts w:ascii="Times" w:eastAsia="Times New Roman" w:hAnsi="Times" w:cs="Times"/>
          <w:spacing w:val="1"/>
        </w:rPr>
        <w:t>)</w:t>
      </w:r>
      <w:proofErr w:type="gramStart"/>
      <w:r w:rsidRPr="00FD1066">
        <w:rPr>
          <w:rFonts w:ascii="Times" w:eastAsia="Times New Roman" w:hAnsi="Times" w:cs="Times"/>
          <w:spacing w:val="1"/>
        </w:rPr>
        <w:t>.</w:t>
      </w:r>
      <w:r w:rsidR="007908D5" w:rsidRPr="00FD1066">
        <w:rPr>
          <w:rFonts w:ascii="Times" w:hAnsi="Times" w:cs="Times"/>
        </w:rPr>
        <w:t>П</w:t>
      </w:r>
      <w:proofErr w:type="gramEnd"/>
      <w:r w:rsidR="007908D5" w:rsidRPr="00FD1066">
        <w:rPr>
          <w:rFonts w:ascii="Times" w:hAnsi="Times" w:cs="Times"/>
        </w:rPr>
        <w:t>рогноз на 2025-2026 годы по доходам от продажи материальных и нематериальных активов составляет 10 832,0 тыс. рубле</w:t>
      </w:r>
      <w:proofErr w:type="gramStart"/>
      <w:r w:rsidR="007908D5" w:rsidRPr="00FD1066">
        <w:rPr>
          <w:rFonts w:ascii="Times" w:hAnsi="Times" w:cs="Times"/>
        </w:rPr>
        <w:t>й</w:t>
      </w:r>
      <w:r w:rsidR="007908D5" w:rsidRPr="00FD1066">
        <w:rPr>
          <w:rFonts w:ascii="Times" w:eastAsia="Times New Roman" w:hAnsi="Times" w:cs="Times"/>
          <w:spacing w:val="1"/>
        </w:rPr>
        <w:t>(</w:t>
      </w:r>
      <w:proofErr w:type="gramEnd"/>
      <w:r w:rsidR="007908D5" w:rsidRPr="00FD1066">
        <w:rPr>
          <w:rFonts w:ascii="Times" w:eastAsia="Times New Roman" w:hAnsi="Times" w:cs="Times"/>
          <w:spacing w:val="1"/>
        </w:rPr>
        <w:t>в том числе ежегодно 10 832,0 тыс. рублей - от реализации иного имущества, находящегося в собственности городского округа, и 400,0 тыс. рублей - от продажи земельных участков, государственная собственность на которые не разграничена и которые расположены в границах городского округа).</w:t>
      </w:r>
    </w:p>
    <w:p w:rsidR="007908D5" w:rsidRPr="00FD1066" w:rsidRDefault="007908D5" w:rsidP="007908D5">
      <w:pPr>
        <w:spacing w:line="298" w:lineRule="exact"/>
        <w:ind w:left="20" w:right="20" w:firstLine="700"/>
        <w:jc w:val="both"/>
        <w:rPr>
          <w:rFonts w:ascii="Times" w:eastAsia="Times New Roman" w:hAnsi="Times" w:cs="Times"/>
          <w:spacing w:val="1"/>
        </w:rPr>
      </w:pPr>
      <w:r w:rsidRPr="00FD1066">
        <w:rPr>
          <w:rFonts w:ascii="Times" w:eastAsia="Times New Roman" w:hAnsi="Times" w:cs="Times"/>
          <w:spacing w:val="1"/>
        </w:rPr>
        <w:t>В связи с отсутствием утвержденного постановлением администрации города Заринска прогнозного плана (программы) приватизации муниципального имущества на 2024-2025 годы не представляется возможным оценить обоснованность планируемых доходов.</w:t>
      </w:r>
    </w:p>
    <w:p w:rsidR="008F4AF4" w:rsidRPr="00FD1066" w:rsidRDefault="008F4AF4" w:rsidP="008F4AF4">
      <w:pPr>
        <w:spacing w:line="298" w:lineRule="exact"/>
        <w:ind w:left="20" w:right="20" w:firstLine="700"/>
        <w:jc w:val="both"/>
        <w:rPr>
          <w:rFonts w:ascii="Times" w:eastAsia="Times New Roman" w:hAnsi="Times" w:cs="Times"/>
          <w:color w:val="FF0000"/>
          <w:spacing w:val="1"/>
        </w:rPr>
      </w:pPr>
      <w:r w:rsidRPr="00FD1066">
        <w:rPr>
          <w:rFonts w:ascii="Times" w:eastAsia="Times New Roman" w:hAnsi="Times" w:cs="Times"/>
          <w:spacing w:val="1"/>
        </w:rPr>
        <w:t>В прогнозных значениях на 2024 год в неналоговых доходах 4,6 % приходится на доходы от штрафов, санкций, возмещения ущерба, которые планируются в сумме 2 100,0 тыс. рублей, что на 630,0 тыс. рублей (42,8 %) выше уровня предыдущего периода (1 470,0 тыс. рублей)</w:t>
      </w:r>
      <w:r w:rsidR="00FD1066">
        <w:rPr>
          <w:rFonts w:ascii="Times" w:eastAsia="Times New Roman" w:hAnsi="Times" w:cs="Times"/>
          <w:spacing w:val="1"/>
        </w:rPr>
        <w:t>.</w:t>
      </w:r>
    </w:p>
    <w:p w:rsidR="008F4AF4" w:rsidRDefault="008F4AF4" w:rsidP="008F4AF4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Поступление платежей при пользовании природными ресурсами на 2024 год спрогнозировано в сумме </w:t>
      </w:r>
      <w:r w:rsidR="001F5486">
        <w:t>133,0</w:t>
      </w:r>
      <w:r>
        <w:t xml:space="preserve"> тыс. рублей</w:t>
      </w:r>
      <w:r w:rsidR="001F5486">
        <w:t>.</w:t>
      </w:r>
    </w:p>
    <w:p w:rsidR="008F4AF4" w:rsidRDefault="008F4AF4" w:rsidP="008F4AF4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В плановом периоде 2025 и 2026 годов поступление платежей при пользовании природными ресурсами предусмотрено с незначительным увеличением к уровню предыдущего года - на </w:t>
      </w:r>
      <w:r w:rsidR="001F5486">
        <w:t>5</w:t>
      </w:r>
      <w:r>
        <w:t>,0 тыс. рублей (3,</w:t>
      </w:r>
      <w:r w:rsidR="001F5486">
        <w:t xml:space="preserve">7 </w:t>
      </w:r>
      <w:r>
        <w:t>%) и на 5,0 тыс. рублей (3,</w:t>
      </w:r>
      <w:r w:rsidR="001F5486">
        <w:t xml:space="preserve">6 </w:t>
      </w:r>
      <w:r>
        <w:t>%) соответственно.</w:t>
      </w:r>
    </w:p>
    <w:p w:rsidR="00097E93" w:rsidRDefault="00097E93" w:rsidP="008F4AF4">
      <w:pPr>
        <w:pStyle w:val="30"/>
        <w:shd w:val="clear" w:color="auto" w:fill="auto"/>
        <w:spacing w:before="0" w:after="0"/>
        <w:ind w:left="20" w:right="20" w:firstLine="700"/>
        <w:jc w:val="both"/>
      </w:pPr>
    </w:p>
    <w:p w:rsidR="004B7340" w:rsidRDefault="00B564BC" w:rsidP="00F264A9">
      <w:pPr>
        <w:pStyle w:val="30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81" w:line="240" w:lineRule="auto"/>
        <w:ind w:left="0" w:firstLine="0"/>
        <w:jc w:val="center"/>
      </w:pPr>
      <w:r>
        <w:t>Безвозмездные поступления</w:t>
      </w:r>
    </w:p>
    <w:p w:rsidR="004B7340" w:rsidRDefault="00B564BC" w:rsidP="00D92317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В 202</w:t>
      </w:r>
      <w:r w:rsidR="001F5486">
        <w:t>4</w:t>
      </w:r>
      <w:r>
        <w:t xml:space="preserve"> году объем безвозмездных поступлений в </w:t>
      </w:r>
      <w:r w:rsidR="0001538F">
        <w:t>городской</w:t>
      </w:r>
      <w:r>
        <w:t xml:space="preserve"> бюджет планируется в общей сумме </w:t>
      </w:r>
      <w:r w:rsidR="004E3C7D">
        <w:t>579 682,0</w:t>
      </w:r>
      <w:r>
        <w:t xml:space="preserve"> тыс. рублей, что меньше первоначально утвержденного </w:t>
      </w:r>
      <w:r w:rsidR="00646B94">
        <w:t>решением</w:t>
      </w:r>
      <w:r>
        <w:t xml:space="preserve"> № </w:t>
      </w:r>
      <w:r w:rsidR="004E3C7D">
        <w:lastRenderedPageBreak/>
        <w:t>47</w:t>
      </w:r>
      <w:r>
        <w:t xml:space="preserve"> уровня 202</w:t>
      </w:r>
      <w:r w:rsidR="004E3C7D">
        <w:t>3</w:t>
      </w:r>
      <w:r>
        <w:t xml:space="preserve"> года (</w:t>
      </w:r>
      <w:r w:rsidR="004E3C7D">
        <w:t>697 150,7</w:t>
      </w:r>
      <w:r>
        <w:t xml:space="preserve"> тыс. рублей) на</w:t>
      </w:r>
      <w:r w:rsidR="004E3C7D">
        <w:t>16,8</w:t>
      </w:r>
      <w:r>
        <w:t>%, в 202</w:t>
      </w:r>
      <w:r w:rsidR="004E3C7D">
        <w:t>5</w:t>
      </w:r>
      <w:r>
        <w:t xml:space="preserve"> и 202</w:t>
      </w:r>
      <w:r w:rsidR="004E3C7D">
        <w:t>6</w:t>
      </w:r>
      <w:r>
        <w:t xml:space="preserve"> годах </w:t>
      </w:r>
      <w:r w:rsidR="0001538F">
        <w:t>–</w:t>
      </w:r>
      <w:r w:rsidR="004E3C7D">
        <w:t>561 304,0</w:t>
      </w:r>
      <w:r>
        <w:t xml:space="preserve"> тыс. рублей и </w:t>
      </w:r>
      <w:r w:rsidR="004E3C7D">
        <w:t>561 086,2</w:t>
      </w:r>
      <w:r>
        <w:t xml:space="preserve"> тыс. рублей соответственно.</w:t>
      </w:r>
    </w:p>
    <w:p w:rsidR="004B7340" w:rsidRDefault="00B564BC" w:rsidP="00D92317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В 202</w:t>
      </w:r>
      <w:r w:rsidR="004E3C7D">
        <w:t>4</w:t>
      </w:r>
      <w:r>
        <w:t xml:space="preserve"> году доля безвозмездных поступлений в доходах </w:t>
      </w:r>
      <w:r w:rsidR="0001538F">
        <w:t>городского</w:t>
      </w:r>
      <w:r>
        <w:t xml:space="preserve"> бюджета составит </w:t>
      </w:r>
      <w:r w:rsidR="004E3C7D">
        <w:t>56,4</w:t>
      </w:r>
      <w:r>
        <w:t xml:space="preserve"> %, в плановом периоде 2024 и 2025 годов - </w:t>
      </w:r>
      <w:r w:rsidR="004E3C7D">
        <w:t>вырастет</w:t>
      </w:r>
      <w:r>
        <w:t xml:space="preserve"> до </w:t>
      </w:r>
      <w:r w:rsidR="004E3C7D">
        <w:t>58,9</w:t>
      </w:r>
      <w:r>
        <w:rPr>
          <w:rStyle w:val="a5"/>
        </w:rPr>
        <w:t>%</w:t>
      </w:r>
      <w:r>
        <w:t xml:space="preserve"> и</w:t>
      </w:r>
      <w:r w:rsidR="004E3C7D">
        <w:t>57,7</w:t>
      </w:r>
      <w:r>
        <w:t>% соответственно (в связи с неполным распределением межб</w:t>
      </w:r>
      <w:r w:rsidR="0001538F">
        <w:t>ю</w:t>
      </w:r>
      <w:r>
        <w:t>джетных трансфертов в проекте федерального</w:t>
      </w:r>
      <w:r w:rsidR="0001538F">
        <w:t xml:space="preserve"> и краевого</w:t>
      </w:r>
      <w:r>
        <w:t xml:space="preserve"> бюджет</w:t>
      </w:r>
      <w:r w:rsidR="0001538F">
        <w:t>ов</w:t>
      </w:r>
      <w:r w:rsidR="004E3C7D">
        <w:t>)</w:t>
      </w:r>
      <w:r>
        <w:t xml:space="preserve">. Анализ исполнения </w:t>
      </w:r>
      <w:r w:rsidR="0001538F">
        <w:t>городского</w:t>
      </w:r>
      <w:r>
        <w:t xml:space="preserve"> бюджета за ряд последних лет показывает, что объем межбюджетных трансфертов увеличивается к первоначально утвержденным ассигнованиям в течение финансового года.</w:t>
      </w:r>
    </w:p>
    <w:p w:rsidR="004B7340" w:rsidRDefault="004B7340" w:rsidP="00D92317">
      <w:pPr>
        <w:rPr>
          <w:sz w:val="2"/>
          <w:szCs w:val="2"/>
        </w:rPr>
      </w:pPr>
    </w:p>
    <w:p w:rsidR="004E3C7D" w:rsidRPr="004E3C7D" w:rsidRDefault="004E3C7D" w:rsidP="004E3C7D">
      <w:pPr>
        <w:framePr w:w="9451" w:wrap="notBeside" w:vAnchor="text" w:hAnchor="text" w:xAlign="center" w:y="1"/>
        <w:spacing w:line="298" w:lineRule="exact"/>
        <w:ind w:left="20" w:right="120" w:firstLine="70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4E3C7D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Структура доходов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городск</w:t>
      </w:r>
      <w:r w:rsidRPr="004E3C7D">
        <w:rPr>
          <w:rFonts w:ascii="Times New Roman" w:eastAsia="Times New Roman" w:hAnsi="Times New Roman" w:cs="Times New Roman"/>
          <w:spacing w:val="1"/>
          <w:sz w:val="21"/>
          <w:szCs w:val="21"/>
        </w:rPr>
        <w:t>ого бюджета в разрезе видов межбюджетных трансфертов из других бюджетов бюджетной системы представлена в следующей таблице:</w:t>
      </w:r>
    </w:p>
    <w:p w:rsidR="004B7340" w:rsidRDefault="00B564BC" w:rsidP="00ED74C5">
      <w:pPr>
        <w:pStyle w:val="310"/>
        <w:framePr w:w="9451" w:wrap="notBeside" w:vAnchor="text" w:hAnchor="text" w:xAlign="center" w:y="1"/>
        <w:shd w:val="clear" w:color="auto" w:fill="auto"/>
        <w:spacing w:line="240" w:lineRule="auto"/>
        <w:jc w:val="right"/>
      </w:pPr>
      <w: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1"/>
        <w:gridCol w:w="1373"/>
        <w:gridCol w:w="1373"/>
        <w:gridCol w:w="1378"/>
      </w:tblGrid>
      <w:tr w:rsidR="00ED74C5">
        <w:trPr>
          <w:trHeight w:hRule="exact" w:val="533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Наименование показателя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Проект бюджета</w:t>
            </w:r>
          </w:p>
        </w:tc>
      </w:tr>
      <w:tr w:rsidR="00ED74C5">
        <w:trPr>
          <w:trHeight w:hRule="exact" w:val="331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framePr w:w="9451" w:wrap="notBeside" w:vAnchor="text" w:hAnchor="text" w:xAlign="center" w:y="1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2024</w:t>
            </w:r>
            <w:r>
              <w:rPr>
                <w:rStyle w:val="10pt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2025</w:t>
            </w:r>
            <w:r>
              <w:rPr>
                <w:rStyle w:val="10pt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2026</w:t>
            </w:r>
            <w:r>
              <w:rPr>
                <w:rStyle w:val="10pt"/>
              </w:rPr>
              <w:t>год</w:t>
            </w:r>
          </w:p>
        </w:tc>
      </w:tr>
      <w:tr w:rsidR="00ED74C5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"/>
              </w:rPr>
              <w:t>Дотации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pt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sz w:val="20"/>
                <w:szCs w:val="2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sz w:val="20"/>
                <w:szCs w:val="20"/>
              </w:rPr>
              <w:t>0,0</w:t>
            </w:r>
          </w:p>
        </w:tc>
      </w:tr>
      <w:tr w:rsidR="00ED74C5">
        <w:trPr>
          <w:trHeight w:hRule="exact" w:val="269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10pt"/>
              </w:rPr>
              <w:t xml:space="preserve">Доля, </w:t>
            </w:r>
            <w:proofErr w:type="gramStart"/>
            <w:r>
              <w:rPr>
                <w:rStyle w:val="10pt"/>
              </w:rPr>
              <w:t>в</w:t>
            </w:r>
            <w:proofErr w:type="gramEnd"/>
            <w:r>
              <w:rPr>
                <w:rStyle w:val="10pt"/>
              </w:rPr>
              <w:t xml:space="preserve">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sz w:val="20"/>
                <w:szCs w:val="2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sz w:val="20"/>
                <w:szCs w:val="20"/>
              </w:rPr>
              <w:t>0,0</w:t>
            </w:r>
          </w:p>
        </w:tc>
      </w:tr>
      <w:tr w:rsidR="00ED74C5">
        <w:trPr>
          <w:trHeight w:hRule="exact" w:val="259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 w:rsidP="00CD08DC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"/>
              </w:rPr>
              <w:t>Субсидии из краевого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69 658,2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51 566,5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51 216,9</w:t>
            </w:r>
          </w:p>
        </w:tc>
      </w:tr>
      <w:tr w:rsidR="00ED74C5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10pt"/>
              </w:rPr>
              <w:t xml:space="preserve">Доля, </w:t>
            </w:r>
            <w:proofErr w:type="gramStart"/>
            <w:r>
              <w:rPr>
                <w:rStyle w:val="10pt"/>
              </w:rPr>
              <w:t>в</w:t>
            </w:r>
            <w:proofErr w:type="gramEnd"/>
            <w:r>
              <w:rPr>
                <w:rStyle w:val="10pt"/>
              </w:rPr>
              <w:t xml:space="preserve">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12</w:t>
            </w:r>
            <w:r w:rsidRPr="00E80AB7">
              <w:rPr>
                <w:rStyle w:val="105pt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9,2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pt"/>
              </w:rPr>
              <w:t>9,1</w:t>
            </w:r>
          </w:p>
        </w:tc>
      </w:tr>
      <w:tr w:rsidR="00ED74C5">
        <w:trPr>
          <w:trHeight w:hRule="exact" w:val="269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"/>
              </w:rPr>
              <w:t>Субвенции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510 023,8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2B01EB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Style w:val="105pt"/>
                <w:color w:val="auto"/>
                <w:sz w:val="20"/>
                <w:szCs w:val="20"/>
              </w:rPr>
              <w:t>509 737,5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509 869,3</w:t>
            </w:r>
          </w:p>
        </w:tc>
      </w:tr>
      <w:tr w:rsidR="00ED74C5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10pt"/>
              </w:rPr>
              <w:t xml:space="preserve">Доля, </w:t>
            </w:r>
            <w:proofErr w:type="gramStart"/>
            <w:r>
              <w:rPr>
                <w:rStyle w:val="10pt"/>
              </w:rPr>
              <w:t>в</w:t>
            </w:r>
            <w:proofErr w:type="gramEnd"/>
            <w:r>
              <w:rPr>
                <w:rStyle w:val="10pt"/>
              </w:rPr>
              <w:t xml:space="preserve">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88</w:t>
            </w:r>
            <w:r w:rsidRPr="00E80AB7">
              <w:rPr>
                <w:rStyle w:val="105pt"/>
                <w:sz w:val="20"/>
                <w:szCs w:val="20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5pt"/>
                <w:sz w:val="20"/>
                <w:szCs w:val="20"/>
              </w:rPr>
              <w:t>90,8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10pt"/>
              </w:rPr>
              <w:t>90,9</w:t>
            </w:r>
          </w:p>
        </w:tc>
      </w:tr>
      <w:tr w:rsidR="00ED74C5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</w:tr>
      <w:tr w:rsidR="00ED74C5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</w:pPr>
            <w:r>
              <w:rPr>
                <w:rStyle w:val="10pt"/>
              </w:rPr>
              <w:t xml:space="preserve">Доля, </w:t>
            </w:r>
            <w:proofErr w:type="gramStart"/>
            <w:r>
              <w:rPr>
                <w:rStyle w:val="10pt"/>
              </w:rPr>
              <w:t>в</w:t>
            </w:r>
            <w:proofErr w:type="gramEnd"/>
            <w:r>
              <w:rPr>
                <w:rStyle w:val="10pt"/>
              </w:rPr>
              <w:t xml:space="preserve">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Pr="00E80AB7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E80AB7">
              <w:rPr>
                <w:rStyle w:val="105pt"/>
                <w:sz w:val="20"/>
                <w:szCs w:val="20"/>
              </w:rPr>
              <w:t>0,0</w:t>
            </w:r>
          </w:p>
        </w:tc>
      </w:tr>
      <w:tr w:rsidR="00ED74C5">
        <w:trPr>
          <w:trHeight w:hRule="exact" w:val="259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</w:pPr>
            <w:r>
              <w:rPr>
                <w:rStyle w:val="11pt0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579 682,0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561 304,0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561 086,2</w:t>
            </w:r>
          </w:p>
        </w:tc>
      </w:tr>
      <w:tr w:rsidR="00ED74C5">
        <w:trPr>
          <w:trHeight w:hRule="exact" w:val="2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</w:pPr>
            <w:r>
              <w:rPr>
                <w:rStyle w:val="11pt0"/>
              </w:rPr>
              <w:t xml:space="preserve">Доля, </w:t>
            </w:r>
            <w:proofErr w:type="gramStart"/>
            <w:r>
              <w:rPr>
                <w:rStyle w:val="11pt0"/>
              </w:rPr>
              <w:t>в</w:t>
            </w:r>
            <w:proofErr w:type="gramEnd"/>
            <w:r>
              <w:rPr>
                <w:rStyle w:val="11pt0"/>
              </w:rPr>
              <w:t xml:space="preserve"> 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4C5" w:rsidRDefault="00ED74C5">
            <w:pPr>
              <w:pStyle w:val="30"/>
              <w:framePr w:w="945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"/>
              </w:rPr>
              <w:t>100,0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4B7340" w:rsidRPr="00BD61B0" w:rsidRDefault="00B564BC" w:rsidP="00552CD4">
      <w:pPr>
        <w:pStyle w:val="30"/>
        <w:shd w:val="clear" w:color="auto" w:fill="auto"/>
        <w:spacing w:before="0" w:after="0" w:line="240" w:lineRule="auto"/>
        <w:ind w:left="20" w:right="120" w:firstLine="700"/>
        <w:jc w:val="both"/>
        <w:rPr>
          <w:color w:val="FF0000"/>
        </w:rPr>
      </w:pPr>
      <w:proofErr w:type="gramStart"/>
      <w:r>
        <w:t xml:space="preserve">В доходах </w:t>
      </w:r>
      <w:r w:rsidR="00D84CAB">
        <w:t>городского</w:t>
      </w:r>
      <w:r>
        <w:t xml:space="preserve"> бюджета на 202</w:t>
      </w:r>
      <w:r w:rsidR="00033788">
        <w:t>4</w:t>
      </w:r>
      <w:r>
        <w:t>, 202</w:t>
      </w:r>
      <w:r w:rsidR="00033788">
        <w:t>5</w:t>
      </w:r>
      <w:r>
        <w:t xml:space="preserve"> и 202</w:t>
      </w:r>
      <w:r w:rsidR="00033788">
        <w:t>6</w:t>
      </w:r>
      <w:r>
        <w:t xml:space="preserve"> годы учтены межбюджетные трансферты, распределенные </w:t>
      </w:r>
      <w:r w:rsidR="00D84CAB">
        <w:t>бюджетам муниципальных образований в проекте краевого закона «О краевом</w:t>
      </w:r>
      <w:r w:rsidR="00ED74C5">
        <w:t xml:space="preserve"> </w:t>
      </w:r>
      <w:r w:rsidR="00D84CAB">
        <w:t>бюджете на 202</w:t>
      </w:r>
      <w:r w:rsidR="00033788">
        <w:t>4</w:t>
      </w:r>
      <w:r w:rsidR="00D84CAB">
        <w:t xml:space="preserve"> год и на плановый период 202</w:t>
      </w:r>
      <w:r w:rsidR="00033788">
        <w:t>5</w:t>
      </w:r>
      <w:r w:rsidR="00D84CAB">
        <w:t xml:space="preserve"> и 202</w:t>
      </w:r>
      <w:r w:rsidR="00033788">
        <w:t>6</w:t>
      </w:r>
      <w:r w:rsidR="00D84CAB">
        <w:t xml:space="preserve"> годов»</w:t>
      </w:r>
      <w:r w:rsidR="00E80AB7">
        <w:t xml:space="preserve"> (далее – «проект краевого бюджета»</w:t>
      </w:r>
      <w:r>
        <w:t xml:space="preserve">. </w:t>
      </w:r>
      <w:proofErr w:type="gramEnd"/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В связи с отсутствием в проекте федерального </w:t>
      </w:r>
      <w:r w:rsidR="00384DEB">
        <w:t xml:space="preserve">и краевого </w:t>
      </w:r>
      <w:r>
        <w:t>бюджет</w:t>
      </w:r>
      <w:r w:rsidR="00384DEB">
        <w:t>ов</w:t>
      </w:r>
      <w:r>
        <w:t xml:space="preserve"> распределения дотации на выравнивание бюджетной обеспеченности объем данной дотации </w:t>
      </w:r>
      <w:r w:rsidR="00E6155D">
        <w:t xml:space="preserve">в </w:t>
      </w:r>
      <w:r w:rsidR="004F0418">
        <w:t>П</w:t>
      </w:r>
      <w:r w:rsidR="00E6155D">
        <w:t xml:space="preserve">роекте бюджета </w:t>
      </w:r>
      <w:r>
        <w:t>на 202</w:t>
      </w:r>
      <w:r w:rsidR="00BD61B0" w:rsidRPr="00BD61B0">
        <w:t>4</w:t>
      </w:r>
      <w:r>
        <w:t xml:space="preserve"> год, на 202</w:t>
      </w:r>
      <w:r w:rsidR="00BD61B0" w:rsidRPr="00BD61B0">
        <w:t xml:space="preserve">5 </w:t>
      </w:r>
      <w:r>
        <w:t>и 202</w:t>
      </w:r>
      <w:r w:rsidR="00BD61B0" w:rsidRPr="00BD61B0">
        <w:t>6</w:t>
      </w:r>
      <w:r>
        <w:t xml:space="preserve"> годы </w:t>
      </w:r>
      <w:r w:rsidR="00E6155D">
        <w:t>не определен</w:t>
      </w:r>
      <w: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После дополнительного распределения межбюджетных трансфертов в федеральном</w:t>
      </w:r>
      <w:r w:rsidR="00E6155D">
        <w:t xml:space="preserve"> и краевом</w:t>
      </w:r>
      <w:r>
        <w:t xml:space="preserve"> </w:t>
      </w:r>
      <w:proofErr w:type="gramStart"/>
      <w:r>
        <w:t>бюджет</w:t>
      </w:r>
      <w:r w:rsidR="00E6155D">
        <w:t>ах</w:t>
      </w:r>
      <w:proofErr w:type="gramEnd"/>
      <w:r>
        <w:t xml:space="preserve"> в ходе </w:t>
      </w:r>
      <w:r w:rsidR="00E6155D">
        <w:t>их</w:t>
      </w:r>
      <w:r>
        <w:t xml:space="preserve"> доработ</w:t>
      </w:r>
      <w:r w:rsidR="00E6155D">
        <w:t>о</w:t>
      </w:r>
      <w:r>
        <w:t xml:space="preserve">к потребуется уточнение </w:t>
      </w:r>
      <w:r w:rsidR="004F0418">
        <w:t>П</w:t>
      </w:r>
      <w:r>
        <w:t>роекта</w:t>
      </w:r>
      <w:r w:rsidR="00E6155D">
        <w:t xml:space="preserve"> бюджета</w:t>
      </w:r>
      <w:r>
        <w:t xml:space="preserve"> в части основных характеристик </w:t>
      </w:r>
      <w:r w:rsidR="00E6155D">
        <w:t>городского</w:t>
      </w:r>
      <w:r>
        <w:t xml:space="preserve"> бюджета.</w:t>
      </w:r>
    </w:p>
    <w:p w:rsidR="004B7340" w:rsidRPr="005E6B73" w:rsidRDefault="00B564BC" w:rsidP="007629F8">
      <w:pPr>
        <w:pStyle w:val="30"/>
        <w:ind w:left="20" w:right="20" w:firstLine="720"/>
        <w:jc w:val="both"/>
        <w:rPr>
          <w:color w:val="auto"/>
        </w:rPr>
      </w:pPr>
      <w:proofErr w:type="gramStart"/>
      <w:r>
        <w:t xml:space="preserve">В объеме плановых поступлений из </w:t>
      </w:r>
      <w:r w:rsidR="008377E5">
        <w:t>других</w:t>
      </w:r>
      <w:r>
        <w:t xml:space="preserve"> бюджет</w:t>
      </w:r>
      <w:r w:rsidR="008377E5">
        <w:t>ов на 202</w:t>
      </w:r>
      <w:r w:rsidR="00AF12F6">
        <w:t>4</w:t>
      </w:r>
      <w:r w:rsidR="008377E5">
        <w:t xml:space="preserve"> год учтены субсидии и</w:t>
      </w:r>
      <w:r>
        <w:t xml:space="preserve">субвенции, имеющие сумму более 1000,0 тыс. рублей каждая: субсидия </w:t>
      </w:r>
      <w:r w:rsidR="00370553" w:rsidRPr="00370553">
        <w:t>за счет средств федерального бюджета,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</w:r>
      <w:r>
        <w:t xml:space="preserve"> (</w:t>
      </w:r>
      <w:r w:rsidR="00370553">
        <w:t>1 565,3</w:t>
      </w:r>
      <w:r>
        <w:t xml:space="preserve"> тыс. рублей, </w:t>
      </w:r>
      <w:r w:rsidR="005E6B73" w:rsidRPr="005E6B73">
        <w:rPr>
          <w:color w:val="auto"/>
        </w:rPr>
        <w:t>0,3</w:t>
      </w:r>
      <w:r w:rsidRPr="005E6B73">
        <w:rPr>
          <w:color w:val="auto"/>
        </w:rPr>
        <w:t xml:space="preserve"> % в общем объеме межбюджетных трансфертов из</w:t>
      </w:r>
      <w:proofErr w:type="gramEnd"/>
      <w:r w:rsidRPr="005E6B73">
        <w:rPr>
          <w:color w:val="auto"/>
        </w:rPr>
        <w:t xml:space="preserve"> </w:t>
      </w:r>
      <w:proofErr w:type="gramStart"/>
      <w:r w:rsidR="008377E5" w:rsidRPr="005E6B73">
        <w:rPr>
          <w:color w:val="auto"/>
        </w:rPr>
        <w:t>других</w:t>
      </w:r>
      <w:r w:rsidRPr="005E6B73">
        <w:rPr>
          <w:color w:val="auto"/>
        </w:rPr>
        <w:t xml:space="preserve"> бюджет</w:t>
      </w:r>
      <w:r w:rsidR="008377E5" w:rsidRPr="005E6B73">
        <w:rPr>
          <w:color w:val="auto"/>
        </w:rPr>
        <w:t>ов</w:t>
      </w:r>
      <w:r w:rsidRPr="005E6B73">
        <w:rPr>
          <w:color w:val="auto"/>
        </w:rPr>
        <w:t xml:space="preserve">), субсидия </w:t>
      </w:r>
      <w:r w:rsidR="00370553" w:rsidRPr="005E6B73">
        <w:rPr>
          <w:color w:val="auto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Алтайского края</w:t>
      </w:r>
      <w:r w:rsidRPr="005E6B73">
        <w:rPr>
          <w:color w:val="auto"/>
        </w:rPr>
        <w:t>(</w:t>
      </w:r>
      <w:r w:rsidR="00370553" w:rsidRPr="005E6B73">
        <w:rPr>
          <w:color w:val="auto"/>
        </w:rPr>
        <w:t>28 033,9</w:t>
      </w:r>
      <w:r w:rsidRPr="005E6B73">
        <w:rPr>
          <w:color w:val="auto"/>
        </w:rPr>
        <w:t xml:space="preserve"> тыс. рублей, </w:t>
      </w:r>
      <w:r w:rsidR="008377E5" w:rsidRPr="005E6B73">
        <w:rPr>
          <w:color w:val="auto"/>
        </w:rPr>
        <w:t>4,</w:t>
      </w:r>
      <w:r w:rsidR="005E6B73" w:rsidRPr="005E6B73">
        <w:rPr>
          <w:color w:val="auto"/>
        </w:rPr>
        <w:t>8</w:t>
      </w:r>
      <w:r w:rsidRPr="005E6B73">
        <w:rPr>
          <w:color w:val="auto"/>
        </w:rPr>
        <w:t xml:space="preserve"> %), субсидия </w:t>
      </w:r>
      <w:r w:rsidR="00370553" w:rsidRPr="005E6B73">
        <w:rPr>
          <w:color w:val="auto"/>
        </w:rPr>
        <w:t xml:space="preserve">на развитие системы отдыха и укрепление здоровья детей в рамках государственной программы Алтайского края «Развитие образования в Алтайском крае» </w:t>
      </w:r>
      <w:r w:rsidRPr="005E6B73">
        <w:rPr>
          <w:color w:val="auto"/>
        </w:rPr>
        <w:t xml:space="preserve"> (</w:t>
      </w:r>
      <w:r w:rsidR="00370553" w:rsidRPr="005E6B73">
        <w:rPr>
          <w:color w:val="auto"/>
        </w:rPr>
        <w:t>2 565</w:t>
      </w:r>
      <w:r w:rsidR="0005408D" w:rsidRPr="005E6B73">
        <w:rPr>
          <w:color w:val="auto"/>
        </w:rPr>
        <w:t>,0</w:t>
      </w:r>
      <w:r w:rsidRPr="005E6B73">
        <w:rPr>
          <w:color w:val="auto"/>
        </w:rPr>
        <w:t xml:space="preserve"> тыс. рублей, </w:t>
      </w:r>
      <w:r w:rsidR="005E6B73" w:rsidRPr="005E6B73">
        <w:rPr>
          <w:color w:val="auto"/>
        </w:rPr>
        <w:t>0</w:t>
      </w:r>
      <w:r w:rsidRPr="005E6B73">
        <w:rPr>
          <w:color w:val="auto"/>
        </w:rPr>
        <w:t>,</w:t>
      </w:r>
      <w:r w:rsidR="0005408D" w:rsidRPr="005E6B73">
        <w:rPr>
          <w:color w:val="auto"/>
        </w:rPr>
        <w:t>4</w:t>
      </w:r>
      <w:r w:rsidRPr="005E6B73">
        <w:rPr>
          <w:color w:val="auto"/>
        </w:rPr>
        <w:t xml:space="preserve"> %), субсидия </w:t>
      </w:r>
      <w:r w:rsidR="007629F8" w:rsidRPr="005E6B73">
        <w:rPr>
          <w:color w:val="auto"/>
        </w:rPr>
        <w:t>на обеспечение бесплатным двухразовым питанием обучающихся с ограниченными возможностями здоровья</w:t>
      </w:r>
      <w:proofErr w:type="gramEnd"/>
      <w:r w:rsidR="007629F8" w:rsidRPr="005E6B73">
        <w:rPr>
          <w:color w:val="auto"/>
        </w:rPr>
        <w:t xml:space="preserve"> </w:t>
      </w:r>
      <w:proofErr w:type="gramStart"/>
      <w:r w:rsidR="007629F8" w:rsidRPr="005E6B73">
        <w:rPr>
          <w:color w:val="auto"/>
        </w:rPr>
        <w:t>муниципальных общеобразовательных организаций</w:t>
      </w:r>
      <w:r w:rsidRPr="005E6B73">
        <w:rPr>
          <w:color w:val="auto"/>
        </w:rPr>
        <w:t xml:space="preserve"> (</w:t>
      </w:r>
      <w:r w:rsidR="007629F8" w:rsidRPr="005E6B73">
        <w:rPr>
          <w:color w:val="auto"/>
        </w:rPr>
        <w:t>1 057,0 тыс.</w:t>
      </w:r>
      <w:r w:rsidRPr="005E6B73">
        <w:rPr>
          <w:color w:val="auto"/>
        </w:rPr>
        <w:t xml:space="preserve"> рублей, </w:t>
      </w:r>
      <w:r w:rsidR="005E6B73" w:rsidRPr="005E6B73">
        <w:rPr>
          <w:color w:val="auto"/>
        </w:rPr>
        <w:t>0,2</w:t>
      </w:r>
      <w:r w:rsidRPr="005E6B73">
        <w:rPr>
          <w:color w:val="auto"/>
        </w:rPr>
        <w:t xml:space="preserve"> %), субсидия </w:t>
      </w:r>
      <w:r w:rsidR="007629F8" w:rsidRPr="005E6B73">
        <w:rPr>
          <w:color w:val="auto"/>
        </w:rPr>
        <w:t>на проектирование, строительство, реконструкцию, капитальный ремонт и ремонт автомобильных дорог общего пользования местного значения</w:t>
      </w:r>
      <w:r w:rsidRPr="005E6B73">
        <w:rPr>
          <w:color w:val="auto"/>
        </w:rPr>
        <w:t xml:space="preserve"> (</w:t>
      </w:r>
      <w:r w:rsidR="007629F8" w:rsidRPr="005E6B73">
        <w:rPr>
          <w:color w:val="auto"/>
        </w:rPr>
        <w:t>19 887,0</w:t>
      </w:r>
      <w:r w:rsidRPr="005E6B73">
        <w:rPr>
          <w:color w:val="auto"/>
        </w:rPr>
        <w:t xml:space="preserve"> тыс. рублей, </w:t>
      </w:r>
      <w:r w:rsidR="005E6B73" w:rsidRPr="005E6B73">
        <w:rPr>
          <w:color w:val="auto"/>
        </w:rPr>
        <w:t>3,4</w:t>
      </w:r>
      <w:r w:rsidRPr="005E6B73">
        <w:rPr>
          <w:color w:val="auto"/>
        </w:rPr>
        <w:t xml:space="preserve"> %), </w:t>
      </w:r>
      <w:r w:rsidR="00AF12F6" w:rsidRPr="005E6B73">
        <w:rPr>
          <w:color w:val="auto"/>
        </w:rPr>
        <w:t xml:space="preserve">субвенция за счет средств федерального бюджета на обеспечение </w:t>
      </w:r>
      <w:r w:rsidR="00AF12F6" w:rsidRPr="005E6B73">
        <w:rPr>
          <w:color w:val="auto"/>
        </w:rPr>
        <w:lastRenderedPageBreak/>
        <w:t>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</w:t>
      </w:r>
      <w:proofErr w:type="gramEnd"/>
      <w:r w:rsidR="00AF12F6" w:rsidRPr="005E6B73">
        <w:rPr>
          <w:color w:val="auto"/>
        </w:rPr>
        <w:t xml:space="preserve"> </w:t>
      </w:r>
      <w:proofErr w:type="gramStart"/>
      <w:r w:rsidR="00AF12F6" w:rsidRPr="005E6B73">
        <w:rPr>
          <w:color w:val="auto"/>
        </w:rPr>
        <w:t>программы среднего общего образования</w:t>
      </w:r>
      <w:r w:rsidR="00ED74C5">
        <w:rPr>
          <w:color w:val="auto"/>
        </w:rPr>
        <w:t xml:space="preserve"> </w:t>
      </w:r>
      <w:r w:rsidRPr="005E6B73">
        <w:rPr>
          <w:color w:val="auto"/>
        </w:rPr>
        <w:t>(</w:t>
      </w:r>
      <w:r w:rsidR="00AF12F6" w:rsidRPr="005E6B73">
        <w:rPr>
          <w:color w:val="auto"/>
        </w:rPr>
        <w:t>19 585,0</w:t>
      </w:r>
      <w:r w:rsidRPr="005E6B73">
        <w:rPr>
          <w:color w:val="auto"/>
        </w:rPr>
        <w:t xml:space="preserve"> тыс. рублей, </w:t>
      </w:r>
      <w:r w:rsidR="005E6B73" w:rsidRPr="005E6B73">
        <w:rPr>
          <w:color w:val="auto"/>
        </w:rPr>
        <w:t>3,4</w:t>
      </w:r>
      <w:r w:rsidRPr="005E6B73">
        <w:rPr>
          <w:color w:val="auto"/>
        </w:rPr>
        <w:t xml:space="preserve"> %), </w:t>
      </w:r>
      <w:r w:rsidR="00AF12F6" w:rsidRPr="005E6B73">
        <w:rPr>
          <w:color w:val="auto"/>
        </w:rPr>
        <w:t xml:space="preserve">субвенция на обеспечение государственных гарантий реализации правна получение общедоступного и бесплатного дошкольного образованияв дошкольных образовательных организациях </w:t>
      </w:r>
      <w:r w:rsidRPr="005E6B73">
        <w:rPr>
          <w:color w:val="auto"/>
        </w:rPr>
        <w:t>(</w:t>
      </w:r>
      <w:r w:rsidR="00AF12F6" w:rsidRPr="005E6B73">
        <w:rPr>
          <w:color w:val="auto"/>
        </w:rPr>
        <w:t>179 632</w:t>
      </w:r>
      <w:r w:rsidR="0005408D" w:rsidRPr="005E6B73">
        <w:rPr>
          <w:color w:val="auto"/>
        </w:rPr>
        <w:t>,0</w:t>
      </w:r>
      <w:r w:rsidRPr="005E6B73">
        <w:rPr>
          <w:color w:val="auto"/>
        </w:rPr>
        <w:t xml:space="preserve"> тыс. рублей, </w:t>
      </w:r>
      <w:r w:rsidR="005E6B73" w:rsidRPr="005E6B73">
        <w:rPr>
          <w:color w:val="auto"/>
        </w:rPr>
        <w:t>31,0</w:t>
      </w:r>
      <w:r w:rsidRPr="005E6B73">
        <w:rPr>
          <w:color w:val="auto"/>
        </w:rPr>
        <w:t xml:space="preserve"> %), </w:t>
      </w:r>
      <w:r w:rsidR="0005408D" w:rsidRPr="005E6B73">
        <w:rPr>
          <w:color w:val="auto"/>
        </w:rPr>
        <w:t xml:space="preserve">субвенция </w:t>
      </w:r>
      <w:r w:rsidR="00AF12F6" w:rsidRPr="005E6B73">
        <w:rPr>
          <w:color w:val="auto"/>
        </w:rPr>
        <w:t>на выплату компенсации части родительскойплаты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ED74C5">
        <w:rPr>
          <w:color w:val="auto"/>
        </w:rPr>
        <w:t xml:space="preserve"> </w:t>
      </w:r>
      <w:r w:rsidRPr="005E6B73">
        <w:rPr>
          <w:color w:val="auto"/>
        </w:rPr>
        <w:t>(</w:t>
      </w:r>
      <w:r w:rsidR="00AF12F6" w:rsidRPr="005E6B73">
        <w:rPr>
          <w:color w:val="auto"/>
        </w:rPr>
        <w:t>6 317</w:t>
      </w:r>
      <w:r w:rsidR="001F1C93" w:rsidRPr="005E6B73">
        <w:rPr>
          <w:color w:val="auto"/>
        </w:rPr>
        <w:t>,0</w:t>
      </w:r>
      <w:r w:rsidRPr="005E6B73">
        <w:rPr>
          <w:color w:val="auto"/>
        </w:rPr>
        <w:t xml:space="preserve"> тыс. рублей,</w:t>
      </w:r>
      <w:r w:rsidR="005E6B73" w:rsidRPr="005E6B73">
        <w:rPr>
          <w:color w:val="auto"/>
        </w:rPr>
        <w:t>1,1</w:t>
      </w:r>
      <w:r w:rsidRPr="005E6B73">
        <w:rPr>
          <w:rStyle w:val="a5"/>
          <w:color w:val="auto"/>
        </w:rPr>
        <w:t>%),</w:t>
      </w:r>
      <w:r w:rsidR="001F1C93" w:rsidRPr="005E6B73">
        <w:rPr>
          <w:color w:val="auto"/>
        </w:rPr>
        <w:t xml:space="preserve">субвенция </w:t>
      </w:r>
      <w:r w:rsidR="00AF12F6" w:rsidRPr="005E6B73">
        <w:rPr>
          <w:color w:val="auto"/>
        </w:rPr>
        <w:t>на обеспечение</w:t>
      </w:r>
      <w:proofErr w:type="gramEnd"/>
      <w:r w:rsidR="00AF12F6" w:rsidRPr="005E6B73">
        <w:rPr>
          <w:color w:val="auto"/>
        </w:rPr>
        <w:t xml:space="preserve"> </w:t>
      </w:r>
      <w:proofErr w:type="gramStart"/>
      <w:r w:rsidR="00AF12F6" w:rsidRPr="005E6B73">
        <w:rPr>
          <w:color w:val="auto"/>
        </w:rPr>
        <w:t xml:space="preserve"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</w:t>
      </w:r>
      <w:r w:rsidRPr="005E6B73">
        <w:rPr>
          <w:color w:val="auto"/>
        </w:rPr>
        <w:t>(</w:t>
      </w:r>
      <w:r w:rsidR="00AF12F6" w:rsidRPr="005E6B73">
        <w:rPr>
          <w:color w:val="auto"/>
        </w:rPr>
        <w:t>274 877</w:t>
      </w:r>
      <w:r w:rsidR="001F1C93" w:rsidRPr="005E6B73">
        <w:rPr>
          <w:color w:val="auto"/>
        </w:rPr>
        <w:t>,0</w:t>
      </w:r>
      <w:r w:rsidRPr="005E6B73">
        <w:rPr>
          <w:color w:val="auto"/>
        </w:rPr>
        <w:t xml:space="preserve"> тыс. рублей, </w:t>
      </w:r>
      <w:r w:rsidR="005E6B73" w:rsidRPr="005E6B73">
        <w:rPr>
          <w:color w:val="auto"/>
        </w:rPr>
        <w:t>47,4</w:t>
      </w:r>
      <w:r w:rsidRPr="005E6B73">
        <w:rPr>
          <w:color w:val="auto"/>
        </w:rPr>
        <w:t xml:space="preserve"> %)</w:t>
      </w:r>
      <w:r w:rsidR="001F1C93" w:rsidRPr="005E6B73">
        <w:rPr>
          <w:color w:val="auto"/>
        </w:rPr>
        <w:t xml:space="preserve">, субвенция на </w:t>
      </w:r>
      <w:r w:rsidR="00AF12F6" w:rsidRPr="005E6B73">
        <w:rPr>
          <w:color w:val="auto"/>
        </w:rPr>
        <w:t>функционирование комиссий по делам несовершеннолетних и защитеих прав и на организацию и осуществление деятельности по опеке и попечительству над детьми-сиротами и детьми, оставшимися</w:t>
      </w:r>
      <w:r w:rsidR="00ED74C5">
        <w:rPr>
          <w:color w:val="auto"/>
        </w:rPr>
        <w:t xml:space="preserve"> </w:t>
      </w:r>
      <w:r w:rsidR="00AF12F6" w:rsidRPr="005E6B73">
        <w:rPr>
          <w:color w:val="auto"/>
        </w:rPr>
        <w:t>без попечения родителей</w:t>
      </w:r>
      <w:proofErr w:type="gramEnd"/>
      <w:r w:rsidR="00ED74C5">
        <w:rPr>
          <w:color w:val="auto"/>
        </w:rPr>
        <w:t xml:space="preserve"> </w:t>
      </w:r>
      <w:r w:rsidR="001F1C93" w:rsidRPr="005E6B73">
        <w:rPr>
          <w:color w:val="auto"/>
        </w:rPr>
        <w:t>(</w:t>
      </w:r>
      <w:proofErr w:type="gramStart"/>
      <w:r w:rsidR="00AF12F6" w:rsidRPr="005E6B73">
        <w:rPr>
          <w:color w:val="auto"/>
        </w:rPr>
        <w:t>2 294</w:t>
      </w:r>
      <w:r w:rsidR="001F1C93" w:rsidRPr="005E6B73">
        <w:rPr>
          <w:color w:val="auto"/>
        </w:rPr>
        <w:t xml:space="preserve">,0 тыс. рублей, </w:t>
      </w:r>
      <w:r w:rsidR="005E6B73" w:rsidRPr="005E6B73">
        <w:rPr>
          <w:color w:val="auto"/>
        </w:rPr>
        <w:t>0,4</w:t>
      </w:r>
      <w:r w:rsidR="001F1C93" w:rsidRPr="005E6B73">
        <w:rPr>
          <w:color w:val="auto"/>
        </w:rPr>
        <w:t xml:space="preserve"> %) и</w:t>
      </w:r>
      <w:r w:rsidR="00370553" w:rsidRPr="005E6B73">
        <w:rPr>
          <w:color w:val="auto"/>
        </w:rPr>
        <w:t xml:space="preserve"> субвенция на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</w:t>
      </w:r>
      <w:proofErr w:type="gramEnd"/>
      <w:r w:rsidR="00370553" w:rsidRPr="005E6B73">
        <w:rPr>
          <w:color w:val="auto"/>
        </w:rPr>
        <w:t xml:space="preserve">, </w:t>
      </w:r>
      <w:proofErr w:type="gramStart"/>
      <w:r w:rsidR="00370553" w:rsidRPr="005E6B73">
        <w:rPr>
          <w:color w:val="auto"/>
        </w:rPr>
        <w:t>причитающееся</w:t>
      </w:r>
      <w:proofErr w:type="gramEnd"/>
      <w:r w:rsidR="00370553" w:rsidRPr="005E6B73">
        <w:rPr>
          <w:color w:val="auto"/>
        </w:rPr>
        <w:t xml:space="preserve"> приемному родителю, родителю</w:t>
      </w:r>
      <w:r w:rsidR="001F1C93" w:rsidRPr="005E6B73">
        <w:rPr>
          <w:color w:val="auto"/>
        </w:rPr>
        <w:t>(</w:t>
      </w:r>
      <w:r w:rsidR="00370553" w:rsidRPr="005E6B73">
        <w:rPr>
          <w:color w:val="auto"/>
        </w:rPr>
        <w:t>26 647</w:t>
      </w:r>
      <w:r w:rsidR="001F1C93" w:rsidRPr="005E6B73">
        <w:rPr>
          <w:color w:val="auto"/>
        </w:rPr>
        <w:t xml:space="preserve">,0 тыс. рублей, </w:t>
      </w:r>
      <w:r w:rsidR="005E6B73" w:rsidRPr="005E6B73">
        <w:rPr>
          <w:color w:val="auto"/>
        </w:rPr>
        <w:t>4,6</w:t>
      </w:r>
      <w:r w:rsidR="001F1C93" w:rsidRPr="005E6B73">
        <w:rPr>
          <w:color w:val="auto"/>
        </w:rPr>
        <w:t xml:space="preserve"> %)</w:t>
      </w:r>
      <w:r w:rsidRPr="005E6B73">
        <w:rPr>
          <w:color w:val="auto"/>
        </w:rP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Планируемые на 202</w:t>
      </w:r>
      <w:r w:rsidR="005E6B73">
        <w:t>4</w:t>
      </w:r>
      <w:r>
        <w:t>, 202</w:t>
      </w:r>
      <w:r w:rsidR="005E6B73">
        <w:t>5</w:t>
      </w:r>
      <w:r>
        <w:t xml:space="preserve"> и 202</w:t>
      </w:r>
      <w:r w:rsidR="005E6B73">
        <w:t>6</w:t>
      </w:r>
      <w:r>
        <w:t xml:space="preserve"> годы поступления из </w:t>
      </w:r>
      <w:r w:rsidR="001F1C93">
        <w:t>других</w:t>
      </w:r>
      <w:r>
        <w:t xml:space="preserve"> бюджет</w:t>
      </w:r>
      <w:r w:rsidR="001F1C93">
        <w:t>ов</w:t>
      </w:r>
      <w:r>
        <w:t xml:space="preserve"> по видам и объемам межбюджетных трансфертов, а также оценка ожидаемого исполнения за 202</w:t>
      </w:r>
      <w:r w:rsidR="005E6B73">
        <w:t>3</w:t>
      </w:r>
      <w:r>
        <w:t xml:space="preserve"> год представлены в материалах к </w:t>
      </w:r>
      <w:r w:rsidR="001F1C93">
        <w:t>П</w:t>
      </w:r>
      <w:r>
        <w:t>роекту</w:t>
      </w:r>
      <w:r w:rsidR="001F1C93">
        <w:t xml:space="preserve"> бюджета</w:t>
      </w:r>
      <w:r>
        <w:t>.</w:t>
      </w:r>
    </w:p>
    <w:p w:rsidR="00097E93" w:rsidRDefault="00097E93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</w:p>
    <w:p w:rsidR="004B7340" w:rsidRDefault="004B7340" w:rsidP="00552CD4">
      <w:pPr>
        <w:rPr>
          <w:sz w:val="2"/>
          <w:szCs w:val="2"/>
        </w:rPr>
      </w:pPr>
    </w:p>
    <w:p w:rsidR="004B7340" w:rsidRDefault="00B564BC" w:rsidP="00F264A9">
      <w:pPr>
        <w:pStyle w:val="30"/>
        <w:numPr>
          <w:ilvl w:val="0"/>
          <w:numId w:val="2"/>
        </w:numPr>
        <w:shd w:val="clear" w:color="auto" w:fill="auto"/>
        <w:tabs>
          <w:tab w:val="left" w:pos="245"/>
        </w:tabs>
        <w:spacing w:before="0" w:after="81" w:line="240" w:lineRule="auto"/>
        <w:jc w:val="center"/>
      </w:pPr>
      <w:r>
        <w:t xml:space="preserve">Анализ расходов </w:t>
      </w:r>
      <w:r w:rsidR="001F1C93">
        <w:t>городского</w:t>
      </w:r>
      <w:r>
        <w:t xml:space="preserve"> бюджета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firstLine="720"/>
        <w:jc w:val="both"/>
      </w:pPr>
      <w:proofErr w:type="gramStart"/>
      <w:r>
        <w:t xml:space="preserve">Согласно основным направлениям бюджетной политики </w:t>
      </w:r>
      <w:r w:rsidR="00297CAF">
        <w:t>города Заринска</w:t>
      </w:r>
      <w:r>
        <w:t xml:space="preserve"> на</w:t>
      </w:r>
      <w:r w:rsidR="00297CAF">
        <w:t xml:space="preserve"> 202</w:t>
      </w:r>
      <w:r w:rsidR="00FB3F39">
        <w:t>4</w:t>
      </w:r>
      <w:r>
        <w:t>год и плановый период 202</w:t>
      </w:r>
      <w:r w:rsidR="00FB3F39">
        <w:t>5</w:t>
      </w:r>
      <w:r>
        <w:t xml:space="preserve"> и 202</w:t>
      </w:r>
      <w:r w:rsidR="00FB3F39">
        <w:t>6</w:t>
      </w:r>
      <w:r>
        <w:t xml:space="preserve"> годов, представленным в материалах к </w:t>
      </w:r>
      <w:r w:rsidR="00297CAF">
        <w:t>П</w:t>
      </w:r>
      <w:r>
        <w:t>роекту</w:t>
      </w:r>
      <w:r w:rsidR="00297CAF">
        <w:t xml:space="preserve"> бюджета</w:t>
      </w:r>
      <w:r>
        <w:t xml:space="preserve">, в предстоящий трехлетний период бюджетная политика сохраняет социальную преемственность политики предыдущего планового периода с учетом новых экономических условий, </w:t>
      </w:r>
      <w:r w:rsidR="00FB3F39" w:rsidRPr="00FB3F39">
        <w:t>складывающихся на фоне ситуации, вызванной внешним санкционным давлением, а также позволяет обеспечивать сбалансированное развитие на среднюю и долгосрочную перспективу.</w:t>
      </w:r>
      <w:proofErr w:type="gramEnd"/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Проводимая бюджетная политика будет направлена на сохранение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</w:t>
      </w:r>
      <w:r w:rsidR="00297CAF">
        <w:t>города Заринска</w:t>
      </w:r>
      <w:r>
        <w:t xml:space="preserve">; обеспечение реализации планируемых мероприятий, разработанных в рамках индивидуальной программы социально-экономического развития </w:t>
      </w:r>
      <w:r w:rsidR="00FB3F39">
        <w:t>Алтайского края</w:t>
      </w:r>
      <w: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>
        <w:t>В действующих условиях, согласно бюджетной политике, новую значимость приобретают сохранение и укрепление важнейших условий сбалансированности бюджетов всех уровней - соответствие бюджетных расходов реально прогнозируемым поступлениям, эффективность использования бюджетных средств</w:t>
      </w:r>
      <w:r w:rsidR="00297CAF">
        <w:t>, внедрение в организацию бюдже</w:t>
      </w:r>
      <w:r>
        <w:t>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  <w:proofErr w:type="gramEnd"/>
    </w:p>
    <w:p w:rsidR="004B7340" w:rsidRDefault="00B564BC" w:rsidP="0045210F">
      <w:pPr>
        <w:pStyle w:val="30"/>
        <w:shd w:val="clear" w:color="auto" w:fill="auto"/>
        <w:spacing w:before="0" w:after="0" w:line="240" w:lineRule="auto"/>
        <w:ind w:left="20" w:firstLine="720"/>
        <w:jc w:val="both"/>
      </w:pPr>
      <w:r>
        <w:lastRenderedPageBreak/>
        <w:t>На 202</w:t>
      </w:r>
      <w:r w:rsidR="00FB3F39">
        <w:t>4</w:t>
      </w:r>
      <w:r>
        <w:t xml:space="preserve"> год расходы </w:t>
      </w:r>
      <w:r w:rsidR="00297CAF">
        <w:t>городского</w:t>
      </w:r>
      <w:r>
        <w:t xml:space="preserve"> бюджета прогнозируются в сумме</w:t>
      </w:r>
      <w:r w:rsidR="0045210F">
        <w:t>975 161,8</w:t>
      </w:r>
      <w:r>
        <w:t>тыс. рублей, на 202</w:t>
      </w:r>
      <w:r w:rsidR="0045210F">
        <w:t>5</w:t>
      </w:r>
      <w:r>
        <w:t xml:space="preserve"> год </w:t>
      </w:r>
      <w:r w:rsidR="00297CAF">
        <w:t>–</w:t>
      </w:r>
      <w:r w:rsidR="0045210F">
        <w:t>953 663,8</w:t>
      </w:r>
      <w:r>
        <w:t xml:space="preserve"> тыс. рублей или </w:t>
      </w:r>
      <w:r w:rsidR="0045210F">
        <w:t>97,8</w:t>
      </w:r>
      <w:r>
        <w:t xml:space="preserve"> % к уровню предыдущего года, на 202</w:t>
      </w:r>
      <w:r w:rsidR="0045210F">
        <w:t>6</w:t>
      </w:r>
      <w:r>
        <w:t xml:space="preserve"> год </w:t>
      </w:r>
      <w:r w:rsidR="00297CAF">
        <w:t>–</w:t>
      </w:r>
      <w:r w:rsidR="0045210F">
        <w:t>971 696,6</w:t>
      </w:r>
      <w:r>
        <w:t xml:space="preserve"> тыс. рублей или </w:t>
      </w:r>
      <w:r w:rsidR="0045210F">
        <w:t xml:space="preserve">101,9 </w:t>
      </w:r>
      <w:r>
        <w:t>% к уровню</w:t>
      </w:r>
      <w:r w:rsidR="00297CAF">
        <w:t xml:space="preserve"> 202</w:t>
      </w:r>
      <w:r w:rsidR="0045210F">
        <w:t>5</w:t>
      </w:r>
      <w:r>
        <w:t>года.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firstLine="720"/>
        <w:jc w:val="both"/>
      </w:pPr>
      <w:r>
        <w:t xml:space="preserve">В </w:t>
      </w:r>
      <w:r w:rsidR="00297CAF">
        <w:t>П</w:t>
      </w:r>
      <w:r>
        <w:t>роекте</w:t>
      </w:r>
      <w:r w:rsidR="00297CAF">
        <w:t xml:space="preserve"> бюджета</w:t>
      </w:r>
      <w:r>
        <w:t xml:space="preserve"> установлен объем условно утверждаемых расходов на</w:t>
      </w:r>
      <w:r w:rsidR="00297CAF">
        <w:t xml:space="preserve"> 202</w:t>
      </w:r>
      <w:r w:rsidR="0045210F">
        <w:t>5</w:t>
      </w:r>
      <w:r>
        <w:t xml:space="preserve">год в размере </w:t>
      </w:r>
      <w:r w:rsidR="0045210F">
        <w:t>9 809</w:t>
      </w:r>
      <w:r w:rsidR="00297CAF">
        <w:t>,0</w:t>
      </w:r>
      <w:r>
        <w:t xml:space="preserve"> тыс. рублей, или </w:t>
      </w:r>
      <w:r w:rsidR="00D11295">
        <w:t>2,5</w:t>
      </w:r>
      <w:r>
        <w:t xml:space="preserve"> % общего объема расходов </w:t>
      </w:r>
      <w:r w:rsidR="00297CAF">
        <w:t>городского</w:t>
      </w:r>
      <w:r>
        <w:t xml:space="preserve"> бюджета без учета расходов, предусмотренных за счет межбюджетных трансфертов из </w:t>
      </w:r>
      <w:r w:rsidR="00297CAF">
        <w:t>других</w:t>
      </w:r>
      <w:r>
        <w:t xml:space="preserve"> бюджет</w:t>
      </w:r>
      <w:r w:rsidR="00297CAF">
        <w:t>ов</w:t>
      </w:r>
      <w:r>
        <w:t>, имеющих целевое назначение, на 202</w:t>
      </w:r>
      <w:r w:rsidR="00D11295">
        <w:t>6</w:t>
      </w:r>
      <w:r>
        <w:t xml:space="preserve"> год </w:t>
      </w:r>
      <w:r w:rsidR="0082712A">
        <w:t xml:space="preserve">– </w:t>
      </w:r>
      <w:r w:rsidR="00D11295">
        <w:t>20 531,0</w:t>
      </w:r>
      <w:r>
        <w:t xml:space="preserve">тыс. рублей или </w:t>
      </w:r>
      <w:r w:rsidR="00D11295">
        <w:t>5</w:t>
      </w:r>
      <w:r>
        <w:t>,0 %, что соответствует требованиям пункта 3 статьи</w:t>
      </w:r>
      <w:r w:rsidR="0082712A">
        <w:t xml:space="preserve"> 184.1 </w:t>
      </w:r>
      <w:r>
        <w:t>Бюджетного кодекса Российской Федераци</w:t>
      </w:r>
      <w:proofErr w:type="gramStart"/>
      <w:r>
        <w:t>и</w:t>
      </w:r>
      <w:r w:rsidR="00D11295" w:rsidRPr="00D11295">
        <w:t>(</w:t>
      </w:r>
      <w:proofErr w:type="gramEnd"/>
      <w:r w:rsidR="00D11295" w:rsidRPr="00D11295">
        <w:t>не менее 2,5% и 5,0%).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Резервный фонд </w:t>
      </w:r>
      <w:r w:rsidR="0082712A">
        <w:t>администрации города Заринска</w:t>
      </w:r>
      <w:r>
        <w:t xml:space="preserve"> на 202</w:t>
      </w:r>
      <w:r w:rsidR="00D11295">
        <w:t>4</w:t>
      </w:r>
      <w:r>
        <w:t>, 202</w:t>
      </w:r>
      <w:r w:rsidR="00D11295">
        <w:t>5</w:t>
      </w:r>
      <w:r>
        <w:t xml:space="preserve"> и 202</w:t>
      </w:r>
      <w:r w:rsidR="00D11295">
        <w:t>6</w:t>
      </w:r>
      <w:r>
        <w:t xml:space="preserve"> годы </w:t>
      </w:r>
      <w:r w:rsidR="00D11295" w:rsidRPr="00D11295">
        <w:t xml:space="preserve">в соответствии с положениями статьи 81 Бюджетного кодекса Российской Федерации устанавливается </w:t>
      </w:r>
      <w:r w:rsidR="00D11295">
        <w:t>П</w:t>
      </w:r>
      <w:r w:rsidR="00D11295" w:rsidRPr="00D11295">
        <w:t>роектом</w:t>
      </w:r>
      <w:r w:rsidR="00D11295">
        <w:t xml:space="preserve"> бюджета</w:t>
      </w:r>
      <w:r w:rsidR="00D11295" w:rsidRPr="00D11295">
        <w:t xml:space="preserve"> в размере 1 000,0 тыс. рублей ежегодно.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Во исполнение требований статьи 184.1 Бюджетного кодекса Российской Федерации предлагается утвердить общий объем бюджетных ассигнований, направляемых на исполнение публичных нормативных обязательст</w:t>
      </w:r>
      <w:r w:rsidR="00C42B77">
        <w:t>в</w:t>
      </w:r>
      <w:r>
        <w:t xml:space="preserve"> на 2024</w:t>
      </w:r>
      <w:r w:rsidR="00C42B77">
        <w:t>-2026</w:t>
      </w:r>
      <w:r>
        <w:t xml:space="preserve"> год</w:t>
      </w:r>
      <w:r w:rsidR="00C42B77">
        <w:t>ы</w:t>
      </w:r>
      <w:r w:rsidR="00E62475">
        <w:t>–25</w:t>
      </w:r>
      <w:r w:rsidR="00C42B77">
        <w:t> 867,8</w:t>
      </w:r>
      <w:r>
        <w:t xml:space="preserve"> тыс. рублей </w:t>
      </w:r>
      <w:r w:rsidR="00C42B77">
        <w:t xml:space="preserve">ежегодно. </w:t>
      </w:r>
      <w:r>
        <w:t>Данные объемы средств соответствуют сумме ассигнований на указанные цели в приложении  «</w:t>
      </w:r>
      <w:r w:rsidR="00E62475" w:rsidRPr="00072CDF">
        <w:t xml:space="preserve">Информация </w:t>
      </w:r>
      <w:r w:rsidR="00E62475" w:rsidRPr="008C3AE1">
        <w:t>о бюджетных ассигнованиях, направляемых в 202</w:t>
      </w:r>
      <w:r w:rsidR="00C42B77">
        <w:t>4</w:t>
      </w:r>
      <w:r w:rsidR="00E62475" w:rsidRPr="008C3AE1">
        <w:t xml:space="preserve"> году и в плановом периоде 202</w:t>
      </w:r>
      <w:r w:rsidR="00C42B77">
        <w:t>5</w:t>
      </w:r>
      <w:r w:rsidR="00E62475" w:rsidRPr="008C3AE1">
        <w:t xml:space="preserve"> и 202</w:t>
      </w:r>
      <w:r w:rsidR="00C42B77">
        <w:t>6</w:t>
      </w:r>
      <w:r w:rsidR="00E62475" w:rsidRPr="008C3AE1">
        <w:t xml:space="preserve"> годов на исполнение публичных нормативных обязательств</w:t>
      </w:r>
      <w:r>
        <w:t xml:space="preserve">» к характеристике основных показателей </w:t>
      </w:r>
      <w:r w:rsidR="00E62475">
        <w:t>п</w:t>
      </w:r>
      <w:r>
        <w:t xml:space="preserve">роекта </w:t>
      </w:r>
      <w:r w:rsidR="00E62475">
        <w:t>решения</w:t>
      </w:r>
      <w:proofErr w:type="gramStart"/>
      <w:r>
        <w:rPr>
          <w:rStyle w:val="a5"/>
        </w:rPr>
        <w:t>«</w:t>
      </w:r>
      <w:r w:rsidR="00E62475" w:rsidRPr="00A205DC">
        <w:t>О</w:t>
      </w:r>
      <w:proofErr w:type="gramEnd"/>
      <w:r w:rsidR="00E62475" w:rsidRPr="00A205DC">
        <w:t xml:space="preserve"> бюджете муниципального образования город Заринск Алтайского края на 202</w:t>
      </w:r>
      <w:r w:rsidR="00C42B77">
        <w:t>4</w:t>
      </w:r>
      <w:r w:rsidR="00E62475" w:rsidRPr="00A205DC">
        <w:t xml:space="preserve"> год и на плановый период 202</w:t>
      </w:r>
      <w:r w:rsidR="00C42B77">
        <w:t>5</w:t>
      </w:r>
      <w:r w:rsidR="00E62475" w:rsidRPr="00A205DC">
        <w:t xml:space="preserve"> и 202</w:t>
      </w:r>
      <w:r w:rsidR="00C42B77">
        <w:t>6</w:t>
      </w:r>
      <w:r w:rsidR="00E62475" w:rsidRPr="00A205DC">
        <w:t xml:space="preserve"> годов</w:t>
      </w:r>
      <w:r>
        <w:t xml:space="preserve">», представленной в материалах к </w:t>
      </w:r>
      <w:r w:rsidR="00E62475">
        <w:t>П</w:t>
      </w:r>
      <w:r>
        <w:t>роекту</w:t>
      </w:r>
      <w:r w:rsidR="00E62475">
        <w:t xml:space="preserve"> бюджета</w:t>
      </w:r>
      <w:r>
        <w:t xml:space="preserve"> (далее - «приложение»)</w:t>
      </w:r>
      <w:r w:rsidR="00552CD4"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В структуре общих расходов </w:t>
      </w:r>
      <w:r w:rsidR="00196677">
        <w:t>городского</w:t>
      </w:r>
      <w:r>
        <w:t xml:space="preserve"> бюджета расходные обязательства на исполнение публичных нормативных обязательств занимают в 202</w:t>
      </w:r>
      <w:r w:rsidR="00C42B77">
        <w:t>4</w:t>
      </w:r>
      <w:r w:rsidR="00B27FD0">
        <w:t>-2026</w:t>
      </w:r>
      <w:r>
        <w:t xml:space="preserve"> год</w:t>
      </w:r>
      <w:r w:rsidR="00B27FD0">
        <w:t>ах</w:t>
      </w:r>
      <w:proofErr w:type="gramStart"/>
      <w:r w:rsidR="00196677">
        <w:t>2</w:t>
      </w:r>
      <w:proofErr w:type="gramEnd"/>
      <w:r w:rsidR="00196677">
        <w:t>,</w:t>
      </w:r>
      <w:r w:rsidR="00B27FD0">
        <w:t>7</w:t>
      </w:r>
      <w:r>
        <w:t xml:space="preserve"> %</w:t>
      </w:r>
      <w:r w:rsidR="00B27FD0">
        <w:t xml:space="preserve"> ежегодно</w:t>
      </w:r>
      <w:r w:rsidR="00DC7045">
        <w:t>,</w:t>
      </w:r>
      <w:r w:rsidR="00B27FD0">
        <w:t xml:space="preserve"> к</w:t>
      </w:r>
      <w:r>
        <w:t xml:space="preserve"> уровню </w:t>
      </w:r>
      <w:r w:rsidR="00DC7045">
        <w:t>2023 года</w:t>
      </w:r>
      <w:r>
        <w:t xml:space="preserve"> общие объемы бюджетных ассигнований, направляемых на исполнение публичных нормативных обязательств, составят </w:t>
      </w:r>
      <w:r w:rsidR="00DC7045">
        <w:t>95,7</w:t>
      </w:r>
      <w:r>
        <w:t xml:space="preserve"> %.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>
        <w:t xml:space="preserve">В ходе экспертизы </w:t>
      </w:r>
      <w:r w:rsidR="002702BD">
        <w:t>П</w:t>
      </w:r>
      <w:r>
        <w:t>роекта</w:t>
      </w:r>
      <w:r w:rsidR="002702BD">
        <w:t xml:space="preserve"> бюджета</w:t>
      </w:r>
      <w:r>
        <w:t xml:space="preserve"> проведено сопоставление показателей на исполнение публичных нормативных обязательств в ведомственных структурах расходов </w:t>
      </w:r>
      <w:r w:rsidR="002702BD">
        <w:t>городского</w:t>
      </w:r>
      <w:r>
        <w:t xml:space="preserve"> бюджета на 202</w:t>
      </w:r>
      <w:r w:rsidR="00DC7045">
        <w:t>4</w:t>
      </w:r>
      <w:r>
        <w:t xml:space="preserve"> год, на 202</w:t>
      </w:r>
      <w:r w:rsidR="00DC7045">
        <w:t>5</w:t>
      </w:r>
      <w:r>
        <w:t xml:space="preserve"> и 202</w:t>
      </w:r>
      <w:r w:rsidR="00DC7045">
        <w:t>6</w:t>
      </w:r>
      <w:r>
        <w:t xml:space="preserve"> годы согласно приложениям</w:t>
      </w:r>
      <w:r w:rsidR="002702BD">
        <w:t xml:space="preserve"> 6 </w:t>
      </w:r>
      <w:r>
        <w:t xml:space="preserve">и </w:t>
      </w:r>
      <w:r w:rsidR="002702BD">
        <w:t>7</w:t>
      </w:r>
      <w:r>
        <w:t xml:space="preserve"> к </w:t>
      </w:r>
      <w:r w:rsidR="002702BD">
        <w:t>П</w:t>
      </w:r>
      <w:r>
        <w:t>роекту</w:t>
      </w:r>
      <w:r w:rsidR="002702BD">
        <w:t xml:space="preserve"> бюджета</w:t>
      </w:r>
      <w:r>
        <w:t xml:space="preserve"> соответственно (далее - «ведомственная классификация»), </w:t>
      </w:r>
      <w:r w:rsidR="00DC7045">
        <w:t>и</w:t>
      </w:r>
      <w:r w:rsidR="00DC7045" w:rsidRPr="00DC7045">
        <w:t>нформаци</w:t>
      </w:r>
      <w:r w:rsidR="00DC7045">
        <w:t>и</w:t>
      </w:r>
      <w:r w:rsidR="00DC7045" w:rsidRPr="00DC7045">
        <w:t xml:space="preserve"> о бюджетных ассигнованиях, направляемых в 2024 году и в плановом периоде 2025 и 2026 годов на исполнение публичных нормативных обязательств</w:t>
      </w:r>
      <w:proofErr w:type="gramEnd"/>
      <w:r>
        <w:t>, представленно</w:t>
      </w:r>
      <w:r w:rsidR="00DC7045">
        <w:t>й</w:t>
      </w:r>
      <w:r>
        <w:t xml:space="preserve"> в </w:t>
      </w:r>
      <w:r w:rsidR="002702BD">
        <w:t>Контрольно-с</w:t>
      </w:r>
      <w:r>
        <w:t xml:space="preserve">четную палату </w:t>
      </w:r>
      <w:r w:rsidR="002702BD">
        <w:t>города Заринскакомитетом администрации города Заринска по финансам, налоговой и кредитной политике</w:t>
      </w:r>
      <w:proofErr w:type="gramStart"/>
      <w:r w:rsidR="00BF02A0">
        <w:t>,</w:t>
      </w:r>
      <w:r w:rsidR="002702BD">
        <w:t>с</w:t>
      </w:r>
      <w:proofErr w:type="gramEnd"/>
      <w:r w:rsidR="002702BD">
        <w:t xml:space="preserve"> данными в приложении</w:t>
      </w:r>
      <w: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Результаты проведенного анализа в отношении средств </w:t>
      </w:r>
      <w:r w:rsidR="002702BD">
        <w:t>городского</w:t>
      </w:r>
      <w:r>
        <w:t xml:space="preserve"> бюджета показали, что </w:t>
      </w:r>
      <w:r w:rsidR="00BF02A0">
        <w:t xml:space="preserve">объемы бюджетных ассигнований на исполнение </w:t>
      </w:r>
      <w:r>
        <w:t>публичны</w:t>
      </w:r>
      <w:r w:rsidR="00BF02A0">
        <w:t>х</w:t>
      </w:r>
      <w:r>
        <w:t xml:space="preserve"> нормативны</w:t>
      </w:r>
      <w:r w:rsidR="00BF02A0">
        <w:t>х обязательств</w:t>
      </w:r>
      <w:r>
        <w:t xml:space="preserve">, указанных в </w:t>
      </w:r>
      <w:r w:rsidR="00BF02A0">
        <w:t>перечне и приложении</w:t>
      </w:r>
      <w:r>
        <w:t xml:space="preserve">, в </w:t>
      </w:r>
      <w:r w:rsidR="00BF02A0">
        <w:t>П</w:t>
      </w:r>
      <w:r>
        <w:t>роекте</w:t>
      </w:r>
      <w:r w:rsidR="00BF02A0">
        <w:t xml:space="preserve"> бюджета</w:t>
      </w:r>
      <w:r>
        <w:t xml:space="preserve"> в ведомственной классификации </w:t>
      </w:r>
      <w:r w:rsidR="00BF02A0">
        <w:t>сформированы отдельно по каждому виду</w:t>
      </w:r>
      <w: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>
        <w:t xml:space="preserve">В соответствии с нормами части </w:t>
      </w:r>
      <w:r w:rsidR="00BF02A0">
        <w:t>5</w:t>
      </w:r>
      <w:r>
        <w:t xml:space="preserve"> статьи 179.4 Бюджетного кодекса Российской Федерации и части 2 статьи </w:t>
      </w:r>
      <w:r w:rsidR="00BF02A0">
        <w:t>36-1Положения</w:t>
      </w:r>
      <w:r>
        <w:t xml:space="preserve"> о бюджетном процессе в </w:t>
      </w:r>
      <w:r w:rsidR="00BF02A0">
        <w:t>П</w:t>
      </w:r>
      <w:r>
        <w:t xml:space="preserve">роекте </w:t>
      </w:r>
      <w:r w:rsidR="00BF02A0">
        <w:t xml:space="preserve">бюджета </w:t>
      </w:r>
      <w:r>
        <w:t xml:space="preserve">предусмотрен объем бюджетных ассигнований дорожного фонда </w:t>
      </w:r>
      <w:r w:rsidR="00BF02A0">
        <w:t>города Заринска</w:t>
      </w:r>
      <w:r>
        <w:t xml:space="preserve"> на 202</w:t>
      </w:r>
      <w:r w:rsidR="00C86331">
        <w:t>4</w:t>
      </w:r>
      <w:r>
        <w:t xml:space="preserve"> год в сумме </w:t>
      </w:r>
      <w:r w:rsidR="00B96D98">
        <w:t>50 938,0</w:t>
      </w:r>
      <w:r>
        <w:t xml:space="preserve"> тыс. рублей, что к уровню 202</w:t>
      </w:r>
      <w:r w:rsidR="00B96D98">
        <w:t>3</w:t>
      </w:r>
      <w:r>
        <w:t xml:space="preserve"> года, утвержденному </w:t>
      </w:r>
      <w:r w:rsidR="006351EC">
        <w:t>решением</w:t>
      </w:r>
      <w:r>
        <w:t xml:space="preserve"> № </w:t>
      </w:r>
      <w:r w:rsidR="00B96D98">
        <w:t>47</w:t>
      </w:r>
      <w:r w:rsidR="00552CD4">
        <w:t>,</w:t>
      </w:r>
      <w:r>
        <w:t xml:space="preserve"> в сумме </w:t>
      </w:r>
      <w:r w:rsidR="00B96D98">
        <w:t>116 969,6</w:t>
      </w:r>
      <w:r w:rsidR="00552CD4">
        <w:t xml:space="preserve"> тыс. рублей</w:t>
      </w:r>
      <w:r>
        <w:t xml:space="preserve"> составит</w:t>
      </w:r>
      <w:r w:rsidR="00ED74C5">
        <w:t xml:space="preserve"> </w:t>
      </w:r>
      <w:r w:rsidR="00B96D98">
        <w:t>43,5</w:t>
      </w:r>
      <w:r>
        <w:t>% (</w:t>
      </w:r>
      <w:r w:rsidR="006351EC">
        <w:t>мен</w:t>
      </w:r>
      <w:r>
        <w:t xml:space="preserve">ьше на </w:t>
      </w:r>
      <w:r w:rsidR="00B96D98">
        <w:t>66 031,6</w:t>
      </w:r>
      <w:proofErr w:type="gramEnd"/>
      <w:r>
        <w:t xml:space="preserve"> тыс. рублей), на 202</w:t>
      </w:r>
      <w:r w:rsidR="00B96D98">
        <w:t>5</w:t>
      </w:r>
      <w:r>
        <w:t xml:space="preserve"> год </w:t>
      </w:r>
      <w:r w:rsidR="006351EC">
        <w:t>–</w:t>
      </w:r>
      <w:r w:rsidR="00B96D98">
        <w:t>50 238,0</w:t>
      </w:r>
      <w:r>
        <w:t xml:space="preserve"> тыс. рублей</w:t>
      </w:r>
      <w:r w:rsidR="006351EC">
        <w:t>,</w:t>
      </w:r>
      <w:bookmarkStart w:id="1" w:name="_Hlk151031784"/>
      <w:r w:rsidR="00ED74C5">
        <w:t xml:space="preserve"> </w:t>
      </w:r>
      <w:r w:rsidR="00B96D98">
        <w:t>98,6</w:t>
      </w:r>
      <w:r w:rsidR="006351EC">
        <w:rPr>
          <w:rStyle w:val="a5"/>
        </w:rPr>
        <w:t>%</w:t>
      </w:r>
      <w:bookmarkEnd w:id="1"/>
      <w:r w:rsidR="006351EC">
        <w:t>(</w:t>
      </w:r>
      <w:r w:rsidR="00B96D98">
        <w:t>мен</w:t>
      </w:r>
      <w:r w:rsidR="006351EC">
        <w:t xml:space="preserve">ьше на </w:t>
      </w:r>
      <w:r w:rsidR="00B96D98">
        <w:t>700,0</w:t>
      </w:r>
      <w:r w:rsidR="006351EC">
        <w:t xml:space="preserve"> тыс. рублей)</w:t>
      </w:r>
      <w:r>
        <w:t>, на</w:t>
      </w:r>
      <w:r w:rsidR="006351EC">
        <w:t xml:space="preserve"> 202</w:t>
      </w:r>
      <w:r w:rsidR="00B96D98">
        <w:t>6</w:t>
      </w:r>
      <w:r>
        <w:t xml:space="preserve">год </w:t>
      </w:r>
      <w:r w:rsidR="006351EC">
        <w:t>–</w:t>
      </w:r>
      <w:r w:rsidR="00B96D98">
        <w:t xml:space="preserve">53 537,0 тыс. рублей, </w:t>
      </w:r>
      <w:r w:rsidR="00B96D98" w:rsidRPr="00B96D98">
        <w:t xml:space="preserve">что к уровню предыдущего периода составит 98,6 % </w:t>
      </w:r>
      <w:r w:rsidR="00B96D98">
        <w:t xml:space="preserve"> и 106,6 </w:t>
      </w:r>
      <w:r w:rsidR="00B96D98" w:rsidRPr="00B96D98">
        <w:t>% (</w:t>
      </w:r>
      <w:r w:rsidR="00B96D98">
        <w:t>мен</w:t>
      </w:r>
      <w:r w:rsidR="00B96D98" w:rsidRPr="00B96D98">
        <w:t xml:space="preserve">ьше на </w:t>
      </w:r>
      <w:r w:rsidR="00B96D98">
        <w:t>700,0</w:t>
      </w:r>
      <w:r w:rsidR="00B96D98" w:rsidRPr="00B96D98">
        <w:t xml:space="preserve"> тыс. рублей и </w:t>
      </w:r>
      <w:r w:rsidR="00B96D98">
        <w:t>бол</w:t>
      </w:r>
      <w:r w:rsidR="00B96D98" w:rsidRPr="00B96D98">
        <w:t xml:space="preserve">ьше на </w:t>
      </w:r>
      <w:r w:rsidR="00B96D98">
        <w:t>3 299,0</w:t>
      </w:r>
      <w:r w:rsidR="00B96D98" w:rsidRPr="00B96D98">
        <w:t xml:space="preserve"> тыс. рублей) соответственно</w:t>
      </w:r>
      <w:r>
        <w:t>.</w:t>
      </w:r>
    </w:p>
    <w:p w:rsidR="004B7340" w:rsidRDefault="00B564BC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Объем плановых бюджетных ассигнований дорожного фонда </w:t>
      </w:r>
      <w:r w:rsidR="006351EC">
        <w:t>города Заринска</w:t>
      </w:r>
      <w:r>
        <w:t xml:space="preserve"> на 202</w:t>
      </w:r>
      <w:r w:rsidR="00B96D98">
        <w:t>4</w:t>
      </w:r>
      <w:r>
        <w:t xml:space="preserve"> год превышает ассигнования, предусмотренные на указанный период в первоначальной редакции </w:t>
      </w:r>
      <w:r w:rsidR="006351EC">
        <w:t>решения</w:t>
      </w:r>
      <w:r>
        <w:t xml:space="preserve"> № </w:t>
      </w:r>
      <w:r w:rsidR="00B96D98">
        <w:t>47</w:t>
      </w:r>
      <w:r>
        <w:t xml:space="preserve">, на </w:t>
      </w:r>
      <w:r w:rsidR="00267684">
        <w:t>13 979,4</w:t>
      </w:r>
      <w:r>
        <w:t xml:space="preserve"> тыс. рублей (</w:t>
      </w:r>
      <w:r w:rsidR="00267684">
        <w:t>3,8</w:t>
      </w:r>
      <w:r>
        <w:t xml:space="preserve"> %), на</w:t>
      </w:r>
      <w:r w:rsidR="006351EC">
        <w:t xml:space="preserve"> 202</w:t>
      </w:r>
      <w:r w:rsidR="00B96D98">
        <w:t>5</w:t>
      </w:r>
      <w:r>
        <w:t xml:space="preserve">год </w:t>
      </w:r>
      <w:r w:rsidR="006351EC">
        <w:t>–</w:t>
      </w:r>
      <w:r w:rsidR="00ED74C5">
        <w:t xml:space="preserve"> </w:t>
      </w:r>
      <w:r>
        <w:t xml:space="preserve">на </w:t>
      </w:r>
      <w:r w:rsidR="00267684">
        <w:t>13 279,4</w:t>
      </w:r>
      <w:r>
        <w:t xml:space="preserve"> тыс. рублей (</w:t>
      </w:r>
      <w:r w:rsidR="00267684">
        <w:t>35,9</w:t>
      </w:r>
      <w:r>
        <w:t xml:space="preserve"> %).</w:t>
      </w:r>
    </w:p>
    <w:p w:rsidR="007E0D82" w:rsidRPr="00FD1066" w:rsidRDefault="007E0D82" w:rsidP="00552CD4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color w:val="auto"/>
        </w:rPr>
      </w:pPr>
      <w:r w:rsidRPr="00FD1066">
        <w:rPr>
          <w:color w:val="auto"/>
        </w:rPr>
        <w:t>Источники его формирования на 2024, 2025 и 2026 годы приведены в следующей таблице.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91"/>
        <w:gridCol w:w="1488"/>
        <w:gridCol w:w="1483"/>
        <w:gridCol w:w="1493"/>
      </w:tblGrid>
      <w:tr w:rsidR="00006445" w:rsidRPr="00006445" w:rsidTr="00006445">
        <w:trPr>
          <w:trHeight w:hRule="exact" w:val="293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Доходный источник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Объем доходов</w:t>
            </w:r>
          </w:p>
        </w:tc>
      </w:tr>
      <w:tr w:rsidR="00006445" w:rsidRPr="00006445" w:rsidTr="00006445">
        <w:trPr>
          <w:trHeight w:hRule="exact" w:val="288"/>
        </w:trPr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2025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2026</w:t>
            </w:r>
          </w:p>
        </w:tc>
      </w:tr>
      <w:tr w:rsidR="00006445" w:rsidRPr="00006445" w:rsidTr="00006445">
        <w:trPr>
          <w:trHeight w:hRule="exact" w:val="30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Всего, в том числе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50 938,0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50 238,0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53 537,0</w:t>
            </w:r>
          </w:p>
        </w:tc>
      </w:tr>
      <w:tr w:rsidR="00006445" w:rsidRPr="00006445" w:rsidTr="00006445">
        <w:trPr>
          <w:trHeight w:hRule="exact" w:val="31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Акцизы на горюче-смазочные материалы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24 142,0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24 802,5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006445" w:rsidRDefault="002E3AE1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33 449,0</w:t>
            </w:r>
          </w:p>
        </w:tc>
      </w:tr>
      <w:tr w:rsidR="00006445" w:rsidRPr="00006445" w:rsidTr="00006445">
        <w:trPr>
          <w:trHeight w:hRule="exact" w:val="56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006445" w:rsidP="00006445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 xml:space="preserve">Межбюджетные трансферты из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краев</w:t>
            </w: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 xml:space="preserve">ого бюджета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городск</w:t>
            </w:r>
            <w:r w:rsidRPr="0000644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ому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12019A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19 887,0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5" w:rsidRPr="00006445" w:rsidRDefault="0012019A" w:rsidP="0000644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19 887,0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006445" w:rsidRDefault="0012019A" w:rsidP="0012019A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shd w:val="clear" w:color="auto" w:fill="FFFFFF"/>
              </w:rPr>
              <w:t>19 887,0</w:t>
            </w:r>
          </w:p>
        </w:tc>
      </w:tr>
      <w:tr w:rsidR="00006445" w:rsidRPr="00006445" w:rsidTr="00006445">
        <w:trPr>
          <w:trHeight w:hRule="exact" w:val="1123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45" w:rsidRPr="00ED74C5" w:rsidRDefault="0086453E" w:rsidP="00006445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ED74C5"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  <w:shd w:val="clear" w:color="auto" w:fill="FFFFFF"/>
              </w:rPr>
              <w:t>Иные источники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45" w:rsidRPr="00ED74C5" w:rsidRDefault="0086453E" w:rsidP="00006445">
            <w:pPr>
              <w:spacing w:line="21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ED74C5"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  <w:shd w:val="clear" w:color="auto" w:fill="FFFFFF"/>
              </w:rPr>
              <w:t>6 909,0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45" w:rsidRPr="00ED74C5" w:rsidRDefault="0086453E" w:rsidP="00006445">
            <w:pPr>
              <w:spacing w:line="21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ED74C5"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  <w:shd w:val="clear" w:color="auto" w:fill="FFFFFF"/>
              </w:rPr>
              <w:t>5 548,5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45" w:rsidRPr="00ED74C5" w:rsidRDefault="0086453E" w:rsidP="00006445">
            <w:pPr>
              <w:spacing w:line="21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</w:rPr>
            </w:pPr>
            <w:r w:rsidRPr="00ED74C5">
              <w:rPr>
                <w:rFonts w:ascii="Times New Roman" w:eastAsia="Times New Roman" w:hAnsi="Times New Roman" w:cs="Times New Roman"/>
                <w:color w:val="auto"/>
                <w:spacing w:val="1"/>
                <w:sz w:val="21"/>
                <w:szCs w:val="21"/>
                <w:shd w:val="clear" w:color="auto" w:fill="FFFFFF"/>
              </w:rPr>
              <w:t>201,0</w:t>
            </w:r>
          </w:p>
        </w:tc>
      </w:tr>
    </w:tbl>
    <w:p w:rsidR="004B7340" w:rsidRDefault="004B7340" w:rsidP="00552CD4">
      <w:pPr>
        <w:pStyle w:val="30"/>
        <w:shd w:val="clear" w:color="auto" w:fill="auto"/>
        <w:spacing w:before="0" w:after="181" w:line="240" w:lineRule="auto"/>
        <w:ind w:left="20" w:right="20" w:firstLine="720"/>
        <w:jc w:val="both"/>
      </w:pPr>
    </w:p>
    <w:p w:rsidR="004B7340" w:rsidRDefault="004B7340">
      <w:pPr>
        <w:rPr>
          <w:sz w:val="2"/>
          <w:szCs w:val="2"/>
        </w:rPr>
      </w:pPr>
    </w:p>
    <w:p w:rsidR="007E0D82" w:rsidRDefault="007E0D82" w:rsidP="00C67EDD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 w:rsidRPr="007E0D82">
        <w:t xml:space="preserve">Плановые значения дорожного фонда </w:t>
      </w:r>
      <w:r>
        <w:t>города Заринска</w:t>
      </w:r>
      <w:r w:rsidRPr="007E0D82">
        <w:t xml:space="preserve"> на 2024, 2025 и 2026 годы подлежат уточнению ко второму чтению </w:t>
      </w:r>
      <w:r>
        <w:t>П</w:t>
      </w:r>
      <w:r w:rsidRPr="007E0D82">
        <w:t>роекта</w:t>
      </w:r>
      <w:r>
        <w:t xml:space="preserve"> бюджета</w:t>
      </w:r>
      <w:r w:rsidRPr="007E0D82">
        <w:t xml:space="preserve"> с учетом уточнения параметров прогноза по доходам на указанный период.</w:t>
      </w:r>
    </w:p>
    <w:p w:rsidR="004B7340" w:rsidRDefault="00B564BC" w:rsidP="00C67EDD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>Информация о предусмотренных на 202</w:t>
      </w:r>
      <w:r w:rsidR="007E0D82">
        <w:t>4</w:t>
      </w:r>
      <w:r>
        <w:t xml:space="preserve"> год направлениях использования бюджетных ассигнований дорожного фонда </w:t>
      </w:r>
      <w:r w:rsidR="00DC37AC">
        <w:t>города Заринска</w:t>
      </w:r>
      <w:r>
        <w:t xml:space="preserve"> представлена вследующей таблице:</w:t>
      </w:r>
    </w:p>
    <w:p w:rsidR="004B7340" w:rsidRDefault="00B564BC" w:rsidP="00DC37AC">
      <w:pPr>
        <w:pStyle w:val="310"/>
        <w:framePr w:w="9298" w:wrap="notBeside" w:vAnchor="text" w:hAnchor="text" w:xAlign="center" w:y="1"/>
        <w:shd w:val="clear" w:color="auto" w:fill="auto"/>
        <w:tabs>
          <w:tab w:val="left" w:leader="underscore" w:pos="4118"/>
        </w:tabs>
        <w:spacing w:line="240" w:lineRule="exact"/>
        <w:jc w:val="right"/>
      </w:pPr>
      <w:r>
        <w:tab/>
      </w:r>
      <w:r>
        <w:rPr>
          <w:rStyle w:val="32"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39"/>
        <w:gridCol w:w="1358"/>
      </w:tblGrid>
      <w:tr w:rsidR="004B7340">
        <w:trPr>
          <w:trHeight w:hRule="exact" w:val="600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Направление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120" w:line="240" w:lineRule="exact"/>
              <w:ind w:left="360" w:firstLine="0"/>
            </w:pPr>
            <w:r>
              <w:rPr>
                <w:rStyle w:val="1"/>
              </w:rPr>
              <w:t>Объем</w:t>
            </w:r>
          </w:p>
          <w:p w:rsidR="004B7340" w:rsidRDefault="00B564BC">
            <w:pPr>
              <w:pStyle w:val="30"/>
              <w:framePr w:w="9298" w:wrap="notBeside" w:vAnchor="text" w:hAnchor="text" w:xAlign="center" w:y="1"/>
              <w:shd w:val="clear" w:color="auto" w:fill="auto"/>
              <w:spacing w:before="120" w:after="0" w:line="240" w:lineRule="exact"/>
              <w:ind w:right="140" w:firstLine="0"/>
              <w:jc w:val="right"/>
            </w:pPr>
            <w:r>
              <w:rPr>
                <w:rStyle w:val="1"/>
              </w:rPr>
              <w:t>расходов</w:t>
            </w:r>
          </w:p>
        </w:tc>
      </w:tr>
      <w:tr w:rsidR="004B7340">
        <w:trPr>
          <w:trHeight w:hRule="exact" w:val="586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88" w:lineRule="exact"/>
              <w:ind w:right="6560" w:firstLine="0"/>
              <w:jc w:val="right"/>
            </w:pPr>
            <w:r>
              <w:rPr>
                <w:rStyle w:val="1"/>
              </w:rPr>
              <w:t>Всего, в том числе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CA0643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40" w:lineRule="exact"/>
              <w:ind w:right="140" w:firstLine="0"/>
              <w:jc w:val="right"/>
            </w:pPr>
            <w:r>
              <w:rPr>
                <w:rStyle w:val="1"/>
              </w:rPr>
              <w:t>50 938,0</w:t>
            </w:r>
          </w:p>
        </w:tc>
      </w:tr>
      <w:tr w:rsidR="004B7340" w:rsidTr="00C67EDD">
        <w:trPr>
          <w:trHeight w:hRule="exact" w:val="848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A22AF" w:rsidP="00DA22AF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"/>
              </w:rPr>
              <w:t xml:space="preserve">Финансовое обеспечение дорожной деятельности в рамках реализации </w:t>
            </w:r>
            <w:r>
              <w:t xml:space="preserve"> м</w:t>
            </w:r>
            <w:r w:rsidRPr="00DA22AF">
              <w:rPr>
                <w:rStyle w:val="1"/>
              </w:rPr>
              <w:t>униципальн</w:t>
            </w:r>
            <w:r>
              <w:rPr>
                <w:rStyle w:val="1"/>
              </w:rPr>
              <w:t>ой целевой</w:t>
            </w:r>
            <w:r w:rsidRPr="00DA22AF">
              <w:rPr>
                <w:rStyle w:val="1"/>
              </w:rPr>
              <w:t xml:space="preserve"> программ</w:t>
            </w:r>
            <w:r>
              <w:rPr>
                <w:rStyle w:val="1"/>
              </w:rPr>
              <w:t>ы</w:t>
            </w:r>
            <w:r w:rsidRPr="00DA22AF">
              <w:rPr>
                <w:rStyle w:val="1"/>
              </w:rPr>
              <w:t xml:space="preserve"> "Повышение безопасности дорожного движения в городе Заринске</w:t>
            </w:r>
            <w:r w:rsidR="0048128F">
              <w:rPr>
                <w:rStyle w:val="1"/>
              </w:rPr>
              <w:t xml:space="preserve"> на 2024-2026 годы</w:t>
            </w:r>
            <w:r>
              <w:rPr>
                <w:rStyle w:val="1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48128F" w:rsidP="00C67EDD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540" w:line="240" w:lineRule="exact"/>
              <w:ind w:right="140" w:firstLine="0"/>
              <w:jc w:val="right"/>
            </w:pPr>
            <w:r>
              <w:rPr>
                <w:rStyle w:val="1"/>
              </w:rPr>
              <w:t>2 8</w:t>
            </w:r>
            <w:r w:rsidR="00DA22AF">
              <w:rPr>
                <w:rStyle w:val="1"/>
              </w:rPr>
              <w:t>00,0</w:t>
            </w:r>
          </w:p>
        </w:tc>
      </w:tr>
      <w:tr w:rsidR="004B7340" w:rsidTr="00DA22AF">
        <w:trPr>
          <w:trHeight w:hRule="exact" w:val="1129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A22AF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 w:rsidRPr="00DA22AF">
              <w:rPr>
                <w:rStyle w:val="1"/>
              </w:rPr>
              <w:t>Ремонт сети автомобильных дорог общего пользования местного значения и искусственных сооружен</w:t>
            </w:r>
            <w:r>
              <w:rPr>
                <w:rStyle w:val="1"/>
              </w:rPr>
              <w:t xml:space="preserve">ий, расположенных на них в рамках реализации </w:t>
            </w:r>
            <w:r w:rsidRPr="00DA22AF">
              <w:rPr>
                <w:rStyle w:val="1"/>
              </w:rPr>
              <w:t xml:space="preserve"> муниципальной программы "Развитие дорожного хозяйства города Заринска Алтайского края на 2022-2024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A22AF" w:rsidRDefault="0048128F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rPr>
                <w:lang w:val="en-US"/>
              </w:rPr>
            </w:pPr>
            <w:r>
              <w:rPr>
                <w:rStyle w:val="1"/>
              </w:rPr>
              <w:t>30 088,0</w:t>
            </w:r>
          </w:p>
        </w:tc>
      </w:tr>
      <w:tr w:rsidR="004B7340" w:rsidTr="00DA22AF">
        <w:trPr>
          <w:trHeight w:hRule="exact" w:val="1145"/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A22AF" w:rsidP="00DA22AF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both"/>
            </w:pPr>
            <w:r w:rsidRPr="00DA22AF">
              <w:rPr>
                <w:rStyle w:val="1"/>
              </w:rPr>
              <w:t xml:space="preserve">Содержание сети автомобильных дорог общего пользования местного значения и искусственных сооружений, расположенных на них </w:t>
            </w:r>
            <w:r>
              <w:rPr>
                <w:rStyle w:val="1"/>
              </w:rPr>
              <w:t>в рамках реализации</w:t>
            </w:r>
            <w:r w:rsidRPr="00DA22AF">
              <w:rPr>
                <w:rStyle w:val="1"/>
              </w:rPr>
              <w:t xml:space="preserve"> муниципальной программы "Развитие дорожного хозяйства города Заринска Алтайского края на 2022-2024 годы"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CA0643">
            <w:pPr>
              <w:pStyle w:val="30"/>
              <w:framePr w:w="9298" w:wrap="notBeside" w:vAnchor="text" w:hAnchor="text" w:xAlign="center" w:y="1"/>
              <w:shd w:val="clear" w:color="auto" w:fill="auto"/>
              <w:spacing w:before="0" w:after="0" w:line="240" w:lineRule="exact"/>
              <w:ind w:right="140" w:firstLine="0"/>
              <w:jc w:val="right"/>
            </w:pPr>
            <w:r>
              <w:rPr>
                <w:rStyle w:val="1"/>
              </w:rPr>
              <w:t>18 050,0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4B7340" w:rsidRDefault="00A46ED7" w:rsidP="00C67EDD">
      <w:pPr>
        <w:pStyle w:val="30"/>
        <w:shd w:val="clear" w:color="auto" w:fill="auto"/>
        <w:spacing w:before="0" w:after="0" w:line="240" w:lineRule="auto"/>
        <w:ind w:left="20" w:right="280" w:firstLine="720"/>
        <w:jc w:val="both"/>
      </w:pPr>
      <w:r>
        <w:t>П</w:t>
      </w:r>
      <w:r w:rsidR="00B564BC">
        <w:t>роект</w:t>
      </w:r>
      <w:r>
        <w:t xml:space="preserve"> бюджета</w:t>
      </w:r>
      <w:r w:rsidR="00B564BC">
        <w:t xml:space="preserve"> в части публичных нормативных обязательств и иных мер социальной поддержки граждан </w:t>
      </w:r>
      <w:r>
        <w:t>города Заринска</w:t>
      </w:r>
      <w:r w:rsidR="00B564BC">
        <w:t xml:space="preserve"> сформирован исходя из принципов адресности.</w:t>
      </w:r>
    </w:p>
    <w:p w:rsidR="004B7340" w:rsidRDefault="00B564BC" w:rsidP="00C67EDD">
      <w:pPr>
        <w:pStyle w:val="30"/>
        <w:shd w:val="clear" w:color="auto" w:fill="auto"/>
        <w:spacing w:before="0" w:after="241" w:line="240" w:lineRule="auto"/>
        <w:ind w:left="20" w:right="280" w:firstLine="720"/>
        <w:jc w:val="both"/>
      </w:pPr>
      <w:r>
        <w:t xml:space="preserve">Динамика изменения расходов проекта </w:t>
      </w:r>
      <w:r w:rsidR="00A46ED7">
        <w:t>городского</w:t>
      </w:r>
      <w:r>
        <w:t xml:space="preserve"> бюджета на 202</w:t>
      </w:r>
      <w:r w:rsidR="00CF3C28">
        <w:t>4</w:t>
      </w:r>
      <w:r>
        <w:t xml:space="preserve"> год и на плановый период 202</w:t>
      </w:r>
      <w:r w:rsidR="00CF3C28">
        <w:t>5</w:t>
      </w:r>
      <w:r>
        <w:t xml:space="preserve"> и 202</w:t>
      </w:r>
      <w:r w:rsidR="00CF3C28">
        <w:t>6</w:t>
      </w:r>
      <w:r>
        <w:t xml:space="preserve"> годов к уровню плановых ассигнований, утвержденных </w:t>
      </w:r>
      <w:r w:rsidR="00A46ED7">
        <w:t>решением</w:t>
      </w:r>
      <w:r>
        <w:t xml:space="preserve"> № </w:t>
      </w:r>
      <w:r w:rsidR="00CF3C28">
        <w:t>47</w:t>
      </w:r>
      <w:r>
        <w:t xml:space="preserve"> на 202</w:t>
      </w:r>
      <w:r w:rsidR="00CF3C28">
        <w:t>3</w:t>
      </w:r>
      <w:r>
        <w:t xml:space="preserve"> год, в разрезе разделов классификации расходов бюджетов представлена в 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1080"/>
        <w:gridCol w:w="1267"/>
        <w:gridCol w:w="1536"/>
        <w:gridCol w:w="1402"/>
        <w:gridCol w:w="1416"/>
      </w:tblGrid>
      <w:tr w:rsidR="004B7340">
        <w:trPr>
          <w:trHeight w:hRule="exact" w:val="619"/>
          <w:jc w:val="center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lastRenderedPageBreak/>
              <w:t>Наименование показателей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A46ED7" w:rsidP="00A46ED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решение</w:t>
            </w:r>
            <w:r w:rsidR="00B564BC">
              <w:rPr>
                <w:rStyle w:val="9pt"/>
              </w:rPr>
              <w:t xml:space="preserve"> № </w:t>
            </w:r>
            <w:r w:rsidR="00CF3C28">
              <w:rPr>
                <w:rStyle w:val="9pt"/>
              </w:rPr>
              <w:t>47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A46ED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П</w:t>
            </w:r>
            <w:r w:rsidR="00B564BC">
              <w:rPr>
                <w:rStyle w:val="9pt"/>
              </w:rPr>
              <w:t>роект</w:t>
            </w:r>
            <w:r>
              <w:rPr>
                <w:rStyle w:val="9pt"/>
              </w:rPr>
              <w:t xml:space="preserve"> бюджета</w:t>
            </w:r>
          </w:p>
        </w:tc>
      </w:tr>
      <w:tr w:rsidR="004B7340">
        <w:trPr>
          <w:trHeight w:hRule="exact" w:val="370"/>
          <w:jc w:val="center"/>
        </w:trPr>
        <w:tc>
          <w:tcPr>
            <w:tcW w:w="39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CF3C28">
              <w:rPr>
                <w:rStyle w:val="9pt"/>
              </w:rPr>
              <w:t>3</w:t>
            </w:r>
            <w:r>
              <w:rPr>
                <w:rStyle w:val="9pt"/>
              </w:rPr>
              <w:t xml:space="preserve">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CF3C28">
              <w:rPr>
                <w:rStyle w:val="9pt"/>
              </w:rPr>
              <w:t>4</w:t>
            </w:r>
            <w:r>
              <w:rPr>
                <w:rStyle w:val="9pt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CF3C28">
              <w:rPr>
                <w:rStyle w:val="9pt"/>
              </w:rPr>
              <w:t>5</w:t>
            </w:r>
            <w:r>
              <w:rPr>
                <w:rStyle w:val="9pt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202</w:t>
            </w:r>
            <w:r w:rsidR="00CF3C28">
              <w:rPr>
                <w:rStyle w:val="9pt"/>
              </w:rPr>
              <w:t>6</w:t>
            </w:r>
            <w:r>
              <w:rPr>
                <w:rStyle w:val="9pt"/>
              </w:rPr>
              <w:t xml:space="preserve"> год</w:t>
            </w:r>
          </w:p>
        </w:tc>
      </w:tr>
      <w:tr w:rsidR="004B7340">
        <w:trPr>
          <w:trHeight w:hRule="exact" w:val="202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5</w:t>
            </w:r>
          </w:p>
        </w:tc>
      </w:tr>
      <w:tr w:rsidR="00F93262">
        <w:trPr>
          <w:trHeight w:hRule="exact" w:val="49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0"/>
              </w:rPr>
              <w:t xml:space="preserve">Расходы, всего </w:t>
            </w:r>
            <w:r>
              <w:rPr>
                <w:rStyle w:val="9pt"/>
              </w:rPr>
              <w:t>(тыс. рублей)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"/>
              </w:rPr>
              <w:t>1 628 771,4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D6419E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 w:rsidRPr="00D6419E">
              <w:rPr>
                <w:rStyle w:val="9pt0"/>
              </w:rPr>
              <w:t>975161,8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6419E">
              <w:rPr>
                <w:rFonts w:ascii="Times" w:hAnsi="Times" w:cs="Times"/>
                <w:b/>
                <w:bCs/>
                <w:sz w:val="20"/>
                <w:szCs w:val="20"/>
              </w:rPr>
              <w:t>953663,8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6419E">
              <w:rPr>
                <w:rFonts w:ascii="Times" w:hAnsi="Times" w:cs="Times"/>
                <w:b/>
                <w:bCs/>
                <w:sz w:val="20"/>
                <w:szCs w:val="20"/>
              </w:rPr>
              <w:t>971696,6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в том числе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D6419E" w:rsidRDefault="004B7340">
            <w:pPr>
              <w:framePr w:w="9610" w:wrap="notBeside" w:vAnchor="text" w:hAnchor="text" w:xAlign="center" w:y="1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4B7340">
            <w:pPr>
              <w:framePr w:w="9610" w:wrap="notBeside" w:vAnchor="text" w:hAnchor="text" w:xAlign="center" w:y="1"/>
              <w:rPr>
                <w:rFonts w:ascii="Times" w:hAnsi="Times" w:cs="Times"/>
                <w:i/>
                <w:iCs/>
                <w:sz w:val="20"/>
                <w:szCs w:val="20"/>
              </w:rPr>
            </w:pPr>
          </w:p>
        </w:tc>
      </w:tr>
      <w:tr w:rsidR="00F93262">
        <w:trPr>
          <w:trHeight w:hRule="exact" w:val="39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84 734,7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80404,</w:t>
            </w:r>
            <w:r>
              <w:rPr>
                <w:rStyle w:val="10pt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73660,3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73776,5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1E457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D6419E">
              <w:rPr>
                <w:rStyle w:val="9pt"/>
              </w:rPr>
              <w:t>4 330,1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1E4574" w:rsidP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color w:val="auto"/>
                <w:sz w:val="20"/>
                <w:szCs w:val="20"/>
              </w:rPr>
            </w:pPr>
            <w:r w:rsidRPr="009A0B95">
              <w:rPr>
                <w:rStyle w:val="9pt"/>
                <w:rFonts w:ascii="Times" w:hAnsi="Times" w:cs="Times"/>
                <w:i/>
                <w:iCs/>
                <w:color w:val="auto"/>
                <w:sz w:val="20"/>
                <w:szCs w:val="20"/>
              </w:rPr>
              <w:t>-</w:t>
            </w:r>
            <w:r w:rsidR="009A0B95" w:rsidRPr="009A0B95">
              <w:rPr>
                <w:rStyle w:val="9pt"/>
                <w:rFonts w:asciiTheme="minorHAnsi" w:hAnsiTheme="minorHAnsi" w:cs="Times"/>
                <w:i/>
                <w:iCs/>
                <w:color w:val="auto"/>
                <w:sz w:val="20"/>
                <w:szCs w:val="20"/>
              </w:rPr>
              <w:t>6 744,3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44C3B" w:rsidRDefault="00D44C3B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116,2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6419E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94,9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91,6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B564BC" w:rsidP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100,</w:t>
            </w:r>
            <w:r w:rsidR="00263F34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2</w:t>
            </w:r>
          </w:p>
        </w:tc>
      </w:tr>
      <w:tr w:rsidR="00F93262">
        <w:trPr>
          <w:trHeight w:hRule="exact" w:val="51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10pt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3 469,9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3478,5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9A0B95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2933,59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2933,5</w:t>
            </w:r>
          </w:p>
        </w:tc>
      </w:tr>
      <w:tr w:rsidR="004B7340">
        <w:trPr>
          <w:trHeight w:hRule="exact" w:val="26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6419E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1E4574" w:rsidP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-</w:t>
            </w:r>
            <w:r w:rsidR="009A0B95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545,0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1E457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0,0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6419E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100,2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84,3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1E457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100,0</w:t>
            </w:r>
          </w:p>
        </w:tc>
      </w:tr>
      <w:tr w:rsidR="00F93262">
        <w:trPr>
          <w:trHeight w:hRule="exact" w:val="389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375 442,1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53276,3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51045,0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54344,0</w:t>
            </w:r>
          </w:p>
        </w:tc>
      </w:tr>
      <w:tr w:rsidR="004B7340">
        <w:trPr>
          <w:trHeight w:hRule="exact" w:val="24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1E457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D6419E">
              <w:rPr>
                <w:rStyle w:val="9pt"/>
              </w:rPr>
              <w:t>322 165,8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1E4574" w:rsidP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-</w:t>
            </w:r>
            <w:r w:rsidR="009A0B95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-2 231,3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3 299</w:t>
            </w:r>
            <w:r w:rsidR="001E4574"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,0</w:t>
            </w:r>
          </w:p>
        </w:tc>
      </w:tr>
      <w:tr w:rsidR="004B7340">
        <w:trPr>
          <w:trHeight w:hRule="exact" w:val="27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6419E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14,2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10pt0"/>
                <w:rFonts w:asciiTheme="minorHAnsi" w:hAnsiTheme="minorHAnsi" w:cs="Times"/>
              </w:rPr>
              <w:t>106,5</w:t>
            </w:r>
          </w:p>
        </w:tc>
      </w:tr>
      <w:tr w:rsidR="00F93262">
        <w:trPr>
          <w:trHeight w:hRule="exact" w:val="26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</w:pPr>
            <w:r>
              <w:rPr>
                <w:rStyle w:val="10pt0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178 657,6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52107,2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34354,0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34354,0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1E457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D6419E">
              <w:rPr>
                <w:rStyle w:val="9pt"/>
              </w:rPr>
              <w:t>126 550,4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-17 753,2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0,0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D6419E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65,9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100,0</w:t>
            </w:r>
          </w:p>
        </w:tc>
      </w:tr>
      <w:tr w:rsidR="00F93262">
        <w:trPr>
          <w:trHeight w:hRule="exact" w:val="26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"/>
              </w:rPr>
              <w:t>Образование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752 668,9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647772,1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662551,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668390,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8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CE4DF6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D6419E">
              <w:rPr>
                <w:rStyle w:val="9pt"/>
              </w:rPr>
              <w:t>104 896,8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14 779,3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5 839,4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86,1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102,3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CE4DF6" w:rsidP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100,</w:t>
            </w:r>
            <w:r w:rsidR="00263F34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9</w:t>
            </w:r>
          </w:p>
        </w:tc>
      </w:tr>
      <w:tr w:rsidR="00F93262">
        <w:trPr>
          <w:trHeight w:hRule="exact" w:val="26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"/>
              </w:rPr>
              <w:t>Культура, кинематография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135 050,6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65323,</w:t>
            </w:r>
            <w:r>
              <w:rPr>
                <w:rStyle w:val="10pt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5683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8</w:t>
            </w: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56830,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9</w:t>
            </w:r>
          </w:p>
        </w:tc>
      </w:tr>
      <w:tr w:rsidR="004B7340">
        <w:trPr>
          <w:trHeight w:hRule="exact" w:val="26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CE4DF6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EF3967">
              <w:rPr>
                <w:rStyle w:val="9pt"/>
              </w:rPr>
              <w:t>69 727,4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 w:rsidP="00CE4DF6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-8 485,2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-7,1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48,4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CE4DF6" w:rsidP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1</w:t>
            </w:r>
            <w:r w:rsidR="00263F34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00</w:t>
            </w: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,0</w:t>
            </w:r>
          </w:p>
        </w:tc>
      </w:tr>
      <w:tr w:rsidR="00F93262">
        <w:trPr>
          <w:trHeight w:hRule="exact" w:val="264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"/>
              </w:rPr>
              <w:t>Здравоохранение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317,0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360,000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380,0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420,0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43</w:t>
            </w:r>
            <w:r w:rsidR="00E5075B">
              <w:rPr>
                <w:rStyle w:val="9pt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D6419E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20</w:t>
            </w:r>
            <w:r w:rsidR="00E5075B"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D6419E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4</w:t>
            </w:r>
            <w:r w:rsidR="00E5075B"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0,0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113</w:t>
            </w:r>
            <w:r w:rsidR="00E5075B">
              <w:rPr>
                <w:rStyle w:val="9pt"/>
              </w:rPr>
              <w:t>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110,5</w:t>
            </w:r>
          </w:p>
        </w:tc>
      </w:tr>
      <w:tr w:rsidR="00F93262">
        <w:trPr>
          <w:trHeight w:hRule="exact" w:val="259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"/>
              </w:rPr>
              <w:t>Социальная политика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63 909,5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37464,4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36916,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34939,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8</w:t>
            </w:r>
          </w:p>
        </w:tc>
      </w:tr>
      <w:tr w:rsidR="004B7340">
        <w:trPr>
          <w:trHeight w:hRule="exact" w:val="26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AF3A49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</w:t>
            </w:r>
            <w:r w:rsidR="00EF3967">
              <w:rPr>
                <w:rStyle w:val="9pt"/>
              </w:rPr>
              <w:t>26 445,1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B564BC" w:rsidP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-</w:t>
            </w:r>
            <w:r w:rsidR="009A0B95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548,0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B564BC" w:rsidP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-</w:t>
            </w:r>
            <w:r w:rsidR="00AF3A49"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1</w:t>
            </w:r>
            <w:r w:rsidR="00263F34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 </w:t>
            </w:r>
            <w:r w:rsidR="00263F34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976,7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 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AF3A49" w:rsidP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 w:rsidRPr="00D6419E">
              <w:rPr>
                <w:rStyle w:val="9pt"/>
                <w:rFonts w:ascii="Times" w:hAnsi="Times" w:cs="Times"/>
                <w:i/>
                <w:iCs/>
                <w:sz w:val="20"/>
                <w:szCs w:val="20"/>
              </w:rPr>
              <w:t>98,</w:t>
            </w:r>
            <w:r w:rsidR="009A0B95"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94,6</w:t>
            </w:r>
          </w:p>
        </w:tc>
      </w:tr>
      <w:tr w:rsidR="00F93262">
        <w:trPr>
          <w:trHeight w:hRule="exact" w:val="259"/>
          <w:jc w:val="center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</w:pPr>
            <w:r>
              <w:rPr>
                <w:rStyle w:val="10pt0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33 776,2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34195,5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24431,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F93262" w:rsidP="00F93262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6419E">
              <w:rPr>
                <w:rFonts w:ascii="Times" w:hAnsi="Times" w:cs="Times"/>
                <w:i/>
                <w:iCs/>
                <w:sz w:val="20"/>
                <w:szCs w:val="20"/>
              </w:rPr>
              <w:t>24431,</w:t>
            </w:r>
            <w:r w:rsidR="00D6419E">
              <w:rPr>
                <w:rFonts w:ascii="Times" w:hAnsi="Times" w:cs="Times"/>
                <w:i/>
                <w:iCs/>
                <w:sz w:val="20"/>
                <w:szCs w:val="20"/>
              </w:rPr>
              <w:t>2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419,3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Pr="009A0B95" w:rsidRDefault="009A0B95" w:rsidP="00AF3A49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-9 764,4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Pr="00263F34" w:rsidRDefault="00263F34" w:rsidP="00AF3A49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rFonts w:asciiTheme="minorHAnsi" w:hAnsiTheme="minorHAnsi" w:cs="Times"/>
                <w:i/>
                <w:iCs/>
                <w:sz w:val="20"/>
                <w:szCs w:val="20"/>
              </w:rPr>
            </w:pPr>
            <w:r>
              <w:rPr>
                <w:rStyle w:val="9pt"/>
                <w:rFonts w:asciiTheme="minorHAnsi" w:hAnsiTheme="minorHAnsi" w:cs="Times"/>
                <w:i/>
                <w:iCs/>
                <w:sz w:val="20"/>
                <w:szCs w:val="20"/>
              </w:rPr>
              <w:t>0,0</w:t>
            </w:r>
          </w:p>
        </w:tc>
      </w:tr>
      <w:tr w:rsidR="004B7340">
        <w:trPr>
          <w:trHeight w:hRule="exact" w:val="27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101</w:t>
            </w:r>
            <w:r w:rsidR="00AF3A49">
              <w:rPr>
                <w:rStyle w:val="9pt"/>
              </w:rPr>
              <w:t>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340" w:rsidRDefault="009A0B95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263F34">
            <w:pPr>
              <w:pStyle w:val="30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100,0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99"/>
        <w:gridCol w:w="1080"/>
        <w:gridCol w:w="1267"/>
        <w:gridCol w:w="1541"/>
        <w:gridCol w:w="1397"/>
        <w:gridCol w:w="1416"/>
      </w:tblGrid>
      <w:tr w:rsidR="00F93262">
        <w:trPr>
          <w:trHeight w:hRule="exact" w:val="264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10pt0"/>
              </w:rPr>
              <w:t>Средства массовой информации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0"/>
              </w:rPr>
              <w:t>745,0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Default="00F93262" w:rsidP="00F93262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 w:rsidRPr="00F93262">
              <w:rPr>
                <w:rStyle w:val="10pt0"/>
              </w:rPr>
              <w:t>779,</w:t>
            </w:r>
            <w:r>
              <w:rPr>
                <w:rStyle w:val="10pt0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62" w:rsidRPr="00D6419E" w:rsidRDefault="00D6419E" w:rsidP="00F93262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D6419E">
              <w:rPr>
                <w:i/>
                <w:iCs/>
                <w:sz w:val="20"/>
                <w:szCs w:val="20"/>
              </w:rPr>
              <w:t>745,0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62" w:rsidRPr="00D6419E" w:rsidRDefault="00D6419E" w:rsidP="00F93262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745,0</w:t>
            </w:r>
          </w:p>
        </w:tc>
      </w:tr>
      <w:tr w:rsidR="004B7340">
        <w:trPr>
          <w:trHeight w:hRule="exact" w:val="259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both"/>
            </w:pPr>
            <w:r>
              <w:rPr>
                <w:rStyle w:val="9pt"/>
              </w:rPr>
              <w:t>прирост (снижение) к предыдущему году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тыс. руб.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34,9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9A0B95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-34,9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0,0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00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"/>
              </w:rPr>
              <w:t>в%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EF3967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104,7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9A0B95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600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100,0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263F34" w:rsidRPr="00C54F2C" w:rsidRDefault="00263F34" w:rsidP="00263F34">
      <w:pPr>
        <w:pStyle w:val="30"/>
        <w:shd w:val="clear" w:color="auto" w:fill="auto"/>
        <w:spacing w:before="0" w:after="0"/>
        <w:ind w:left="20" w:right="280" w:firstLine="700"/>
        <w:jc w:val="both"/>
      </w:pPr>
      <w:r>
        <w:t xml:space="preserve">По сравнению с 2023 годом Проектом бюджета на 2024 год изменяются бюджетные ассигнования по всем 10 разделам классификации расходов бюджетов. Увеличение бюджетных ассигнований предусматривается по 4 разделам на общую сумму </w:t>
      </w:r>
      <w:r w:rsidR="00C54F2C">
        <w:t>505,8</w:t>
      </w:r>
      <w:r>
        <w:t xml:space="preserve"> тыс. рублей (</w:t>
      </w:r>
      <w:r w:rsidR="00C54F2C">
        <w:t xml:space="preserve">1,3 </w:t>
      </w:r>
      <w:r>
        <w:t xml:space="preserve">%), снижение - по 6 разделам на </w:t>
      </w:r>
      <w:r w:rsidR="00C54F2C">
        <w:t>654 115,5</w:t>
      </w:r>
      <w:r>
        <w:t xml:space="preserve"> тыс. рублей (</w:t>
      </w:r>
      <w:r w:rsidR="00C54F2C">
        <w:t xml:space="preserve">41,1 </w:t>
      </w:r>
      <w:r>
        <w:t xml:space="preserve">%). Наибольшее увеличение в номинальном выражении предусмотрено по разделу </w:t>
      </w:r>
      <w:r w:rsidRPr="00C54F2C">
        <w:t>«</w:t>
      </w:r>
      <w:r w:rsidR="00C54F2C" w:rsidRPr="00C54F2C">
        <w:rPr>
          <w:rStyle w:val="10pt0"/>
          <w:sz w:val="24"/>
          <w:szCs w:val="24"/>
        </w:rPr>
        <w:t>Физическая культура и спорт</w:t>
      </w:r>
      <w:r w:rsidRPr="00C54F2C">
        <w:t>», уменьшение - по разделу «</w:t>
      </w:r>
      <w:r w:rsidR="00C54F2C" w:rsidRPr="00C54F2C">
        <w:rPr>
          <w:rStyle w:val="10pt0"/>
          <w:sz w:val="24"/>
          <w:szCs w:val="24"/>
        </w:rPr>
        <w:t>Национальная экономика</w:t>
      </w:r>
      <w:r w:rsidRPr="00C54F2C">
        <w:t>».</w:t>
      </w:r>
    </w:p>
    <w:p w:rsidR="004B7340" w:rsidRDefault="00B564BC" w:rsidP="00C67EDD">
      <w:pPr>
        <w:pStyle w:val="30"/>
        <w:shd w:val="clear" w:color="auto" w:fill="auto"/>
        <w:spacing w:before="0" w:after="0" w:line="240" w:lineRule="auto"/>
        <w:ind w:left="20" w:firstLine="700"/>
        <w:jc w:val="both"/>
      </w:pPr>
      <w:r>
        <w:t>По сравнению с объемом предыдущего года, бюджетные ассигнования на</w:t>
      </w:r>
      <w:r w:rsidR="00B96471">
        <w:t xml:space="preserve"> 202</w:t>
      </w:r>
      <w:r w:rsidR="00C54F2C">
        <w:t>5</w:t>
      </w:r>
      <w:r>
        <w:t xml:space="preserve">год возрастут по </w:t>
      </w:r>
      <w:r w:rsidR="00C54F2C">
        <w:t>2</w:t>
      </w:r>
      <w:r>
        <w:t xml:space="preserve"> раздел</w:t>
      </w:r>
      <w:r w:rsidR="00C54F2C">
        <w:t>ам</w:t>
      </w:r>
      <w:r>
        <w:t xml:space="preserve"> (составят </w:t>
      </w:r>
      <w:r w:rsidR="001E039B">
        <w:t>102,3</w:t>
      </w:r>
      <w:r>
        <w:t xml:space="preserve"> %), сократятся - по </w:t>
      </w:r>
      <w:r w:rsidR="001E039B">
        <w:t>8</w:t>
      </w:r>
      <w:r>
        <w:t xml:space="preserve"> разделам (составят </w:t>
      </w:r>
      <w:r w:rsidR="001E039B">
        <w:t>85,9</w:t>
      </w:r>
      <w:r>
        <w:t xml:space="preserve"> %), на 202</w:t>
      </w:r>
      <w:r w:rsidR="001E039B">
        <w:t>6</w:t>
      </w:r>
      <w:r>
        <w:t xml:space="preserve"> год - возрастут по </w:t>
      </w:r>
      <w:r w:rsidR="001E039B">
        <w:t>4</w:t>
      </w:r>
      <w:r>
        <w:t xml:space="preserve"> разделам (составят 101,</w:t>
      </w:r>
      <w:r w:rsidR="00392A26">
        <w:t>2</w:t>
      </w:r>
      <w:r>
        <w:t xml:space="preserve"> %), сократятся - по </w:t>
      </w:r>
      <w:r w:rsidR="001E039B">
        <w:t>2</w:t>
      </w:r>
      <w:r>
        <w:t xml:space="preserve"> разделам (составят </w:t>
      </w:r>
      <w:r w:rsidR="001E039B">
        <w:t>97,9</w:t>
      </w:r>
      <w:r>
        <w:t xml:space="preserve"> %), не изменятся - по </w:t>
      </w:r>
      <w:r w:rsidR="001E039B">
        <w:t>4</w:t>
      </w:r>
      <w:r>
        <w:t xml:space="preserve"> разделам.</w:t>
      </w:r>
    </w:p>
    <w:p w:rsidR="001B7EC6" w:rsidRDefault="00B564BC" w:rsidP="001B7EC6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t xml:space="preserve">В </w:t>
      </w:r>
      <w:r w:rsidR="00392A26">
        <w:t>П</w:t>
      </w:r>
      <w:r>
        <w:t>роекте</w:t>
      </w:r>
      <w:r w:rsidR="00392A26">
        <w:t xml:space="preserve"> бюджета</w:t>
      </w:r>
      <w:r>
        <w:t xml:space="preserve"> объем расходов на 202</w:t>
      </w:r>
      <w:r w:rsidR="00D959FF">
        <w:t>4</w:t>
      </w:r>
      <w:r>
        <w:t xml:space="preserve"> год по сравнению с плановыми показателями, утвержденными на 202</w:t>
      </w:r>
      <w:r w:rsidR="00D959FF">
        <w:t>4</w:t>
      </w:r>
      <w:r>
        <w:t xml:space="preserve"> год </w:t>
      </w:r>
      <w:r w:rsidR="00392A26">
        <w:t>решением</w:t>
      </w:r>
      <w:r>
        <w:t xml:space="preserve"> № </w:t>
      </w:r>
      <w:r w:rsidR="00D959FF">
        <w:t>47</w:t>
      </w:r>
      <w:r>
        <w:t xml:space="preserve">, увеличивается по </w:t>
      </w:r>
      <w:r w:rsidR="001B7EC6">
        <w:t>6</w:t>
      </w:r>
      <w:r>
        <w:t xml:space="preserve"> разделам на общую сумму </w:t>
      </w:r>
      <w:r w:rsidR="001B7EC6">
        <w:t>35 190,2</w:t>
      </w:r>
      <w:r>
        <w:t xml:space="preserve"> тыс. рублей. Наибольший рост в номинальном выражении предусмотрен по разделам «</w:t>
      </w:r>
      <w:r w:rsidR="001B7EC6">
        <w:t>Культура и кинематография</w:t>
      </w:r>
      <w:r>
        <w:t xml:space="preserve">» - на </w:t>
      </w:r>
      <w:r w:rsidR="001B7EC6">
        <w:t>15 907,8</w:t>
      </w:r>
      <w:r>
        <w:t xml:space="preserve"> тыс. рублей (</w:t>
      </w:r>
      <w:r w:rsidR="001B7EC6">
        <w:t>32,2</w:t>
      </w:r>
      <w:r>
        <w:t xml:space="preserve"> %), </w:t>
      </w:r>
      <w:r>
        <w:lastRenderedPageBreak/>
        <w:t>«</w:t>
      </w:r>
      <w:r w:rsidR="006F1CB2">
        <w:t>Общегосударственные вопросы</w:t>
      </w:r>
      <w:r>
        <w:t xml:space="preserve">» - на </w:t>
      </w:r>
      <w:r w:rsidR="001B7EC6">
        <w:t>15 644,1</w:t>
      </w:r>
      <w:r>
        <w:t xml:space="preserve"> тыс. рублей (</w:t>
      </w:r>
      <w:r w:rsidR="001B7EC6">
        <w:t>24,2 %)</w:t>
      </w:r>
      <w:r>
        <w:t xml:space="preserve">. </w:t>
      </w:r>
      <w:r w:rsidR="001B7EC6">
        <w:t>Уменьшается объем расходов по разделу «Обслуживание государственного и муниципального долга» - на 99 715,0 тыс. рублей (17,6%) и не изменяется - по разделу «Национальная оборона».</w:t>
      </w:r>
    </w:p>
    <w:p w:rsidR="004B7340" w:rsidRDefault="006F1CB2" w:rsidP="00C67EDD">
      <w:pPr>
        <w:pStyle w:val="30"/>
        <w:shd w:val="clear" w:color="auto" w:fill="auto"/>
        <w:spacing w:before="0" w:after="0" w:line="240" w:lineRule="auto"/>
        <w:ind w:left="20" w:right="280" w:firstLine="700"/>
        <w:jc w:val="both"/>
      </w:pPr>
      <w:r>
        <w:t>П</w:t>
      </w:r>
      <w:r w:rsidR="00B564BC">
        <w:t>роектом</w:t>
      </w:r>
      <w:r>
        <w:t xml:space="preserve"> бюджета</w:t>
      </w:r>
      <w:r w:rsidR="00B564BC">
        <w:t xml:space="preserve"> на 202</w:t>
      </w:r>
      <w:r w:rsidR="009E75F8">
        <w:t>4</w:t>
      </w:r>
      <w:r w:rsidR="003D161E">
        <w:t>,2025, 2026 годы</w:t>
      </w:r>
      <w:r w:rsidR="009E75F8">
        <w:t xml:space="preserve"> предусмотрены бюджетные ассигнованияпо 34 подразделам классификации расходов бюджетов</w:t>
      </w:r>
      <w:r w:rsidR="00B564BC">
        <w:t>.</w:t>
      </w:r>
    </w:p>
    <w:p w:rsidR="004B7340" w:rsidRDefault="00B564BC" w:rsidP="00C67EDD">
      <w:pPr>
        <w:pStyle w:val="30"/>
        <w:shd w:val="clear" w:color="auto" w:fill="auto"/>
        <w:tabs>
          <w:tab w:val="left" w:pos="409"/>
        </w:tabs>
        <w:spacing w:before="0" w:after="0" w:line="240" w:lineRule="auto"/>
        <w:ind w:left="20" w:right="280" w:firstLine="700"/>
        <w:jc w:val="both"/>
      </w:pPr>
      <w:r>
        <w:t>К уровню 202</w:t>
      </w:r>
      <w:r w:rsidR="009E75F8">
        <w:t>3</w:t>
      </w:r>
      <w:r>
        <w:t xml:space="preserve"> года бюджетные ассигнования в </w:t>
      </w:r>
      <w:r w:rsidR="006F1CB2">
        <w:t>П</w:t>
      </w:r>
      <w:r>
        <w:t>роекте</w:t>
      </w:r>
      <w:r w:rsidR="006F1CB2">
        <w:t xml:space="preserve"> бюджета</w:t>
      </w:r>
      <w:r>
        <w:t xml:space="preserve"> на 202</w:t>
      </w:r>
      <w:r w:rsidR="009E75F8">
        <w:t>4</w:t>
      </w:r>
      <w:r>
        <w:t xml:space="preserve"> год увеличиваются по </w:t>
      </w:r>
      <w:r w:rsidR="00525599">
        <w:t>1</w:t>
      </w:r>
      <w:r>
        <w:t>0 подразделам (</w:t>
      </w:r>
      <w:r w:rsidR="00525599">
        <w:t>н</w:t>
      </w:r>
      <w:r>
        <w:t xml:space="preserve">а общую сумму </w:t>
      </w:r>
      <w:r w:rsidR="00311F64">
        <w:t>18 491,9</w:t>
      </w:r>
      <w:r>
        <w:t xml:space="preserve"> тыс. рублей или</w:t>
      </w:r>
      <w:r w:rsidR="00311F64">
        <w:t>17,6</w:t>
      </w:r>
      <w:r>
        <w:t xml:space="preserve">%), уменьшаются - по </w:t>
      </w:r>
      <w:r w:rsidR="009877E9">
        <w:t>2</w:t>
      </w:r>
      <w:r w:rsidR="00311F64">
        <w:t>2</w:t>
      </w:r>
      <w:r>
        <w:t xml:space="preserve"> подраздел</w:t>
      </w:r>
      <w:r w:rsidR="00311F64">
        <w:t>ам</w:t>
      </w:r>
      <w:r>
        <w:t xml:space="preserve"> (на </w:t>
      </w:r>
      <w:r w:rsidR="00311F64">
        <w:t>672 101,4</w:t>
      </w:r>
      <w:r>
        <w:t xml:space="preserve"> тыс. рублей или </w:t>
      </w:r>
      <w:r w:rsidR="00311F64">
        <w:t>44,2</w:t>
      </w:r>
      <w:r w:rsidR="001D059F">
        <w:t xml:space="preserve"> %)</w:t>
      </w:r>
      <w:r w:rsidR="005F4EFC">
        <w:t xml:space="preserve">, не изменятся – по </w:t>
      </w:r>
      <w:r w:rsidR="00311F64">
        <w:t>2</w:t>
      </w:r>
      <w:r w:rsidR="005F4EFC">
        <w:t xml:space="preserve"> подраздел</w:t>
      </w:r>
      <w:r w:rsidR="00311F64">
        <w:t>ам</w:t>
      </w:r>
      <w:r>
        <w:t xml:space="preserve">. </w:t>
      </w:r>
      <w:r w:rsidRPr="00E85B8C">
        <w:rPr>
          <w:color w:val="auto"/>
        </w:rPr>
        <w:t>По сравнению с</w:t>
      </w:r>
      <w:r>
        <w:t xml:space="preserve"> объемом предыдущего года, бюджетные ассигнования на 202</w:t>
      </w:r>
      <w:r w:rsidR="00311F64">
        <w:t>5</w:t>
      </w:r>
      <w:r>
        <w:t xml:space="preserve"> год возрастут по </w:t>
      </w:r>
      <w:r w:rsidR="001D059F">
        <w:t>3</w:t>
      </w:r>
      <w:r>
        <w:t xml:space="preserve"> подразделам (составят </w:t>
      </w:r>
      <w:r w:rsidR="001D059F">
        <w:t>1</w:t>
      </w:r>
      <w:r w:rsidR="00AA7842">
        <w:t>14</w:t>
      </w:r>
      <w:r w:rsidR="001D059F">
        <w:t>,1</w:t>
      </w:r>
      <w:r>
        <w:t xml:space="preserve"> %), сократятся - по </w:t>
      </w:r>
      <w:r w:rsidR="001D059F">
        <w:t>1</w:t>
      </w:r>
      <w:r w:rsidR="00AA7842">
        <w:t>9</w:t>
      </w:r>
      <w:r>
        <w:t xml:space="preserve"> подразделам (составят</w:t>
      </w:r>
      <w:r w:rsidR="00AA7842">
        <w:t xml:space="preserve"> 91,5</w:t>
      </w:r>
      <w:r>
        <w:t>%), не изменятся - по 1</w:t>
      </w:r>
      <w:r w:rsidR="00AA7842">
        <w:t>2</w:t>
      </w:r>
      <w:r>
        <w:t xml:space="preserve"> подразделам, на 202</w:t>
      </w:r>
      <w:r w:rsidR="00C615AF">
        <w:t>6</w:t>
      </w:r>
      <w:r>
        <w:t xml:space="preserve"> год - возрастут по</w:t>
      </w:r>
      <w:r w:rsidR="00C615AF">
        <w:t>4</w:t>
      </w:r>
      <w:r>
        <w:t xml:space="preserve">подразделам (составят </w:t>
      </w:r>
      <w:r w:rsidR="00C615AF">
        <w:t>104,3</w:t>
      </w:r>
      <w:r>
        <w:t xml:space="preserve"> %), сократятся - по </w:t>
      </w:r>
      <w:r w:rsidR="00C615AF">
        <w:t>8</w:t>
      </w:r>
      <w:r>
        <w:t xml:space="preserve"> подраздел</w:t>
      </w:r>
      <w:r w:rsidR="00C67EDD">
        <w:t>ам</w:t>
      </w:r>
      <w:r>
        <w:t xml:space="preserve"> (составят</w:t>
      </w:r>
      <w:r w:rsidR="00C615AF">
        <w:t xml:space="preserve"> 98,7</w:t>
      </w:r>
      <w:r>
        <w:t xml:space="preserve">%), не изменятся - по </w:t>
      </w:r>
      <w:r w:rsidR="001100EA">
        <w:t>2</w:t>
      </w:r>
      <w:r w:rsidR="00C615AF">
        <w:t>2</w:t>
      </w:r>
      <w:r>
        <w:t xml:space="preserve"> подраздел</w:t>
      </w:r>
      <w:r w:rsidR="001100EA">
        <w:t>ам</w:t>
      </w:r>
      <w:r>
        <w:t>.</w:t>
      </w:r>
    </w:p>
    <w:p w:rsidR="003D161E" w:rsidRDefault="00B564BC" w:rsidP="003D161E">
      <w:pPr>
        <w:pStyle w:val="30"/>
        <w:shd w:val="clear" w:color="auto" w:fill="auto"/>
        <w:spacing w:before="0" w:after="0"/>
        <w:ind w:left="20" w:right="20" w:firstLine="700"/>
        <w:jc w:val="both"/>
      </w:pPr>
      <w:proofErr w:type="gramStart"/>
      <w:r>
        <w:t xml:space="preserve">Структура расходов проекта </w:t>
      </w:r>
      <w:r w:rsidR="001100EA">
        <w:t>городского</w:t>
      </w:r>
      <w:r>
        <w:t xml:space="preserve"> бюджета на 202</w:t>
      </w:r>
      <w:r w:rsidR="003D161E">
        <w:t>4</w:t>
      </w:r>
      <w:r>
        <w:t xml:space="preserve"> год и на плановый период 202</w:t>
      </w:r>
      <w:r w:rsidR="003D161E">
        <w:t>5</w:t>
      </w:r>
      <w:r>
        <w:t xml:space="preserve"> и 202</w:t>
      </w:r>
      <w:r w:rsidR="003D161E">
        <w:t>6</w:t>
      </w:r>
      <w:r>
        <w:t xml:space="preserve"> годов по сравнению со структурой 202</w:t>
      </w:r>
      <w:r w:rsidR="003D161E">
        <w:t>3</w:t>
      </w:r>
      <w:r>
        <w:t xml:space="preserve"> года по разделам и</w:t>
      </w:r>
      <w:r w:rsidR="00097E93">
        <w:t xml:space="preserve"> </w:t>
      </w:r>
      <w:r>
        <w:t xml:space="preserve">подразделам классификации расходов бюджетов </w:t>
      </w:r>
      <w:r w:rsidR="003D161E">
        <w:t>на отрасли социальной сферы - образование, здравоохранение, культуру, социальную политику, физическую культуру и спорт изменяется в сторону увеличения со снижением в начале трехлетнего цикла (на 2,91 процентного пункта), удельный вес данных расходов</w:t>
      </w:r>
      <w:proofErr w:type="gramEnd"/>
      <w:r w:rsidR="003D161E">
        <w:t xml:space="preserve"> составит в 2023 году </w:t>
      </w:r>
      <w:r w:rsidR="00286BA9">
        <w:t>–</w:t>
      </w:r>
      <w:r w:rsidR="00097E93">
        <w:t xml:space="preserve"> </w:t>
      </w:r>
      <w:r w:rsidR="00286BA9">
        <w:t xml:space="preserve">60,52 </w:t>
      </w:r>
      <w:r w:rsidR="003D161E">
        <w:t xml:space="preserve">%, 2024 году </w:t>
      </w:r>
      <w:r w:rsidR="00286BA9">
        <w:t>–</w:t>
      </w:r>
      <w:r w:rsidR="00097E93">
        <w:t xml:space="preserve"> </w:t>
      </w:r>
      <w:r w:rsidR="00286BA9">
        <w:t xml:space="preserve">80,52 </w:t>
      </w:r>
      <w:r w:rsidR="003D161E">
        <w:t xml:space="preserve">%, 2025 году </w:t>
      </w:r>
      <w:r w:rsidR="00286BA9">
        <w:t>–</w:t>
      </w:r>
      <w:r w:rsidR="00ED74C5">
        <w:t xml:space="preserve"> </w:t>
      </w:r>
      <w:r w:rsidR="000562AA" w:rsidRPr="000562AA">
        <w:t>82</w:t>
      </w:r>
      <w:r w:rsidR="000562AA">
        <w:t>,</w:t>
      </w:r>
      <w:r w:rsidR="000562AA" w:rsidRPr="000562AA">
        <w:t>76</w:t>
      </w:r>
      <w:r w:rsidR="003D161E">
        <w:t xml:space="preserve">%, 2026 году </w:t>
      </w:r>
      <w:r w:rsidR="00286BA9">
        <w:t>–</w:t>
      </w:r>
      <w:r w:rsidR="00ED74C5">
        <w:t xml:space="preserve"> </w:t>
      </w:r>
      <w:r w:rsidR="000562AA">
        <w:t>82,53</w:t>
      </w:r>
      <w:r w:rsidR="003D161E">
        <w:t>%).</w:t>
      </w:r>
    </w:p>
    <w:p w:rsidR="004B7340" w:rsidRDefault="00B564BC" w:rsidP="00C67EDD">
      <w:pPr>
        <w:pStyle w:val="30"/>
        <w:shd w:val="clear" w:color="auto" w:fill="auto"/>
        <w:spacing w:before="0" w:after="241" w:line="240" w:lineRule="auto"/>
        <w:ind w:left="20" w:right="20" w:firstLine="700"/>
        <w:jc w:val="both"/>
      </w:pPr>
      <w:r>
        <w:t xml:space="preserve">В следующей таблице представлена структура расходов указанного периода по разделам классификации расходов бюджетов </w:t>
      </w:r>
      <w:r>
        <w:rPr>
          <w:rStyle w:val="105pt1"/>
        </w:rPr>
        <w:t>(</w:t>
      </w:r>
      <w:proofErr w:type="gramStart"/>
      <w:r>
        <w:rPr>
          <w:rStyle w:val="105pt1"/>
        </w:rPr>
        <w:t>в</w:t>
      </w:r>
      <w:proofErr w:type="gramEnd"/>
      <w:r>
        <w:rPr>
          <w:rStyle w:val="105pt1"/>
        </w:rPr>
        <w:t xml:space="preserve"> %%):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1411"/>
        <w:gridCol w:w="1306"/>
        <w:gridCol w:w="1411"/>
        <w:gridCol w:w="1421"/>
      </w:tblGrid>
      <w:tr w:rsidR="004B7340">
        <w:trPr>
          <w:trHeight w:hRule="exact" w:val="52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C67EDD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Наименование показателей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1100EA" w:rsidP="003D161E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54" w:lineRule="exact"/>
              <w:ind w:left="460" w:firstLine="0"/>
            </w:pPr>
            <w:r>
              <w:rPr>
                <w:rStyle w:val="105pt"/>
              </w:rPr>
              <w:t>решение</w:t>
            </w:r>
            <w:r w:rsidR="00B564BC">
              <w:rPr>
                <w:rStyle w:val="105pt"/>
              </w:rPr>
              <w:t xml:space="preserve"> № </w:t>
            </w:r>
            <w:r w:rsidR="003D161E">
              <w:rPr>
                <w:rStyle w:val="105pt"/>
              </w:rPr>
              <w:t>47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1100E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П</w:t>
            </w:r>
            <w:r w:rsidR="00B564BC">
              <w:rPr>
                <w:rStyle w:val="105pt"/>
              </w:rPr>
              <w:t>роект</w:t>
            </w:r>
            <w:r>
              <w:rPr>
                <w:rStyle w:val="105pt"/>
              </w:rPr>
              <w:t xml:space="preserve"> бюджета</w:t>
            </w:r>
          </w:p>
        </w:tc>
      </w:tr>
      <w:tr w:rsidR="004B7340">
        <w:trPr>
          <w:trHeight w:hRule="exact" w:val="264"/>
          <w:jc w:val="center"/>
        </w:trPr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3D161E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3D161E">
              <w:rPr>
                <w:rStyle w:val="105pt"/>
              </w:rPr>
              <w:t>3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3D161E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3D161E">
              <w:rPr>
                <w:rStyle w:val="105pt"/>
              </w:rPr>
              <w:t>4</w:t>
            </w:r>
            <w:r>
              <w:rPr>
                <w:rStyle w:val="105pt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 w:rsidP="003D161E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3D161E">
              <w:rPr>
                <w:rStyle w:val="105pt"/>
              </w:rPr>
              <w:t>5</w:t>
            </w:r>
            <w:r>
              <w:rPr>
                <w:rStyle w:val="105pt"/>
              </w:rPr>
              <w:t xml:space="preserve"> год</w:t>
            </w:r>
            <w:r w:rsidR="00286BA9"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 w:rsidP="003D161E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202</w:t>
            </w:r>
            <w:r w:rsidR="003D161E">
              <w:rPr>
                <w:rStyle w:val="105pt"/>
              </w:rPr>
              <w:t>6</w:t>
            </w:r>
            <w:r>
              <w:rPr>
                <w:rStyle w:val="105pt"/>
              </w:rPr>
              <w:t xml:space="preserve"> год</w:t>
            </w:r>
            <w:r w:rsidR="00286BA9">
              <w:t>*</w:t>
            </w:r>
          </w:p>
        </w:tc>
      </w:tr>
      <w:tr w:rsidR="004B7340">
        <w:trPr>
          <w:trHeight w:hRule="exact" w:val="235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75pt"/>
              </w:rPr>
              <w:t>5</w:t>
            </w:r>
          </w:p>
        </w:tc>
      </w:tr>
      <w:tr w:rsidR="004B7340">
        <w:trPr>
          <w:trHeight w:hRule="exact" w:val="44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Расходы, 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1"/>
              </w:rPr>
              <w:t>100,00</w:t>
            </w:r>
          </w:p>
        </w:tc>
      </w:tr>
      <w:tr w:rsidR="004B7340">
        <w:trPr>
          <w:trHeight w:hRule="exact" w:val="31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B564BC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05pt"/>
              </w:rPr>
              <w:t>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40" w:rsidRDefault="004B7340">
            <w:pPr>
              <w:framePr w:w="93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A13" w:rsidTr="001D1EF3">
        <w:trPr>
          <w:trHeight w:hRule="exact"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"/>
              </w:rPr>
              <w:t xml:space="preserve">  Общегосударственные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3D161E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D216A6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8,24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592970" w:rsidRDefault="00AB4A13" w:rsidP="00592970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7,</w:t>
            </w:r>
            <w:r w:rsidR="00592970">
              <w:rPr>
                <w:lang w:val="en-US"/>
              </w:rPr>
              <w:t>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AB4A13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7,</w:t>
            </w:r>
            <w:r w:rsidR="000562AA">
              <w:rPr>
                <w:lang w:val="en-US"/>
              </w:rPr>
              <w:t>76</w:t>
            </w:r>
          </w:p>
        </w:tc>
      </w:tr>
      <w:tr w:rsidR="00AB4A13" w:rsidTr="00D216A6">
        <w:trPr>
          <w:trHeight w:hRule="exact" w:val="458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0,21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D216A6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0,3</w:t>
            </w:r>
            <w:r w:rsidR="00D216A6">
              <w:t>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286BA9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0,3</w:t>
            </w:r>
            <w:r w:rsidR="00286BA9">
              <w:t>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AB4A13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0,3</w:t>
            </w:r>
            <w:r w:rsidR="000562AA">
              <w:rPr>
                <w:lang w:val="en-US"/>
              </w:rPr>
              <w:t>1</w:t>
            </w:r>
          </w:p>
        </w:tc>
      </w:tr>
      <w:tr w:rsidR="00AB4A13" w:rsidTr="001D1EF3">
        <w:trPr>
          <w:trHeight w:hRule="exact" w:val="33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23,05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5,46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592970" w:rsidRDefault="00286BA9" w:rsidP="00592970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5,</w:t>
            </w:r>
            <w:r w:rsidR="00592970">
              <w:rPr>
                <w:lang w:val="en-US"/>
              </w:rPr>
              <w:t>41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286BA9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5,</w:t>
            </w:r>
            <w:r w:rsidR="000562AA">
              <w:rPr>
                <w:lang w:val="en-US"/>
              </w:rPr>
              <w:t>71</w:t>
            </w:r>
          </w:p>
        </w:tc>
      </w:tr>
      <w:tr w:rsidR="00AB4A13" w:rsidTr="001D1EF3">
        <w:trPr>
          <w:trHeight w:hRule="exact" w:val="31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"/>
              </w:rPr>
              <w:t xml:space="preserve">  </w:t>
            </w:r>
            <w:proofErr w:type="spellStart"/>
            <w:r>
              <w:rPr>
                <w:rStyle w:val="105pt"/>
              </w:rPr>
              <w:t>Жилищно-коммуиалыюе</w:t>
            </w:r>
            <w:proofErr w:type="spellEnd"/>
            <w:r>
              <w:rPr>
                <w:rStyle w:val="105pt"/>
              </w:rPr>
              <w:t xml:space="preserve"> хозяйство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10,97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5,34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592970" w:rsidRDefault="00286BA9" w:rsidP="00592970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3,6</w:t>
            </w:r>
            <w:r w:rsidR="00592970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286BA9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3,</w:t>
            </w:r>
            <w:r w:rsidR="000562AA">
              <w:rPr>
                <w:lang w:val="en-US"/>
              </w:rPr>
              <w:t>61</w:t>
            </w:r>
          </w:p>
        </w:tc>
      </w:tr>
      <w:tr w:rsidR="00AB4A13" w:rsidTr="001D1EF3">
        <w:trPr>
          <w:trHeight w:hRule="exact"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46,22</w:t>
            </w:r>
          </w:p>
          <w:p w:rsidR="00D216A6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,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66,43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592970" w:rsidRDefault="00592970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70.20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0562AA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70.28</w:t>
            </w:r>
          </w:p>
        </w:tc>
      </w:tr>
      <w:tr w:rsidR="00AB4A13" w:rsidTr="001D1EF3">
        <w:trPr>
          <w:trHeight w:hRule="exact" w:val="31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8,29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6,70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0562AA" w:rsidP="00286BA9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6.02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286BA9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5,</w:t>
            </w:r>
            <w:r w:rsidR="000562AA">
              <w:rPr>
                <w:lang w:val="en-US"/>
              </w:rPr>
              <w:t>97</w:t>
            </w:r>
          </w:p>
        </w:tc>
      </w:tr>
      <w:tr w:rsidR="00AB4A13" w:rsidTr="001D1EF3">
        <w:trPr>
          <w:trHeight w:hRule="exact"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D216A6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</w:t>
            </w:r>
            <w:r w:rsidR="00D216A6"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0562AA" w:rsidP="00286BA9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286BA9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</w:t>
            </w:r>
            <w:r w:rsidR="00286BA9">
              <w:t>4</w:t>
            </w:r>
          </w:p>
        </w:tc>
      </w:tr>
      <w:tr w:rsidR="00AB4A13" w:rsidTr="001D1EF3">
        <w:trPr>
          <w:trHeight w:hRule="exact"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3,92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D216A6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3,</w:t>
            </w:r>
            <w:r w:rsidR="00D216A6">
              <w:t>84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0562AA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3.91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286BA9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3,6</w:t>
            </w:r>
            <w:r w:rsidR="000562AA">
              <w:rPr>
                <w:lang w:val="en-US"/>
              </w:rPr>
              <w:t>7</w:t>
            </w:r>
          </w:p>
        </w:tc>
      </w:tr>
      <w:tr w:rsidR="00AB4A13" w:rsidTr="001D1EF3">
        <w:trPr>
          <w:trHeight w:hRule="exact" w:val="307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</w:pPr>
            <w:r>
              <w:rPr>
                <w:rStyle w:val="105pt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2,07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3,51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286BA9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2,5</w:t>
            </w:r>
            <w:r w:rsidR="000562AA">
              <w:rPr>
                <w:lang w:val="en-US"/>
              </w:rPr>
              <w:t>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Pr="000562AA" w:rsidRDefault="00AB4A13" w:rsidP="000562AA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lang w:val="en-US"/>
              </w:rPr>
            </w:pPr>
            <w:r>
              <w:t>2,</w:t>
            </w:r>
            <w:r w:rsidR="00286BA9">
              <w:t>5</w:t>
            </w:r>
            <w:r w:rsidR="000562AA">
              <w:rPr>
                <w:lang w:val="en-US"/>
              </w:rPr>
              <w:t>7</w:t>
            </w:r>
          </w:p>
        </w:tc>
      </w:tr>
      <w:tr w:rsidR="00AB4A13" w:rsidTr="001D1EF3">
        <w:trPr>
          <w:trHeight w:hRule="exact" w:val="312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"/>
              </w:rPr>
              <w:t xml:space="preserve">  Средства массовой информации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D216A6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0,05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D216A6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</w:t>
            </w:r>
            <w:r w:rsidR="00D216A6">
              <w:t>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13" w:rsidRDefault="00AB4A13" w:rsidP="00AB4A13">
            <w:pPr>
              <w:pStyle w:val="30"/>
              <w:framePr w:w="934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0,08</w:t>
            </w:r>
          </w:p>
        </w:tc>
      </w:tr>
    </w:tbl>
    <w:p w:rsidR="004B7340" w:rsidRDefault="004B7340">
      <w:pPr>
        <w:rPr>
          <w:sz w:val="2"/>
          <w:szCs w:val="2"/>
        </w:rPr>
      </w:pPr>
    </w:p>
    <w:p w:rsidR="00286BA9" w:rsidRPr="00286BA9" w:rsidRDefault="00286BA9" w:rsidP="00286BA9">
      <w:pPr>
        <w:spacing w:line="259" w:lineRule="exact"/>
        <w:ind w:firstLine="720"/>
        <w:jc w:val="both"/>
        <w:rPr>
          <w:rFonts w:ascii="Times New Roman" w:hAnsi="Times New Roman" w:cs="Times New Roman"/>
        </w:rPr>
      </w:pPr>
      <w:r w:rsidRPr="00286BA9">
        <w:rPr>
          <w:rFonts w:ascii="Times New Roman" w:hAnsi="Times New Roman" w:cs="Times New Roman"/>
        </w:rPr>
        <w:t>* структура расходов проекта краевого бюджета на 2025, 2026 годы рассчитана исходя из общего объема расходов без учета условно утверждаемых расходов, не распределенных по разделам и подразделам классификации расходов бюджетов.</w:t>
      </w:r>
    </w:p>
    <w:p w:rsidR="00286BA9" w:rsidRDefault="00286BA9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</w:p>
    <w:p w:rsidR="003D6AA1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Как и прежде в структуре расходов </w:t>
      </w:r>
      <w:r w:rsidR="003D6AA1">
        <w:t>городского</w:t>
      </w:r>
      <w:r>
        <w:t xml:space="preserve"> бюджета наибольший удельный вес по разделам занимают бюджетные ассигнования на образование</w:t>
      </w:r>
      <w:r w:rsidR="003D6AA1">
        <w:t>.</w:t>
      </w:r>
    </w:p>
    <w:p w:rsidR="000562AA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>Основная доля в общем объеме расходов в разрезе подразделов в 202</w:t>
      </w:r>
      <w:r w:rsidR="000562AA">
        <w:t>4</w:t>
      </w:r>
      <w:r>
        <w:t xml:space="preserve"> году приходится на общее образование (</w:t>
      </w:r>
      <w:r w:rsidR="000562AA">
        <w:t xml:space="preserve">35,7 %) </w:t>
      </w:r>
      <w:r w:rsidR="00786294">
        <w:t>и</w:t>
      </w:r>
      <w:r>
        <w:t xml:space="preserve"> дошкольное образование </w:t>
      </w:r>
      <w:r w:rsidR="00786294">
        <w:t>(</w:t>
      </w:r>
      <w:r w:rsidR="000562AA">
        <w:t>22,9</w:t>
      </w:r>
      <w:r>
        <w:t xml:space="preserve"> %). </w:t>
      </w:r>
      <w:r w:rsidR="000562AA">
        <w:t>Данные приоритеты в направлении расходов сохранятся и в плановом периоде.</w:t>
      </w:r>
    </w:p>
    <w:p w:rsidR="004B7340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Бюджетные ассигнования, предусмотренные в разрезе разделов и подразделов </w:t>
      </w:r>
      <w:r>
        <w:lastRenderedPageBreak/>
        <w:t>классификации расходов бюджетов, по целевым статьям (</w:t>
      </w:r>
      <w:r w:rsidR="00786294">
        <w:t>муниципальным</w:t>
      </w:r>
      <w:r>
        <w:t xml:space="preserve"> программам </w:t>
      </w:r>
      <w:r w:rsidR="00786294">
        <w:t>города Заринска</w:t>
      </w:r>
      <w:r>
        <w:t xml:space="preserve"> и непрограммным направлениям деятельности), группам (группам и подгруппам) видов расходов классификации расходов </w:t>
      </w:r>
      <w:r w:rsidR="00786294">
        <w:t>городского</w:t>
      </w:r>
      <w:r>
        <w:t xml:space="preserve"> бюджета соответствуют объемам средств, представленных в ведомственной структуре расходов </w:t>
      </w:r>
      <w:r w:rsidR="00786294">
        <w:t>городского</w:t>
      </w:r>
      <w:r>
        <w:t xml:space="preserve"> бюджета.</w:t>
      </w:r>
    </w:p>
    <w:p w:rsidR="004B7340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Согласно ведомственной структуре расходов </w:t>
      </w:r>
      <w:r w:rsidR="00CC0492">
        <w:t>городского</w:t>
      </w:r>
      <w:r>
        <w:t xml:space="preserve"> бюджета на 202</w:t>
      </w:r>
      <w:r w:rsidR="0091628D">
        <w:t>4</w:t>
      </w:r>
      <w:r>
        <w:t>, 202</w:t>
      </w:r>
      <w:r w:rsidR="0091628D">
        <w:t>5</w:t>
      </w:r>
      <w:r>
        <w:t xml:space="preserve"> и 202</w:t>
      </w:r>
      <w:r w:rsidR="0091628D">
        <w:t>6</w:t>
      </w:r>
      <w:r>
        <w:t xml:space="preserve"> годы функции главных распорядителей бюджетных средств возложены на </w:t>
      </w:r>
      <w:r w:rsidR="00BC3E5B">
        <w:t xml:space="preserve">8 </w:t>
      </w:r>
      <w:r>
        <w:t>бюджетополучател</w:t>
      </w:r>
      <w:r w:rsidR="00BC3E5B">
        <w:t>ей</w:t>
      </w:r>
      <w:r>
        <w:t xml:space="preserve">. </w:t>
      </w:r>
      <w:proofErr w:type="gramStart"/>
      <w:r>
        <w:t>По сравнению с объемами предыдущего периода объемы расходов на 202</w:t>
      </w:r>
      <w:r w:rsidR="0091628D">
        <w:t>4</w:t>
      </w:r>
      <w:r>
        <w:t xml:space="preserve"> год увеличиваются по </w:t>
      </w:r>
      <w:r w:rsidR="004B7326">
        <w:t>4</w:t>
      </w:r>
      <w:r>
        <w:t xml:space="preserve"> и уменьшаются - по </w:t>
      </w:r>
      <w:r w:rsidR="004B7326">
        <w:t>4</w:t>
      </w:r>
      <w:r>
        <w:t xml:space="preserve"> главным распорядителям средств </w:t>
      </w:r>
      <w:r w:rsidR="00BF0DF3">
        <w:t>городск</w:t>
      </w:r>
      <w:r>
        <w:t>ого бюджета, на 202</w:t>
      </w:r>
      <w:r w:rsidR="004B7326">
        <w:t>5</w:t>
      </w:r>
      <w:r>
        <w:t xml:space="preserve"> год - увеличиваются по </w:t>
      </w:r>
      <w:r w:rsidR="00BF0DF3">
        <w:t>1</w:t>
      </w:r>
      <w:r>
        <w:t xml:space="preserve">, уменьшаются - по </w:t>
      </w:r>
      <w:r w:rsidR="004B7326">
        <w:t>7</w:t>
      </w:r>
      <w:r>
        <w:t xml:space="preserve"> главным распорядителям средств </w:t>
      </w:r>
      <w:r w:rsidR="00BF0DF3">
        <w:t>городск</w:t>
      </w:r>
      <w:r>
        <w:t>ого бюджета, на 202</w:t>
      </w:r>
      <w:r w:rsidR="004B7326">
        <w:t>6</w:t>
      </w:r>
      <w:r>
        <w:t xml:space="preserve"> год - увеличиваются по </w:t>
      </w:r>
      <w:r w:rsidR="004B7326">
        <w:t>4</w:t>
      </w:r>
      <w:r>
        <w:t xml:space="preserve">, уменьшаются - по </w:t>
      </w:r>
      <w:r w:rsidR="004B7326">
        <w:t>1</w:t>
      </w:r>
      <w:r>
        <w:t xml:space="preserve"> и не изменяются - по </w:t>
      </w:r>
      <w:r w:rsidR="004B7326">
        <w:t>3</w:t>
      </w:r>
      <w:r>
        <w:t xml:space="preserve"> главным распорядителям средств </w:t>
      </w:r>
      <w:r w:rsidR="00BF0DF3">
        <w:t>городск</w:t>
      </w:r>
      <w:r>
        <w:t>ого бюджета.</w:t>
      </w:r>
      <w:proofErr w:type="gramEnd"/>
    </w:p>
    <w:p w:rsidR="004B7340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r>
        <w:t xml:space="preserve">Из </w:t>
      </w:r>
      <w:r w:rsidR="00BF0DF3">
        <w:t>8</w:t>
      </w:r>
      <w:r>
        <w:t xml:space="preserve"> главных распорядителей бюджетных средств основная доля (</w:t>
      </w:r>
      <w:r w:rsidR="004B7326">
        <w:t>77,8</w:t>
      </w:r>
      <w:r>
        <w:t xml:space="preserve"> %) расходов </w:t>
      </w:r>
      <w:r w:rsidR="00BF0DF3">
        <w:t>городско</w:t>
      </w:r>
      <w:r>
        <w:t>го бюджета в 202</w:t>
      </w:r>
      <w:r w:rsidR="004B7326">
        <w:t>4</w:t>
      </w:r>
      <w:r>
        <w:t xml:space="preserve"> году приходится на </w:t>
      </w:r>
      <w:r w:rsidR="00BF0DF3">
        <w:t>2комитета администрации города Заринска</w:t>
      </w:r>
      <w:r>
        <w:t xml:space="preserve"> (</w:t>
      </w:r>
      <w:r w:rsidR="004B7326">
        <w:t xml:space="preserve">комитет по </w:t>
      </w:r>
      <w:r>
        <w:t>образовани</w:t>
      </w:r>
      <w:r w:rsidR="004B7326">
        <w:t>ю</w:t>
      </w:r>
      <w:r w:rsidR="00BF0DF3">
        <w:t>–</w:t>
      </w:r>
      <w:r w:rsidR="004B7326">
        <w:t xml:space="preserve"> 67,1</w:t>
      </w:r>
      <w:r>
        <w:t xml:space="preserve"> %, </w:t>
      </w:r>
      <w:r w:rsidR="004B7326">
        <w:t xml:space="preserve">комитет по </w:t>
      </w:r>
      <w:r w:rsidR="00BF0DF3">
        <w:t xml:space="preserve">управления </w:t>
      </w:r>
      <w:r w:rsidR="004B7326">
        <w:t xml:space="preserve">городским хозяйством, промышленностью, транспортом и связью </w:t>
      </w:r>
      <w:r w:rsidR="00B02EA6">
        <w:t>–</w:t>
      </w:r>
      <w:r w:rsidR="004B7326">
        <w:t xml:space="preserve">10,7 </w:t>
      </w:r>
      <w:r w:rsidR="00B02EA6">
        <w:t>%</w:t>
      </w:r>
      <w:r>
        <w:t>). Бюджетные ассигнования остальных (</w:t>
      </w:r>
      <w:r w:rsidR="00B02EA6">
        <w:t>6</w:t>
      </w:r>
      <w:r>
        <w:t>) главных распорядителей бюджетных сре</w:t>
      </w:r>
      <w:proofErr w:type="gramStart"/>
      <w:r>
        <w:t>дств в стр</w:t>
      </w:r>
      <w:proofErr w:type="gramEnd"/>
      <w:r>
        <w:t xml:space="preserve">уктуре общих расходов </w:t>
      </w:r>
      <w:r w:rsidR="00B02EA6">
        <w:t>городско</w:t>
      </w:r>
      <w:r>
        <w:t xml:space="preserve">го бюджета занимают </w:t>
      </w:r>
      <w:r w:rsidR="002D6A27">
        <w:t>22,2</w:t>
      </w:r>
      <w:r>
        <w:t xml:space="preserve"> %, из которых по 3 главным распорядителям бюджетных средств удельный вес составляет</w:t>
      </w:r>
      <w:r w:rsidR="00B02EA6">
        <w:t>менее 1,0 %</w:t>
      </w:r>
      <w:r>
        <w:t>. В 202</w:t>
      </w:r>
      <w:r w:rsidR="002D6A27">
        <w:t>5</w:t>
      </w:r>
      <w:r>
        <w:t xml:space="preserve"> году удельный вес вышеперечисленных </w:t>
      </w:r>
      <w:r w:rsidR="00B02EA6">
        <w:t>2комитетов администрации города Заринска</w:t>
      </w:r>
      <w:r>
        <w:t xml:space="preserve"> в расходах </w:t>
      </w:r>
      <w:r w:rsidR="00B02EA6">
        <w:t>городск</w:t>
      </w:r>
      <w:r>
        <w:t xml:space="preserve">ого бюджета составляет </w:t>
      </w:r>
      <w:r w:rsidR="002D6A27">
        <w:t>80,7</w:t>
      </w:r>
      <w:r>
        <w:t xml:space="preserve"> %, в 202</w:t>
      </w:r>
      <w:r w:rsidR="002D6A27">
        <w:t>6</w:t>
      </w:r>
      <w:r>
        <w:t xml:space="preserve"> году </w:t>
      </w:r>
      <w:r w:rsidR="00B02EA6">
        <w:t xml:space="preserve">– </w:t>
      </w:r>
      <w:r w:rsidR="002D6A27">
        <w:t>80,8</w:t>
      </w:r>
      <w:r>
        <w:t>%.</w:t>
      </w:r>
    </w:p>
    <w:p w:rsidR="002D6A27" w:rsidRDefault="002D6A27" w:rsidP="002D6A27">
      <w:pPr>
        <w:pStyle w:val="30"/>
        <w:shd w:val="clear" w:color="auto" w:fill="auto"/>
        <w:spacing w:before="0" w:after="0"/>
        <w:ind w:left="20" w:right="20" w:firstLine="680"/>
        <w:jc w:val="both"/>
      </w:pPr>
      <w:r>
        <w:t xml:space="preserve">По группам видов расходов в 2024 году наибольший объем бюджетных ассигнований </w:t>
      </w:r>
      <w:r w:rsidR="00352DD1">
        <w:t>–678 620,8</w:t>
      </w:r>
      <w:r>
        <w:t xml:space="preserve"> тыс. рублей (удельный вес в общих расходах </w:t>
      </w:r>
      <w:r w:rsidR="00352DD1">
        <w:t>городск</w:t>
      </w:r>
      <w:r>
        <w:t xml:space="preserve">ого бюджета </w:t>
      </w:r>
      <w:r w:rsidR="00352DD1">
        <w:t xml:space="preserve">–69,6 </w:t>
      </w:r>
      <w:r>
        <w:t xml:space="preserve">%) приходится на </w:t>
      </w:r>
      <w:r w:rsidR="00352DD1">
        <w:t>субсидии бюджетным учреждениям</w:t>
      </w:r>
      <w:r>
        <w:t xml:space="preserve">. </w:t>
      </w:r>
      <w:proofErr w:type="gramStart"/>
      <w:r>
        <w:t xml:space="preserve">Расходы </w:t>
      </w:r>
      <w:r w:rsidR="00352DD1">
        <w:t xml:space="preserve">на закупку товаров, работ и услуг – 122 291,2 тыс. рублей (12,5%); на выплаты персоналу муниципальных органов – 105 103,1 тыс. рублей (10,8 %); на предоставление субсидий автономным учреждениям – 36 012,9 тыс. рублей (3,7 %); </w:t>
      </w:r>
      <w:r>
        <w:t xml:space="preserve">на </w:t>
      </w:r>
      <w:r w:rsidR="00352DD1">
        <w:t xml:space="preserve">публичные нормативные </w:t>
      </w:r>
      <w:r>
        <w:t>социальн</w:t>
      </w:r>
      <w:r w:rsidR="00352DD1">
        <w:t>ые</w:t>
      </w:r>
      <w:r>
        <w:t xml:space="preserve"> выплаты </w:t>
      </w:r>
      <w:r w:rsidR="00352DD1">
        <w:t>гражданам</w:t>
      </w:r>
      <w:r>
        <w:t xml:space="preserve"> </w:t>
      </w:r>
      <w:r w:rsidR="00097E93">
        <w:t>-</w:t>
      </w:r>
      <w:r w:rsidR="00352DD1">
        <w:t>25 867,8</w:t>
      </w:r>
      <w:r>
        <w:t xml:space="preserve"> тыс. рублей (</w:t>
      </w:r>
      <w:r w:rsidR="00352DD1">
        <w:t xml:space="preserve">2,7 </w:t>
      </w:r>
      <w:r>
        <w:t xml:space="preserve">%); </w:t>
      </w:r>
      <w:r w:rsidR="00DF4B0D">
        <w:t>на социальные выплаты гражданам, кроме публичных нормативных социальных выплат</w:t>
      </w:r>
      <w:r w:rsidR="00097E93">
        <w:t xml:space="preserve"> </w:t>
      </w:r>
      <w:r w:rsidR="00DF4B0D">
        <w:t>–</w:t>
      </w:r>
      <w:r w:rsidR="00097E93">
        <w:t xml:space="preserve"> </w:t>
      </w:r>
      <w:r w:rsidR="00DF4B0D">
        <w:t>5 638,7</w:t>
      </w:r>
      <w:r>
        <w:t xml:space="preserve"> тыс. рублей (</w:t>
      </w:r>
      <w:r w:rsidR="00DF4B0D">
        <w:t xml:space="preserve">0,6 </w:t>
      </w:r>
      <w:r>
        <w:t>%);</w:t>
      </w:r>
      <w:proofErr w:type="gramEnd"/>
      <w:r>
        <w:t xml:space="preserve"> </w:t>
      </w:r>
      <w:r w:rsidR="00DF4B0D">
        <w:t>резервные средства</w:t>
      </w:r>
      <w:r w:rsidR="00097E93">
        <w:t xml:space="preserve"> </w:t>
      </w:r>
      <w:r w:rsidR="00DF4B0D">
        <w:t>–</w:t>
      </w:r>
      <w:r w:rsidR="00097E93">
        <w:t xml:space="preserve"> </w:t>
      </w:r>
      <w:r w:rsidR="00DF4B0D">
        <w:t>1 000,0</w:t>
      </w:r>
      <w:r>
        <w:t xml:space="preserve"> тыс. рублей (0,</w:t>
      </w:r>
      <w:r w:rsidR="00DF4B0D">
        <w:t xml:space="preserve">1 </w:t>
      </w:r>
      <w:r>
        <w:t xml:space="preserve">%); </w:t>
      </w:r>
      <w:r w:rsidR="00DF4B0D">
        <w:t>уплата налогов, сборов и иных платежей</w:t>
      </w:r>
      <w:r w:rsidR="00097E93">
        <w:t xml:space="preserve"> </w:t>
      </w:r>
      <w:r w:rsidR="00DF4B0D">
        <w:t>–</w:t>
      </w:r>
      <w:r w:rsidR="00097E93">
        <w:t xml:space="preserve"> </w:t>
      </w:r>
      <w:r w:rsidR="00DF4B0D">
        <w:t>527,3</w:t>
      </w:r>
      <w:r>
        <w:t xml:space="preserve"> тыс. рублей (</w:t>
      </w:r>
      <w:r w:rsidR="00DF4B0D">
        <w:t>0</w:t>
      </w:r>
      <w:r>
        <w:t>,</w:t>
      </w:r>
      <w:r w:rsidR="00DF4B0D">
        <w:t>0</w:t>
      </w:r>
      <w:r>
        <w:t>5 %)</w:t>
      </w:r>
      <w:r w:rsidR="00DF4B0D">
        <w:t>; иные выплаты населению – 100,0 тыс. рублей (0,01 %)</w:t>
      </w:r>
      <w:r>
        <w:t>.</w:t>
      </w:r>
    </w:p>
    <w:p w:rsidR="004B7340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</w:pPr>
      <w:proofErr w:type="gramStart"/>
      <w:r>
        <w:t>Изменение бюджетных ассигнований на 202</w:t>
      </w:r>
      <w:r w:rsidR="00142099">
        <w:t>4</w:t>
      </w:r>
      <w:r>
        <w:t xml:space="preserve"> и 202</w:t>
      </w:r>
      <w:r w:rsidR="00142099">
        <w:t>5</w:t>
      </w:r>
      <w:r>
        <w:t xml:space="preserve"> годы в </w:t>
      </w:r>
      <w:r w:rsidR="005D3C63">
        <w:t>П</w:t>
      </w:r>
      <w:r>
        <w:t>роекте</w:t>
      </w:r>
      <w:r w:rsidR="005D3C63">
        <w:t xml:space="preserve"> бюджета</w:t>
      </w:r>
      <w:r>
        <w:t xml:space="preserve"> по сравнению с соответствующими показателями в бюджетном цикле 202</w:t>
      </w:r>
      <w:r w:rsidR="00142099">
        <w:t>3</w:t>
      </w:r>
      <w:r>
        <w:t>-202</w:t>
      </w:r>
      <w:r w:rsidR="00142099">
        <w:t>5</w:t>
      </w:r>
      <w:r>
        <w:t xml:space="preserve"> годов, как в сторону увеличения, так и в сторону снижения между разделами и подразделами, целевыми статьями программных и непрограммных расходов, видам расходов обосновано, соответствует направлениям бюджетной политики </w:t>
      </w:r>
      <w:r w:rsidR="005D3C63">
        <w:t>города Заринска</w:t>
      </w:r>
      <w:r>
        <w:t>, производится в связи с меняющимися общими объемами доходов и расходов, а</w:t>
      </w:r>
      <w:proofErr w:type="gramEnd"/>
      <w:r>
        <w:t xml:space="preserve"> также изменением объема безвозмездных поступлений в </w:t>
      </w:r>
      <w:r w:rsidR="005D3C63">
        <w:t>городской бюджет</w:t>
      </w:r>
      <w:r>
        <w:t xml:space="preserve">; необходимостью достижения целевых показателей по повышению </w:t>
      </w:r>
      <w:proofErr w:type="gramStart"/>
      <w:r>
        <w:t>оплаты труда отдельных категорий работников отраслей социальной сферы</w:t>
      </w:r>
      <w:proofErr w:type="gramEnd"/>
      <w:r>
        <w:t xml:space="preserve"> в соответствии с </w:t>
      </w:r>
      <w:r w:rsidR="005D3C63">
        <w:t>муниципальными</w:t>
      </w:r>
      <w:r>
        <w:t xml:space="preserve"> планами мероприятий («дорожными картами»); изменением структуры бюджетных инвестиций в рамках </w:t>
      </w:r>
      <w:r w:rsidR="00142099">
        <w:t xml:space="preserve">краевой </w:t>
      </w:r>
      <w:r>
        <w:t xml:space="preserve">адресной инвестиционной программы; участием </w:t>
      </w:r>
      <w:r w:rsidR="005D3C63">
        <w:t>города Заринска</w:t>
      </w:r>
      <w:r>
        <w:t xml:space="preserve"> на условиях софинансирования в реализации </w:t>
      </w:r>
      <w:r w:rsidR="00142099">
        <w:t>н</w:t>
      </w:r>
      <w:r>
        <w:t xml:space="preserve">а территории </w:t>
      </w:r>
      <w:r w:rsidR="005D3C63">
        <w:t>города</w:t>
      </w:r>
      <w:r>
        <w:t xml:space="preserve"> государственных программ Российской Федерации, национальных проектов и рядом других причин.</w:t>
      </w:r>
    </w:p>
    <w:p w:rsidR="004B7340" w:rsidRDefault="00B564BC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  <w:r>
        <w:t xml:space="preserve">Основные подходы к формированию расходов </w:t>
      </w:r>
      <w:r w:rsidR="005D3C63">
        <w:t>городского</w:t>
      </w:r>
      <w:r>
        <w:t xml:space="preserve"> бюджета по разделам и подразделам классификации расходов бюджетов изложены в характеристике основных показателей проекта </w:t>
      </w:r>
      <w:r w:rsidR="005D3C63">
        <w:t>решения</w:t>
      </w:r>
      <w:bookmarkStart w:id="2" w:name="_Hlk119827067"/>
      <w:r w:rsidR="005D3C63">
        <w:t>Заринского городского Собрания депутатов</w:t>
      </w:r>
      <w:r>
        <w:t xml:space="preserve"> «О бюджете </w:t>
      </w:r>
      <w:r w:rsidR="005D3C63">
        <w:t xml:space="preserve">муниципального образования город Заринск Алтайского края </w:t>
      </w:r>
      <w:r>
        <w:t>на</w:t>
      </w:r>
      <w:r w:rsidR="005D3C63">
        <w:t xml:space="preserve"> 202</w:t>
      </w:r>
      <w:r w:rsidR="00142099">
        <w:t>4</w:t>
      </w:r>
      <w:r>
        <w:t>год и на плановый период 202</w:t>
      </w:r>
      <w:r w:rsidR="00142099">
        <w:t>5</w:t>
      </w:r>
      <w:r>
        <w:t xml:space="preserve"> и 202</w:t>
      </w:r>
      <w:r w:rsidR="00142099">
        <w:t>6</w:t>
      </w:r>
      <w:r>
        <w:t xml:space="preserve"> годов»</w:t>
      </w:r>
      <w:bookmarkEnd w:id="2"/>
      <w:r>
        <w:t xml:space="preserve">, представленной в материалах к </w:t>
      </w:r>
      <w:r w:rsidR="005D3C63">
        <w:t>П</w:t>
      </w:r>
      <w:r>
        <w:t>роекту</w:t>
      </w:r>
      <w:r w:rsidR="005D3C63">
        <w:t xml:space="preserve"> бюджета</w:t>
      </w:r>
      <w:r>
        <w:t>.</w:t>
      </w:r>
    </w:p>
    <w:p w:rsidR="00097E93" w:rsidRDefault="00097E93" w:rsidP="00866376">
      <w:pPr>
        <w:pStyle w:val="30"/>
        <w:shd w:val="clear" w:color="auto" w:fill="auto"/>
        <w:spacing w:before="0" w:after="0" w:line="240" w:lineRule="auto"/>
        <w:ind w:left="20" w:right="20" w:firstLine="700"/>
        <w:jc w:val="both"/>
      </w:pPr>
    </w:p>
    <w:p w:rsidR="004B7340" w:rsidRPr="00A437BC" w:rsidRDefault="00B564BC" w:rsidP="00F264A9">
      <w:pPr>
        <w:pStyle w:val="30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81" w:line="240" w:lineRule="exact"/>
        <w:jc w:val="center"/>
        <w:rPr>
          <w:i/>
          <w:iCs/>
        </w:rPr>
      </w:pPr>
      <w:r w:rsidRPr="00A437BC">
        <w:rPr>
          <w:i/>
          <w:iCs/>
        </w:rPr>
        <w:t xml:space="preserve">Дефицит </w:t>
      </w:r>
      <w:r w:rsidR="00CB2181">
        <w:rPr>
          <w:i/>
          <w:iCs/>
        </w:rPr>
        <w:t>городского</w:t>
      </w:r>
      <w:r w:rsidRPr="00A437BC">
        <w:rPr>
          <w:i/>
          <w:iCs/>
        </w:rPr>
        <w:t xml:space="preserve"> бюджета и источники его финансирования</w:t>
      </w:r>
    </w:p>
    <w:p w:rsidR="004B7340" w:rsidRDefault="00B564BC" w:rsidP="009C2426">
      <w:pPr>
        <w:pStyle w:val="30"/>
        <w:shd w:val="clear" w:color="auto" w:fill="auto"/>
        <w:spacing w:before="0" w:after="0"/>
        <w:ind w:left="20" w:right="20" w:firstLine="700"/>
        <w:jc w:val="both"/>
      </w:pPr>
      <w:r>
        <w:lastRenderedPageBreak/>
        <w:t xml:space="preserve">Дефицит </w:t>
      </w:r>
      <w:r w:rsidR="0086453E">
        <w:t>городского</w:t>
      </w:r>
      <w:r>
        <w:t xml:space="preserve"> бюджета на 202</w:t>
      </w:r>
      <w:r w:rsidR="0086453E">
        <w:t>4</w:t>
      </w:r>
      <w:r>
        <w:t xml:space="preserve"> год</w:t>
      </w:r>
      <w:r w:rsidR="009C2426">
        <w:t xml:space="preserve"> и на плановый период 202</w:t>
      </w:r>
      <w:r w:rsidR="0086453E">
        <w:t>5</w:t>
      </w:r>
      <w:r w:rsidR="009C2426">
        <w:t>, 202</w:t>
      </w:r>
      <w:r w:rsidR="0086453E">
        <w:t>6</w:t>
      </w:r>
      <w:r w:rsidR="009C2426">
        <w:t xml:space="preserve"> годов</w:t>
      </w:r>
      <w:r w:rsidR="005D3C63">
        <w:t>П</w:t>
      </w:r>
      <w:r>
        <w:t>роектом</w:t>
      </w:r>
      <w:r w:rsidR="005D3C63">
        <w:t>бюджета</w:t>
      </w:r>
      <w:r>
        <w:t xml:space="preserve">планируется в размере </w:t>
      </w:r>
      <w:r w:rsidR="009C2426">
        <w:t>0</w:t>
      </w:r>
      <w:r>
        <w:t xml:space="preserve">,0 </w:t>
      </w:r>
      <w:r w:rsidR="00372DA8">
        <w:t>р</w:t>
      </w:r>
      <w:r>
        <w:t>ублей</w:t>
      </w:r>
      <w:r w:rsidR="009C2426">
        <w:t>.</w:t>
      </w:r>
    </w:p>
    <w:p w:rsidR="00097E93" w:rsidRDefault="00097E93" w:rsidP="009C2426">
      <w:pPr>
        <w:pStyle w:val="30"/>
        <w:shd w:val="clear" w:color="auto" w:fill="auto"/>
        <w:spacing w:before="0" w:after="0"/>
        <w:ind w:left="20" w:right="20" w:firstLine="700"/>
        <w:jc w:val="both"/>
      </w:pPr>
    </w:p>
    <w:p w:rsidR="004B7340" w:rsidRPr="00A437BC" w:rsidRDefault="009C2426" w:rsidP="00F264A9">
      <w:pPr>
        <w:pStyle w:val="30"/>
        <w:numPr>
          <w:ilvl w:val="0"/>
          <w:numId w:val="2"/>
        </w:numPr>
        <w:shd w:val="clear" w:color="auto" w:fill="auto"/>
        <w:tabs>
          <w:tab w:val="left" w:pos="2954"/>
        </w:tabs>
        <w:spacing w:before="0" w:after="76" w:line="240" w:lineRule="exact"/>
        <w:jc w:val="center"/>
        <w:rPr>
          <w:i/>
          <w:iCs/>
        </w:rPr>
      </w:pPr>
      <w:r w:rsidRPr="00A437BC">
        <w:rPr>
          <w:i/>
          <w:iCs/>
        </w:rPr>
        <w:t>Муниципальный</w:t>
      </w:r>
      <w:r w:rsidR="00B564BC" w:rsidRPr="00A437BC">
        <w:rPr>
          <w:i/>
          <w:iCs/>
        </w:rPr>
        <w:t xml:space="preserve"> долг </w:t>
      </w:r>
      <w:r w:rsidRPr="00A437BC">
        <w:rPr>
          <w:i/>
          <w:iCs/>
        </w:rPr>
        <w:t>города Заринска</w:t>
      </w:r>
    </w:p>
    <w:p w:rsidR="00372DA8" w:rsidRDefault="00372DA8" w:rsidP="00372DA8">
      <w:pPr>
        <w:pStyle w:val="Default"/>
        <w:ind w:firstLine="709"/>
        <w:jc w:val="both"/>
      </w:pPr>
      <w:r>
        <w:t>Верхний предел муниципального внутреннего долга, в том числе по муниципальным гарантиям,  на 1 января 202</w:t>
      </w:r>
      <w:r w:rsidR="0086453E">
        <w:t>5</w:t>
      </w:r>
      <w:r>
        <w:t xml:space="preserve"> года, 1 января 202</w:t>
      </w:r>
      <w:r w:rsidR="0086453E">
        <w:t>6</w:t>
      </w:r>
      <w:r>
        <w:t xml:space="preserve"> года и 1 января 202</w:t>
      </w:r>
      <w:r w:rsidR="0086453E">
        <w:t>7</w:t>
      </w:r>
      <w:r>
        <w:t xml:space="preserve"> года  предлагается к утверждению в размере 0,0 рублей.</w:t>
      </w:r>
    </w:p>
    <w:p w:rsidR="009C2426" w:rsidRDefault="009C2426" w:rsidP="009C2426">
      <w:pPr>
        <w:pStyle w:val="30"/>
        <w:shd w:val="clear" w:color="auto" w:fill="auto"/>
        <w:tabs>
          <w:tab w:val="left" w:pos="2954"/>
        </w:tabs>
        <w:spacing w:before="0" w:after="76" w:line="240" w:lineRule="exact"/>
        <w:ind w:left="360" w:firstLine="0"/>
      </w:pPr>
    </w:p>
    <w:p w:rsidR="004B7340" w:rsidRPr="00A437BC" w:rsidRDefault="00B564BC" w:rsidP="00F264A9">
      <w:pPr>
        <w:pStyle w:val="30"/>
        <w:numPr>
          <w:ilvl w:val="0"/>
          <w:numId w:val="2"/>
        </w:numPr>
        <w:shd w:val="clear" w:color="auto" w:fill="auto"/>
        <w:tabs>
          <w:tab w:val="left" w:pos="240"/>
        </w:tabs>
        <w:spacing w:before="0" w:after="72" w:line="240" w:lineRule="exact"/>
        <w:jc w:val="center"/>
        <w:rPr>
          <w:i/>
          <w:iCs/>
        </w:rPr>
      </w:pPr>
      <w:r w:rsidRPr="00A437BC">
        <w:rPr>
          <w:i/>
          <w:iCs/>
        </w:rPr>
        <w:t>Заключительные положения</w:t>
      </w:r>
    </w:p>
    <w:p w:rsidR="0086453E" w:rsidRDefault="0086453E" w:rsidP="0086453E">
      <w:pPr>
        <w:pStyle w:val="30"/>
        <w:ind w:left="20" w:right="20" w:firstLine="720"/>
        <w:jc w:val="both"/>
      </w:pPr>
      <w:proofErr w:type="gramStart"/>
      <w:r>
        <w:t>С учетом вышеизложенного Проект бюджета соответствует требованиям Бюджетного кодекса Российской Федерации и иных нормативных правовых актов Российской Федерации</w:t>
      </w:r>
      <w:r w:rsidR="00F559CD">
        <w:t xml:space="preserve">, </w:t>
      </w:r>
      <w:r>
        <w:t>Алтайского края</w:t>
      </w:r>
      <w:r w:rsidR="00F559CD">
        <w:t xml:space="preserve"> и города Заринска</w:t>
      </w:r>
      <w:r>
        <w:t xml:space="preserve">, направлен на решение важнейших задач, связанных с обеспечением стабильности, устойчивости и сбалансированности </w:t>
      </w:r>
      <w:r w:rsidR="00F559CD">
        <w:t>городск</w:t>
      </w:r>
      <w:r>
        <w:t xml:space="preserve">ого бюджета, формированием и исполнением </w:t>
      </w:r>
      <w:r w:rsidR="00F559CD">
        <w:t>городск</w:t>
      </w:r>
      <w:r>
        <w:t xml:space="preserve">ого бюджета на основе </w:t>
      </w:r>
      <w:r w:rsidR="00F559CD">
        <w:t>муниципаль</w:t>
      </w:r>
      <w:r>
        <w:t xml:space="preserve">ных программ </w:t>
      </w:r>
      <w:r w:rsidR="00F559CD">
        <w:t>города Заринска</w:t>
      </w:r>
      <w:r>
        <w:t>, оптимизации действующих расходных обязательств и перераспределения имеющихся ресурсов на решение приоритетных направлений</w:t>
      </w:r>
      <w:proofErr w:type="gramEnd"/>
      <w:r>
        <w:t xml:space="preserve"> </w:t>
      </w:r>
      <w:proofErr w:type="spellStart"/>
      <w:r>
        <w:t>социально¬экономического</w:t>
      </w:r>
      <w:proofErr w:type="spellEnd"/>
      <w:r>
        <w:t xml:space="preserve"> развития.</w:t>
      </w:r>
    </w:p>
    <w:p w:rsidR="0086453E" w:rsidRDefault="0086453E" w:rsidP="0086453E">
      <w:pPr>
        <w:pStyle w:val="30"/>
        <w:ind w:left="20" w:right="20" w:firstLine="720"/>
        <w:jc w:val="both"/>
      </w:pPr>
      <w:proofErr w:type="gramStart"/>
      <w:r>
        <w:t xml:space="preserve">По результатам экспертизы </w:t>
      </w:r>
      <w:r w:rsidR="00F559CD">
        <w:t>П</w:t>
      </w:r>
      <w:r>
        <w:t>роекта</w:t>
      </w:r>
      <w:r w:rsidR="00F559CD">
        <w:t xml:space="preserve"> бюджета</w:t>
      </w:r>
      <w:r>
        <w:t>, документов и материалов к нему, анализа законов, иных нормативных правовых актов Российской Федерации</w:t>
      </w:r>
      <w:r w:rsidR="00F559CD">
        <w:t>,</w:t>
      </w:r>
      <w:r>
        <w:t xml:space="preserve"> Алтайского края</w:t>
      </w:r>
      <w:r w:rsidR="00F559CD">
        <w:t xml:space="preserve"> и города Заринска</w:t>
      </w:r>
      <w:r w:rsidR="00097E93">
        <w:t>,</w:t>
      </w:r>
      <w:r>
        <w:t xml:space="preserve"> составляющих основу формирования </w:t>
      </w:r>
      <w:r w:rsidR="00F559CD">
        <w:t>городск</w:t>
      </w:r>
      <w:r>
        <w:t>ого бюджета,</w:t>
      </w:r>
      <w:r w:rsidR="00F559CD">
        <w:t xml:space="preserve"> Контрольно-с</w:t>
      </w:r>
      <w:r>
        <w:t xml:space="preserve">четная палата </w:t>
      </w:r>
      <w:r w:rsidR="00F559CD">
        <w:t>города Заринска</w:t>
      </w:r>
      <w:r>
        <w:t xml:space="preserve"> предлагает рассмотреть представленный в </w:t>
      </w:r>
      <w:r w:rsidR="00F559CD">
        <w:t>Заринское городское</w:t>
      </w:r>
      <w:r>
        <w:t xml:space="preserve"> Собрание </w:t>
      </w:r>
      <w:r w:rsidR="00F559CD">
        <w:t>депутатов пр</w:t>
      </w:r>
      <w:r>
        <w:t xml:space="preserve">оект </w:t>
      </w:r>
      <w:r w:rsidR="00F559CD">
        <w:t>решения</w:t>
      </w:r>
      <w:r>
        <w:t xml:space="preserve"> «О бюджете</w:t>
      </w:r>
      <w:r w:rsidR="00F559CD">
        <w:t xml:space="preserve"> муниципального образования город Заринск Алтайского края</w:t>
      </w:r>
      <w:r>
        <w:t xml:space="preserve"> на 2024 год и на плановый период 2025 и 2026</w:t>
      </w:r>
      <w:proofErr w:type="gramEnd"/>
      <w:r>
        <w:t xml:space="preserve"> годов» с учетом замечаний и предложений, содержащихся в заключении.</w:t>
      </w:r>
    </w:p>
    <w:p w:rsidR="005A03B9" w:rsidRPr="005A03B9" w:rsidRDefault="005A03B9" w:rsidP="0086453E">
      <w:pPr>
        <w:pStyle w:val="30"/>
        <w:spacing w:before="0" w:after="0"/>
        <w:ind w:left="20" w:right="20" w:firstLine="720"/>
        <w:jc w:val="center"/>
        <w:rPr>
          <w:i/>
          <w:iCs/>
        </w:rPr>
      </w:pPr>
      <w:r w:rsidRPr="005A03B9">
        <w:rPr>
          <w:i/>
          <w:iCs/>
        </w:rPr>
        <w:t>Предложения:</w:t>
      </w:r>
    </w:p>
    <w:p w:rsidR="005A03B9" w:rsidRDefault="005A03B9" w:rsidP="005A03B9">
      <w:pPr>
        <w:pStyle w:val="30"/>
        <w:spacing w:before="0" w:after="0"/>
        <w:ind w:left="20" w:right="20" w:firstLine="720"/>
        <w:jc w:val="both"/>
      </w:pPr>
      <w:r>
        <w:t>1. Направить настоящее заключение в Заринское городское Собрание депутатов и главе города.</w:t>
      </w:r>
    </w:p>
    <w:p w:rsidR="005A03B9" w:rsidRDefault="005A03B9" w:rsidP="005A03B9">
      <w:pPr>
        <w:pStyle w:val="30"/>
        <w:spacing w:before="0" w:after="0"/>
        <w:ind w:left="20" w:right="20" w:firstLine="720"/>
        <w:jc w:val="both"/>
      </w:pPr>
      <w:r>
        <w:t>2. Подготовить и направить в адрес Администрации рекомендации по устранению выявленных нарушений (замечаний).</w:t>
      </w:r>
    </w:p>
    <w:p w:rsidR="00F559CD" w:rsidRDefault="00F559CD" w:rsidP="005A03B9">
      <w:pPr>
        <w:pStyle w:val="30"/>
        <w:spacing w:before="0" w:after="0"/>
        <w:ind w:left="20" w:right="20" w:firstLine="720"/>
        <w:jc w:val="both"/>
      </w:pPr>
    </w:p>
    <w:p w:rsidR="00F559CD" w:rsidRDefault="00F559CD" w:rsidP="005A03B9">
      <w:pPr>
        <w:pStyle w:val="30"/>
        <w:spacing w:before="0" w:after="0"/>
        <w:ind w:left="20" w:right="20" w:firstLine="720"/>
        <w:jc w:val="both"/>
      </w:pPr>
    </w:p>
    <w:p w:rsidR="00F559CD" w:rsidRDefault="00F559CD" w:rsidP="005A03B9">
      <w:pPr>
        <w:pStyle w:val="30"/>
        <w:spacing w:before="0" w:after="0"/>
        <w:ind w:left="20" w:right="20" w:firstLine="720"/>
        <w:jc w:val="both"/>
      </w:pPr>
    </w:p>
    <w:p w:rsidR="00F559CD" w:rsidRDefault="00F559CD" w:rsidP="00F559CD">
      <w:pPr>
        <w:pStyle w:val="30"/>
        <w:spacing w:before="0" w:after="0"/>
        <w:ind w:left="20" w:right="20" w:hanging="20"/>
        <w:jc w:val="both"/>
      </w:pPr>
      <w:r>
        <w:t>Председатель                                                                                                             Н. П. Коньшина</w:t>
      </w:r>
    </w:p>
    <w:sectPr w:rsidR="00F559CD" w:rsidSect="00EE6BE5">
      <w:headerReference w:type="default" r:id="rId10"/>
      <w:headerReference w:type="first" r:id="rId11"/>
      <w:type w:val="continuous"/>
      <w:pgSz w:w="11909" w:h="16838"/>
      <w:pgMar w:top="1349" w:right="567" w:bottom="91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CA" w:rsidRDefault="009B3FCA" w:rsidP="004B7340">
      <w:r>
        <w:separator/>
      </w:r>
    </w:p>
  </w:endnote>
  <w:endnote w:type="continuationSeparator" w:id="1">
    <w:p w:rsidR="009B3FCA" w:rsidRDefault="009B3FCA" w:rsidP="004B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CA" w:rsidRDefault="009B3FCA"/>
  </w:footnote>
  <w:footnote w:type="continuationSeparator" w:id="1">
    <w:p w:rsidR="009B3FCA" w:rsidRDefault="009B3F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0504280"/>
      <w:docPartObj>
        <w:docPartGallery w:val="Page Numbers (Top of Page)"/>
        <w:docPartUnique/>
      </w:docPartObj>
    </w:sdtPr>
    <w:sdtContent>
      <w:p w:rsidR="009B3FCA" w:rsidRDefault="009B3FCA">
        <w:pPr>
          <w:pStyle w:val="af"/>
          <w:jc w:val="center"/>
        </w:pPr>
        <w:fldSimple w:instr="PAGE   \* MERGEFORMAT">
          <w:r w:rsidR="002B645D">
            <w:rPr>
              <w:noProof/>
            </w:rPr>
            <w:t>14</w:t>
          </w:r>
        </w:fldSimple>
      </w:p>
    </w:sdtContent>
  </w:sdt>
  <w:p w:rsidR="009B3FCA" w:rsidRDefault="009B3FCA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154768"/>
      <w:docPartObj>
        <w:docPartGallery w:val="Page Numbers (Top of Page)"/>
        <w:docPartUnique/>
      </w:docPartObj>
    </w:sdtPr>
    <w:sdtContent>
      <w:p w:rsidR="009B3FCA" w:rsidRDefault="009B3FCA">
        <w:pPr>
          <w:pStyle w:val="af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9B3FCA" w:rsidRDefault="009B3FC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E1C"/>
    <w:multiLevelType w:val="multilevel"/>
    <w:tmpl w:val="D69A5700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E4DA4"/>
    <w:multiLevelType w:val="multilevel"/>
    <w:tmpl w:val="BBBCC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42ED522B"/>
    <w:multiLevelType w:val="multilevel"/>
    <w:tmpl w:val="ED64A6F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D7600"/>
    <w:multiLevelType w:val="hybridMultilevel"/>
    <w:tmpl w:val="26528696"/>
    <w:lvl w:ilvl="0" w:tplc="B58A1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8DA2F994">
      <w:start w:val="2022"/>
      <w:numFmt w:val="decimal"/>
      <w:lvlText w:val="%3"/>
      <w:lvlJc w:val="left"/>
      <w:pPr>
        <w:ind w:left="21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B7340"/>
    <w:rsid w:val="00006445"/>
    <w:rsid w:val="000076C1"/>
    <w:rsid w:val="0001538F"/>
    <w:rsid w:val="0002308B"/>
    <w:rsid w:val="00033788"/>
    <w:rsid w:val="00042850"/>
    <w:rsid w:val="00054057"/>
    <w:rsid w:val="0005408D"/>
    <w:rsid w:val="000562AA"/>
    <w:rsid w:val="00057E35"/>
    <w:rsid w:val="00061001"/>
    <w:rsid w:val="00094638"/>
    <w:rsid w:val="00097E93"/>
    <w:rsid w:val="000A3ECF"/>
    <w:rsid w:val="000B15B1"/>
    <w:rsid w:val="000B3F02"/>
    <w:rsid w:val="000C2972"/>
    <w:rsid w:val="000C34AF"/>
    <w:rsid w:val="000C4BBC"/>
    <w:rsid w:val="000E08F9"/>
    <w:rsid w:val="000E0C67"/>
    <w:rsid w:val="000E2F3C"/>
    <w:rsid w:val="000F09F9"/>
    <w:rsid w:val="000F7CAE"/>
    <w:rsid w:val="001100EA"/>
    <w:rsid w:val="00111C1C"/>
    <w:rsid w:val="00117471"/>
    <w:rsid w:val="0012019A"/>
    <w:rsid w:val="0013445F"/>
    <w:rsid w:val="00142099"/>
    <w:rsid w:val="00161A94"/>
    <w:rsid w:val="00171A44"/>
    <w:rsid w:val="0018473F"/>
    <w:rsid w:val="00192DB3"/>
    <w:rsid w:val="00194DCC"/>
    <w:rsid w:val="00196677"/>
    <w:rsid w:val="001B7EC6"/>
    <w:rsid w:val="001D059F"/>
    <w:rsid w:val="001D1EF3"/>
    <w:rsid w:val="001E039B"/>
    <w:rsid w:val="001E0DDA"/>
    <w:rsid w:val="001E4574"/>
    <w:rsid w:val="001F1C93"/>
    <w:rsid w:val="001F5486"/>
    <w:rsid w:val="00202A6F"/>
    <w:rsid w:val="00223ADD"/>
    <w:rsid w:val="002249B4"/>
    <w:rsid w:val="00227CCD"/>
    <w:rsid w:val="0023644D"/>
    <w:rsid w:val="00251849"/>
    <w:rsid w:val="00257245"/>
    <w:rsid w:val="00263F34"/>
    <w:rsid w:val="0026712A"/>
    <w:rsid w:val="00267684"/>
    <w:rsid w:val="002702BD"/>
    <w:rsid w:val="00286BA9"/>
    <w:rsid w:val="00297CAF"/>
    <w:rsid w:val="002A0EC2"/>
    <w:rsid w:val="002A1A68"/>
    <w:rsid w:val="002B01EB"/>
    <w:rsid w:val="002B645D"/>
    <w:rsid w:val="002D087E"/>
    <w:rsid w:val="002D6A27"/>
    <w:rsid w:val="002E3AE1"/>
    <w:rsid w:val="002E6BBD"/>
    <w:rsid w:val="002F07E4"/>
    <w:rsid w:val="002F3E7E"/>
    <w:rsid w:val="002F3EAC"/>
    <w:rsid w:val="002F6388"/>
    <w:rsid w:val="00303D1E"/>
    <w:rsid w:val="00306A24"/>
    <w:rsid w:val="00311F64"/>
    <w:rsid w:val="00312AC5"/>
    <w:rsid w:val="00322696"/>
    <w:rsid w:val="00323E6C"/>
    <w:rsid w:val="00352DD1"/>
    <w:rsid w:val="00370553"/>
    <w:rsid w:val="003714DF"/>
    <w:rsid w:val="00372DA8"/>
    <w:rsid w:val="00382318"/>
    <w:rsid w:val="00383AB6"/>
    <w:rsid w:val="00384BB7"/>
    <w:rsid w:val="00384DEB"/>
    <w:rsid w:val="00392A26"/>
    <w:rsid w:val="00396B82"/>
    <w:rsid w:val="003B32D0"/>
    <w:rsid w:val="003B5CB7"/>
    <w:rsid w:val="003C5607"/>
    <w:rsid w:val="003C61C5"/>
    <w:rsid w:val="003D161E"/>
    <w:rsid w:val="003D6AA1"/>
    <w:rsid w:val="003E173B"/>
    <w:rsid w:val="003E2B69"/>
    <w:rsid w:val="003E2C19"/>
    <w:rsid w:val="003F779C"/>
    <w:rsid w:val="003F77E6"/>
    <w:rsid w:val="00410CA3"/>
    <w:rsid w:val="00411511"/>
    <w:rsid w:val="00420DD9"/>
    <w:rsid w:val="00424399"/>
    <w:rsid w:val="00431EF4"/>
    <w:rsid w:val="00440741"/>
    <w:rsid w:val="0045210F"/>
    <w:rsid w:val="00457B0D"/>
    <w:rsid w:val="004728DA"/>
    <w:rsid w:val="0048128F"/>
    <w:rsid w:val="00483152"/>
    <w:rsid w:val="004B7326"/>
    <w:rsid w:val="004B7340"/>
    <w:rsid w:val="004D7BCD"/>
    <w:rsid w:val="004E3C7D"/>
    <w:rsid w:val="004F0418"/>
    <w:rsid w:val="004F1BB2"/>
    <w:rsid w:val="004F1C9F"/>
    <w:rsid w:val="005001A0"/>
    <w:rsid w:val="00506607"/>
    <w:rsid w:val="0051460D"/>
    <w:rsid w:val="00525599"/>
    <w:rsid w:val="00533C50"/>
    <w:rsid w:val="005344F9"/>
    <w:rsid w:val="005378C9"/>
    <w:rsid w:val="0054018D"/>
    <w:rsid w:val="00542867"/>
    <w:rsid w:val="00552CD4"/>
    <w:rsid w:val="00554DBD"/>
    <w:rsid w:val="00580A60"/>
    <w:rsid w:val="00592970"/>
    <w:rsid w:val="005A03B9"/>
    <w:rsid w:val="005A5373"/>
    <w:rsid w:val="005A5DB4"/>
    <w:rsid w:val="005B42DE"/>
    <w:rsid w:val="005C03F3"/>
    <w:rsid w:val="005C46ED"/>
    <w:rsid w:val="005C5FAA"/>
    <w:rsid w:val="005C736B"/>
    <w:rsid w:val="005C7C60"/>
    <w:rsid w:val="005D3C63"/>
    <w:rsid w:val="005D3DBD"/>
    <w:rsid w:val="005D5416"/>
    <w:rsid w:val="005E6B73"/>
    <w:rsid w:val="005F4EFC"/>
    <w:rsid w:val="006060A6"/>
    <w:rsid w:val="006072A9"/>
    <w:rsid w:val="00613D41"/>
    <w:rsid w:val="00627CD6"/>
    <w:rsid w:val="00630F34"/>
    <w:rsid w:val="006351EC"/>
    <w:rsid w:val="0063712D"/>
    <w:rsid w:val="00646B94"/>
    <w:rsid w:val="00646C07"/>
    <w:rsid w:val="006536F3"/>
    <w:rsid w:val="00660ECD"/>
    <w:rsid w:val="00662B51"/>
    <w:rsid w:val="00675AEE"/>
    <w:rsid w:val="00676599"/>
    <w:rsid w:val="006821CA"/>
    <w:rsid w:val="00687A01"/>
    <w:rsid w:val="0069311F"/>
    <w:rsid w:val="00696A06"/>
    <w:rsid w:val="006A0796"/>
    <w:rsid w:val="006A3249"/>
    <w:rsid w:val="006A664A"/>
    <w:rsid w:val="006A6CDD"/>
    <w:rsid w:val="006B5220"/>
    <w:rsid w:val="006B626E"/>
    <w:rsid w:val="006C515A"/>
    <w:rsid w:val="006D0A1B"/>
    <w:rsid w:val="006E0816"/>
    <w:rsid w:val="006E591C"/>
    <w:rsid w:val="006E6226"/>
    <w:rsid w:val="006F0F52"/>
    <w:rsid w:val="006F1CB2"/>
    <w:rsid w:val="007034B0"/>
    <w:rsid w:val="00713773"/>
    <w:rsid w:val="007312F2"/>
    <w:rsid w:val="00734E01"/>
    <w:rsid w:val="00735F4B"/>
    <w:rsid w:val="00756D07"/>
    <w:rsid w:val="007629F8"/>
    <w:rsid w:val="00763873"/>
    <w:rsid w:val="00763963"/>
    <w:rsid w:val="007657A7"/>
    <w:rsid w:val="0077501D"/>
    <w:rsid w:val="00786294"/>
    <w:rsid w:val="007908D5"/>
    <w:rsid w:val="00794D9D"/>
    <w:rsid w:val="007956A9"/>
    <w:rsid w:val="007A44EF"/>
    <w:rsid w:val="007B20AF"/>
    <w:rsid w:val="007B5897"/>
    <w:rsid w:val="007C5BE1"/>
    <w:rsid w:val="007D456C"/>
    <w:rsid w:val="007E0D82"/>
    <w:rsid w:val="007E2130"/>
    <w:rsid w:val="007E7419"/>
    <w:rsid w:val="008010F6"/>
    <w:rsid w:val="008151FD"/>
    <w:rsid w:val="00821251"/>
    <w:rsid w:val="0082712A"/>
    <w:rsid w:val="008317A1"/>
    <w:rsid w:val="008377E5"/>
    <w:rsid w:val="00837CEF"/>
    <w:rsid w:val="00854EF0"/>
    <w:rsid w:val="0086453E"/>
    <w:rsid w:val="00866376"/>
    <w:rsid w:val="00885437"/>
    <w:rsid w:val="00890E9D"/>
    <w:rsid w:val="00895188"/>
    <w:rsid w:val="008B4869"/>
    <w:rsid w:val="008C6304"/>
    <w:rsid w:val="008C7A13"/>
    <w:rsid w:val="008D3B8B"/>
    <w:rsid w:val="008D4F82"/>
    <w:rsid w:val="008E183B"/>
    <w:rsid w:val="008E752A"/>
    <w:rsid w:val="008F4AF4"/>
    <w:rsid w:val="00914142"/>
    <w:rsid w:val="0091628D"/>
    <w:rsid w:val="0091759E"/>
    <w:rsid w:val="00926D99"/>
    <w:rsid w:val="0093346F"/>
    <w:rsid w:val="00936589"/>
    <w:rsid w:val="00982F7D"/>
    <w:rsid w:val="0098420E"/>
    <w:rsid w:val="00987349"/>
    <w:rsid w:val="009877E9"/>
    <w:rsid w:val="009956A9"/>
    <w:rsid w:val="009A0B95"/>
    <w:rsid w:val="009A32BE"/>
    <w:rsid w:val="009B3FCA"/>
    <w:rsid w:val="009C2426"/>
    <w:rsid w:val="009C7F13"/>
    <w:rsid w:val="009D33BD"/>
    <w:rsid w:val="009E6ACD"/>
    <w:rsid w:val="009E75F8"/>
    <w:rsid w:val="00A06273"/>
    <w:rsid w:val="00A13DFE"/>
    <w:rsid w:val="00A2065E"/>
    <w:rsid w:val="00A21633"/>
    <w:rsid w:val="00A2464B"/>
    <w:rsid w:val="00A24F3C"/>
    <w:rsid w:val="00A272BF"/>
    <w:rsid w:val="00A27363"/>
    <w:rsid w:val="00A30093"/>
    <w:rsid w:val="00A37F4C"/>
    <w:rsid w:val="00A41EF9"/>
    <w:rsid w:val="00A437BC"/>
    <w:rsid w:val="00A46ED7"/>
    <w:rsid w:val="00A57555"/>
    <w:rsid w:val="00A7677C"/>
    <w:rsid w:val="00A776B6"/>
    <w:rsid w:val="00A80BAE"/>
    <w:rsid w:val="00A90817"/>
    <w:rsid w:val="00AA52D3"/>
    <w:rsid w:val="00AA541B"/>
    <w:rsid w:val="00AA7842"/>
    <w:rsid w:val="00AB36E1"/>
    <w:rsid w:val="00AB4A13"/>
    <w:rsid w:val="00AC3624"/>
    <w:rsid w:val="00AC3F1C"/>
    <w:rsid w:val="00AC46AB"/>
    <w:rsid w:val="00AC52C5"/>
    <w:rsid w:val="00AE2686"/>
    <w:rsid w:val="00AF12F6"/>
    <w:rsid w:val="00AF3A49"/>
    <w:rsid w:val="00AF7883"/>
    <w:rsid w:val="00B02EA6"/>
    <w:rsid w:val="00B0362F"/>
    <w:rsid w:val="00B059F3"/>
    <w:rsid w:val="00B1078F"/>
    <w:rsid w:val="00B20539"/>
    <w:rsid w:val="00B2420E"/>
    <w:rsid w:val="00B2546F"/>
    <w:rsid w:val="00B27FD0"/>
    <w:rsid w:val="00B31D60"/>
    <w:rsid w:val="00B325FD"/>
    <w:rsid w:val="00B37F98"/>
    <w:rsid w:val="00B54ECA"/>
    <w:rsid w:val="00B564BC"/>
    <w:rsid w:val="00B628AD"/>
    <w:rsid w:val="00B65CAE"/>
    <w:rsid w:val="00B87E19"/>
    <w:rsid w:val="00B96471"/>
    <w:rsid w:val="00B96D98"/>
    <w:rsid w:val="00B9776E"/>
    <w:rsid w:val="00BA29A3"/>
    <w:rsid w:val="00BA53E8"/>
    <w:rsid w:val="00BB458E"/>
    <w:rsid w:val="00BC003C"/>
    <w:rsid w:val="00BC1309"/>
    <w:rsid w:val="00BC3E5B"/>
    <w:rsid w:val="00BC4396"/>
    <w:rsid w:val="00BD61B0"/>
    <w:rsid w:val="00BE4B8D"/>
    <w:rsid w:val="00BE5DA7"/>
    <w:rsid w:val="00BE60FD"/>
    <w:rsid w:val="00BF02A0"/>
    <w:rsid w:val="00BF0DF3"/>
    <w:rsid w:val="00C00088"/>
    <w:rsid w:val="00C1089B"/>
    <w:rsid w:val="00C1392F"/>
    <w:rsid w:val="00C3615A"/>
    <w:rsid w:val="00C42B77"/>
    <w:rsid w:val="00C54F2C"/>
    <w:rsid w:val="00C615AF"/>
    <w:rsid w:val="00C625CC"/>
    <w:rsid w:val="00C63629"/>
    <w:rsid w:val="00C67EDD"/>
    <w:rsid w:val="00C80FFE"/>
    <w:rsid w:val="00C86331"/>
    <w:rsid w:val="00C94033"/>
    <w:rsid w:val="00CA0643"/>
    <w:rsid w:val="00CA3617"/>
    <w:rsid w:val="00CB2181"/>
    <w:rsid w:val="00CC0492"/>
    <w:rsid w:val="00CC24EF"/>
    <w:rsid w:val="00CC4105"/>
    <w:rsid w:val="00CD08DC"/>
    <w:rsid w:val="00CE4DF6"/>
    <w:rsid w:val="00CF2CF9"/>
    <w:rsid w:val="00CF3C28"/>
    <w:rsid w:val="00CF4F9B"/>
    <w:rsid w:val="00D01BDE"/>
    <w:rsid w:val="00D11295"/>
    <w:rsid w:val="00D13531"/>
    <w:rsid w:val="00D1508C"/>
    <w:rsid w:val="00D216A6"/>
    <w:rsid w:val="00D22A74"/>
    <w:rsid w:val="00D44C3B"/>
    <w:rsid w:val="00D6230E"/>
    <w:rsid w:val="00D6419E"/>
    <w:rsid w:val="00D66C20"/>
    <w:rsid w:val="00D7391C"/>
    <w:rsid w:val="00D81F92"/>
    <w:rsid w:val="00D83692"/>
    <w:rsid w:val="00D84CAB"/>
    <w:rsid w:val="00D92317"/>
    <w:rsid w:val="00D9306B"/>
    <w:rsid w:val="00D959FF"/>
    <w:rsid w:val="00DA22AF"/>
    <w:rsid w:val="00DB3415"/>
    <w:rsid w:val="00DB55BE"/>
    <w:rsid w:val="00DC23BE"/>
    <w:rsid w:val="00DC37AC"/>
    <w:rsid w:val="00DC7045"/>
    <w:rsid w:val="00DD5351"/>
    <w:rsid w:val="00DD5ACF"/>
    <w:rsid w:val="00DE11E1"/>
    <w:rsid w:val="00DF4530"/>
    <w:rsid w:val="00DF4B0D"/>
    <w:rsid w:val="00DF4E8C"/>
    <w:rsid w:val="00DF5AFD"/>
    <w:rsid w:val="00E00EE0"/>
    <w:rsid w:val="00E025BE"/>
    <w:rsid w:val="00E06CE7"/>
    <w:rsid w:val="00E1213B"/>
    <w:rsid w:val="00E239D2"/>
    <w:rsid w:val="00E242C1"/>
    <w:rsid w:val="00E36132"/>
    <w:rsid w:val="00E372E1"/>
    <w:rsid w:val="00E42433"/>
    <w:rsid w:val="00E5075B"/>
    <w:rsid w:val="00E614F6"/>
    <w:rsid w:val="00E6155D"/>
    <w:rsid w:val="00E62475"/>
    <w:rsid w:val="00E6701A"/>
    <w:rsid w:val="00E71E90"/>
    <w:rsid w:val="00E77359"/>
    <w:rsid w:val="00E800D0"/>
    <w:rsid w:val="00E80AB7"/>
    <w:rsid w:val="00E85B8C"/>
    <w:rsid w:val="00EA106D"/>
    <w:rsid w:val="00EA3EA6"/>
    <w:rsid w:val="00EA7284"/>
    <w:rsid w:val="00EB574F"/>
    <w:rsid w:val="00EC18C1"/>
    <w:rsid w:val="00EC1E9B"/>
    <w:rsid w:val="00ED1D62"/>
    <w:rsid w:val="00ED74C5"/>
    <w:rsid w:val="00EE3770"/>
    <w:rsid w:val="00EE6BE5"/>
    <w:rsid w:val="00EF3967"/>
    <w:rsid w:val="00EF44E9"/>
    <w:rsid w:val="00F015AF"/>
    <w:rsid w:val="00F04401"/>
    <w:rsid w:val="00F264A9"/>
    <w:rsid w:val="00F31FB0"/>
    <w:rsid w:val="00F55423"/>
    <w:rsid w:val="00F559CD"/>
    <w:rsid w:val="00F64FE5"/>
    <w:rsid w:val="00F748DB"/>
    <w:rsid w:val="00F903E1"/>
    <w:rsid w:val="00F93113"/>
    <w:rsid w:val="00F93262"/>
    <w:rsid w:val="00FA4DE6"/>
    <w:rsid w:val="00FB3F39"/>
    <w:rsid w:val="00FD1066"/>
    <w:rsid w:val="00FD10AA"/>
    <w:rsid w:val="00FE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3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34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4B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3Exact">
    <w:name w:val="Основной текст (3) Exact"/>
    <w:basedOn w:val="a0"/>
    <w:link w:val="3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Exact">
    <w:name w:val="Основной текст (4) Exact"/>
    <w:basedOn w:val="a0"/>
    <w:link w:val="4"/>
    <w:rsid w:val="004B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2"/>
      <w:sz w:val="33"/>
      <w:szCs w:val="33"/>
      <w:u w:val="none"/>
    </w:rPr>
  </w:style>
  <w:style w:type="character" w:customStyle="1" w:styleId="a4">
    <w:name w:val="Основной текст_"/>
    <w:basedOn w:val="a0"/>
    <w:link w:val="30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6">
    <w:name w:val="Колонтитул_"/>
    <w:basedOn w:val="a0"/>
    <w:link w:val="a7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"/>
    <w:basedOn w:val="a6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pt">
    <w:name w:val="Основной текст + 9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">
    <w:name w:val="Основной текст + 7;5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9pt">
    <w:name w:val="Основной текст + Georgia;9 pt;Полужирный;Курсив"/>
    <w:basedOn w:val="a4"/>
    <w:rsid w:val="004B7340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Подпись к таблице (3)_"/>
    <w:basedOn w:val="a0"/>
    <w:link w:val="310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">
    <w:name w:val="Основной текст1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2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Georgia6pt">
    <w:name w:val="Основной текст + Georgia;6 pt"/>
    <w:basedOn w:val="a4"/>
    <w:rsid w:val="004B734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85pt">
    <w:name w:val="Основной текст + 8;5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0">
    <w:name w:val="Основной текст + 9 pt;Полужирный"/>
    <w:basedOn w:val="a4"/>
    <w:rsid w:val="004B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4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/>
    </w:rPr>
  </w:style>
  <w:style w:type="character" w:customStyle="1" w:styleId="11pt0">
    <w:name w:val="Основной текст + 11 pt;Полужирный"/>
    <w:basedOn w:val="a4"/>
    <w:rsid w:val="004B7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 (6) + Не курсив"/>
    <w:basedOn w:val="6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Подпись к таблице (2)"/>
    <w:basedOn w:val="20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8">
    <w:name w:val="Подпись к таблице_"/>
    <w:basedOn w:val="a0"/>
    <w:link w:val="10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">
    <w:name w:val="Основной текст + 10;5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Курсив"/>
    <w:basedOn w:val="a4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Курсив"/>
    <w:basedOn w:val="a4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1">
    <w:name w:val="Основной текст + 10;5 pt1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olas7pt3pt">
    <w:name w:val="Основной текст + Consolas;7 pt;Интервал 3 pt"/>
    <w:basedOn w:val="a4"/>
    <w:rsid w:val="004B734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 + Курсив1"/>
    <w:basedOn w:val="a4"/>
    <w:rsid w:val="004B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45pt">
    <w:name w:val="Основной текст + 14;5 pt"/>
    <w:basedOn w:val="a4"/>
    <w:rsid w:val="004B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Georgia85pt">
    <w:name w:val="Основной текст + Georgia;8;5 pt"/>
    <w:basedOn w:val="a4"/>
    <w:rsid w:val="004B734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2">
    <w:name w:val="Основной текст (2)"/>
    <w:basedOn w:val="a"/>
    <w:link w:val="2Exact"/>
    <w:rsid w:val="004B7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3">
    <w:name w:val="Основной текст (3)"/>
    <w:basedOn w:val="a"/>
    <w:link w:val="3Exact"/>
    <w:rsid w:val="004B734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4">
    <w:name w:val="Основной текст (4)"/>
    <w:basedOn w:val="a"/>
    <w:link w:val="4Exact"/>
    <w:rsid w:val="004B7340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pacing w:val="102"/>
      <w:sz w:val="33"/>
      <w:szCs w:val="33"/>
    </w:rPr>
  </w:style>
  <w:style w:type="paragraph" w:customStyle="1" w:styleId="30">
    <w:name w:val="Основной текст3"/>
    <w:basedOn w:val="a"/>
    <w:link w:val="a4"/>
    <w:rsid w:val="004B7340"/>
    <w:pPr>
      <w:shd w:val="clear" w:color="auto" w:fill="FFFFFF"/>
      <w:spacing w:before="180" w:after="360" w:line="298" w:lineRule="exact"/>
      <w:ind w:hanging="14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4B7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4B7340"/>
    <w:pPr>
      <w:shd w:val="clear" w:color="auto" w:fill="FFFFFF"/>
      <w:spacing w:before="120" w:line="226" w:lineRule="exact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Подпись к таблице (2)1"/>
    <w:basedOn w:val="a"/>
    <w:link w:val="20"/>
    <w:rsid w:val="004B7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0">
    <w:name w:val="Подпись к таблице (3)1"/>
    <w:basedOn w:val="a"/>
    <w:link w:val="31"/>
    <w:rsid w:val="004B7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B7340"/>
    <w:pPr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Подпись к таблице1"/>
    <w:basedOn w:val="a"/>
    <w:link w:val="a8"/>
    <w:rsid w:val="004B7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6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4BC"/>
    <w:rPr>
      <w:rFonts w:ascii="Tahoma" w:hAnsi="Tahoma" w:cs="Tahoma"/>
      <w:color w:val="000000"/>
      <w:sz w:val="16"/>
      <w:szCs w:val="16"/>
    </w:rPr>
  </w:style>
  <w:style w:type="paragraph" w:styleId="ac">
    <w:name w:val="Body Text Indent"/>
    <w:basedOn w:val="a"/>
    <w:link w:val="ad"/>
    <w:rsid w:val="00B564BC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564B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4728DA"/>
    <w:rPr>
      <w:color w:val="000000"/>
    </w:rPr>
  </w:style>
  <w:style w:type="paragraph" w:customStyle="1" w:styleId="Default">
    <w:name w:val="Default"/>
    <w:rsid w:val="00372DA8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styleId="af">
    <w:name w:val="header"/>
    <w:basedOn w:val="a"/>
    <w:link w:val="af0"/>
    <w:uiPriority w:val="99"/>
    <w:unhideWhenUsed/>
    <w:rsid w:val="00A767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677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767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67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o3zar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3155-3877-401F-8F20-F2FB7BD0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25</Pages>
  <Words>11958</Words>
  <Characters>68165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Коньшина Наталья Прокопьевна</dc:creator>
  <cp:lastModifiedBy>ksp_01</cp:lastModifiedBy>
  <cp:revision>12</cp:revision>
  <cp:lastPrinted>2023-11-20T02:31:00Z</cp:lastPrinted>
  <dcterms:created xsi:type="dcterms:W3CDTF">2023-11-08T08:30:00Z</dcterms:created>
  <dcterms:modified xsi:type="dcterms:W3CDTF">2023-11-20T04:06:00Z</dcterms:modified>
</cp:coreProperties>
</file>