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17" w:rsidRDefault="00095217" w:rsidP="00095217">
      <w:pPr>
        <w:pStyle w:val="a5"/>
        <w:ind w:left="0" w:firstLine="709"/>
        <w:jc w:val="center"/>
      </w:pPr>
      <w:r>
        <w:t>ИНФОРМАЦИЯ</w:t>
      </w:r>
    </w:p>
    <w:p w:rsidR="00EB583B" w:rsidRPr="00B54ECA" w:rsidRDefault="00095217" w:rsidP="00EB583B">
      <w:pPr>
        <w:pStyle w:val="a9"/>
        <w:jc w:val="center"/>
        <w:rPr>
          <w:rFonts w:ascii="Times New Roman" w:hAnsi="Times New Roman" w:cs="Times New Roman"/>
        </w:rPr>
      </w:pPr>
      <w:r w:rsidRPr="00EB583B">
        <w:rPr>
          <w:rFonts w:ascii="Times New Roman" w:hAnsi="Times New Roman" w:cs="Times New Roman"/>
        </w:rPr>
        <w:t xml:space="preserve">о результатах </w:t>
      </w:r>
      <w:r w:rsidR="00EB583B" w:rsidRPr="00EB583B">
        <w:rPr>
          <w:rFonts w:ascii="Times New Roman" w:hAnsi="Times New Roman" w:cs="Times New Roman"/>
        </w:rPr>
        <w:t>экспертизы</w:t>
      </w:r>
      <w:r w:rsidR="00EB583B">
        <w:t xml:space="preserve"> </w:t>
      </w:r>
      <w:r w:rsidR="00EB583B" w:rsidRPr="00B54ECA">
        <w:rPr>
          <w:rFonts w:ascii="Times New Roman" w:hAnsi="Times New Roman" w:cs="Times New Roman"/>
        </w:rPr>
        <w:t>проект</w:t>
      </w:r>
      <w:r w:rsidR="00EB583B">
        <w:rPr>
          <w:rFonts w:ascii="Times New Roman" w:hAnsi="Times New Roman" w:cs="Times New Roman"/>
        </w:rPr>
        <w:t>а</w:t>
      </w:r>
      <w:r w:rsidR="00EB583B" w:rsidRPr="00B54ECA">
        <w:rPr>
          <w:rFonts w:ascii="Times New Roman" w:hAnsi="Times New Roman" w:cs="Times New Roman"/>
        </w:rPr>
        <w:t xml:space="preserve"> решения Заринского городского Собрания депутатов Алтайского края «О  бюджете муниципального образования город Заринск Алтайского края на 202</w:t>
      </w:r>
      <w:r w:rsidR="00EB583B">
        <w:rPr>
          <w:rFonts w:ascii="Times New Roman" w:hAnsi="Times New Roman" w:cs="Times New Roman"/>
        </w:rPr>
        <w:t>5</w:t>
      </w:r>
      <w:r w:rsidR="00EB583B" w:rsidRPr="00B54ECA">
        <w:rPr>
          <w:rFonts w:ascii="Times New Roman" w:hAnsi="Times New Roman" w:cs="Times New Roman"/>
        </w:rPr>
        <w:t xml:space="preserve"> год и на плановый период 202</w:t>
      </w:r>
      <w:r w:rsidR="00EB583B">
        <w:rPr>
          <w:rFonts w:ascii="Times New Roman" w:hAnsi="Times New Roman" w:cs="Times New Roman"/>
        </w:rPr>
        <w:t>6</w:t>
      </w:r>
      <w:r w:rsidR="00EB583B" w:rsidRPr="00B54ECA">
        <w:rPr>
          <w:rFonts w:ascii="Times New Roman" w:hAnsi="Times New Roman" w:cs="Times New Roman"/>
        </w:rPr>
        <w:t xml:space="preserve"> и 202</w:t>
      </w:r>
      <w:r w:rsidR="00EB583B">
        <w:rPr>
          <w:rFonts w:ascii="Times New Roman" w:hAnsi="Times New Roman" w:cs="Times New Roman"/>
        </w:rPr>
        <w:t>7</w:t>
      </w:r>
      <w:r w:rsidR="00EB583B" w:rsidRPr="00B54ECA">
        <w:rPr>
          <w:rFonts w:ascii="Times New Roman" w:hAnsi="Times New Roman" w:cs="Times New Roman"/>
        </w:rPr>
        <w:t xml:space="preserve"> годов»</w:t>
      </w:r>
    </w:p>
    <w:p w:rsidR="00EB583B" w:rsidRPr="00B54ECA" w:rsidRDefault="00EB583B" w:rsidP="00EB583B">
      <w:pPr>
        <w:pStyle w:val="4"/>
        <w:shd w:val="clear" w:color="auto" w:fill="auto"/>
        <w:spacing w:before="0" w:line="240" w:lineRule="auto"/>
        <w:ind w:left="60"/>
        <w:rPr>
          <w:spacing w:val="0"/>
          <w:sz w:val="24"/>
          <w:szCs w:val="24"/>
        </w:rPr>
      </w:pPr>
    </w:p>
    <w:p w:rsidR="00EB583B" w:rsidRPr="00B54ECA" w:rsidRDefault="00EB583B" w:rsidP="00EB583B">
      <w:pPr>
        <w:pStyle w:val="4"/>
        <w:shd w:val="clear" w:color="auto" w:fill="auto"/>
        <w:spacing w:before="0" w:line="240" w:lineRule="auto"/>
        <w:ind w:left="420"/>
        <w:jc w:val="left"/>
        <w:rPr>
          <w:spacing w:val="0"/>
          <w:sz w:val="24"/>
          <w:szCs w:val="24"/>
        </w:rPr>
      </w:pPr>
    </w:p>
    <w:p w:rsidR="00EB583B" w:rsidRPr="00C1089B" w:rsidRDefault="00EB583B" w:rsidP="00EB583B">
      <w:pPr>
        <w:pStyle w:val="a7"/>
        <w:ind w:firstLine="709"/>
        <w:rPr>
          <w:sz w:val="24"/>
          <w:szCs w:val="24"/>
        </w:rPr>
      </w:pPr>
      <w:proofErr w:type="gramStart"/>
      <w:r w:rsidRPr="00C1089B">
        <w:rPr>
          <w:color w:val="000000"/>
          <w:sz w:val="24"/>
          <w:szCs w:val="24"/>
        </w:rPr>
        <w:t xml:space="preserve">Заключение </w:t>
      </w:r>
      <w:r w:rsidRPr="00C1089B">
        <w:rPr>
          <w:sz w:val="24"/>
          <w:szCs w:val="24"/>
        </w:rPr>
        <w:t>Контрольно-с</w:t>
      </w:r>
      <w:r w:rsidRPr="00C1089B">
        <w:rPr>
          <w:color w:val="000000"/>
          <w:sz w:val="24"/>
          <w:szCs w:val="24"/>
        </w:rPr>
        <w:t xml:space="preserve">четной палаты </w:t>
      </w:r>
      <w:r w:rsidRPr="00C1089B">
        <w:rPr>
          <w:sz w:val="24"/>
          <w:szCs w:val="24"/>
        </w:rPr>
        <w:t xml:space="preserve">города Заринска </w:t>
      </w:r>
      <w:r w:rsidRPr="00C1089B">
        <w:rPr>
          <w:color w:val="000000"/>
          <w:sz w:val="24"/>
          <w:szCs w:val="24"/>
        </w:rPr>
        <w:t xml:space="preserve">Алтайского края на проект </w:t>
      </w:r>
      <w:r w:rsidRPr="00C1089B">
        <w:rPr>
          <w:sz w:val="24"/>
          <w:szCs w:val="24"/>
        </w:rPr>
        <w:t xml:space="preserve">решения Заринского городского Собрания депутатов </w:t>
      </w:r>
      <w:r w:rsidRPr="00C1089B">
        <w:rPr>
          <w:color w:val="000000"/>
          <w:sz w:val="24"/>
          <w:szCs w:val="24"/>
        </w:rPr>
        <w:t>Алтайского края «</w:t>
      </w:r>
      <w:r w:rsidRPr="00C1089B">
        <w:rPr>
          <w:sz w:val="24"/>
          <w:szCs w:val="24"/>
        </w:rPr>
        <w:t>О  бюджете муниципального образования город Заринск Алтайского края на 20</w:t>
      </w:r>
      <w:r>
        <w:rPr>
          <w:sz w:val="24"/>
          <w:szCs w:val="24"/>
        </w:rPr>
        <w:t>25</w:t>
      </w:r>
      <w:r w:rsidRPr="00C1089B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26</w:t>
      </w:r>
      <w:r w:rsidRPr="00C1089B">
        <w:rPr>
          <w:sz w:val="24"/>
          <w:szCs w:val="24"/>
        </w:rPr>
        <w:t xml:space="preserve"> и 20</w:t>
      </w:r>
      <w:r>
        <w:rPr>
          <w:sz w:val="24"/>
          <w:szCs w:val="24"/>
        </w:rPr>
        <w:t>27</w:t>
      </w:r>
      <w:r w:rsidRPr="00C1089B">
        <w:rPr>
          <w:sz w:val="24"/>
          <w:szCs w:val="24"/>
        </w:rPr>
        <w:t xml:space="preserve"> годов</w:t>
      </w:r>
      <w:r w:rsidRPr="00C1089B">
        <w:rPr>
          <w:color w:val="000000"/>
          <w:sz w:val="24"/>
          <w:szCs w:val="24"/>
        </w:rPr>
        <w:t xml:space="preserve">» подготовлено в соответствии Бюджетным кодексом Российской Федерации, </w:t>
      </w:r>
      <w:r w:rsidRPr="00C1089B">
        <w:rPr>
          <w:sz w:val="24"/>
          <w:szCs w:val="24"/>
        </w:rPr>
        <w:t>Положени</w:t>
      </w:r>
      <w:r>
        <w:rPr>
          <w:sz w:val="24"/>
          <w:szCs w:val="24"/>
        </w:rPr>
        <w:t>ем</w:t>
      </w:r>
      <w:r w:rsidRPr="00C1089B">
        <w:rPr>
          <w:sz w:val="24"/>
          <w:szCs w:val="24"/>
        </w:rPr>
        <w:t xml:space="preserve"> «О бюджетном устройстве, бюджетном процессе и финансовом контроле в муниципальном образовании город Заринск Алтайского края», утвержденным решением</w:t>
      </w:r>
      <w:proofErr w:type="gramEnd"/>
      <w:r w:rsidRPr="00C1089B">
        <w:rPr>
          <w:sz w:val="24"/>
          <w:szCs w:val="24"/>
        </w:rPr>
        <w:t xml:space="preserve"> Заринского городского Собрания депутатов от 26 апреля 2013 № 36</w:t>
      </w:r>
      <w:r>
        <w:rPr>
          <w:sz w:val="24"/>
          <w:szCs w:val="24"/>
        </w:rPr>
        <w:t xml:space="preserve"> (далее – Положение о бюджетном процессе)</w:t>
      </w:r>
      <w:r w:rsidRPr="00C1089B">
        <w:rPr>
          <w:color w:val="000000"/>
          <w:sz w:val="24"/>
          <w:szCs w:val="24"/>
        </w:rPr>
        <w:t xml:space="preserve">, Положением «О Контрольно-счетной палате города Заринска Алтайского края», </w:t>
      </w:r>
      <w:r w:rsidRPr="00C1089B">
        <w:rPr>
          <w:sz w:val="24"/>
          <w:szCs w:val="24"/>
        </w:rPr>
        <w:t>утвержденным решением Заринского городского Собрания депутатов</w:t>
      </w:r>
      <w:r w:rsidRPr="00C1089B">
        <w:rPr>
          <w:color w:val="000000"/>
          <w:sz w:val="24"/>
          <w:szCs w:val="24"/>
        </w:rPr>
        <w:t xml:space="preserve"> от 31октября 2023 года № 62.</w:t>
      </w:r>
    </w:p>
    <w:p w:rsidR="00EB583B" w:rsidRPr="00EB583B" w:rsidRDefault="00EB583B" w:rsidP="00EB583B">
      <w:pPr>
        <w:pStyle w:val="30"/>
        <w:shd w:val="clear" w:color="auto" w:fill="auto"/>
        <w:spacing w:before="0" w:after="0"/>
        <w:ind w:left="20" w:firstLine="700"/>
        <w:jc w:val="both"/>
        <w:rPr>
          <w:sz w:val="24"/>
          <w:szCs w:val="24"/>
        </w:rPr>
      </w:pPr>
      <w:r w:rsidRPr="00EB583B">
        <w:rPr>
          <w:sz w:val="24"/>
          <w:szCs w:val="24"/>
        </w:rPr>
        <w:t>Составление проекта городского бюджета на 2025 год и на плановый период 2026 и 2027 годов основано на основных направлениях бюджетной и налоговой политики города Заринска, среднесрочном прогнозе социально-</w:t>
      </w:r>
      <w:r w:rsidRPr="00EB583B">
        <w:rPr>
          <w:sz w:val="24"/>
          <w:szCs w:val="24"/>
        </w:rPr>
        <w:softHyphen/>
        <w:t>экономического развития города Заринска, а также муниципальных программах города Заринска.</w:t>
      </w:r>
    </w:p>
    <w:p w:rsidR="00EB583B" w:rsidRPr="00EB583B" w:rsidRDefault="00EB583B" w:rsidP="00EB583B">
      <w:pPr>
        <w:widowControl w:val="0"/>
        <w:numPr>
          <w:ilvl w:val="0"/>
          <w:numId w:val="3"/>
        </w:numPr>
        <w:tabs>
          <w:tab w:val="left" w:pos="1254"/>
        </w:tabs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83B">
        <w:rPr>
          <w:rFonts w:ascii="Times New Roman" w:hAnsi="Times New Roman" w:cs="Times New Roman"/>
          <w:sz w:val="24"/>
          <w:szCs w:val="24"/>
        </w:rPr>
        <w:t>Общие требования к структуре и содержанию решения о бюджете, определенные Бюджетным кодексом, администрацией города соблюдены. Проект бюджета внесен на рассмотрение Заринского городского Собрания депутатов в срок, установленный Положением «О бюджетном устройстве…».</w:t>
      </w:r>
    </w:p>
    <w:p w:rsidR="00EB583B" w:rsidRPr="00EB583B" w:rsidRDefault="00EB583B" w:rsidP="00EB583B">
      <w:pPr>
        <w:pStyle w:val="30"/>
        <w:numPr>
          <w:ilvl w:val="0"/>
          <w:numId w:val="3"/>
        </w:numPr>
        <w:shd w:val="clear" w:color="auto" w:fill="auto"/>
        <w:spacing w:before="9" w:after="0" w:line="240" w:lineRule="auto"/>
        <w:ind w:left="20" w:right="20" w:firstLine="700"/>
        <w:jc w:val="both"/>
        <w:rPr>
          <w:sz w:val="24"/>
          <w:szCs w:val="24"/>
        </w:rPr>
      </w:pPr>
      <w:r w:rsidRPr="00EB583B">
        <w:rPr>
          <w:sz w:val="24"/>
          <w:szCs w:val="24"/>
        </w:rPr>
        <w:t>Параметры городского бюджета установлены Проектом с соблюдением принципа сбалансированности,  закрепленного в статье 33 Бюджетного кодекса.</w:t>
      </w:r>
    </w:p>
    <w:p w:rsidR="00EB583B" w:rsidRPr="00EB583B" w:rsidRDefault="00EB583B" w:rsidP="00EB583B">
      <w:pPr>
        <w:pStyle w:val="30"/>
        <w:numPr>
          <w:ilvl w:val="0"/>
          <w:numId w:val="3"/>
        </w:numPr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EB583B">
        <w:rPr>
          <w:sz w:val="24"/>
          <w:szCs w:val="24"/>
        </w:rPr>
        <w:t>Проведенной оценкой текстовой части Проекта бюджета в целом установлено его соответствие требованиям Бюджетного кодекса и иных нормативных правовых актов.</w:t>
      </w:r>
    </w:p>
    <w:p w:rsidR="00EB583B" w:rsidRPr="00EB583B" w:rsidRDefault="00EB583B" w:rsidP="00EB583B">
      <w:pPr>
        <w:pStyle w:val="30"/>
        <w:numPr>
          <w:ilvl w:val="0"/>
          <w:numId w:val="3"/>
        </w:numPr>
        <w:shd w:val="clear" w:color="auto" w:fill="auto"/>
        <w:spacing w:before="0" w:after="0" w:line="240" w:lineRule="auto"/>
        <w:ind w:left="60" w:right="20" w:firstLine="700"/>
        <w:jc w:val="both"/>
        <w:rPr>
          <w:sz w:val="24"/>
          <w:szCs w:val="24"/>
        </w:rPr>
      </w:pPr>
      <w:r w:rsidRPr="00EB583B">
        <w:rPr>
          <w:sz w:val="24"/>
          <w:szCs w:val="24"/>
        </w:rPr>
        <w:t>По данным разработчика Проекта в расчетных показателях доходов главными администраторами доходов учитывались изменения бюджетного и налогового законодательства, вводимые в действие с 1 января 2025 года.</w:t>
      </w:r>
    </w:p>
    <w:p w:rsidR="00EB583B" w:rsidRPr="00EB583B" w:rsidRDefault="00EB583B" w:rsidP="00EB583B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EB583B">
        <w:t>Объем условно утверждаемых расходов соответствует требованиям статьи 184.1 Бюджетного кодекса.</w:t>
      </w:r>
    </w:p>
    <w:p w:rsidR="00EB583B" w:rsidRPr="00EB583B" w:rsidRDefault="00EB583B" w:rsidP="00EB583B">
      <w:pPr>
        <w:pStyle w:val="30"/>
        <w:numPr>
          <w:ilvl w:val="0"/>
          <w:numId w:val="3"/>
        </w:numPr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EB583B">
        <w:rPr>
          <w:sz w:val="24"/>
          <w:szCs w:val="24"/>
        </w:rPr>
        <w:t>Резервный фонд администрации города Заринска сформирован в пределах ограничений, установленных статьей 81 Бюджетного кодекса.</w:t>
      </w:r>
    </w:p>
    <w:p w:rsidR="00EB583B" w:rsidRPr="00EB583B" w:rsidRDefault="00EB583B" w:rsidP="00EB583B">
      <w:pPr>
        <w:pStyle w:val="a5"/>
        <w:numPr>
          <w:ilvl w:val="0"/>
          <w:numId w:val="3"/>
        </w:numPr>
        <w:autoSpaceDE w:val="0"/>
        <w:autoSpaceDN w:val="0"/>
        <w:adjustRightInd w:val="0"/>
        <w:ind w:left="20" w:right="20" w:firstLine="720"/>
        <w:jc w:val="both"/>
      </w:pPr>
      <w:r w:rsidRPr="00EB583B">
        <w:t xml:space="preserve">Во исполнение требований Бюджетного кодекса Проектом бюджета предлагается утвердить общий объем бюджетных ассигнований, направляемых на исполнение публичных нормативных обязательств. </w:t>
      </w:r>
    </w:p>
    <w:p w:rsidR="00EB583B" w:rsidRPr="00EB583B" w:rsidRDefault="00EB583B" w:rsidP="00EB583B">
      <w:pPr>
        <w:pStyle w:val="30"/>
        <w:numPr>
          <w:ilvl w:val="0"/>
          <w:numId w:val="3"/>
        </w:numPr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EB583B">
        <w:rPr>
          <w:sz w:val="24"/>
          <w:szCs w:val="24"/>
        </w:rPr>
        <w:t>В соответствии с нормами Бюджетного кодекса и статьи 36-1 Положения о бюджетном процессе в Проекте предусмотрен объем бюджетных ассигнований дорожного фонда города Заринска.</w:t>
      </w:r>
    </w:p>
    <w:p w:rsidR="00EB583B" w:rsidRPr="00EB583B" w:rsidRDefault="00EB583B" w:rsidP="00EB583B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EB583B">
        <w:t>В соответствии со статьей 179 Бюджетного кодекса проект городского бюджета составлен в программном формате.</w:t>
      </w:r>
    </w:p>
    <w:p w:rsidR="00EB583B" w:rsidRPr="00EB583B" w:rsidRDefault="00EB583B" w:rsidP="00EB583B">
      <w:pPr>
        <w:pStyle w:val="30"/>
        <w:numPr>
          <w:ilvl w:val="0"/>
          <w:numId w:val="3"/>
        </w:numPr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EB583B">
        <w:rPr>
          <w:sz w:val="24"/>
          <w:szCs w:val="24"/>
        </w:rPr>
        <w:t>В Проекте бюджета состав и наименование муниципальных программ с предусмотренными на их реализацию бюджетными ассигнованиями соответствует перечню муниципальных программ города Заринска, утвержденному распоряжением администрации города.</w:t>
      </w:r>
      <w:proofErr w:type="gramEnd"/>
    </w:p>
    <w:p w:rsidR="00EB583B" w:rsidRPr="00EB583B" w:rsidRDefault="00EB583B" w:rsidP="00EB583B">
      <w:pPr>
        <w:widowControl w:val="0"/>
        <w:numPr>
          <w:ilvl w:val="0"/>
          <w:numId w:val="3"/>
        </w:numPr>
        <w:tabs>
          <w:tab w:val="left" w:pos="1254"/>
        </w:tabs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583B">
        <w:rPr>
          <w:rFonts w:ascii="Times New Roman" w:hAnsi="Times New Roman" w:cs="Times New Roman"/>
          <w:sz w:val="24"/>
          <w:szCs w:val="24"/>
        </w:rPr>
        <w:t xml:space="preserve">Общие требования к структуре и содержанию решения о бюджете, определенные Бюджетным кодексом, администрацией города соблюдены. Проект бюджета внесен на рассмотрение Заринского городского Собрания депутатов в срок, </w:t>
      </w:r>
      <w:r w:rsidRPr="00EB583B">
        <w:rPr>
          <w:rFonts w:ascii="Times New Roman" w:hAnsi="Times New Roman" w:cs="Times New Roman"/>
          <w:sz w:val="24"/>
          <w:szCs w:val="24"/>
        </w:rPr>
        <w:lastRenderedPageBreak/>
        <w:t>установленный Положением «О бюджетном устройстве…».</w:t>
      </w:r>
    </w:p>
    <w:p w:rsidR="00EB583B" w:rsidRPr="00EB583B" w:rsidRDefault="00EB583B" w:rsidP="00EB583B">
      <w:pPr>
        <w:pStyle w:val="30"/>
        <w:numPr>
          <w:ilvl w:val="0"/>
          <w:numId w:val="3"/>
        </w:numPr>
        <w:shd w:val="clear" w:color="auto" w:fill="auto"/>
        <w:spacing w:before="9" w:after="0" w:line="240" w:lineRule="auto"/>
        <w:ind w:left="20" w:right="20" w:firstLine="700"/>
        <w:jc w:val="both"/>
        <w:rPr>
          <w:sz w:val="24"/>
          <w:szCs w:val="24"/>
        </w:rPr>
      </w:pPr>
      <w:r w:rsidRPr="00EB583B">
        <w:rPr>
          <w:sz w:val="24"/>
          <w:szCs w:val="24"/>
        </w:rPr>
        <w:t>Параметры городского бюджета установлены Проектом с соблюдением принципа сбалансированности,  закрепленного в статье 33 Бюджетного кодекса.</w:t>
      </w:r>
    </w:p>
    <w:p w:rsidR="00EB583B" w:rsidRPr="00EB583B" w:rsidRDefault="00EB583B" w:rsidP="00EB583B">
      <w:pPr>
        <w:pStyle w:val="30"/>
        <w:numPr>
          <w:ilvl w:val="0"/>
          <w:numId w:val="3"/>
        </w:numPr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EB583B">
        <w:rPr>
          <w:sz w:val="24"/>
          <w:szCs w:val="24"/>
        </w:rPr>
        <w:t>Проведенной оценкой текстовой части Проекта бюджета в целом установлено его соответствие требованиям Бюджетного кодекса и иных нормативных правовых актов.</w:t>
      </w:r>
    </w:p>
    <w:p w:rsidR="00EB583B" w:rsidRPr="00EB583B" w:rsidRDefault="00EB583B" w:rsidP="00EB583B">
      <w:pPr>
        <w:pStyle w:val="30"/>
        <w:numPr>
          <w:ilvl w:val="0"/>
          <w:numId w:val="3"/>
        </w:numPr>
        <w:shd w:val="clear" w:color="auto" w:fill="auto"/>
        <w:spacing w:before="0" w:after="0" w:line="240" w:lineRule="auto"/>
        <w:ind w:left="60" w:right="20" w:firstLine="700"/>
        <w:jc w:val="both"/>
        <w:rPr>
          <w:sz w:val="24"/>
          <w:szCs w:val="24"/>
        </w:rPr>
      </w:pPr>
      <w:r w:rsidRPr="00EB583B">
        <w:rPr>
          <w:sz w:val="24"/>
          <w:szCs w:val="24"/>
        </w:rPr>
        <w:t>По данным разработчика Проекта в расчетных показателях доходов главными администраторами доходов учитывались изменения бюджетного и налогового законодательства, вводимые в действие с 1 января 2025 года.</w:t>
      </w:r>
    </w:p>
    <w:p w:rsidR="00EB583B" w:rsidRPr="00EB583B" w:rsidRDefault="00EB583B" w:rsidP="00EB583B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EB583B">
        <w:t>Объем условно утверждаемых расходов соответствует требованиям статьи 184.1 Бюджетного кодекса.</w:t>
      </w:r>
    </w:p>
    <w:p w:rsidR="00EB583B" w:rsidRPr="00EB583B" w:rsidRDefault="00EB583B" w:rsidP="00EB583B">
      <w:pPr>
        <w:pStyle w:val="30"/>
        <w:numPr>
          <w:ilvl w:val="0"/>
          <w:numId w:val="3"/>
        </w:numPr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EB583B">
        <w:rPr>
          <w:sz w:val="24"/>
          <w:szCs w:val="24"/>
        </w:rPr>
        <w:t>Резервный фонд администрации города Заринска сформирован в пределах ограничений, установленных статьей 81 Бюджетного кодекса.</w:t>
      </w:r>
    </w:p>
    <w:p w:rsidR="00EB583B" w:rsidRPr="00EB583B" w:rsidRDefault="00EB583B" w:rsidP="00EB583B">
      <w:pPr>
        <w:pStyle w:val="a5"/>
        <w:numPr>
          <w:ilvl w:val="0"/>
          <w:numId w:val="3"/>
        </w:numPr>
        <w:autoSpaceDE w:val="0"/>
        <w:autoSpaceDN w:val="0"/>
        <w:adjustRightInd w:val="0"/>
        <w:ind w:left="20" w:right="20" w:firstLine="720"/>
        <w:jc w:val="both"/>
      </w:pPr>
      <w:r w:rsidRPr="00EB583B">
        <w:t xml:space="preserve">Во исполнение требований Бюджетного кодекса Проектом бюджета предлагается утвердить общий объем бюджетных ассигнований, направляемых на исполнение публичных нормативных обязательств. </w:t>
      </w:r>
    </w:p>
    <w:p w:rsidR="00EB583B" w:rsidRPr="00EB583B" w:rsidRDefault="00EB583B" w:rsidP="00EB583B">
      <w:pPr>
        <w:pStyle w:val="30"/>
        <w:numPr>
          <w:ilvl w:val="0"/>
          <w:numId w:val="3"/>
        </w:numPr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EB583B">
        <w:rPr>
          <w:sz w:val="24"/>
          <w:szCs w:val="24"/>
        </w:rPr>
        <w:t>В соответствии с нормами Бюджетного кодекса и статьи 36-1 Положения о бюджетном процессе в Проекте предусмотрен объем бюджетных ассигнований дорожного фонда города Заринска.</w:t>
      </w:r>
    </w:p>
    <w:p w:rsidR="00EB583B" w:rsidRPr="00EB583B" w:rsidRDefault="00EB583B" w:rsidP="00EB583B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EB583B">
        <w:t>В соответствии со статьей 179 Бюджетного кодекса проект городского бюджета составлен в программном формате.</w:t>
      </w:r>
    </w:p>
    <w:p w:rsidR="00EB583B" w:rsidRPr="00EB583B" w:rsidRDefault="00EB583B" w:rsidP="00EB583B">
      <w:pPr>
        <w:pStyle w:val="30"/>
        <w:numPr>
          <w:ilvl w:val="0"/>
          <w:numId w:val="3"/>
        </w:numPr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EB583B">
        <w:rPr>
          <w:sz w:val="24"/>
          <w:szCs w:val="24"/>
        </w:rPr>
        <w:t>В Проекте бюджета состав и наименование муниципальных программ с предусмотренными на их реализацию бюджетными ассигнованиями соответствует перечню муниципальных программ города Заринска, утвержденному распоряжением администрации города.</w:t>
      </w:r>
      <w:proofErr w:type="gramEnd"/>
    </w:p>
    <w:p w:rsidR="00EB583B" w:rsidRPr="00EB583B" w:rsidRDefault="00EB583B" w:rsidP="00EB583B">
      <w:pPr>
        <w:pStyle w:val="30"/>
        <w:shd w:val="clear" w:color="auto" w:fill="auto"/>
        <w:tabs>
          <w:tab w:val="left" w:pos="240"/>
        </w:tabs>
        <w:spacing w:before="0" w:after="72" w:line="240" w:lineRule="auto"/>
        <w:ind w:firstLine="0"/>
        <w:jc w:val="center"/>
        <w:rPr>
          <w:i/>
          <w:iCs/>
          <w:sz w:val="24"/>
          <w:szCs w:val="24"/>
        </w:rPr>
      </w:pPr>
      <w:r w:rsidRPr="00EB583B">
        <w:rPr>
          <w:i/>
          <w:iCs/>
          <w:sz w:val="24"/>
          <w:szCs w:val="24"/>
        </w:rPr>
        <w:t>Заключительные положения</w:t>
      </w:r>
    </w:p>
    <w:p w:rsidR="00EB583B" w:rsidRPr="00EB583B" w:rsidRDefault="00EB583B" w:rsidP="00EB583B">
      <w:pPr>
        <w:pStyle w:val="30"/>
        <w:ind w:left="20" w:right="20" w:firstLine="720"/>
        <w:jc w:val="both"/>
        <w:rPr>
          <w:sz w:val="24"/>
          <w:szCs w:val="24"/>
        </w:rPr>
      </w:pPr>
      <w:proofErr w:type="gramStart"/>
      <w:r w:rsidRPr="00EB583B">
        <w:rPr>
          <w:sz w:val="24"/>
          <w:szCs w:val="24"/>
        </w:rPr>
        <w:t>С учетом вышеизложенного Проект бюджета соответствует требованиям Бюджетного кодекса Российской Федерации и иных нормативных правовых актов Российской Федерации, Алтайского края и города Заринска, направлен на решение важнейших задач, связанных с обеспечением стабильности, устойчивости и сбалансированности городского бюджета, формированием и исполнением городского бюджета на основе муниципальных программ города Заринска, оптимизации действующих расходных обязательств и перераспределения имеющихся ресурсов на решение приоритетных направлений</w:t>
      </w:r>
      <w:proofErr w:type="gramEnd"/>
      <w:r w:rsidRPr="00EB583B">
        <w:rPr>
          <w:sz w:val="24"/>
          <w:szCs w:val="24"/>
        </w:rPr>
        <w:t xml:space="preserve"> социально-экономического развития.</w:t>
      </w:r>
    </w:p>
    <w:p w:rsidR="00EB583B" w:rsidRPr="00EB583B" w:rsidRDefault="00EB583B" w:rsidP="00EB583B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EB583B">
        <w:rPr>
          <w:sz w:val="24"/>
          <w:szCs w:val="24"/>
        </w:rPr>
        <w:t xml:space="preserve">По результатам экспертизы Проекта бюджета, документов и материалов к нему, анализа законов, иных нормативных правовых актов, Контрольно-счетная палата предлагает рассмотреть представленный в </w:t>
      </w:r>
      <w:proofErr w:type="spellStart"/>
      <w:r w:rsidRPr="00EB583B">
        <w:rPr>
          <w:sz w:val="24"/>
          <w:szCs w:val="24"/>
        </w:rPr>
        <w:t>Заринское</w:t>
      </w:r>
      <w:proofErr w:type="spellEnd"/>
      <w:r w:rsidRPr="00EB583B">
        <w:rPr>
          <w:sz w:val="24"/>
          <w:szCs w:val="24"/>
        </w:rPr>
        <w:t xml:space="preserve"> городское Собрание депутатов проект решения «О бюджете …».</w:t>
      </w:r>
    </w:p>
    <w:p w:rsidR="00095217" w:rsidRDefault="00095217" w:rsidP="000952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95217" w:rsidRPr="00BE3E8E" w:rsidRDefault="00095217" w:rsidP="000952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95217" w:rsidRDefault="00095217" w:rsidP="0009521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Председатель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Контрольно-счетной</w:t>
      </w:r>
      <w:proofErr w:type="gramEnd"/>
    </w:p>
    <w:p w:rsidR="008037A4" w:rsidRDefault="00095217" w:rsidP="00095217">
      <w:pPr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</w:rPr>
        <w:t>палаты города Заринска                                                                                      Н. П. Коньшина</w:t>
      </w:r>
    </w:p>
    <w:sectPr w:rsidR="008037A4" w:rsidSect="0080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1F1"/>
    <w:multiLevelType w:val="hybridMultilevel"/>
    <w:tmpl w:val="AC9C8C4E"/>
    <w:lvl w:ilvl="0" w:tplc="31005314">
      <w:start w:val="1"/>
      <w:numFmt w:val="decimal"/>
      <w:lvlText w:val="%1."/>
      <w:lvlJc w:val="left"/>
      <w:pPr>
        <w:ind w:left="10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">
    <w:nsid w:val="21DB07A9"/>
    <w:multiLevelType w:val="multilevel"/>
    <w:tmpl w:val="A440D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2D7600"/>
    <w:multiLevelType w:val="hybridMultilevel"/>
    <w:tmpl w:val="26528696"/>
    <w:lvl w:ilvl="0" w:tplc="B58A15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8DA2F994">
      <w:start w:val="2022"/>
      <w:numFmt w:val="decimal"/>
      <w:lvlText w:val="%3"/>
      <w:lvlJc w:val="left"/>
      <w:pPr>
        <w:ind w:left="2160" w:hanging="4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>
    <w:useFELayout/>
  </w:compat>
  <w:rsids>
    <w:rsidRoot w:val="00095217"/>
    <w:rsid w:val="00095217"/>
    <w:rsid w:val="008037A4"/>
    <w:rsid w:val="00EB5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2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5"/>
    <w:uiPriority w:val="34"/>
    <w:locked/>
    <w:rsid w:val="0009521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0952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Exact">
    <w:name w:val="Основной текст (3) Exact"/>
    <w:basedOn w:val="a0"/>
    <w:link w:val="3"/>
    <w:rsid w:val="00EB583B"/>
    <w:rPr>
      <w:rFonts w:ascii="Times New Roman" w:eastAsia="Times New Roman" w:hAnsi="Times New Roman" w:cs="Times New Roman"/>
      <w:spacing w:val="3"/>
      <w:sz w:val="15"/>
      <w:szCs w:val="15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EB583B"/>
    <w:rPr>
      <w:rFonts w:ascii="Times New Roman" w:eastAsia="Times New Roman" w:hAnsi="Times New Roman" w:cs="Times New Roman"/>
      <w:b/>
      <w:bCs/>
      <w:spacing w:val="102"/>
      <w:sz w:val="33"/>
      <w:szCs w:val="33"/>
      <w:shd w:val="clear" w:color="auto" w:fill="FFFFFF"/>
    </w:rPr>
  </w:style>
  <w:style w:type="character" w:customStyle="1" w:styleId="a6">
    <w:name w:val="Основной текст_"/>
    <w:basedOn w:val="a0"/>
    <w:link w:val="30"/>
    <w:rsid w:val="00EB58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EB583B"/>
    <w:pPr>
      <w:widowControl w:val="0"/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pacing w:val="3"/>
      <w:sz w:val="15"/>
      <w:szCs w:val="15"/>
    </w:rPr>
  </w:style>
  <w:style w:type="paragraph" w:customStyle="1" w:styleId="4">
    <w:name w:val="Основной текст (4)"/>
    <w:basedOn w:val="a"/>
    <w:link w:val="4Exact"/>
    <w:rsid w:val="00EB583B"/>
    <w:pPr>
      <w:widowControl w:val="0"/>
      <w:shd w:val="clear" w:color="auto" w:fill="FFFFFF"/>
      <w:spacing w:before="480" w:after="0" w:line="0" w:lineRule="atLeast"/>
      <w:jc w:val="center"/>
    </w:pPr>
    <w:rPr>
      <w:rFonts w:ascii="Times New Roman" w:eastAsia="Times New Roman" w:hAnsi="Times New Roman" w:cs="Times New Roman"/>
      <w:b/>
      <w:bCs/>
      <w:spacing w:val="102"/>
      <w:sz w:val="33"/>
      <w:szCs w:val="33"/>
    </w:rPr>
  </w:style>
  <w:style w:type="paragraph" w:customStyle="1" w:styleId="30">
    <w:name w:val="Основной текст3"/>
    <w:basedOn w:val="a"/>
    <w:link w:val="a6"/>
    <w:rsid w:val="00EB583B"/>
    <w:pPr>
      <w:widowControl w:val="0"/>
      <w:shd w:val="clear" w:color="auto" w:fill="FFFFFF"/>
      <w:spacing w:before="180" w:after="360" w:line="298" w:lineRule="exact"/>
      <w:ind w:hanging="140"/>
    </w:pPr>
    <w:rPr>
      <w:rFonts w:ascii="Times New Roman" w:eastAsia="Times New Roman" w:hAnsi="Times New Roman" w:cs="Times New Roman"/>
    </w:rPr>
  </w:style>
  <w:style w:type="paragraph" w:styleId="a7">
    <w:name w:val="Body Text Indent"/>
    <w:basedOn w:val="a"/>
    <w:link w:val="a8"/>
    <w:rsid w:val="00EB583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EB583B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EB583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850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ksp_01</dc:creator>
  <cp:keywords/>
  <dc:description/>
  <cp:lastModifiedBy>ksp_01</cp:lastModifiedBy>
  <cp:revision>3</cp:revision>
  <dcterms:created xsi:type="dcterms:W3CDTF">2024-12-26T05:34:00Z</dcterms:created>
  <dcterms:modified xsi:type="dcterms:W3CDTF">2025-01-24T01:56:00Z</dcterms:modified>
</cp:coreProperties>
</file>