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DD" w:rsidRDefault="00D61DDD" w:rsidP="00D61DDD">
      <w:pPr>
        <w:pStyle w:val="a3"/>
      </w:pPr>
      <w:r>
        <w:t>Комитет администрации города Заринска</w:t>
      </w:r>
    </w:p>
    <w:p w:rsidR="00D61DDD" w:rsidRDefault="00D61DDD" w:rsidP="00D61DD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финансам, налоговой и кредитной политике</w:t>
      </w:r>
    </w:p>
    <w:p w:rsidR="00D61DDD" w:rsidRDefault="00D61DDD" w:rsidP="00D61DDD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Р И К А З</w:t>
      </w:r>
    </w:p>
    <w:p w:rsidR="00D61DDD" w:rsidRPr="00F8496F" w:rsidRDefault="00D53C53" w:rsidP="00D61DDD">
      <w:pPr>
        <w:jc w:val="center"/>
        <w:rPr>
          <w:rFonts w:ascii="Times New Roman" w:hAnsi="Times New Roman"/>
          <w:b/>
          <w:sz w:val="24"/>
        </w:rPr>
      </w:pPr>
      <w:r w:rsidRPr="00F8496F">
        <w:rPr>
          <w:rFonts w:ascii="Times New Roman" w:hAnsi="Times New Roman"/>
          <w:b/>
          <w:sz w:val="24"/>
        </w:rPr>
        <w:t xml:space="preserve">№ </w:t>
      </w:r>
      <w:r w:rsidR="00D337D5">
        <w:rPr>
          <w:rFonts w:ascii="Times New Roman" w:hAnsi="Times New Roman"/>
          <w:b/>
          <w:sz w:val="24"/>
        </w:rPr>
        <w:t>35</w:t>
      </w:r>
      <w:r w:rsidRPr="00F8496F">
        <w:rPr>
          <w:rFonts w:ascii="Times New Roman" w:hAnsi="Times New Roman"/>
          <w:b/>
          <w:sz w:val="24"/>
        </w:rPr>
        <w:t xml:space="preserve"> </w:t>
      </w:r>
      <w:r w:rsidR="00D61DDD" w:rsidRPr="00F8496F">
        <w:rPr>
          <w:rFonts w:ascii="Times New Roman" w:hAnsi="Times New Roman"/>
          <w:b/>
          <w:sz w:val="24"/>
        </w:rPr>
        <w:t>- ОД</w:t>
      </w:r>
    </w:p>
    <w:p w:rsidR="00D61DDD" w:rsidRPr="00F8496F" w:rsidRDefault="00D337D5" w:rsidP="00BC213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27</w:t>
      </w:r>
      <w:r w:rsidR="000B4D72">
        <w:rPr>
          <w:rFonts w:ascii="Times New Roman" w:hAnsi="Times New Roman"/>
          <w:b/>
          <w:sz w:val="24"/>
        </w:rPr>
        <w:t xml:space="preserve"> декабря</w:t>
      </w:r>
      <w:r>
        <w:rPr>
          <w:rFonts w:ascii="Times New Roman" w:hAnsi="Times New Roman"/>
          <w:b/>
          <w:sz w:val="24"/>
        </w:rPr>
        <w:t xml:space="preserve"> </w:t>
      </w:r>
      <w:r w:rsidR="00D53C53" w:rsidRPr="00F8496F">
        <w:rPr>
          <w:rFonts w:ascii="Times New Roman" w:hAnsi="Times New Roman"/>
          <w:b/>
          <w:sz w:val="24"/>
        </w:rPr>
        <w:t>20</w:t>
      </w:r>
      <w:r w:rsidR="00584961" w:rsidRPr="00F8496F">
        <w:rPr>
          <w:rFonts w:ascii="Times New Roman" w:hAnsi="Times New Roman"/>
          <w:b/>
          <w:sz w:val="24"/>
        </w:rPr>
        <w:t>2</w:t>
      </w:r>
      <w:r w:rsidR="00712EA3">
        <w:rPr>
          <w:rFonts w:ascii="Times New Roman" w:hAnsi="Times New Roman"/>
          <w:b/>
          <w:sz w:val="24"/>
        </w:rPr>
        <w:t>3</w:t>
      </w:r>
      <w:r w:rsidR="004530F2" w:rsidRPr="00F8496F">
        <w:rPr>
          <w:rFonts w:ascii="Times New Roman" w:hAnsi="Times New Roman"/>
          <w:b/>
          <w:sz w:val="24"/>
        </w:rPr>
        <w:t xml:space="preserve"> г.                     </w:t>
      </w:r>
      <w:r w:rsidR="00E82ED3" w:rsidRPr="00F8496F">
        <w:rPr>
          <w:rFonts w:ascii="Times New Roman" w:hAnsi="Times New Roman"/>
          <w:b/>
          <w:sz w:val="24"/>
        </w:rPr>
        <w:t xml:space="preserve">              </w:t>
      </w:r>
      <w:r w:rsidR="00D61DDD" w:rsidRPr="00F8496F">
        <w:rPr>
          <w:rFonts w:ascii="Times New Roman" w:hAnsi="Times New Roman"/>
          <w:b/>
          <w:sz w:val="24"/>
        </w:rPr>
        <w:t xml:space="preserve">                                                                  г. Заринск</w:t>
      </w:r>
    </w:p>
    <w:p w:rsidR="00D53C53" w:rsidRPr="00F8496F" w:rsidRDefault="00436BBD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F8496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4A078B" w:rsidRPr="00F8496F">
        <w:rPr>
          <w:rFonts w:ascii="Times New Roman" w:hAnsi="Times New Roman" w:cs="Times New Roman"/>
          <w:sz w:val="24"/>
          <w:szCs w:val="24"/>
        </w:rPr>
        <w:t xml:space="preserve">учета бюджетных </w:t>
      </w:r>
      <w:r w:rsidR="0017360A" w:rsidRPr="00F8496F">
        <w:rPr>
          <w:rFonts w:ascii="Times New Roman" w:hAnsi="Times New Roman" w:cs="Times New Roman"/>
          <w:sz w:val="24"/>
          <w:szCs w:val="24"/>
        </w:rPr>
        <w:t xml:space="preserve">и денежных </w:t>
      </w:r>
      <w:r w:rsidRPr="00F8496F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proofErr w:type="gramStart"/>
      <w:r w:rsidRPr="00F8496F">
        <w:rPr>
          <w:rFonts w:ascii="Times New Roman" w:hAnsi="Times New Roman" w:cs="Times New Roman"/>
          <w:sz w:val="24"/>
          <w:szCs w:val="24"/>
        </w:rPr>
        <w:t>получател</w:t>
      </w:r>
      <w:r w:rsidR="00BC43A5" w:rsidRPr="00F8496F">
        <w:rPr>
          <w:rFonts w:ascii="Times New Roman" w:hAnsi="Times New Roman" w:cs="Times New Roman"/>
          <w:sz w:val="24"/>
          <w:szCs w:val="24"/>
        </w:rPr>
        <w:t xml:space="preserve">ей средств бюджета </w:t>
      </w:r>
      <w:r w:rsidR="00F058A3" w:rsidRPr="00F8496F">
        <w:rPr>
          <w:rFonts w:ascii="Times New Roman" w:hAnsi="Times New Roman" w:cs="Times New Roman"/>
          <w:sz w:val="24"/>
          <w:szCs w:val="24"/>
        </w:rPr>
        <w:t>города Заринска</w:t>
      </w:r>
      <w:proofErr w:type="gramEnd"/>
    </w:p>
    <w:p w:rsidR="00AD3BF3" w:rsidRPr="00F8496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F8496F" w:rsidRDefault="00C639AF" w:rsidP="00AD3BF3">
      <w:pPr>
        <w:pStyle w:val="ConsPlusNormal"/>
        <w:ind w:firstLine="567"/>
        <w:jc w:val="both"/>
        <w:rPr>
          <w:sz w:val="24"/>
          <w:szCs w:val="24"/>
        </w:rPr>
      </w:pPr>
      <w:r w:rsidRPr="00F8496F">
        <w:rPr>
          <w:sz w:val="24"/>
          <w:szCs w:val="24"/>
        </w:rPr>
        <w:t>В</w:t>
      </w:r>
      <w:r w:rsidR="00922ECB" w:rsidRPr="00F8496F">
        <w:rPr>
          <w:sz w:val="24"/>
          <w:szCs w:val="24"/>
        </w:rPr>
        <w:t>о</w:t>
      </w:r>
      <w:r w:rsidRPr="00F8496F">
        <w:rPr>
          <w:sz w:val="24"/>
          <w:szCs w:val="24"/>
        </w:rPr>
        <w:t xml:space="preserve"> </w:t>
      </w:r>
      <w:r w:rsidR="00922ECB" w:rsidRPr="00F8496F">
        <w:rPr>
          <w:sz w:val="24"/>
          <w:szCs w:val="24"/>
        </w:rPr>
        <w:t>исполнение статьи 219</w:t>
      </w:r>
      <w:r w:rsidR="00AD3BF3" w:rsidRPr="00F8496F">
        <w:rPr>
          <w:sz w:val="24"/>
          <w:szCs w:val="24"/>
        </w:rPr>
        <w:t xml:space="preserve"> Бюджетн</w:t>
      </w:r>
      <w:r w:rsidR="00922ECB" w:rsidRPr="00F8496F">
        <w:rPr>
          <w:sz w:val="24"/>
          <w:szCs w:val="24"/>
        </w:rPr>
        <w:t>ого</w:t>
      </w:r>
      <w:r w:rsidR="00AD3BF3" w:rsidRPr="00F8496F">
        <w:rPr>
          <w:sz w:val="24"/>
          <w:szCs w:val="24"/>
        </w:rPr>
        <w:t xml:space="preserve"> кодекс</w:t>
      </w:r>
      <w:r w:rsidR="00922ECB" w:rsidRPr="00F8496F">
        <w:rPr>
          <w:sz w:val="24"/>
          <w:szCs w:val="24"/>
        </w:rPr>
        <w:t>а</w:t>
      </w:r>
      <w:r w:rsidR="00AD3BF3" w:rsidRPr="00F8496F">
        <w:rPr>
          <w:sz w:val="24"/>
          <w:szCs w:val="24"/>
        </w:rPr>
        <w:t xml:space="preserve"> Российской Федерации</w:t>
      </w:r>
    </w:p>
    <w:p w:rsidR="00AD3BF3" w:rsidRPr="00F8496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F8496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96F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1DDD" w:rsidRPr="00F8496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7711" w:rsidRPr="00F8496F" w:rsidRDefault="00584961" w:rsidP="00962DA8">
      <w:pPr>
        <w:pStyle w:val="ConsPlusNormal"/>
        <w:jc w:val="both"/>
        <w:rPr>
          <w:sz w:val="24"/>
          <w:szCs w:val="24"/>
        </w:rPr>
      </w:pPr>
      <w:r w:rsidRPr="00F8496F">
        <w:rPr>
          <w:sz w:val="24"/>
          <w:szCs w:val="24"/>
        </w:rPr>
        <w:t>1.</w:t>
      </w:r>
      <w:r w:rsidR="00962DA8" w:rsidRPr="00F8496F">
        <w:rPr>
          <w:sz w:val="24"/>
          <w:szCs w:val="24"/>
        </w:rPr>
        <w:t xml:space="preserve"> </w:t>
      </w:r>
      <w:r w:rsidR="00ED7711" w:rsidRPr="00C44F3B">
        <w:rPr>
          <w:sz w:val="24"/>
          <w:szCs w:val="24"/>
        </w:rPr>
        <w:t xml:space="preserve">Утвердить Порядок учета </w:t>
      </w:r>
      <w:r w:rsidR="00290733" w:rsidRPr="00F8496F">
        <w:rPr>
          <w:sz w:val="24"/>
          <w:szCs w:val="24"/>
        </w:rPr>
        <w:t xml:space="preserve">бюджетных и денежных обязательств </w:t>
      </w:r>
      <w:proofErr w:type="gramStart"/>
      <w:r w:rsidR="00290733" w:rsidRPr="00F8496F">
        <w:rPr>
          <w:sz w:val="24"/>
          <w:szCs w:val="24"/>
        </w:rPr>
        <w:t>получателей средств бюджета</w:t>
      </w:r>
      <w:r w:rsidR="00F058A3" w:rsidRPr="00F8496F">
        <w:rPr>
          <w:sz w:val="24"/>
          <w:szCs w:val="24"/>
        </w:rPr>
        <w:t xml:space="preserve"> города Заринска</w:t>
      </w:r>
      <w:proofErr w:type="gramEnd"/>
      <w:r w:rsidR="00ED7711">
        <w:rPr>
          <w:sz w:val="24"/>
          <w:szCs w:val="24"/>
        </w:rPr>
        <w:t>.</w:t>
      </w:r>
    </w:p>
    <w:p w:rsidR="00962DA8" w:rsidRDefault="00962DA8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6F">
        <w:rPr>
          <w:rFonts w:ascii="Times New Roman" w:hAnsi="Times New Roman" w:cs="Times New Roman"/>
          <w:sz w:val="24"/>
          <w:szCs w:val="24"/>
        </w:rPr>
        <w:t>2. </w:t>
      </w:r>
      <w:r w:rsidR="00584961" w:rsidRPr="00F8496F">
        <w:rPr>
          <w:rFonts w:ascii="Times New Roman" w:hAnsi="Times New Roman" w:cs="Times New Roman"/>
          <w:sz w:val="24"/>
          <w:szCs w:val="24"/>
        </w:rPr>
        <w:t>Настоящий приказ вступает в силу с 01 января 202</w:t>
      </w:r>
      <w:r w:rsidR="00601791">
        <w:rPr>
          <w:rFonts w:ascii="Times New Roman" w:hAnsi="Times New Roman" w:cs="Times New Roman"/>
          <w:sz w:val="24"/>
          <w:szCs w:val="24"/>
        </w:rPr>
        <w:t>4</w:t>
      </w:r>
      <w:r w:rsidR="00584961" w:rsidRPr="00F849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584961" w:rsidRPr="00F8496F">
        <w:rPr>
          <w:rFonts w:ascii="Times New Roman" w:hAnsi="Times New Roman" w:cs="Times New Roman"/>
          <w:b/>
          <w:sz w:val="24"/>
          <w:szCs w:val="24"/>
        </w:rPr>
        <w:t>.</w:t>
      </w:r>
    </w:p>
    <w:p w:rsidR="00ED7711" w:rsidRPr="00F8496F" w:rsidRDefault="00ED7711" w:rsidP="00962D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B75CF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75CF">
        <w:rPr>
          <w:rFonts w:ascii="Times New Roman" w:hAnsi="Times New Roman" w:cs="Times New Roman"/>
          <w:sz w:val="24"/>
          <w:szCs w:val="24"/>
        </w:rPr>
        <w:t>-ОД от 05.04.2021 "</w:t>
      </w:r>
      <w:r w:rsidRPr="00F8496F">
        <w:rPr>
          <w:rFonts w:ascii="Times New Roman" w:hAnsi="Times New Roman" w:cs="Times New Roman"/>
          <w:sz w:val="24"/>
          <w:szCs w:val="24"/>
        </w:rPr>
        <w:t>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города Заринска</w:t>
      </w:r>
      <w:r w:rsidRPr="001B75CF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, приказ № 23-ОД от 30.08.2021 </w:t>
      </w:r>
      <w:r w:rsidRPr="001B75CF">
        <w:rPr>
          <w:rFonts w:ascii="Times New Roman" w:hAnsi="Times New Roman" w:cs="Times New Roman"/>
          <w:sz w:val="24"/>
          <w:szCs w:val="24"/>
        </w:rPr>
        <w:t>"</w:t>
      </w:r>
      <w:r w:rsidRPr="00F8496F">
        <w:rPr>
          <w:rFonts w:ascii="Times New Roman" w:hAnsi="Times New Roman" w:cs="Times New Roman"/>
          <w:sz w:val="24"/>
          <w:szCs w:val="24"/>
        </w:rPr>
        <w:t>О внесении изменений в приказ № 4-ОД от 05.04.2021 "Об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города Заринска"</w:t>
      </w:r>
      <w:r w:rsidRPr="001B75CF">
        <w:rPr>
          <w:rFonts w:ascii="Times New Roman" w:hAnsi="Times New Roman" w:cs="Times New Roman"/>
          <w:sz w:val="24"/>
          <w:szCs w:val="24"/>
        </w:rPr>
        <w:t xml:space="preserve"> отменить.</w:t>
      </w:r>
      <w:proofErr w:type="gramEnd"/>
    </w:p>
    <w:p w:rsidR="00962DA8" w:rsidRPr="00F8496F" w:rsidRDefault="00ED7711" w:rsidP="00962D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62DA8" w:rsidRPr="00F8496F">
        <w:rPr>
          <w:sz w:val="24"/>
          <w:szCs w:val="24"/>
        </w:rPr>
        <w:t>. </w:t>
      </w:r>
      <w:r w:rsidR="00584961" w:rsidRPr="00F8496F">
        <w:rPr>
          <w:sz w:val="24"/>
          <w:szCs w:val="24"/>
        </w:rPr>
        <w:t>Настоящий приказ подлежит опубликованию на сайте администрации города Заринска.</w:t>
      </w:r>
    </w:p>
    <w:p w:rsidR="00152937" w:rsidRPr="00F8496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F8496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F8496F" w:rsidRDefault="00D61DDD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6F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</w:t>
      </w:r>
      <w:r w:rsidR="00CF3855" w:rsidRPr="00F849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49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855" w:rsidRPr="00F8496F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CF3855" w:rsidRPr="00F8496F">
        <w:rPr>
          <w:rFonts w:ascii="Times New Roman" w:hAnsi="Times New Roman" w:cs="Times New Roman"/>
          <w:sz w:val="24"/>
          <w:szCs w:val="24"/>
        </w:rPr>
        <w:t>Бжицких</w:t>
      </w:r>
      <w:proofErr w:type="spellEnd"/>
    </w:p>
    <w:p w:rsidR="000A3462" w:rsidRPr="00F8496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F8496F" w:rsidRDefault="006B1BD9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584961" w:rsidRPr="00F8496F" w:rsidRDefault="00584961">
      <w:pPr>
        <w:pStyle w:val="a7"/>
        <w:spacing w:before="0" w:beforeAutospacing="0" w:after="0" w:afterAutospacing="0"/>
        <w:jc w:val="both"/>
      </w:pPr>
    </w:p>
    <w:p w:rsidR="00F058A3" w:rsidRPr="00F8496F" w:rsidRDefault="00F058A3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4B618A" w:rsidRPr="00F8496F" w:rsidRDefault="004B618A">
      <w:pPr>
        <w:pStyle w:val="a7"/>
        <w:spacing w:before="0" w:beforeAutospacing="0" w:after="0" w:afterAutospacing="0"/>
        <w:jc w:val="both"/>
      </w:pPr>
    </w:p>
    <w:p w:rsidR="00E32B6E" w:rsidRPr="00F8496F" w:rsidRDefault="00E32B6E">
      <w:pPr>
        <w:pStyle w:val="a7"/>
        <w:spacing w:before="0" w:beforeAutospacing="0" w:after="0" w:afterAutospacing="0"/>
        <w:jc w:val="both"/>
      </w:pPr>
    </w:p>
    <w:p w:rsidR="00E32B6E" w:rsidRPr="00F8496F" w:rsidRDefault="00E32B6E">
      <w:pPr>
        <w:pStyle w:val="a7"/>
        <w:spacing w:before="0" w:beforeAutospacing="0" w:after="0" w:afterAutospacing="0"/>
        <w:jc w:val="both"/>
      </w:pPr>
    </w:p>
    <w:p w:rsidR="00E32B6E" w:rsidRPr="00F8496F" w:rsidRDefault="00E32B6E">
      <w:pPr>
        <w:pStyle w:val="a7"/>
        <w:spacing w:before="0" w:beforeAutospacing="0" w:after="0" w:afterAutospacing="0"/>
        <w:jc w:val="both"/>
      </w:pPr>
    </w:p>
    <w:p w:rsidR="00E32B6E" w:rsidRDefault="00E32B6E">
      <w:pPr>
        <w:pStyle w:val="a7"/>
        <w:spacing w:before="0" w:beforeAutospacing="0" w:after="0" w:afterAutospacing="0"/>
        <w:jc w:val="both"/>
      </w:pPr>
    </w:p>
    <w:p w:rsidR="00376B0E" w:rsidRPr="00F8496F" w:rsidRDefault="00376B0E">
      <w:pPr>
        <w:pStyle w:val="a7"/>
        <w:spacing w:before="0" w:beforeAutospacing="0" w:after="0" w:afterAutospacing="0"/>
        <w:jc w:val="both"/>
      </w:pPr>
    </w:p>
    <w:p w:rsidR="001C3473" w:rsidRPr="00F8496F" w:rsidRDefault="001C3473">
      <w:pPr>
        <w:pStyle w:val="a7"/>
        <w:spacing w:before="0" w:beforeAutospacing="0" w:after="0" w:afterAutospacing="0"/>
        <w:jc w:val="both"/>
      </w:pPr>
    </w:p>
    <w:p w:rsidR="008B2A9A" w:rsidRDefault="008B2A9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618A" w:rsidRPr="00601791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601791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6017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18A" w:rsidRPr="00601791" w:rsidRDefault="004B618A" w:rsidP="004B618A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приказом комитета администрации</w:t>
      </w:r>
    </w:p>
    <w:p w:rsidR="004B618A" w:rsidRPr="00601791" w:rsidRDefault="004B618A" w:rsidP="004B618A">
      <w:pPr>
        <w:pStyle w:val="ConsNonformat"/>
        <w:widowControl/>
        <w:tabs>
          <w:tab w:val="left" w:pos="10632"/>
        </w:tabs>
        <w:ind w:left="-1701" w:right="-6"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>города Заринска по финансам,</w:t>
      </w:r>
    </w:p>
    <w:p w:rsidR="004B618A" w:rsidRPr="00601791" w:rsidRDefault="004B618A" w:rsidP="004B618A">
      <w:pPr>
        <w:pStyle w:val="ConsNonformat"/>
        <w:widowControl/>
        <w:tabs>
          <w:tab w:val="left" w:pos="10632"/>
        </w:tabs>
        <w:ind w:left="-1701" w:right="-6"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</w:p>
    <w:p w:rsidR="004B618A" w:rsidRPr="00601791" w:rsidRDefault="004B618A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 xml:space="preserve">от </w:t>
      </w:r>
      <w:r w:rsidR="00BC4CDE">
        <w:rPr>
          <w:rFonts w:ascii="Times New Roman" w:hAnsi="Times New Roman" w:cs="Times New Roman"/>
          <w:sz w:val="24"/>
          <w:szCs w:val="24"/>
        </w:rPr>
        <w:t>27.12.2023</w:t>
      </w:r>
      <w:r w:rsidR="008B2A9A">
        <w:rPr>
          <w:rFonts w:ascii="Times New Roman" w:hAnsi="Times New Roman" w:cs="Times New Roman"/>
          <w:sz w:val="24"/>
          <w:szCs w:val="24"/>
        </w:rPr>
        <w:t xml:space="preserve">  </w:t>
      </w:r>
      <w:r w:rsidRPr="00601791">
        <w:rPr>
          <w:rFonts w:ascii="Times New Roman" w:hAnsi="Times New Roman" w:cs="Times New Roman"/>
          <w:sz w:val="24"/>
          <w:szCs w:val="24"/>
        </w:rPr>
        <w:t xml:space="preserve">№ </w:t>
      </w:r>
      <w:r w:rsidR="00BC4CDE">
        <w:rPr>
          <w:rFonts w:ascii="Times New Roman" w:hAnsi="Times New Roman" w:cs="Times New Roman"/>
          <w:sz w:val="24"/>
          <w:szCs w:val="24"/>
        </w:rPr>
        <w:t xml:space="preserve">35 </w:t>
      </w:r>
      <w:r w:rsidRPr="00601791">
        <w:rPr>
          <w:rFonts w:ascii="Times New Roman" w:hAnsi="Times New Roman" w:cs="Times New Roman"/>
          <w:sz w:val="24"/>
          <w:szCs w:val="24"/>
        </w:rPr>
        <w:t>-</w:t>
      </w:r>
      <w:r w:rsidR="00BC4CDE">
        <w:rPr>
          <w:rFonts w:ascii="Times New Roman" w:hAnsi="Times New Roman" w:cs="Times New Roman"/>
          <w:sz w:val="24"/>
          <w:szCs w:val="24"/>
        </w:rPr>
        <w:t xml:space="preserve"> </w:t>
      </w:r>
      <w:r w:rsidRPr="00601791">
        <w:rPr>
          <w:rFonts w:ascii="Times New Roman" w:hAnsi="Times New Roman" w:cs="Times New Roman"/>
          <w:sz w:val="24"/>
          <w:szCs w:val="24"/>
        </w:rPr>
        <w:t>ОД</w:t>
      </w:r>
    </w:p>
    <w:p w:rsidR="004B618A" w:rsidRPr="00601791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601791" w:rsidRPr="00601791" w:rsidRDefault="00601791" w:rsidP="00601791">
      <w:pPr>
        <w:pStyle w:val="ConsPlusNormal"/>
        <w:jc w:val="center"/>
        <w:rPr>
          <w:bCs/>
          <w:sz w:val="24"/>
          <w:szCs w:val="24"/>
        </w:rPr>
      </w:pPr>
      <w:r w:rsidRPr="00601791">
        <w:rPr>
          <w:bCs/>
          <w:sz w:val="24"/>
          <w:szCs w:val="24"/>
        </w:rPr>
        <w:t>ПОРЯДОК</w:t>
      </w:r>
    </w:p>
    <w:p w:rsidR="00601791" w:rsidRPr="00601791" w:rsidRDefault="00601791" w:rsidP="00601791">
      <w:pPr>
        <w:pStyle w:val="ConsPlusNormal"/>
        <w:jc w:val="center"/>
        <w:rPr>
          <w:sz w:val="24"/>
          <w:szCs w:val="24"/>
        </w:rPr>
      </w:pPr>
      <w:r w:rsidRPr="00601791">
        <w:rPr>
          <w:sz w:val="24"/>
          <w:szCs w:val="24"/>
        </w:rPr>
        <w:t xml:space="preserve">учета бюджетных и денежных обязательств получателей средств </w:t>
      </w:r>
    </w:p>
    <w:p w:rsidR="00601791" w:rsidRPr="00601791" w:rsidRDefault="00601791" w:rsidP="00601791">
      <w:pPr>
        <w:pStyle w:val="ConsPlusNormal"/>
        <w:jc w:val="center"/>
        <w:rPr>
          <w:bCs/>
          <w:sz w:val="24"/>
          <w:szCs w:val="24"/>
        </w:rPr>
      </w:pPr>
      <w:r w:rsidRPr="00601791">
        <w:rPr>
          <w:sz w:val="24"/>
          <w:szCs w:val="24"/>
        </w:rPr>
        <w:t>бюджета города Заринска</w:t>
      </w:r>
    </w:p>
    <w:p w:rsidR="00601791" w:rsidRPr="00601791" w:rsidRDefault="00601791" w:rsidP="00601791">
      <w:pPr>
        <w:pStyle w:val="ConsPlusNormal"/>
        <w:jc w:val="center"/>
        <w:outlineLvl w:val="0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jc w:val="center"/>
        <w:outlineLvl w:val="0"/>
        <w:rPr>
          <w:sz w:val="24"/>
          <w:szCs w:val="24"/>
        </w:rPr>
      </w:pPr>
      <w:r w:rsidRPr="00601791">
        <w:rPr>
          <w:sz w:val="24"/>
          <w:szCs w:val="24"/>
        </w:rPr>
        <w:t>I. Общие положения</w:t>
      </w:r>
    </w:p>
    <w:p w:rsidR="00601791" w:rsidRPr="00601791" w:rsidRDefault="00601791" w:rsidP="00601791">
      <w:pPr>
        <w:pStyle w:val="ConsPlusNormal"/>
        <w:ind w:firstLine="540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1.1. Настоящий Порядок учета бюджетных и денежных обязательств получателей средств бюджета города Заринска (далее – Порядок) устанавливает порядок исполнения бюджета города Заринска (далее - городского бюджета) по расходам в части учета </w:t>
      </w:r>
      <w:r w:rsidRPr="00601791">
        <w:rPr>
          <w:sz w:val="24"/>
          <w:szCs w:val="24"/>
        </w:rPr>
        <w:br/>
      </w:r>
      <w:r w:rsidR="00240027">
        <w:rPr>
          <w:sz w:val="24"/>
          <w:szCs w:val="24"/>
        </w:rPr>
        <w:t>Управлением</w:t>
      </w:r>
      <w:r w:rsidRPr="00601791">
        <w:rPr>
          <w:sz w:val="24"/>
          <w:szCs w:val="24"/>
        </w:rPr>
        <w:t xml:space="preserve"> Федерального казначейства по </w:t>
      </w:r>
      <w:r w:rsidR="00A60001">
        <w:rPr>
          <w:sz w:val="24"/>
          <w:szCs w:val="24"/>
        </w:rPr>
        <w:t xml:space="preserve">Алтайскому краю (далее - </w:t>
      </w:r>
      <w:r w:rsidR="00240027">
        <w:rPr>
          <w:sz w:val="24"/>
          <w:szCs w:val="24"/>
        </w:rPr>
        <w:t>Управление</w:t>
      </w:r>
      <w:r w:rsidR="00A60001">
        <w:rPr>
          <w:sz w:val="24"/>
          <w:szCs w:val="24"/>
        </w:rPr>
        <w:t>)</w:t>
      </w:r>
      <w:r w:rsidRPr="00601791">
        <w:rPr>
          <w:sz w:val="24"/>
          <w:szCs w:val="24"/>
        </w:rPr>
        <w:t xml:space="preserve"> бюджетных и денежных об</w:t>
      </w:r>
      <w:r w:rsidR="007E1443">
        <w:rPr>
          <w:sz w:val="24"/>
          <w:szCs w:val="24"/>
        </w:rPr>
        <w:t xml:space="preserve">язательств получателей средств </w:t>
      </w:r>
      <w:r w:rsidRPr="00601791">
        <w:rPr>
          <w:sz w:val="24"/>
          <w:szCs w:val="24"/>
        </w:rPr>
        <w:t>городского бюджета (далее соответстве</w:t>
      </w:r>
      <w:r w:rsidR="007E1443">
        <w:rPr>
          <w:sz w:val="24"/>
          <w:szCs w:val="24"/>
        </w:rPr>
        <w:t xml:space="preserve">нно – бюджетные обязательства, </w:t>
      </w:r>
      <w:r w:rsidRPr="00601791">
        <w:rPr>
          <w:sz w:val="24"/>
          <w:szCs w:val="24"/>
        </w:rPr>
        <w:t>денежные обязательства).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1.2. Бюджетные и денежные обязательства уч</w:t>
      </w:r>
      <w:r w:rsidR="00A60001">
        <w:rPr>
          <w:sz w:val="24"/>
          <w:szCs w:val="24"/>
        </w:rPr>
        <w:t xml:space="preserve">итываются </w:t>
      </w:r>
      <w:r w:rsidR="00240027">
        <w:rPr>
          <w:sz w:val="24"/>
          <w:szCs w:val="24"/>
        </w:rPr>
        <w:t>Управлением</w:t>
      </w:r>
      <w:r w:rsidR="00A60001">
        <w:rPr>
          <w:sz w:val="24"/>
          <w:szCs w:val="24"/>
        </w:rPr>
        <w:t xml:space="preserve"> с отражением на </w:t>
      </w:r>
      <w:r w:rsidRPr="00601791">
        <w:rPr>
          <w:sz w:val="24"/>
          <w:szCs w:val="24"/>
        </w:rPr>
        <w:t>лицевых счетах</w:t>
      </w:r>
      <w:r w:rsidR="007E1443">
        <w:rPr>
          <w:sz w:val="24"/>
          <w:szCs w:val="24"/>
        </w:rPr>
        <w:t xml:space="preserve"> получателей бюджетных средств </w:t>
      </w:r>
      <w:r w:rsidRPr="00601791">
        <w:rPr>
          <w:sz w:val="24"/>
          <w:szCs w:val="24"/>
        </w:rPr>
        <w:t>или лицевых счетах для учета опер</w:t>
      </w:r>
      <w:r w:rsidR="007E1443">
        <w:rPr>
          <w:sz w:val="24"/>
          <w:szCs w:val="24"/>
        </w:rPr>
        <w:t xml:space="preserve">аций по переданным полномочиям </w:t>
      </w:r>
      <w:r w:rsidRPr="00601791">
        <w:rPr>
          <w:sz w:val="24"/>
          <w:szCs w:val="24"/>
        </w:rPr>
        <w:t>получателя бюджетных средств, от</w:t>
      </w:r>
      <w:r w:rsidR="007E1443">
        <w:rPr>
          <w:sz w:val="24"/>
          <w:szCs w:val="24"/>
        </w:rPr>
        <w:t xml:space="preserve">крытых в установленном порядке </w:t>
      </w:r>
      <w:r w:rsidRPr="00601791">
        <w:rPr>
          <w:sz w:val="24"/>
          <w:szCs w:val="24"/>
        </w:rPr>
        <w:t xml:space="preserve">в </w:t>
      </w:r>
      <w:r w:rsidR="00240027">
        <w:rPr>
          <w:sz w:val="24"/>
          <w:szCs w:val="24"/>
        </w:rPr>
        <w:t>Управлении</w:t>
      </w:r>
      <w:r w:rsidRPr="00601791">
        <w:rPr>
          <w:sz w:val="24"/>
          <w:szCs w:val="24"/>
        </w:rPr>
        <w:t xml:space="preserve"> (далее – лицевые счета).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В случае если бюджетные обя</w:t>
      </w:r>
      <w:r w:rsidR="007E1443">
        <w:rPr>
          <w:sz w:val="24"/>
          <w:szCs w:val="24"/>
        </w:rPr>
        <w:t xml:space="preserve">зательства принимаются в целях </w:t>
      </w:r>
      <w:r w:rsidRPr="00601791">
        <w:rPr>
          <w:sz w:val="24"/>
          <w:szCs w:val="24"/>
        </w:rPr>
        <w:t>осуществления в пользу граждан соц</w:t>
      </w:r>
      <w:r w:rsidR="007E1443">
        <w:rPr>
          <w:sz w:val="24"/>
          <w:szCs w:val="24"/>
        </w:rPr>
        <w:t xml:space="preserve">иальных выплат в виде пособий, </w:t>
      </w:r>
      <w:r w:rsidRPr="00601791">
        <w:rPr>
          <w:sz w:val="24"/>
          <w:szCs w:val="24"/>
        </w:rPr>
        <w:t xml:space="preserve">компенсаций и других социальных </w:t>
      </w:r>
      <w:r w:rsidR="007E1443">
        <w:rPr>
          <w:sz w:val="24"/>
          <w:szCs w:val="24"/>
        </w:rPr>
        <w:t xml:space="preserve">выплат, а также мер социальной поддержки населения, </w:t>
      </w:r>
      <w:r w:rsidRPr="00601791">
        <w:rPr>
          <w:sz w:val="24"/>
          <w:szCs w:val="24"/>
        </w:rPr>
        <w:t>явля</w:t>
      </w:r>
      <w:r w:rsidR="007E1443">
        <w:rPr>
          <w:sz w:val="24"/>
          <w:szCs w:val="24"/>
        </w:rPr>
        <w:t xml:space="preserve">ющихся публичными нормативными </w:t>
      </w:r>
      <w:r w:rsidRPr="00601791">
        <w:rPr>
          <w:sz w:val="24"/>
          <w:szCs w:val="24"/>
        </w:rPr>
        <w:t>обязательствами, поста</w:t>
      </w:r>
      <w:r w:rsidR="007E1443">
        <w:rPr>
          <w:sz w:val="24"/>
          <w:szCs w:val="24"/>
        </w:rPr>
        <w:t xml:space="preserve">новка на учет </w:t>
      </w:r>
      <w:r w:rsidRPr="00601791">
        <w:rPr>
          <w:sz w:val="24"/>
          <w:szCs w:val="24"/>
        </w:rPr>
        <w:t>бюд</w:t>
      </w:r>
      <w:r w:rsidR="007E1443">
        <w:rPr>
          <w:sz w:val="24"/>
          <w:szCs w:val="24"/>
        </w:rPr>
        <w:t xml:space="preserve">жетных и денежных обязательств </w:t>
      </w:r>
      <w:r w:rsidRPr="00601791">
        <w:rPr>
          <w:sz w:val="24"/>
          <w:szCs w:val="24"/>
        </w:rPr>
        <w:t>и внесение в</w:t>
      </w:r>
      <w:r w:rsidR="007E1443">
        <w:rPr>
          <w:sz w:val="24"/>
          <w:szCs w:val="24"/>
        </w:rPr>
        <w:t xml:space="preserve"> них изменений осуществляется в соответствии с настоящим </w:t>
      </w:r>
      <w:r w:rsidRPr="00601791">
        <w:rPr>
          <w:sz w:val="24"/>
          <w:szCs w:val="24"/>
        </w:rPr>
        <w:t>Порядком в пределах отраженных на соответствующих лицевых счетах бюджетных ассигнований.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1.3. Постановка на учет бюджетных и денежных обя</w:t>
      </w:r>
      <w:r w:rsidR="007E1443">
        <w:rPr>
          <w:sz w:val="24"/>
          <w:szCs w:val="24"/>
        </w:rPr>
        <w:t xml:space="preserve">зательств </w:t>
      </w:r>
      <w:r w:rsidRPr="00601791">
        <w:rPr>
          <w:sz w:val="24"/>
          <w:szCs w:val="24"/>
        </w:rPr>
        <w:t>осуществляется в соответс</w:t>
      </w:r>
      <w:r w:rsidR="007E1443">
        <w:rPr>
          <w:sz w:val="24"/>
          <w:szCs w:val="24"/>
        </w:rPr>
        <w:t xml:space="preserve">твии со Сведениями о бюджетном </w:t>
      </w:r>
      <w:r w:rsidRPr="00601791">
        <w:rPr>
          <w:sz w:val="24"/>
          <w:szCs w:val="24"/>
        </w:rPr>
        <w:t xml:space="preserve">обязательстве и Сведениями о денежном обязательстве, реквизиты которых установлены в </w:t>
      </w:r>
      <w:hyperlink r:id="rId5" w:anchor="P159" w:history="1">
        <w:r w:rsidRPr="00601791">
          <w:rPr>
            <w:rStyle w:val="a5"/>
            <w:color w:val="auto"/>
            <w:sz w:val="24"/>
            <w:szCs w:val="24"/>
            <w:u w:val="none"/>
          </w:rPr>
          <w:t>Приложениях 1</w:t>
        </w:r>
      </w:hyperlink>
      <w:r w:rsidRPr="00601791">
        <w:rPr>
          <w:sz w:val="24"/>
          <w:szCs w:val="24"/>
        </w:rPr>
        <w:t xml:space="preserve"> и </w:t>
      </w:r>
      <w:hyperlink r:id="rId6" w:anchor="P315" w:history="1">
        <w:r w:rsidRPr="00601791">
          <w:rPr>
            <w:rStyle w:val="a5"/>
            <w:color w:val="auto"/>
            <w:sz w:val="24"/>
            <w:szCs w:val="24"/>
            <w:u w:val="none"/>
          </w:rPr>
          <w:t>2</w:t>
        </w:r>
      </w:hyperlink>
      <w:r w:rsidR="007E1443">
        <w:rPr>
          <w:sz w:val="24"/>
          <w:szCs w:val="24"/>
        </w:rPr>
        <w:t xml:space="preserve"> соответственно к настоящему </w:t>
      </w:r>
      <w:r w:rsidRPr="00601791">
        <w:rPr>
          <w:sz w:val="24"/>
          <w:szCs w:val="24"/>
        </w:rPr>
        <w:t>Порядку.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1.4. Формирование Сведений о бюджетном обязательстве и Сведений </w:t>
      </w:r>
      <w:r w:rsidRPr="00601791">
        <w:rPr>
          <w:sz w:val="24"/>
          <w:szCs w:val="24"/>
        </w:rPr>
        <w:br/>
        <w:t>о денежном обязательстве осуществляется получателями</w:t>
      </w:r>
      <w:r w:rsidR="007E1443">
        <w:rPr>
          <w:sz w:val="24"/>
          <w:szCs w:val="24"/>
        </w:rPr>
        <w:t xml:space="preserve"> средств городского бюджета или </w:t>
      </w:r>
      <w:r w:rsidR="00240027">
        <w:rPr>
          <w:sz w:val="24"/>
          <w:szCs w:val="24"/>
        </w:rPr>
        <w:t>Управлением</w:t>
      </w:r>
      <w:r w:rsidRPr="00601791">
        <w:rPr>
          <w:sz w:val="24"/>
          <w:szCs w:val="24"/>
        </w:rPr>
        <w:t xml:space="preserve"> в сл</w:t>
      </w:r>
      <w:r w:rsidR="007E1443">
        <w:rPr>
          <w:sz w:val="24"/>
          <w:szCs w:val="24"/>
        </w:rPr>
        <w:t xml:space="preserve">учаях, установленных настоящим </w:t>
      </w:r>
      <w:r w:rsidRPr="00601791">
        <w:rPr>
          <w:sz w:val="24"/>
          <w:szCs w:val="24"/>
        </w:rPr>
        <w:t>Порядком.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Сведения о бюджетном обяза</w:t>
      </w:r>
      <w:r w:rsidR="007E1443">
        <w:rPr>
          <w:sz w:val="24"/>
          <w:szCs w:val="24"/>
        </w:rPr>
        <w:t xml:space="preserve">тельстве и Сведения о денежном </w:t>
      </w:r>
      <w:r w:rsidRPr="00601791">
        <w:rPr>
          <w:sz w:val="24"/>
          <w:szCs w:val="24"/>
        </w:rPr>
        <w:t>обязательстве формируются с использованием информационной систем</w:t>
      </w:r>
      <w:r w:rsidR="007E1443">
        <w:rPr>
          <w:sz w:val="24"/>
          <w:szCs w:val="24"/>
        </w:rPr>
        <w:t xml:space="preserve">ы Федерального казначейства, за </w:t>
      </w:r>
      <w:r w:rsidRPr="00601791">
        <w:rPr>
          <w:sz w:val="24"/>
          <w:szCs w:val="24"/>
        </w:rPr>
        <w:t>исключением случая формирования Сведений о бюдже</w:t>
      </w:r>
      <w:r w:rsidR="007E1443">
        <w:rPr>
          <w:sz w:val="24"/>
          <w:szCs w:val="24"/>
        </w:rPr>
        <w:t xml:space="preserve">тном обязательстве и Сведений о денежном обязательстве </w:t>
      </w:r>
      <w:r w:rsidRPr="00601791">
        <w:rPr>
          <w:sz w:val="24"/>
          <w:szCs w:val="24"/>
        </w:rPr>
        <w:t>с использованием единой информационной системы в сфере закупок (далее – ЕИС) на основании до</w:t>
      </w:r>
      <w:r w:rsidR="00FB4D8F">
        <w:rPr>
          <w:sz w:val="24"/>
          <w:szCs w:val="24"/>
        </w:rPr>
        <w:t xml:space="preserve">кументов-оснований, документов, </w:t>
      </w:r>
      <w:r w:rsidRPr="00601791">
        <w:rPr>
          <w:sz w:val="24"/>
          <w:szCs w:val="24"/>
        </w:rPr>
        <w:t>подтверждающих возникновение денежного обязатель</w:t>
      </w:r>
      <w:r w:rsidR="00FB4D8F">
        <w:rPr>
          <w:sz w:val="24"/>
          <w:szCs w:val="24"/>
        </w:rPr>
        <w:t xml:space="preserve">ства, предусмотренных пунктами </w:t>
      </w:r>
      <w:r w:rsidRPr="00601791">
        <w:rPr>
          <w:sz w:val="24"/>
          <w:szCs w:val="24"/>
        </w:rPr>
        <w:t>1.1., 1.2., 1.3., 1.4.</w:t>
      </w:r>
      <w:proofErr w:type="gramEnd"/>
      <w:r w:rsidRPr="00601791">
        <w:rPr>
          <w:sz w:val="24"/>
          <w:szCs w:val="24"/>
        </w:rPr>
        <w:t xml:space="preserve"> </w:t>
      </w:r>
      <w:proofErr w:type="gramStart"/>
      <w:r w:rsidRPr="00601791">
        <w:rPr>
          <w:sz w:val="24"/>
          <w:szCs w:val="24"/>
        </w:rPr>
        <w:t xml:space="preserve">Перечня документов, </w:t>
      </w:r>
      <w:r w:rsidR="007E1443">
        <w:rPr>
          <w:sz w:val="24"/>
          <w:szCs w:val="24"/>
        </w:rPr>
        <w:t xml:space="preserve">на основании которых возникают </w:t>
      </w:r>
      <w:r w:rsidRPr="00601791">
        <w:rPr>
          <w:sz w:val="24"/>
          <w:szCs w:val="24"/>
        </w:rPr>
        <w:t>бюджетные обязательства получателей средств городского бюджета, и документов, подтверждающих возни</w:t>
      </w:r>
      <w:r w:rsidR="007E1443">
        <w:rPr>
          <w:sz w:val="24"/>
          <w:szCs w:val="24"/>
        </w:rPr>
        <w:t xml:space="preserve">кновение денежных обязательств </w:t>
      </w:r>
      <w:r w:rsidRPr="00601791">
        <w:rPr>
          <w:sz w:val="24"/>
          <w:szCs w:val="24"/>
        </w:rPr>
        <w:t>получателей средств городского бюджета</w:t>
      </w:r>
      <w:r w:rsidR="007E1443">
        <w:rPr>
          <w:sz w:val="24"/>
          <w:szCs w:val="24"/>
        </w:rPr>
        <w:t xml:space="preserve">, установленного Приложением 3 </w:t>
      </w:r>
      <w:r w:rsidRPr="00601791">
        <w:rPr>
          <w:sz w:val="24"/>
          <w:szCs w:val="24"/>
        </w:rPr>
        <w:t>к настоящему Порядку (далее соответ</w:t>
      </w:r>
      <w:r w:rsidR="00FB4D8F">
        <w:rPr>
          <w:sz w:val="24"/>
          <w:szCs w:val="24"/>
        </w:rPr>
        <w:t xml:space="preserve">ственно </w:t>
      </w:r>
      <w:r w:rsidR="007E1443">
        <w:rPr>
          <w:sz w:val="24"/>
          <w:szCs w:val="24"/>
        </w:rPr>
        <w:t xml:space="preserve">документы-основания, </w:t>
      </w:r>
      <w:r w:rsidRPr="00601791">
        <w:rPr>
          <w:sz w:val="24"/>
          <w:szCs w:val="24"/>
        </w:rPr>
        <w:t>Перечень документов-оснований), подлежащих размещению в ЕИС, а также пунктом 1.5 Перечня документов-оснований, сведения о которых подлежат включению в определенный законода</w:t>
      </w:r>
      <w:r w:rsidR="007E1443">
        <w:rPr>
          <w:sz w:val="24"/>
          <w:szCs w:val="24"/>
        </w:rPr>
        <w:t xml:space="preserve">тельством Российской Федерации </w:t>
      </w:r>
      <w:r w:rsidRPr="00601791">
        <w:rPr>
          <w:sz w:val="24"/>
          <w:szCs w:val="24"/>
        </w:rPr>
        <w:t>о контрактной системе в сфере</w:t>
      </w:r>
      <w:r w:rsidR="007E1443">
        <w:rPr>
          <w:sz w:val="24"/>
          <w:szCs w:val="24"/>
        </w:rPr>
        <w:t xml:space="preserve"> закупок товаров</w:t>
      </w:r>
      <w:proofErr w:type="gramEnd"/>
      <w:r w:rsidR="007E1443">
        <w:rPr>
          <w:sz w:val="24"/>
          <w:szCs w:val="24"/>
        </w:rPr>
        <w:t xml:space="preserve">, работ, услуг </w:t>
      </w:r>
      <w:r w:rsidRPr="00601791">
        <w:rPr>
          <w:sz w:val="24"/>
          <w:szCs w:val="24"/>
        </w:rPr>
        <w:t>для обеспечения государственных и муниципал</w:t>
      </w:r>
      <w:r w:rsidR="00FB4D8F">
        <w:rPr>
          <w:sz w:val="24"/>
          <w:szCs w:val="24"/>
        </w:rPr>
        <w:t xml:space="preserve">ьных нужд </w:t>
      </w:r>
      <w:r w:rsidR="007E1443">
        <w:rPr>
          <w:sz w:val="24"/>
          <w:szCs w:val="24"/>
        </w:rPr>
        <w:t xml:space="preserve">реестр </w:t>
      </w:r>
      <w:r w:rsidRPr="00601791">
        <w:rPr>
          <w:sz w:val="24"/>
          <w:szCs w:val="24"/>
        </w:rPr>
        <w:t>контрактов, заключенных заказчик</w:t>
      </w:r>
      <w:r w:rsidR="007E1443">
        <w:rPr>
          <w:sz w:val="24"/>
          <w:szCs w:val="24"/>
        </w:rPr>
        <w:t xml:space="preserve">ами в соответствии с порядком, </w:t>
      </w:r>
      <w:r w:rsidRPr="00601791">
        <w:rPr>
          <w:sz w:val="24"/>
          <w:szCs w:val="24"/>
        </w:rPr>
        <w:t xml:space="preserve">предусмотренным частью 6 статьи 103 федерального закона от 5 апреля </w:t>
      </w:r>
      <w:r w:rsidRPr="00601791">
        <w:rPr>
          <w:sz w:val="24"/>
          <w:szCs w:val="24"/>
        </w:rPr>
        <w:br/>
      </w:r>
      <w:r w:rsidRPr="00601791">
        <w:rPr>
          <w:sz w:val="24"/>
          <w:szCs w:val="24"/>
        </w:rPr>
        <w:lastRenderedPageBreak/>
        <w:t xml:space="preserve">2013 года № 44-ФЗ «О контрактной системе в сфере закупок товаров, </w:t>
      </w:r>
      <w:r w:rsidRPr="00601791">
        <w:rPr>
          <w:sz w:val="24"/>
          <w:szCs w:val="24"/>
        </w:rPr>
        <w:br/>
        <w:t>работ, услуг для обеспечения государст</w:t>
      </w:r>
      <w:r w:rsidR="007E1443">
        <w:rPr>
          <w:sz w:val="24"/>
          <w:szCs w:val="24"/>
        </w:rPr>
        <w:t xml:space="preserve">венных и муниципальных </w:t>
      </w:r>
      <w:r w:rsidRPr="00601791">
        <w:rPr>
          <w:sz w:val="24"/>
          <w:szCs w:val="24"/>
        </w:rPr>
        <w:t>нужд».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Сведения о бюджетном обязательстве и Сведения о денежном </w:t>
      </w:r>
      <w:r w:rsidRPr="00601791">
        <w:rPr>
          <w:sz w:val="24"/>
          <w:szCs w:val="24"/>
        </w:rPr>
        <w:br/>
        <w:t>обязательстве при наличии элект</w:t>
      </w:r>
      <w:r w:rsidR="00A567DC">
        <w:rPr>
          <w:sz w:val="24"/>
          <w:szCs w:val="24"/>
        </w:rPr>
        <w:t xml:space="preserve">ронного документооборота между </w:t>
      </w:r>
      <w:r w:rsidRPr="00601791">
        <w:rPr>
          <w:sz w:val="24"/>
          <w:szCs w:val="24"/>
        </w:rPr>
        <w:t xml:space="preserve">получателями средств городского </w:t>
      </w:r>
      <w:r w:rsidR="00A567DC">
        <w:rPr>
          <w:sz w:val="24"/>
          <w:szCs w:val="24"/>
        </w:rPr>
        <w:t xml:space="preserve">бюджета и </w:t>
      </w:r>
      <w:r w:rsidR="00240027">
        <w:rPr>
          <w:sz w:val="24"/>
          <w:szCs w:val="24"/>
        </w:rPr>
        <w:t>Управлением</w:t>
      </w:r>
      <w:r w:rsidR="00A567DC">
        <w:rPr>
          <w:sz w:val="24"/>
          <w:szCs w:val="24"/>
        </w:rPr>
        <w:t xml:space="preserve"> представляются </w:t>
      </w:r>
      <w:r w:rsidRPr="00601791">
        <w:rPr>
          <w:sz w:val="24"/>
          <w:szCs w:val="24"/>
        </w:rPr>
        <w:t xml:space="preserve">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в электронном виде с применением</w:t>
      </w:r>
      <w:r w:rsidR="00A567DC">
        <w:rPr>
          <w:sz w:val="24"/>
          <w:szCs w:val="24"/>
        </w:rPr>
        <w:t xml:space="preserve"> усиленной </w:t>
      </w:r>
      <w:r w:rsidRPr="00601791">
        <w:rPr>
          <w:sz w:val="24"/>
          <w:szCs w:val="24"/>
        </w:rPr>
        <w:t xml:space="preserve">квалифицированной электронной подписи лица, имеющего право </w:t>
      </w:r>
      <w:r w:rsidRPr="00601791">
        <w:rPr>
          <w:sz w:val="24"/>
          <w:szCs w:val="24"/>
        </w:rPr>
        <w:br/>
        <w:t>действовать от имени получателя средс</w:t>
      </w:r>
      <w:r w:rsidR="00A567DC">
        <w:rPr>
          <w:sz w:val="24"/>
          <w:szCs w:val="24"/>
        </w:rPr>
        <w:t xml:space="preserve">тв городского бюджета (далее – </w:t>
      </w:r>
      <w:r w:rsidRPr="00601791">
        <w:rPr>
          <w:sz w:val="24"/>
          <w:szCs w:val="24"/>
        </w:rPr>
        <w:t>электронная подпись).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При отсутствии технической возможности или электронного </w:t>
      </w:r>
      <w:r w:rsidRPr="00601791">
        <w:rPr>
          <w:sz w:val="24"/>
          <w:szCs w:val="24"/>
        </w:rPr>
        <w:br/>
        <w:t xml:space="preserve">документооборота с применением электронной подписи Сведения </w:t>
      </w:r>
      <w:r w:rsidRPr="00601791">
        <w:rPr>
          <w:sz w:val="24"/>
          <w:szCs w:val="24"/>
        </w:rPr>
        <w:br/>
        <w:t xml:space="preserve">о бюджетном обязательстве и Сведения о денежном обязательстве </w:t>
      </w:r>
      <w:r w:rsidRPr="00601791">
        <w:rPr>
          <w:sz w:val="24"/>
          <w:szCs w:val="24"/>
        </w:rPr>
        <w:br/>
        <w:t xml:space="preserve">представляются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на бумажном носителе с одновременным представлением на съемном машинном носителе информации. Получатель средств городского бюджета обеспечивает и</w:t>
      </w:r>
      <w:r w:rsidR="007E1443">
        <w:rPr>
          <w:sz w:val="24"/>
          <w:szCs w:val="24"/>
        </w:rPr>
        <w:t xml:space="preserve">дентичность информации, </w:t>
      </w:r>
      <w:r w:rsidRPr="00601791">
        <w:rPr>
          <w:sz w:val="24"/>
          <w:szCs w:val="24"/>
        </w:rPr>
        <w:t>содержащейся в Сведениях о бюдже</w:t>
      </w:r>
      <w:r w:rsidR="007E1443">
        <w:rPr>
          <w:sz w:val="24"/>
          <w:szCs w:val="24"/>
        </w:rPr>
        <w:t xml:space="preserve">тном обязательстве и Сведениях </w:t>
      </w:r>
      <w:r w:rsidRPr="00601791">
        <w:rPr>
          <w:sz w:val="24"/>
          <w:szCs w:val="24"/>
        </w:rPr>
        <w:t>о денежном обязательстве на бу</w:t>
      </w:r>
      <w:r w:rsidR="007E1443">
        <w:rPr>
          <w:sz w:val="24"/>
          <w:szCs w:val="24"/>
        </w:rPr>
        <w:t xml:space="preserve">мажном носителе, с информацией </w:t>
      </w:r>
      <w:r w:rsidRPr="00601791">
        <w:rPr>
          <w:sz w:val="24"/>
          <w:szCs w:val="24"/>
        </w:rPr>
        <w:t>на съемном машинном носителе информации.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1.5. Лица, имеющие право действовать от имени получателя средств городского бюджета в соответств</w:t>
      </w:r>
      <w:r w:rsidR="00FB4D8F">
        <w:rPr>
          <w:sz w:val="24"/>
          <w:szCs w:val="24"/>
        </w:rPr>
        <w:t xml:space="preserve">ии с настоящим Порядком, несут </w:t>
      </w:r>
      <w:r w:rsidRPr="00601791">
        <w:rPr>
          <w:sz w:val="24"/>
          <w:szCs w:val="24"/>
        </w:rPr>
        <w:t>персональную ответственность за формирование Сведе</w:t>
      </w:r>
      <w:r w:rsidR="00A567DC">
        <w:rPr>
          <w:sz w:val="24"/>
          <w:szCs w:val="24"/>
        </w:rPr>
        <w:t xml:space="preserve">ний о бюджетном обязательстве и </w:t>
      </w:r>
      <w:r w:rsidRPr="00601791">
        <w:rPr>
          <w:sz w:val="24"/>
          <w:szCs w:val="24"/>
        </w:rPr>
        <w:t>Сведений о денежно</w:t>
      </w:r>
      <w:r w:rsidR="00A567DC">
        <w:rPr>
          <w:sz w:val="24"/>
          <w:szCs w:val="24"/>
        </w:rPr>
        <w:t xml:space="preserve">м обязательстве, за их полноту </w:t>
      </w:r>
      <w:r w:rsidRPr="00601791">
        <w:rPr>
          <w:sz w:val="24"/>
          <w:szCs w:val="24"/>
        </w:rPr>
        <w:t>и достоверность, а также за соблюдение установленных настоящ</w:t>
      </w:r>
      <w:r w:rsidR="00A567DC">
        <w:rPr>
          <w:sz w:val="24"/>
          <w:szCs w:val="24"/>
        </w:rPr>
        <w:t xml:space="preserve">им </w:t>
      </w:r>
      <w:r w:rsidRPr="00601791">
        <w:rPr>
          <w:sz w:val="24"/>
          <w:szCs w:val="24"/>
        </w:rPr>
        <w:t>Порядком сроков их представления.</w:t>
      </w:r>
    </w:p>
    <w:p w:rsidR="00601791" w:rsidRPr="00601791" w:rsidRDefault="00601791" w:rsidP="00601791">
      <w:pPr>
        <w:pStyle w:val="ConsPlusNormal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>II. Постановка на учет бюджетных обязательств и внесение</w:t>
      </w:r>
    </w:p>
    <w:p w:rsidR="00601791" w:rsidRPr="00601791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>в них изменений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0" w:name="P54"/>
      <w:bookmarkEnd w:id="0"/>
      <w:r w:rsidRPr="00601791">
        <w:rPr>
          <w:sz w:val="24"/>
          <w:szCs w:val="24"/>
        </w:rPr>
        <w:t xml:space="preserve">2.1. Постановка на учет бюджетного обязательства и внесение </w:t>
      </w:r>
      <w:r w:rsidRPr="00601791">
        <w:rPr>
          <w:sz w:val="24"/>
          <w:szCs w:val="24"/>
        </w:rPr>
        <w:br/>
        <w:t>изменений в поставленное на учет бюджетное обязательство осуществляется в соответствии со Сведени</w:t>
      </w:r>
      <w:r w:rsidR="00A567DC">
        <w:rPr>
          <w:sz w:val="24"/>
          <w:szCs w:val="24"/>
        </w:rPr>
        <w:t xml:space="preserve">ями о бюджетном обязательстве, </w:t>
      </w:r>
      <w:r w:rsidRPr="00601791">
        <w:rPr>
          <w:sz w:val="24"/>
          <w:szCs w:val="24"/>
        </w:rPr>
        <w:t xml:space="preserve">сформированными на основании документов, предусмотренных </w:t>
      </w:r>
      <w:hyperlink r:id="rId7" w:anchor="P411" w:history="1">
        <w:r w:rsidRPr="00601791">
          <w:rPr>
            <w:rStyle w:val="a5"/>
            <w:color w:val="auto"/>
            <w:sz w:val="24"/>
            <w:szCs w:val="24"/>
            <w:u w:val="none"/>
          </w:rPr>
          <w:t>графой 1</w:t>
        </w:r>
      </w:hyperlink>
      <w:r w:rsidRPr="00601791">
        <w:rPr>
          <w:sz w:val="24"/>
          <w:szCs w:val="24"/>
        </w:rPr>
        <w:t xml:space="preserve"> Перечня документов-оснований.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2.2. Сведения о бюджетных обязательствах, возникших на основании документов-оснований, предусмотренных </w:t>
      </w:r>
      <w:hyperlink r:id="rId8" w:anchor="P54" w:history="1">
        <w:r w:rsidRPr="00601791">
          <w:rPr>
            <w:rStyle w:val="a5"/>
            <w:color w:val="auto"/>
            <w:sz w:val="24"/>
            <w:szCs w:val="24"/>
            <w:u w:val="none"/>
          </w:rPr>
          <w:t>пунктом 2.1</w:t>
        </w:r>
      </w:hyperlink>
      <w:r w:rsidRPr="00601791">
        <w:rPr>
          <w:sz w:val="24"/>
          <w:szCs w:val="24"/>
        </w:rPr>
        <w:t xml:space="preserve"> настоящего Порядка, формируются: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2.2.1. получателем средств городского бюджета: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а) в части принимаемых бюд</w:t>
      </w:r>
      <w:r w:rsidR="00A567DC">
        <w:rPr>
          <w:sz w:val="24"/>
          <w:szCs w:val="24"/>
        </w:rPr>
        <w:t xml:space="preserve">жетных обязательств, возникших </w:t>
      </w:r>
      <w:r w:rsidRPr="00601791">
        <w:rPr>
          <w:sz w:val="24"/>
          <w:szCs w:val="24"/>
        </w:rPr>
        <w:t xml:space="preserve">на основании документов-оснований, предусмотренных: 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пунктами 1.1. и 1.2. Перечня до</w:t>
      </w:r>
      <w:r w:rsidR="00A567DC">
        <w:rPr>
          <w:sz w:val="24"/>
          <w:szCs w:val="24"/>
        </w:rPr>
        <w:t xml:space="preserve">кументов-оснований, подлежащих </w:t>
      </w:r>
      <w:r w:rsidRPr="00601791">
        <w:rPr>
          <w:sz w:val="24"/>
          <w:szCs w:val="24"/>
        </w:rPr>
        <w:t>размещению в ЕИС, – в течение двух р</w:t>
      </w:r>
      <w:r w:rsidR="00A567DC">
        <w:rPr>
          <w:sz w:val="24"/>
          <w:szCs w:val="24"/>
        </w:rPr>
        <w:t xml:space="preserve">абочих дней до дня направления </w:t>
      </w:r>
      <w:r w:rsidRPr="00601791">
        <w:rPr>
          <w:sz w:val="24"/>
          <w:szCs w:val="24"/>
        </w:rPr>
        <w:t>на размещение в ЕИС извещения об</w:t>
      </w:r>
      <w:r w:rsidR="00A567DC">
        <w:rPr>
          <w:sz w:val="24"/>
          <w:szCs w:val="24"/>
        </w:rPr>
        <w:t xml:space="preserve"> осуществлении закупки в форме </w:t>
      </w:r>
      <w:r w:rsidRPr="00601791">
        <w:rPr>
          <w:sz w:val="24"/>
          <w:szCs w:val="24"/>
        </w:rPr>
        <w:t>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пунктом 1.3. </w:t>
      </w:r>
      <w:proofErr w:type="gramStart"/>
      <w:r w:rsidRPr="00601791">
        <w:rPr>
          <w:sz w:val="24"/>
          <w:szCs w:val="24"/>
        </w:rPr>
        <w:t>Перечня до</w:t>
      </w:r>
      <w:r w:rsidR="00A567DC">
        <w:rPr>
          <w:sz w:val="24"/>
          <w:szCs w:val="24"/>
        </w:rPr>
        <w:t xml:space="preserve">кументов-оснований, подлежащих </w:t>
      </w:r>
      <w:r w:rsidR="00754667">
        <w:rPr>
          <w:sz w:val="24"/>
          <w:szCs w:val="24"/>
        </w:rPr>
        <w:t xml:space="preserve">размещению в ЕИС, </w:t>
      </w:r>
      <w:r w:rsidRPr="00601791">
        <w:rPr>
          <w:sz w:val="24"/>
          <w:szCs w:val="24"/>
        </w:rPr>
        <w:t xml:space="preserve">одновременно с направлением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проекта муниципального контракта с единственным поставщиком (подрядчиком, исполнител</w:t>
      </w:r>
      <w:r w:rsidR="00A567DC">
        <w:rPr>
          <w:sz w:val="24"/>
          <w:szCs w:val="24"/>
        </w:rPr>
        <w:t xml:space="preserve">ем) в соответствии с пунктом 24 </w:t>
      </w:r>
      <w:r w:rsidRPr="00601791">
        <w:rPr>
          <w:sz w:val="24"/>
          <w:szCs w:val="24"/>
        </w:rPr>
        <w:t>Правил осуществления контроля, предусмотренного частями 5 и 5.1</w:t>
      </w:r>
      <w:r w:rsidR="00A567DC">
        <w:rPr>
          <w:sz w:val="24"/>
          <w:szCs w:val="24"/>
        </w:rPr>
        <w:t xml:space="preserve"> статьи 99 Федерального закона </w:t>
      </w:r>
      <w:r w:rsidRPr="00601791">
        <w:rPr>
          <w:sz w:val="24"/>
          <w:szCs w:val="24"/>
        </w:rPr>
        <w:t>«О контрактной системе в сфере</w:t>
      </w:r>
      <w:r w:rsidR="00FB4D8F">
        <w:rPr>
          <w:sz w:val="24"/>
          <w:szCs w:val="24"/>
        </w:rPr>
        <w:t xml:space="preserve"> закупок товаров, работ, услуг </w:t>
      </w:r>
      <w:r w:rsidRPr="00601791">
        <w:rPr>
          <w:sz w:val="24"/>
          <w:szCs w:val="24"/>
        </w:rPr>
        <w:t>для обеспечения государственных и му</w:t>
      </w:r>
      <w:r w:rsidR="00FB4D8F">
        <w:rPr>
          <w:sz w:val="24"/>
          <w:szCs w:val="24"/>
        </w:rPr>
        <w:t xml:space="preserve">ниципальных нужд», утвержденных </w:t>
      </w:r>
      <w:r w:rsidRPr="00601791">
        <w:rPr>
          <w:sz w:val="24"/>
          <w:szCs w:val="24"/>
        </w:rPr>
        <w:t>постановлением Правительства Рос</w:t>
      </w:r>
      <w:r w:rsidR="00A567DC">
        <w:rPr>
          <w:sz w:val="24"/>
          <w:szCs w:val="24"/>
        </w:rPr>
        <w:t xml:space="preserve">сийской Федерации от 6 августа </w:t>
      </w:r>
      <w:r w:rsidRPr="00601791">
        <w:rPr>
          <w:sz w:val="24"/>
          <w:szCs w:val="24"/>
        </w:rPr>
        <w:t>2020</w:t>
      </w:r>
      <w:proofErr w:type="gramEnd"/>
      <w:r w:rsidRPr="00601791">
        <w:rPr>
          <w:sz w:val="24"/>
          <w:szCs w:val="24"/>
        </w:rPr>
        <w:t xml:space="preserve"> года № 1193 (далее – Правила контроля № 1193);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пунктом 1.4. Перечня до</w:t>
      </w:r>
      <w:r w:rsidR="00A567DC">
        <w:rPr>
          <w:sz w:val="24"/>
          <w:szCs w:val="24"/>
        </w:rPr>
        <w:t xml:space="preserve">кументов-оснований, подлежащих </w:t>
      </w:r>
      <w:r w:rsidRPr="00601791">
        <w:rPr>
          <w:sz w:val="24"/>
          <w:szCs w:val="24"/>
        </w:rPr>
        <w:t xml:space="preserve">размещению в ЕИС, – одновременно с направлением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проекта соглашения об изменении ус</w:t>
      </w:r>
      <w:r w:rsidR="00A567DC">
        <w:rPr>
          <w:sz w:val="24"/>
          <w:szCs w:val="24"/>
        </w:rPr>
        <w:t xml:space="preserve">ловий муниципального контракта </w:t>
      </w:r>
      <w:r w:rsidRPr="00601791">
        <w:rPr>
          <w:sz w:val="24"/>
          <w:szCs w:val="24"/>
        </w:rPr>
        <w:t>в соответствии с пунктом 24 Правил контроля № 1193;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б) в части принятых бюджетных обязательств, возникших на основании документов-оснований, предусмотренных:</w:t>
      </w:r>
    </w:p>
    <w:p w:rsidR="00601791" w:rsidRPr="00601791" w:rsidRDefault="008A29AE" w:rsidP="00601791">
      <w:pPr>
        <w:pStyle w:val="ConsPlusNormal"/>
        <w:ind w:firstLine="709"/>
        <w:jc w:val="both"/>
        <w:rPr>
          <w:color w:val="000000"/>
          <w:sz w:val="24"/>
          <w:szCs w:val="24"/>
        </w:rPr>
      </w:pPr>
      <w:hyperlink r:id="rId9" w:anchor="P415" w:history="1">
        <w:proofErr w:type="gramStart"/>
        <w:r w:rsidR="00601791" w:rsidRPr="00601791">
          <w:rPr>
            <w:rStyle w:val="a5"/>
            <w:color w:val="000000"/>
            <w:sz w:val="24"/>
            <w:szCs w:val="24"/>
          </w:rPr>
          <w:t>пунктами 1</w:t>
        </w:r>
      </w:hyperlink>
      <w:r w:rsidR="00601791" w:rsidRPr="00601791">
        <w:rPr>
          <w:color w:val="000000"/>
          <w:sz w:val="24"/>
          <w:szCs w:val="24"/>
        </w:rPr>
        <w:t>.5 - 1.7, 1.9 и 1.10 графы 1 Перечня док</w:t>
      </w:r>
      <w:r w:rsidR="00754667">
        <w:rPr>
          <w:color w:val="000000"/>
          <w:sz w:val="24"/>
          <w:szCs w:val="24"/>
        </w:rPr>
        <w:t xml:space="preserve">ументов-оснований, – не позднее </w:t>
      </w:r>
      <w:r w:rsidR="00601791" w:rsidRPr="00601791">
        <w:rPr>
          <w:color w:val="000000"/>
          <w:sz w:val="24"/>
          <w:szCs w:val="24"/>
        </w:rPr>
        <w:t>пяти рабочих дней со</w:t>
      </w:r>
      <w:r w:rsidR="00754667">
        <w:rPr>
          <w:color w:val="000000"/>
          <w:sz w:val="24"/>
          <w:szCs w:val="24"/>
        </w:rPr>
        <w:t xml:space="preserve"> дня заключения соответственно </w:t>
      </w:r>
      <w:r w:rsidR="00601791" w:rsidRPr="00601791">
        <w:rPr>
          <w:color w:val="000000"/>
          <w:sz w:val="24"/>
          <w:szCs w:val="24"/>
        </w:rPr>
        <w:t>муниципального контракта, договор</w:t>
      </w:r>
      <w:r w:rsidR="00754667">
        <w:rPr>
          <w:color w:val="000000"/>
          <w:sz w:val="24"/>
          <w:szCs w:val="24"/>
        </w:rPr>
        <w:t xml:space="preserve">а, </w:t>
      </w:r>
      <w:r w:rsidR="00601791" w:rsidRPr="00601791">
        <w:rPr>
          <w:color w:val="000000"/>
          <w:sz w:val="24"/>
          <w:szCs w:val="24"/>
        </w:rPr>
        <w:t xml:space="preserve">договора (соглашения) о предоставлении субсидии муниципальному бюджетному или муниципальному автономному учреждению, договора (соглашения) о предоставлении субсидии или бюджетных инвестиций юридическому лицу, указанных в названных пунктах </w:t>
      </w:r>
      <w:hyperlink r:id="rId10" w:anchor="P411" w:history="1">
        <w:r w:rsidR="00601791" w:rsidRPr="00601791">
          <w:rPr>
            <w:rStyle w:val="a5"/>
            <w:color w:val="000000"/>
            <w:sz w:val="24"/>
            <w:szCs w:val="24"/>
          </w:rPr>
          <w:t>графы 1</w:t>
        </w:r>
      </w:hyperlink>
      <w:r w:rsidR="00601791" w:rsidRPr="00601791">
        <w:rPr>
          <w:color w:val="000000"/>
          <w:sz w:val="24"/>
          <w:szCs w:val="24"/>
        </w:rPr>
        <w:t xml:space="preserve"> Перечня документов-оснований;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пунктами 1.8, 1.11 и 3 графы 1 П</w:t>
      </w:r>
      <w:r w:rsidR="00754667">
        <w:rPr>
          <w:sz w:val="24"/>
          <w:szCs w:val="24"/>
        </w:rPr>
        <w:t xml:space="preserve">еречня документов-оснований, – </w:t>
      </w:r>
      <w:r w:rsidRPr="00601791">
        <w:rPr>
          <w:sz w:val="24"/>
          <w:szCs w:val="24"/>
        </w:rPr>
        <w:t>не позднее пяти рабочих дней со дня дов</w:t>
      </w:r>
      <w:r w:rsidR="00754667">
        <w:rPr>
          <w:sz w:val="24"/>
          <w:szCs w:val="24"/>
        </w:rPr>
        <w:t xml:space="preserve">едения в установленном порядке </w:t>
      </w:r>
      <w:r w:rsidRPr="00601791">
        <w:rPr>
          <w:sz w:val="24"/>
          <w:szCs w:val="24"/>
        </w:rPr>
        <w:t>соответствующих лимитов бюдж</w:t>
      </w:r>
      <w:r w:rsidR="00754667">
        <w:rPr>
          <w:sz w:val="24"/>
          <w:szCs w:val="24"/>
        </w:rPr>
        <w:t xml:space="preserve">етных обязательств на принятие </w:t>
      </w:r>
      <w:r w:rsidRPr="00601791">
        <w:rPr>
          <w:sz w:val="24"/>
          <w:szCs w:val="24"/>
        </w:rPr>
        <w:t>и исполнение получателем средств городск</w:t>
      </w:r>
      <w:r w:rsidR="00754667">
        <w:rPr>
          <w:sz w:val="24"/>
          <w:szCs w:val="24"/>
        </w:rPr>
        <w:t xml:space="preserve">ого бюджета бюджетных </w:t>
      </w:r>
      <w:r w:rsidRPr="00601791">
        <w:rPr>
          <w:sz w:val="24"/>
          <w:szCs w:val="24"/>
        </w:rPr>
        <w:t>обязательств, возникших на основан</w:t>
      </w:r>
      <w:r w:rsidR="00754667">
        <w:rPr>
          <w:sz w:val="24"/>
          <w:szCs w:val="24"/>
        </w:rPr>
        <w:t xml:space="preserve">ии нормативного правового акта </w:t>
      </w:r>
      <w:r w:rsidRPr="00601791">
        <w:rPr>
          <w:sz w:val="24"/>
          <w:szCs w:val="24"/>
        </w:rPr>
        <w:t>о предоставлении субсидии юридичес</w:t>
      </w:r>
      <w:r w:rsidR="00754667">
        <w:rPr>
          <w:sz w:val="24"/>
          <w:szCs w:val="24"/>
        </w:rPr>
        <w:t xml:space="preserve">кому лицу или иных документов, </w:t>
      </w:r>
      <w:r w:rsidRPr="00601791">
        <w:rPr>
          <w:sz w:val="24"/>
          <w:szCs w:val="24"/>
        </w:rPr>
        <w:t xml:space="preserve">указанных в названных пунктах </w:t>
      </w:r>
      <w:hyperlink r:id="rId11" w:anchor="P411" w:history="1">
        <w:r w:rsidRPr="00601791">
          <w:rPr>
            <w:rStyle w:val="a5"/>
            <w:color w:val="auto"/>
            <w:sz w:val="24"/>
            <w:szCs w:val="24"/>
            <w:u w:val="none"/>
          </w:rPr>
          <w:t>графы 1</w:t>
        </w:r>
      </w:hyperlink>
      <w:r w:rsidRPr="00601791">
        <w:rPr>
          <w:sz w:val="24"/>
          <w:szCs w:val="24"/>
        </w:rPr>
        <w:t xml:space="preserve"> Перечня документов-оснований;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2.2.2. 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>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в части принятых бюджетных обязательств, возникших на основании документов оснований, предусмотренных: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пунктами 2.1 - 2.12 графы 1 П</w:t>
      </w:r>
      <w:r w:rsidR="00754667">
        <w:rPr>
          <w:sz w:val="24"/>
          <w:szCs w:val="24"/>
        </w:rPr>
        <w:t xml:space="preserve">еречня документов-оснований, – </w:t>
      </w:r>
      <w:r w:rsidRPr="00601791">
        <w:rPr>
          <w:sz w:val="24"/>
          <w:szCs w:val="24"/>
        </w:rPr>
        <w:t>одновременно с санкционирование</w:t>
      </w:r>
      <w:r w:rsidR="00754667">
        <w:rPr>
          <w:sz w:val="24"/>
          <w:szCs w:val="24"/>
        </w:rPr>
        <w:t xml:space="preserve">м </w:t>
      </w:r>
      <w:proofErr w:type="gramStart"/>
      <w:r w:rsidR="00754667">
        <w:rPr>
          <w:sz w:val="24"/>
          <w:szCs w:val="24"/>
        </w:rPr>
        <w:t xml:space="preserve">оплаты денежных обязательств </w:t>
      </w:r>
      <w:r w:rsidRPr="00601791">
        <w:rPr>
          <w:sz w:val="24"/>
          <w:szCs w:val="24"/>
        </w:rPr>
        <w:t>получателей средств городского бюд</w:t>
      </w:r>
      <w:r w:rsidR="00754667">
        <w:rPr>
          <w:sz w:val="24"/>
          <w:szCs w:val="24"/>
        </w:rPr>
        <w:t>жета</w:t>
      </w:r>
      <w:proofErr w:type="gramEnd"/>
      <w:r w:rsidR="00754667">
        <w:rPr>
          <w:sz w:val="24"/>
          <w:szCs w:val="24"/>
        </w:rPr>
        <w:t xml:space="preserve"> в соответствии с Порядком </w:t>
      </w:r>
      <w:r w:rsidRPr="00601791">
        <w:rPr>
          <w:sz w:val="24"/>
          <w:szCs w:val="24"/>
        </w:rPr>
        <w:t>санкционирования оплаты денежных об</w:t>
      </w:r>
      <w:r w:rsidR="00754667">
        <w:rPr>
          <w:sz w:val="24"/>
          <w:szCs w:val="24"/>
        </w:rPr>
        <w:t xml:space="preserve">язательств получателей средств </w:t>
      </w:r>
      <w:r w:rsidRPr="00601791">
        <w:rPr>
          <w:sz w:val="24"/>
          <w:szCs w:val="24"/>
        </w:rPr>
        <w:t>городского бюджета и администраторов источников финансирования дефицита городского бюджета.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1" w:name="P59"/>
      <w:bookmarkEnd w:id="1"/>
      <w:r w:rsidRPr="00601791">
        <w:rPr>
          <w:sz w:val="24"/>
          <w:szCs w:val="24"/>
        </w:rPr>
        <w:t>2.3. </w:t>
      </w:r>
      <w:proofErr w:type="gramStart"/>
      <w:r w:rsidRPr="00601791">
        <w:rPr>
          <w:sz w:val="24"/>
          <w:szCs w:val="24"/>
        </w:rPr>
        <w:t>При наличии электронного документообо</w:t>
      </w:r>
      <w:r w:rsidR="00754667">
        <w:rPr>
          <w:sz w:val="24"/>
          <w:szCs w:val="24"/>
        </w:rPr>
        <w:t xml:space="preserve">рота между получателями средств </w:t>
      </w:r>
      <w:r w:rsidRPr="00601791">
        <w:rPr>
          <w:sz w:val="24"/>
          <w:szCs w:val="24"/>
        </w:rPr>
        <w:t>городского бюджет</w:t>
      </w:r>
      <w:r w:rsidR="00754667">
        <w:rPr>
          <w:sz w:val="24"/>
          <w:szCs w:val="24"/>
        </w:rPr>
        <w:t xml:space="preserve">а и </w:t>
      </w:r>
      <w:r w:rsidR="00240027">
        <w:rPr>
          <w:sz w:val="24"/>
          <w:szCs w:val="24"/>
        </w:rPr>
        <w:t>Управлением</w:t>
      </w:r>
      <w:r w:rsidR="00754667">
        <w:rPr>
          <w:sz w:val="24"/>
          <w:szCs w:val="24"/>
        </w:rPr>
        <w:t xml:space="preserve"> Сведения о бюджетных </w:t>
      </w:r>
      <w:r w:rsidRPr="00601791">
        <w:rPr>
          <w:sz w:val="24"/>
          <w:szCs w:val="24"/>
        </w:rPr>
        <w:t>обязательствах, возникших на о</w:t>
      </w:r>
      <w:r w:rsidR="00754667">
        <w:rPr>
          <w:sz w:val="24"/>
          <w:szCs w:val="24"/>
        </w:rPr>
        <w:t xml:space="preserve">сновании документов-оснований, </w:t>
      </w:r>
      <w:r w:rsidRPr="00601791">
        <w:rPr>
          <w:sz w:val="24"/>
          <w:szCs w:val="24"/>
        </w:rPr>
        <w:t xml:space="preserve">предусмотренных пунктами 1.6 - 1.11 и 3 графы 1 Перечня документов-оснований, направляются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с приложением копии документа-основания в форме электронной копии бумажного документа, созданно</w:t>
      </w:r>
      <w:r w:rsidR="00754667">
        <w:rPr>
          <w:sz w:val="24"/>
          <w:szCs w:val="24"/>
        </w:rPr>
        <w:t xml:space="preserve">й </w:t>
      </w:r>
      <w:r w:rsidRPr="00601791">
        <w:rPr>
          <w:sz w:val="24"/>
          <w:szCs w:val="24"/>
        </w:rPr>
        <w:t>посредством его сканирования, или</w:t>
      </w:r>
      <w:r w:rsidR="00754667">
        <w:rPr>
          <w:sz w:val="24"/>
          <w:szCs w:val="24"/>
        </w:rPr>
        <w:t xml:space="preserve"> копии электронного документа, </w:t>
      </w:r>
      <w:r w:rsidRPr="00601791">
        <w:rPr>
          <w:sz w:val="24"/>
          <w:szCs w:val="24"/>
        </w:rPr>
        <w:t>подтвержденной электронной подписью лица, имеющего право действовать от имени получателя</w:t>
      </w:r>
      <w:proofErr w:type="gramEnd"/>
      <w:r w:rsidRPr="00601791">
        <w:rPr>
          <w:sz w:val="24"/>
          <w:szCs w:val="24"/>
        </w:rPr>
        <w:t xml:space="preserve"> средств городского бюджета.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При отсутствии технической возможности или электронного </w:t>
      </w:r>
      <w:r w:rsidRPr="00601791">
        <w:rPr>
          <w:sz w:val="24"/>
          <w:szCs w:val="24"/>
        </w:rPr>
        <w:br/>
        <w:t>документооборота с применением электронной под</w:t>
      </w:r>
      <w:r w:rsidR="00754667">
        <w:rPr>
          <w:sz w:val="24"/>
          <w:szCs w:val="24"/>
        </w:rPr>
        <w:t xml:space="preserve">писи между получателями средств </w:t>
      </w:r>
      <w:r w:rsidRPr="00601791">
        <w:rPr>
          <w:sz w:val="24"/>
          <w:szCs w:val="24"/>
        </w:rPr>
        <w:t>городского бюджет</w:t>
      </w:r>
      <w:r w:rsidR="00754667">
        <w:rPr>
          <w:sz w:val="24"/>
          <w:szCs w:val="24"/>
        </w:rPr>
        <w:t xml:space="preserve">а и </w:t>
      </w:r>
      <w:r w:rsidR="00240027">
        <w:rPr>
          <w:sz w:val="24"/>
          <w:szCs w:val="24"/>
        </w:rPr>
        <w:t>Управлением</w:t>
      </w:r>
      <w:r w:rsidR="00754667">
        <w:rPr>
          <w:sz w:val="24"/>
          <w:szCs w:val="24"/>
        </w:rPr>
        <w:t xml:space="preserve"> Сведения о бюджетном </w:t>
      </w:r>
      <w:r w:rsidRPr="00601791">
        <w:rPr>
          <w:sz w:val="24"/>
          <w:szCs w:val="24"/>
        </w:rPr>
        <w:t xml:space="preserve">обязательстве направляются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с приложением копии документа-основания на бумажном носителе.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При направлении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Сведения о бюджетном обязательстве, возникшем на основании документа-основания, предусмотренного пун</w:t>
      </w:r>
      <w:r w:rsidR="00754667">
        <w:rPr>
          <w:sz w:val="24"/>
          <w:szCs w:val="24"/>
        </w:rPr>
        <w:t xml:space="preserve">ктами 1.1 - 1.5 графы 1 Перечня </w:t>
      </w:r>
      <w:r w:rsidRPr="00601791">
        <w:rPr>
          <w:sz w:val="24"/>
          <w:szCs w:val="24"/>
        </w:rPr>
        <w:t>документ</w:t>
      </w:r>
      <w:r w:rsidR="00754667">
        <w:rPr>
          <w:sz w:val="24"/>
          <w:szCs w:val="24"/>
        </w:rPr>
        <w:t xml:space="preserve">ов-оснований, копия указанного </w:t>
      </w:r>
      <w:r w:rsidRPr="00601791">
        <w:rPr>
          <w:sz w:val="24"/>
          <w:szCs w:val="24"/>
        </w:rPr>
        <w:t xml:space="preserve">документа-основания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не представляется.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Копии документов-оснований, предусмотренных пунктами 2.1 - 2.12 графы 1 Перечня документов-оснований,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не представляются.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2" w:name="P63"/>
      <w:bookmarkEnd w:id="2"/>
      <w:r w:rsidRPr="00601791">
        <w:rPr>
          <w:sz w:val="24"/>
          <w:szCs w:val="24"/>
        </w:rPr>
        <w:t xml:space="preserve">2.4. Для внесения изменений в </w:t>
      </w:r>
      <w:r w:rsidR="00FB4D8F">
        <w:rPr>
          <w:sz w:val="24"/>
          <w:szCs w:val="24"/>
        </w:rPr>
        <w:t xml:space="preserve">поставленное на учет бюджетное </w:t>
      </w:r>
      <w:r w:rsidRPr="00601791">
        <w:rPr>
          <w:sz w:val="24"/>
          <w:szCs w:val="24"/>
        </w:rPr>
        <w:t>обязательство формируются Свед</w:t>
      </w:r>
      <w:r w:rsidR="00FB4D8F">
        <w:rPr>
          <w:sz w:val="24"/>
          <w:szCs w:val="24"/>
        </w:rPr>
        <w:t xml:space="preserve">ения о бюджетном обязательстве </w:t>
      </w:r>
      <w:r w:rsidRPr="00601791">
        <w:rPr>
          <w:sz w:val="24"/>
          <w:szCs w:val="24"/>
        </w:rPr>
        <w:t>с указанием учетного номера бюджетного обязательства, в которое вносится изменение.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 xml:space="preserve">В случае внесения изменений в бюджетное обязательство, </w:t>
      </w:r>
      <w:r w:rsidRPr="00601791">
        <w:rPr>
          <w:sz w:val="24"/>
          <w:szCs w:val="24"/>
        </w:rPr>
        <w:br/>
        <w:t>предусматривающих измене</w:t>
      </w:r>
      <w:r w:rsidR="003565F6">
        <w:rPr>
          <w:sz w:val="24"/>
          <w:szCs w:val="24"/>
        </w:rPr>
        <w:t xml:space="preserve">ние суммы принятого бюджетного </w:t>
      </w:r>
      <w:r w:rsidRPr="00601791">
        <w:rPr>
          <w:sz w:val="24"/>
          <w:szCs w:val="24"/>
        </w:rPr>
        <w:t>обязательства, возникшего на о</w:t>
      </w:r>
      <w:r w:rsidR="003565F6">
        <w:rPr>
          <w:sz w:val="24"/>
          <w:szCs w:val="24"/>
        </w:rPr>
        <w:t xml:space="preserve">сновании документов-оснований, </w:t>
      </w:r>
      <w:r w:rsidRPr="00601791">
        <w:rPr>
          <w:sz w:val="24"/>
          <w:szCs w:val="24"/>
        </w:rPr>
        <w:t>предусмотренных пунктом 1.5 Перечня документов-оснований, Св</w:t>
      </w:r>
      <w:r w:rsidR="003565F6">
        <w:rPr>
          <w:sz w:val="24"/>
          <w:szCs w:val="24"/>
        </w:rPr>
        <w:t xml:space="preserve">едения </w:t>
      </w:r>
      <w:r w:rsidRPr="00601791">
        <w:rPr>
          <w:sz w:val="24"/>
          <w:szCs w:val="24"/>
        </w:rPr>
        <w:t xml:space="preserve">о бюджетном обязательстве формируются на основании документов-оснований, предусмотренных пунктом </w:t>
      </w:r>
      <w:r w:rsidR="003565F6">
        <w:rPr>
          <w:sz w:val="24"/>
          <w:szCs w:val="24"/>
        </w:rPr>
        <w:t xml:space="preserve">1.4. графы 1 Перечня документов </w:t>
      </w:r>
      <w:r w:rsidRPr="00601791">
        <w:rPr>
          <w:sz w:val="24"/>
          <w:szCs w:val="24"/>
        </w:rPr>
        <w:t xml:space="preserve">оснований, до внесения изменений в </w:t>
      </w:r>
      <w:r w:rsidR="003565F6">
        <w:rPr>
          <w:sz w:val="24"/>
          <w:szCs w:val="24"/>
        </w:rPr>
        <w:t xml:space="preserve">поставленное на учет бюджетное </w:t>
      </w:r>
      <w:r w:rsidRPr="00601791">
        <w:rPr>
          <w:sz w:val="24"/>
          <w:szCs w:val="24"/>
        </w:rPr>
        <w:t>обязательство для осуществления проверки, предусмотренной: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абзацем четвертым пункта 2.6. </w:t>
      </w:r>
      <w:r w:rsidR="003565F6">
        <w:rPr>
          <w:sz w:val="24"/>
          <w:szCs w:val="24"/>
        </w:rPr>
        <w:t xml:space="preserve">настоящего Порядка – в случае,  </w:t>
      </w:r>
      <w:r w:rsidRPr="00601791">
        <w:rPr>
          <w:sz w:val="24"/>
          <w:szCs w:val="24"/>
        </w:rPr>
        <w:t>если документом-основанием предусматривается увеличение суммы принятого бюджетного обязательства по соответствующему коду бюджетной классификации;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lastRenderedPageBreak/>
        <w:t xml:space="preserve">абзацем девятым пункта 2.6. настоящего Порядка – в случае, </w:t>
      </w:r>
      <w:r w:rsidRPr="00601791">
        <w:rPr>
          <w:sz w:val="24"/>
          <w:szCs w:val="24"/>
        </w:rPr>
        <w:br/>
        <w:t>если документом-основанием пред</w:t>
      </w:r>
      <w:r w:rsidR="003565F6">
        <w:rPr>
          <w:sz w:val="24"/>
          <w:szCs w:val="24"/>
        </w:rPr>
        <w:t xml:space="preserve">усматривается уменьшение суммы </w:t>
      </w:r>
      <w:r w:rsidRPr="00601791">
        <w:rPr>
          <w:sz w:val="24"/>
          <w:szCs w:val="24"/>
        </w:rPr>
        <w:t>принятого бюджетного обязательства по соответствующему коду бюджетной классификации.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 xml:space="preserve">В случае внесения изменений в поставленное на учет бюджетное </w:t>
      </w:r>
      <w:r w:rsidRPr="00601791">
        <w:rPr>
          <w:sz w:val="24"/>
          <w:szCs w:val="24"/>
        </w:rPr>
        <w:br/>
        <w:t>обязательство без внесения и</w:t>
      </w:r>
      <w:r w:rsidR="003565F6">
        <w:rPr>
          <w:sz w:val="24"/>
          <w:szCs w:val="24"/>
        </w:rPr>
        <w:t>зменений в документ-основание</w:t>
      </w:r>
      <w:proofErr w:type="gramEnd"/>
      <w:r w:rsidR="003565F6">
        <w:rPr>
          <w:sz w:val="24"/>
          <w:szCs w:val="24"/>
        </w:rPr>
        <w:t xml:space="preserve">, </w:t>
      </w:r>
      <w:r w:rsidRPr="00601791">
        <w:rPr>
          <w:sz w:val="24"/>
          <w:szCs w:val="24"/>
        </w:rPr>
        <w:t>предусмотренный пунктами 1.5 и 1.6 графы 1 Перечня документов-оснований</w:t>
      </w:r>
      <w:r w:rsidR="003565F6">
        <w:rPr>
          <w:sz w:val="24"/>
          <w:szCs w:val="24"/>
        </w:rPr>
        <w:t xml:space="preserve">, получатель средств городского бюджета формирует Сведения </w:t>
      </w:r>
      <w:r w:rsidRPr="00601791">
        <w:rPr>
          <w:sz w:val="24"/>
          <w:szCs w:val="24"/>
        </w:rPr>
        <w:t>о бюджетном обязательстве не поздне</w:t>
      </w:r>
      <w:r w:rsidR="003565F6">
        <w:rPr>
          <w:sz w:val="24"/>
          <w:szCs w:val="24"/>
        </w:rPr>
        <w:t xml:space="preserve">е трех рабочих дней, следующих </w:t>
      </w:r>
      <w:r w:rsidRPr="00601791">
        <w:rPr>
          <w:sz w:val="24"/>
          <w:szCs w:val="24"/>
        </w:rPr>
        <w:t xml:space="preserve">за днем возникновения обстоятельств, требующих внесения изменений </w:t>
      </w:r>
      <w:r w:rsidRPr="00601791">
        <w:rPr>
          <w:sz w:val="24"/>
          <w:szCs w:val="24"/>
        </w:rPr>
        <w:br/>
        <w:t>в бюджетное обязательство.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При формировании Сведений о бюджетном об</w:t>
      </w:r>
      <w:r w:rsidR="00FB4D8F">
        <w:rPr>
          <w:sz w:val="24"/>
          <w:szCs w:val="24"/>
        </w:rPr>
        <w:t xml:space="preserve">язательстве получателем средств </w:t>
      </w:r>
      <w:r w:rsidRPr="00601791">
        <w:rPr>
          <w:sz w:val="24"/>
          <w:szCs w:val="24"/>
        </w:rPr>
        <w:t xml:space="preserve">городского бюджета в соответствии с абзацем первым настоящего пункта </w:t>
      </w:r>
      <w:r w:rsidR="00240027">
        <w:rPr>
          <w:sz w:val="24"/>
          <w:szCs w:val="24"/>
        </w:rPr>
        <w:t>Управление</w:t>
      </w:r>
      <w:r w:rsidR="00FB4D8F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t>дополн</w:t>
      </w:r>
      <w:r w:rsidR="00FB4D8F">
        <w:rPr>
          <w:sz w:val="24"/>
          <w:szCs w:val="24"/>
        </w:rPr>
        <w:t xml:space="preserve">ительно осуществляет проверку, </w:t>
      </w:r>
      <w:r w:rsidRPr="00601791">
        <w:rPr>
          <w:sz w:val="24"/>
          <w:szCs w:val="24"/>
        </w:rPr>
        <w:t>предусмотренную абзацами вторым, третьим и пятым пункта 2.6. настоящего Порядка.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В случае внесения изменений в бюджетное обязательство без внесения изменений в документ-основание, а также</w:t>
      </w:r>
      <w:r w:rsidR="003565F6">
        <w:rPr>
          <w:sz w:val="24"/>
          <w:szCs w:val="24"/>
        </w:rPr>
        <w:t xml:space="preserve"> в связи с внесением изменений </w:t>
      </w:r>
      <w:r w:rsidRPr="00601791">
        <w:rPr>
          <w:sz w:val="24"/>
          <w:szCs w:val="24"/>
        </w:rPr>
        <w:t xml:space="preserve">в документ-основание, содержащийся в </w:t>
      </w:r>
      <w:r w:rsidR="003565F6">
        <w:rPr>
          <w:sz w:val="24"/>
          <w:szCs w:val="24"/>
        </w:rPr>
        <w:t xml:space="preserve">информационных системах, </w:t>
      </w:r>
      <w:r w:rsidRPr="00601791">
        <w:rPr>
          <w:sz w:val="24"/>
          <w:szCs w:val="24"/>
        </w:rPr>
        <w:t xml:space="preserve">указанный документ-основание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повторно не представляется.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 xml:space="preserve">В случае внесения изменений в бюджетное обязательство в связи </w:t>
      </w:r>
      <w:r w:rsidRPr="00601791">
        <w:rPr>
          <w:sz w:val="24"/>
          <w:szCs w:val="24"/>
        </w:rPr>
        <w:br/>
        <w:t>с внесением изменений в документ-основание</w:t>
      </w:r>
      <w:proofErr w:type="gramEnd"/>
      <w:r w:rsidRPr="00601791">
        <w:rPr>
          <w:sz w:val="24"/>
          <w:szCs w:val="24"/>
        </w:rPr>
        <w:t>, предусмо</w:t>
      </w:r>
      <w:r w:rsidR="003565F6">
        <w:rPr>
          <w:sz w:val="24"/>
          <w:szCs w:val="24"/>
        </w:rPr>
        <w:t xml:space="preserve">тренный пунктами 1.6 - 1.11 и 3 </w:t>
      </w:r>
      <w:r w:rsidRPr="00601791">
        <w:rPr>
          <w:sz w:val="24"/>
          <w:szCs w:val="24"/>
        </w:rPr>
        <w:t>графы 1 Перечня до</w:t>
      </w:r>
      <w:r w:rsidR="003565F6">
        <w:rPr>
          <w:sz w:val="24"/>
          <w:szCs w:val="24"/>
        </w:rPr>
        <w:t xml:space="preserve">кументов-оснований, документ, </w:t>
      </w:r>
      <w:r w:rsidRPr="00601791">
        <w:rPr>
          <w:sz w:val="24"/>
          <w:szCs w:val="24"/>
        </w:rPr>
        <w:t xml:space="preserve">предусматривающий внесение </w:t>
      </w:r>
      <w:r w:rsidR="003565F6">
        <w:rPr>
          <w:sz w:val="24"/>
          <w:szCs w:val="24"/>
        </w:rPr>
        <w:t xml:space="preserve">изменений в документ-основание </w:t>
      </w:r>
      <w:r w:rsidRPr="00601791">
        <w:rPr>
          <w:sz w:val="24"/>
          <w:szCs w:val="24"/>
        </w:rPr>
        <w:t xml:space="preserve">и отсутствующий в информационных системах, представляется получателем средств городского бюджета в </w:t>
      </w:r>
      <w:r w:rsidR="00240027">
        <w:rPr>
          <w:sz w:val="24"/>
          <w:szCs w:val="24"/>
        </w:rPr>
        <w:t>Управление</w:t>
      </w:r>
      <w:r w:rsidR="003565F6">
        <w:rPr>
          <w:sz w:val="24"/>
          <w:szCs w:val="24"/>
        </w:rPr>
        <w:t xml:space="preserve"> одновременно со Сведениями </w:t>
      </w:r>
      <w:r w:rsidRPr="00601791">
        <w:rPr>
          <w:sz w:val="24"/>
          <w:szCs w:val="24"/>
        </w:rPr>
        <w:t>о бюджетном обязательстве.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2.5. </w:t>
      </w:r>
      <w:proofErr w:type="gramStart"/>
      <w:r w:rsidRPr="00601791">
        <w:rPr>
          <w:sz w:val="24"/>
          <w:szCs w:val="24"/>
        </w:rPr>
        <w:t xml:space="preserve">Копии документов-оснований (документов о внесении изменений </w:t>
      </w:r>
      <w:r w:rsidRPr="00601791">
        <w:rPr>
          <w:sz w:val="24"/>
          <w:szCs w:val="24"/>
        </w:rPr>
        <w:br/>
        <w:t xml:space="preserve">в документы-основания), направленные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в фо</w:t>
      </w:r>
      <w:r w:rsidR="003565F6">
        <w:rPr>
          <w:sz w:val="24"/>
          <w:szCs w:val="24"/>
        </w:rPr>
        <w:t xml:space="preserve">рме электронной копии бумажного </w:t>
      </w:r>
      <w:r w:rsidRPr="00601791">
        <w:rPr>
          <w:sz w:val="24"/>
          <w:szCs w:val="24"/>
        </w:rPr>
        <w:t>документа, созданной</w:t>
      </w:r>
      <w:r w:rsidR="003565F6">
        <w:rPr>
          <w:sz w:val="24"/>
          <w:szCs w:val="24"/>
        </w:rPr>
        <w:t xml:space="preserve"> посредством его сканирования, </w:t>
      </w:r>
      <w:r w:rsidRPr="00601791">
        <w:rPr>
          <w:sz w:val="24"/>
          <w:szCs w:val="24"/>
        </w:rPr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городского бюджета, подлежат хранению в </w:t>
      </w:r>
      <w:r w:rsidR="00240027">
        <w:rPr>
          <w:sz w:val="24"/>
          <w:szCs w:val="24"/>
        </w:rPr>
        <w:t>Управлении</w:t>
      </w:r>
      <w:r w:rsidR="003565F6">
        <w:rPr>
          <w:sz w:val="24"/>
          <w:szCs w:val="24"/>
        </w:rPr>
        <w:t xml:space="preserve"> в соответствии с правилами </w:t>
      </w:r>
      <w:r w:rsidRPr="00601791">
        <w:rPr>
          <w:sz w:val="24"/>
          <w:szCs w:val="24"/>
        </w:rPr>
        <w:t>делопроизводства.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3" w:name="P67"/>
      <w:bookmarkEnd w:id="3"/>
      <w:r w:rsidRPr="00601791">
        <w:rPr>
          <w:sz w:val="24"/>
          <w:szCs w:val="24"/>
        </w:rPr>
        <w:t xml:space="preserve">2.6. При постановке на учет бюджетных обязательств (внесении </w:t>
      </w:r>
      <w:r w:rsidRPr="00601791">
        <w:rPr>
          <w:sz w:val="24"/>
          <w:szCs w:val="24"/>
        </w:rPr>
        <w:br/>
        <w:t xml:space="preserve">в них изменений) в соответствии со Сведениями о бюджетном обязательстве, сформированными получателем средств городского бюджета,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>осуществляет их проверку по следующим направлениям: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4" w:name="P68"/>
      <w:bookmarkEnd w:id="4"/>
      <w:r w:rsidRPr="00601791">
        <w:rPr>
          <w:sz w:val="24"/>
          <w:szCs w:val="24"/>
        </w:rPr>
        <w:t xml:space="preserve">соответствие информации о бюджетном обязательстве, указанной </w:t>
      </w:r>
      <w:r w:rsidRPr="00601791">
        <w:rPr>
          <w:sz w:val="24"/>
          <w:szCs w:val="24"/>
        </w:rPr>
        <w:br/>
        <w:t>в Сведениях о бюджетном обязательстве, д</w:t>
      </w:r>
      <w:r w:rsidR="003565F6">
        <w:rPr>
          <w:sz w:val="24"/>
          <w:szCs w:val="24"/>
        </w:rPr>
        <w:t xml:space="preserve">окументам-основаниям, </w:t>
      </w:r>
      <w:r w:rsidRPr="00601791">
        <w:rPr>
          <w:sz w:val="24"/>
          <w:szCs w:val="24"/>
        </w:rPr>
        <w:t>подлежащим представлению получател</w:t>
      </w:r>
      <w:r w:rsidR="003565F6">
        <w:rPr>
          <w:sz w:val="24"/>
          <w:szCs w:val="24"/>
        </w:rPr>
        <w:t xml:space="preserve">ями средств городского бюджета </w:t>
      </w:r>
      <w:r w:rsidRPr="00601791">
        <w:rPr>
          <w:sz w:val="24"/>
          <w:szCs w:val="24"/>
        </w:rPr>
        <w:t xml:space="preserve">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для постановки на</w:t>
      </w:r>
      <w:r w:rsidR="003565F6">
        <w:rPr>
          <w:sz w:val="24"/>
          <w:szCs w:val="24"/>
        </w:rPr>
        <w:t xml:space="preserve"> учет бюджетного обязательства </w:t>
      </w:r>
      <w:r w:rsidRPr="00601791">
        <w:rPr>
          <w:sz w:val="24"/>
          <w:szCs w:val="24"/>
        </w:rPr>
        <w:t xml:space="preserve">в соответствии с </w:t>
      </w:r>
      <w:hyperlink r:id="rId12" w:anchor="P59" w:history="1">
        <w:r w:rsidRPr="00601791">
          <w:rPr>
            <w:rStyle w:val="a5"/>
            <w:color w:val="auto"/>
            <w:sz w:val="24"/>
            <w:szCs w:val="24"/>
            <w:u w:val="none"/>
          </w:rPr>
          <w:t>пунктом 2.3</w:t>
        </w:r>
      </w:hyperlink>
      <w:r w:rsidRPr="00601791">
        <w:rPr>
          <w:sz w:val="24"/>
          <w:szCs w:val="24"/>
        </w:rPr>
        <w:t xml:space="preserve"> настоящего Порядка;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5" w:name="P69"/>
      <w:bookmarkEnd w:id="5"/>
      <w:r w:rsidRPr="00601791">
        <w:rPr>
          <w:sz w:val="24"/>
          <w:szCs w:val="24"/>
        </w:rPr>
        <w:t xml:space="preserve">соответствие информации о бюджетном обязательстве, указанной </w:t>
      </w:r>
      <w:r w:rsidRPr="00601791">
        <w:rPr>
          <w:sz w:val="24"/>
          <w:szCs w:val="24"/>
        </w:rPr>
        <w:br/>
        <w:t>в Сведениях о бюджетном обязательстве, составу инф</w:t>
      </w:r>
      <w:r w:rsidR="003565F6">
        <w:rPr>
          <w:sz w:val="24"/>
          <w:szCs w:val="24"/>
        </w:rPr>
        <w:t xml:space="preserve">ормации, подлежащей включению в </w:t>
      </w:r>
      <w:r w:rsidRPr="00601791">
        <w:rPr>
          <w:sz w:val="24"/>
          <w:szCs w:val="24"/>
        </w:rPr>
        <w:t>Сведения о бюджетно</w:t>
      </w:r>
      <w:r w:rsidR="003565F6">
        <w:rPr>
          <w:sz w:val="24"/>
          <w:szCs w:val="24"/>
        </w:rPr>
        <w:t xml:space="preserve">м обязательстве в соответствии </w:t>
      </w:r>
      <w:r w:rsidRPr="00601791">
        <w:rPr>
          <w:sz w:val="24"/>
          <w:szCs w:val="24"/>
        </w:rPr>
        <w:t xml:space="preserve">с </w:t>
      </w:r>
      <w:hyperlink r:id="rId13" w:anchor="P159" w:history="1">
        <w:r w:rsidRPr="00601791">
          <w:rPr>
            <w:rStyle w:val="a5"/>
            <w:color w:val="auto"/>
            <w:sz w:val="24"/>
            <w:szCs w:val="24"/>
            <w:u w:val="none"/>
          </w:rPr>
          <w:t>Приложением 1</w:t>
        </w:r>
      </w:hyperlink>
      <w:r w:rsidRPr="00601791">
        <w:rPr>
          <w:sz w:val="24"/>
          <w:szCs w:val="24"/>
        </w:rPr>
        <w:t xml:space="preserve"> к настоящему Порядку;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6" w:name="P70"/>
      <w:bookmarkEnd w:id="6"/>
      <w:proofErr w:type="spellStart"/>
      <w:proofErr w:type="gramStart"/>
      <w:r w:rsidRPr="00601791">
        <w:rPr>
          <w:sz w:val="24"/>
          <w:szCs w:val="24"/>
        </w:rPr>
        <w:t>непревышение</w:t>
      </w:r>
      <w:proofErr w:type="spellEnd"/>
      <w:r w:rsidRPr="00601791">
        <w:rPr>
          <w:sz w:val="24"/>
          <w:szCs w:val="24"/>
        </w:rPr>
        <w:t xml:space="preserve"> суммы бюджетного обязательства по соответствующим кодам классификации расходов</w:t>
      </w:r>
      <w:r w:rsidR="003565F6">
        <w:rPr>
          <w:sz w:val="24"/>
          <w:szCs w:val="24"/>
        </w:rPr>
        <w:t xml:space="preserve"> городского бюджета над суммой </w:t>
      </w:r>
      <w:r w:rsidRPr="00601791">
        <w:rPr>
          <w:sz w:val="24"/>
          <w:szCs w:val="24"/>
        </w:rPr>
        <w:t>неиспользованных лимитов бюджетных обязательств (б</w:t>
      </w:r>
      <w:r w:rsidR="003565F6">
        <w:rPr>
          <w:sz w:val="24"/>
          <w:szCs w:val="24"/>
        </w:rPr>
        <w:t xml:space="preserve">юджетных </w:t>
      </w:r>
      <w:r w:rsidRPr="00601791">
        <w:rPr>
          <w:sz w:val="24"/>
          <w:szCs w:val="24"/>
        </w:rPr>
        <w:t>ассигнований на исполнение публич</w:t>
      </w:r>
      <w:r w:rsidR="003565F6">
        <w:rPr>
          <w:sz w:val="24"/>
          <w:szCs w:val="24"/>
        </w:rPr>
        <w:t xml:space="preserve">ных нормативных обязательств), </w:t>
      </w:r>
      <w:r w:rsidRPr="00601791">
        <w:rPr>
          <w:sz w:val="24"/>
          <w:szCs w:val="24"/>
        </w:rPr>
        <w:t>отраженных на соответствующем лицевом счете получателя бюджетных средств, открытом в установле</w:t>
      </w:r>
      <w:r w:rsidR="003565F6">
        <w:rPr>
          <w:sz w:val="24"/>
          <w:szCs w:val="24"/>
        </w:rPr>
        <w:t xml:space="preserve">нном порядке в </w:t>
      </w:r>
      <w:r w:rsidR="00240027">
        <w:rPr>
          <w:sz w:val="24"/>
          <w:szCs w:val="24"/>
        </w:rPr>
        <w:t>Управлении</w:t>
      </w:r>
      <w:r w:rsidR="003565F6">
        <w:rPr>
          <w:sz w:val="24"/>
          <w:szCs w:val="24"/>
        </w:rPr>
        <w:t xml:space="preserve">, отдельно </w:t>
      </w:r>
      <w:r w:rsidRPr="00601791">
        <w:rPr>
          <w:sz w:val="24"/>
          <w:szCs w:val="24"/>
        </w:rPr>
        <w:t>для текущего финансового года, для первого и для второго года планового периода;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7" w:name="P71"/>
      <w:bookmarkEnd w:id="7"/>
      <w:r w:rsidRPr="00601791">
        <w:rPr>
          <w:sz w:val="24"/>
          <w:szCs w:val="24"/>
        </w:rPr>
        <w:t xml:space="preserve">соответствие предмета бюджетного обязательства, указанного </w:t>
      </w:r>
      <w:r w:rsidRPr="00601791">
        <w:rPr>
          <w:sz w:val="24"/>
          <w:szCs w:val="24"/>
        </w:rPr>
        <w:br/>
        <w:t>в Сведениях о бюджетном обязательстве, документе-осн</w:t>
      </w:r>
      <w:r w:rsidR="003565F6">
        <w:rPr>
          <w:sz w:val="24"/>
          <w:szCs w:val="24"/>
        </w:rPr>
        <w:t>овании, коду вида (кодам видов)</w:t>
      </w:r>
      <w:r w:rsidR="00FB4D8F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t>расходов классификаци</w:t>
      </w:r>
      <w:r w:rsidR="003565F6">
        <w:rPr>
          <w:sz w:val="24"/>
          <w:szCs w:val="24"/>
        </w:rPr>
        <w:t xml:space="preserve">и расходов городского бюджета, </w:t>
      </w:r>
      <w:r w:rsidR="00FB4D8F">
        <w:rPr>
          <w:sz w:val="24"/>
          <w:szCs w:val="24"/>
        </w:rPr>
        <w:t xml:space="preserve">указанному в Сведениях о </w:t>
      </w:r>
      <w:r w:rsidRPr="00601791">
        <w:rPr>
          <w:sz w:val="24"/>
          <w:szCs w:val="24"/>
        </w:rPr>
        <w:t>бюджетном обязательстве, документе-основании.</w:t>
      </w:r>
      <w:bookmarkStart w:id="8" w:name="P72"/>
      <w:bookmarkEnd w:id="8"/>
    </w:p>
    <w:p w:rsidR="00601791" w:rsidRPr="00601791" w:rsidRDefault="00601791" w:rsidP="00601791">
      <w:pPr>
        <w:pStyle w:val="ConsPlusNormal"/>
        <w:ind w:firstLine="709"/>
        <w:jc w:val="both"/>
        <w:rPr>
          <w:strike/>
          <w:sz w:val="24"/>
          <w:szCs w:val="24"/>
        </w:rPr>
      </w:pPr>
      <w:r w:rsidRPr="00601791">
        <w:rPr>
          <w:sz w:val="24"/>
          <w:szCs w:val="24"/>
        </w:rPr>
        <w:lastRenderedPageBreak/>
        <w:t xml:space="preserve">При проверке Сведений о бюджетном обязательстве, возникшем </w:t>
      </w:r>
      <w:r w:rsidRPr="00601791">
        <w:rPr>
          <w:sz w:val="24"/>
          <w:szCs w:val="24"/>
        </w:rPr>
        <w:br/>
        <w:t>на основании документов-оснований, предусмотрен</w:t>
      </w:r>
      <w:r w:rsidR="003565F6">
        <w:rPr>
          <w:sz w:val="24"/>
          <w:szCs w:val="24"/>
        </w:rPr>
        <w:t xml:space="preserve">ных пунктом 1.5 графы 1 Перечня </w:t>
      </w:r>
      <w:r w:rsidRPr="00601791">
        <w:rPr>
          <w:sz w:val="24"/>
          <w:szCs w:val="24"/>
        </w:rPr>
        <w:t>документов-основани</w:t>
      </w:r>
      <w:r w:rsidR="003565F6">
        <w:rPr>
          <w:sz w:val="24"/>
          <w:szCs w:val="24"/>
        </w:rPr>
        <w:t xml:space="preserve">й, </w:t>
      </w:r>
      <w:r w:rsidR="00240027">
        <w:rPr>
          <w:sz w:val="24"/>
          <w:szCs w:val="24"/>
        </w:rPr>
        <w:t>Управление</w:t>
      </w:r>
      <w:r w:rsidR="003565F6">
        <w:rPr>
          <w:sz w:val="24"/>
          <w:szCs w:val="24"/>
        </w:rPr>
        <w:t xml:space="preserve"> осуществляет проверку </w:t>
      </w:r>
      <w:r w:rsidRPr="00601791">
        <w:rPr>
          <w:sz w:val="24"/>
          <w:szCs w:val="24"/>
        </w:rPr>
        <w:t>соответствия информации, вкл</w:t>
      </w:r>
      <w:r w:rsidR="003565F6">
        <w:rPr>
          <w:sz w:val="24"/>
          <w:szCs w:val="24"/>
        </w:rPr>
        <w:t xml:space="preserve">ючаемой в Сведения о бюджетном </w:t>
      </w:r>
      <w:r w:rsidRPr="00601791">
        <w:rPr>
          <w:sz w:val="24"/>
          <w:szCs w:val="24"/>
        </w:rPr>
        <w:t>обязательстве, аналогичной информации, подлежащей включению в реестр контрактов, и условиям документа-основания.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случае формирования Сведений о бюджетном обязательстве </w:t>
      </w:r>
      <w:r w:rsidRPr="00601791">
        <w:rPr>
          <w:sz w:val="24"/>
          <w:szCs w:val="24"/>
        </w:rPr>
        <w:br/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при постановке на учет бюдж</w:t>
      </w:r>
      <w:r w:rsidR="003565F6">
        <w:rPr>
          <w:sz w:val="24"/>
          <w:szCs w:val="24"/>
        </w:rPr>
        <w:t xml:space="preserve">етного обязательства (внесении </w:t>
      </w:r>
      <w:r w:rsidRPr="00601791">
        <w:rPr>
          <w:sz w:val="24"/>
          <w:szCs w:val="24"/>
        </w:rPr>
        <w:t>в него изменений) осуществляется про</w:t>
      </w:r>
      <w:r w:rsidR="003565F6">
        <w:rPr>
          <w:sz w:val="24"/>
          <w:szCs w:val="24"/>
        </w:rPr>
        <w:t xml:space="preserve">верка, предусмотренная абзацем </w:t>
      </w:r>
      <w:r w:rsidRPr="00601791">
        <w:rPr>
          <w:sz w:val="24"/>
          <w:szCs w:val="24"/>
        </w:rPr>
        <w:t>четвертым настоящего пункта.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 xml:space="preserve">При постановке на учет бюджетных обязательств, возникающих </w:t>
      </w:r>
      <w:r w:rsidRPr="00601791">
        <w:rPr>
          <w:sz w:val="24"/>
          <w:szCs w:val="24"/>
        </w:rPr>
        <w:br/>
        <w:t>на основании документов-оснований, предусмотренных пунктами</w:t>
      </w:r>
      <w:r w:rsidR="003565F6">
        <w:rPr>
          <w:sz w:val="24"/>
          <w:szCs w:val="24"/>
        </w:rPr>
        <w:t xml:space="preserve"> </w:t>
      </w:r>
      <w:r w:rsidR="00FB4D8F">
        <w:rPr>
          <w:sz w:val="24"/>
          <w:szCs w:val="24"/>
        </w:rPr>
        <w:t xml:space="preserve">1.1., 1.2., 1.3., 1.4. </w:t>
      </w:r>
      <w:r w:rsidRPr="00601791">
        <w:rPr>
          <w:sz w:val="24"/>
          <w:szCs w:val="24"/>
        </w:rPr>
        <w:t>графы 1 Перечня до</w:t>
      </w:r>
      <w:r w:rsidR="003565F6">
        <w:rPr>
          <w:sz w:val="24"/>
          <w:szCs w:val="24"/>
        </w:rPr>
        <w:t xml:space="preserve">кументов-оснований, подлежащих </w:t>
      </w:r>
      <w:r w:rsidR="00FB4D8F">
        <w:rPr>
          <w:sz w:val="24"/>
          <w:szCs w:val="24"/>
        </w:rPr>
        <w:t xml:space="preserve">размещению в ЕИС, при </w:t>
      </w:r>
      <w:r w:rsidRPr="00601791">
        <w:rPr>
          <w:sz w:val="24"/>
          <w:szCs w:val="24"/>
        </w:rPr>
        <w:t xml:space="preserve">проведении проверки, предусмотренной абзацем пятым настоящего пункта, </w:t>
      </w:r>
      <w:r w:rsidR="00240027">
        <w:rPr>
          <w:sz w:val="24"/>
          <w:szCs w:val="24"/>
        </w:rPr>
        <w:t>Управление</w:t>
      </w:r>
      <w:r w:rsidR="00FB4D8F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t>осуществляет проверку соответствия информации, вк</w:t>
      </w:r>
      <w:r w:rsidR="00FB4D8F">
        <w:rPr>
          <w:sz w:val="24"/>
          <w:szCs w:val="24"/>
        </w:rPr>
        <w:t xml:space="preserve">лючаемой в Сведения о бюджетном </w:t>
      </w:r>
      <w:r w:rsidRPr="00601791">
        <w:rPr>
          <w:sz w:val="24"/>
          <w:szCs w:val="24"/>
        </w:rPr>
        <w:t>об</w:t>
      </w:r>
      <w:r w:rsidR="003565F6">
        <w:rPr>
          <w:sz w:val="24"/>
          <w:szCs w:val="24"/>
        </w:rPr>
        <w:t xml:space="preserve">язательстве, </w:t>
      </w:r>
      <w:r w:rsidRPr="00601791">
        <w:rPr>
          <w:sz w:val="24"/>
          <w:szCs w:val="24"/>
        </w:rPr>
        <w:t>аналогичной информации, подл</w:t>
      </w:r>
      <w:r w:rsidR="00FB4D8F">
        <w:rPr>
          <w:sz w:val="24"/>
          <w:szCs w:val="24"/>
        </w:rPr>
        <w:t xml:space="preserve">ежащей проверке в соответствии </w:t>
      </w:r>
      <w:r w:rsidRPr="00601791">
        <w:rPr>
          <w:sz w:val="24"/>
          <w:szCs w:val="24"/>
        </w:rPr>
        <w:t>с Правилами контроля № 1193.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9" w:name="P74"/>
      <w:bookmarkEnd w:id="9"/>
      <w:r w:rsidRPr="00601791">
        <w:rPr>
          <w:sz w:val="24"/>
          <w:szCs w:val="24"/>
        </w:rPr>
        <w:t xml:space="preserve">В случае внесения изменений в поставленное на учет бюджетное </w:t>
      </w:r>
      <w:r w:rsidRPr="00601791">
        <w:rPr>
          <w:sz w:val="24"/>
          <w:szCs w:val="24"/>
        </w:rPr>
        <w:br/>
        <w:t xml:space="preserve">обязательство, предусматривающих уменьшение суммы принятого </w:t>
      </w:r>
      <w:r w:rsidRPr="00601791">
        <w:rPr>
          <w:sz w:val="24"/>
          <w:szCs w:val="24"/>
        </w:rPr>
        <w:br/>
        <w:t>бюджетного обязательств</w:t>
      </w:r>
      <w:r w:rsidR="003565F6">
        <w:rPr>
          <w:sz w:val="24"/>
          <w:szCs w:val="24"/>
        </w:rPr>
        <w:t xml:space="preserve">а, </w:t>
      </w:r>
      <w:r w:rsidR="00240027">
        <w:rPr>
          <w:sz w:val="24"/>
          <w:szCs w:val="24"/>
        </w:rPr>
        <w:t>Управление</w:t>
      </w:r>
      <w:r w:rsidR="003565F6">
        <w:rPr>
          <w:sz w:val="24"/>
          <w:szCs w:val="24"/>
        </w:rPr>
        <w:t xml:space="preserve"> осуществляет проверку </w:t>
      </w:r>
      <w:proofErr w:type="spellStart"/>
      <w:r w:rsidRPr="00601791">
        <w:rPr>
          <w:sz w:val="24"/>
          <w:szCs w:val="24"/>
        </w:rPr>
        <w:t>непревышения</w:t>
      </w:r>
      <w:proofErr w:type="spellEnd"/>
      <w:r w:rsidRPr="00601791">
        <w:rPr>
          <w:sz w:val="24"/>
          <w:szCs w:val="24"/>
        </w:rPr>
        <w:t xml:space="preserve"> суммы испол</w:t>
      </w:r>
      <w:r w:rsidR="003565F6">
        <w:rPr>
          <w:sz w:val="24"/>
          <w:szCs w:val="24"/>
        </w:rPr>
        <w:t xml:space="preserve">нения бюджетного обязательства </w:t>
      </w:r>
      <w:r w:rsidRPr="00601791">
        <w:rPr>
          <w:sz w:val="24"/>
          <w:szCs w:val="24"/>
        </w:rPr>
        <w:t>над изменяемой суммой бюджетного обязательства.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iCs/>
          <w:sz w:val="24"/>
          <w:szCs w:val="24"/>
        </w:rPr>
      </w:pPr>
      <w:r w:rsidRPr="00601791">
        <w:rPr>
          <w:iCs/>
          <w:sz w:val="24"/>
          <w:szCs w:val="24"/>
        </w:rPr>
        <w:t>В случае аннулирования принимаемого бюджетного обязательства проверка, предусмотренная абзацами в</w:t>
      </w:r>
      <w:r w:rsidR="003565F6">
        <w:rPr>
          <w:iCs/>
          <w:sz w:val="24"/>
          <w:szCs w:val="24"/>
        </w:rPr>
        <w:t xml:space="preserve">торым, четвертым и пятым </w:t>
      </w:r>
      <w:r w:rsidRPr="00601791">
        <w:rPr>
          <w:iCs/>
          <w:sz w:val="24"/>
          <w:szCs w:val="24"/>
        </w:rPr>
        <w:t>настоящего пункта, не осуществляется.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2.7. </w:t>
      </w:r>
      <w:proofErr w:type="gramStart"/>
      <w:r w:rsidRPr="00601791">
        <w:rPr>
          <w:sz w:val="24"/>
          <w:szCs w:val="24"/>
        </w:rPr>
        <w:t xml:space="preserve">В случае представления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Сведений о бюджетном </w:t>
      </w:r>
      <w:r w:rsidRPr="00601791">
        <w:rPr>
          <w:sz w:val="24"/>
          <w:szCs w:val="24"/>
        </w:rPr>
        <w:br/>
        <w:t>обязательстве на бумажном нос</w:t>
      </w:r>
      <w:r w:rsidR="003565F6">
        <w:rPr>
          <w:sz w:val="24"/>
          <w:szCs w:val="24"/>
        </w:rPr>
        <w:t>ителе в дополнение</w:t>
      </w:r>
      <w:proofErr w:type="gramEnd"/>
      <w:r w:rsidR="003565F6">
        <w:rPr>
          <w:sz w:val="24"/>
          <w:szCs w:val="24"/>
        </w:rPr>
        <w:t xml:space="preserve"> к проверке, </w:t>
      </w:r>
      <w:r w:rsidRPr="00601791">
        <w:rPr>
          <w:sz w:val="24"/>
          <w:szCs w:val="24"/>
        </w:rPr>
        <w:t>предусмотренной пунктом 2.6 настоящего Порядка, также осуществляется проверка Сведений о бюджетном обязательстве на: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идентичность информации, отраженной в Сведениях о бюджетном </w:t>
      </w:r>
      <w:r w:rsidRPr="00601791">
        <w:rPr>
          <w:sz w:val="24"/>
          <w:szCs w:val="24"/>
        </w:rPr>
        <w:br/>
        <w:t>обязательстве на бумажном носи</w:t>
      </w:r>
      <w:r w:rsidR="003565F6">
        <w:rPr>
          <w:sz w:val="24"/>
          <w:szCs w:val="24"/>
        </w:rPr>
        <w:t xml:space="preserve">теле, информации, содержащейся </w:t>
      </w:r>
      <w:r w:rsidRPr="00601791">
        <w:rPr>
          <w:sz w:val="24"/>
          <w:szCs w:val="24"/>
        </w:rPr>
        <w:t xml:space="preserve">в Сведениях о бюджетном обязательстве, представленной на машинном </w:t>
      </w:r>
      <w:r w:rsidRPr="00601791">
        <w:rPr>
          <w:sz w:val="24"/>
          <w:szCs w:val="24"/>
        </w:rPr>
        <w:br/>
        <w:t>носителе;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соответствие подписей лиц, имеющих право подписывать Сведения </w:t>
      </w:r>
      <w:r w:rsidRPr="00601791">
        <w:rPr>
          <w:sz w:val="24"/>
          <w:szCs w:val="24"/>
        </w:rPr>
        <w:br/>
        <w:t xml:space="preserve">о бюджетном обязательстве от имени получателя средств городского бюджета, имеющимся в </w:t>
      </w:r>
      <w:r w:rsidR="00240027">
        <w:rPr>
          <w:sz w:val="24"/>
          <w:szCs w:val="24"/>
        </w:rPr>
        <w:t>Управлении</w:t>
      </w:r>
      <w:r w:rsidRPr="00601791">
        <w:rPr>
          <w:sz w:val="24"/>
          <w:szCs w:val="24"/>
        </w:rPr>
        <w:t xml:space="preserve"> образцам, представленным получателем средств городского бюджета в порядке, установленном для открытия соответствующего лицевого счета.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2.8. При постановке на учет бюджетного обязательства (внесении </w:t>
      </w:r>
      <w:r w:rsidRPr="00601791">
        <w:rPr>
          <w:sz w:val="24"/>
          <w:szCs w:val="24"/>
        </w:rPr>
        <w:br/>
        <w:t xml:space="preserve">в него изменений)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</w:t>
      </w:r>
      <w:r w:rsidR="003565F6">
        <w:rPr>
          <w:sz w:val="24"/>
          <w:szCs w:val="24"/>
        </w:rPr>
        <w:t xml:space="preserve">осуществляет проверку Сведений </w:t>
      </w:r>
      <w:r w:rsidRPr="00601791">
        <w:rPr>
          <w:sz w:val="24"/>
          <w:szCs w:val="24"/>
        </w:rPr>
        <w:t>о бюджетном обязательстве, сформированном на основании документа-основания, предусмотренного: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пунктами 1.1., 1.2., 1.3., 1.4. графы 1 Перечня документов-оснований, сформированного с использованием ЕИС, – в течение одного рабочего дня, следующего за днем поступлени</w:t>
      </w:r>
      <w:r w:rsidR="003565F6">
        <w:rPr>
          <w:sz w:val="24"/>
          <w:szCs w:val="24"/>
        </w:rPr>
        <w:t xml:space="preserve">я в </w:t>
      </w:r>
      <w:r w:rsidR="00240027">
        <w:rPr>
          <w:sz w:val="24"/>
          <w:szCs w:val="24"/>
        </w:rPr>
        <w:t>Управление</w:t>
      </w:r>
      <w:r w:rsidR="003565F6">
        <w:rPr>
          <w:sz w:val="24"/>
          <w:szCs w:val="24"/>
        </w:rPr>
        <w:t xml:space="preserve"> Сведений о бюджетном </w:t>
      </w:r>
      <w:r w:rsidRPr="00601791">
        <w:rPr>
          <w:sz w:val="24"/>
          <w:szCs w:val="24"/>
        </w:rPr>
        <w:t>обязательстве или документа-основания в соответствии с пунктами 24 и 28 Правил контроля № 1193;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пунктом 1.5 графы 1 Перечня документов-оснований, </w:t>
      </w:r>
      <w:r w:rsidRPr="00601791">
        <w:rPr>
          <w:sz w:val="24"/>
          <w:szCs w:val="24"/>
        </w:rPr>
        <w:br/>
        <w:t>сформированного с использованием ЕИС, – в течение трех рабочих дней, следующих за днем поступлени</w:t>
      </w:r>
      <w:r w:rsidR="003565F6">
        <w:rPr>
          <w:sz w:val="24"/>
          <w:szCs w:val="24"/>
        </w:rPr>
        <w:t xml:space="preserve">я в </w:t>
      </w:r>
      <w:r w:rsidR="00240027">
        <w:rPr>
          <w:sz w:val="24"/>
          <w:szCs w:val="24"/>
        </w:rPr>
        <w:t>Управление</w:t>
      </w:r>
      <w:r w:rsidR="003565F6">
        <w:rPr>
          <w:sz w:val="24"/>
          <w:szCs w:val="24"/>
        </w:rPr>
        <w:t xml:space="preserve"> Сведений о бюджетном </w:t>
      </w:r>
      <w:r w:rsidRPr="00601791">
        <w:rPr>
          <w:sz w:val="24"/>
          <w:szCs w:val="24"/>
        </w:rPr>
        <w:t>обязательстве или документа-основания в соответствии с пунктом 15 Правил ведения реестра контрактов;</w:t>
      </w:r>
    </w:p>
    <w:p w:rsidR="00601791" w:rsidRPr="00601791" w:rsidRDefault="00601791" w:rsidP="003565F6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пунктами 1.6 - 1.11 и 3 графы 1 Перечня документов-оснований, </w:t>
      </w:r>
      <w:r w:rsidRPr="00601791">
        <w:rPr>
          <w:sz w:val="24"/>
          <w:szCs w:val="24"/>
        </w:rPr>
        <w:br/>
        <w:t xml:space="preserve">сформированного без использования ЕИС, – в течение </w:t>
      </w:r>
      <w:r w:rsidR="003565F6">
        <w:rPr>
          <w:sz w:val="24"/>
          <w:szCs w:val="24"/>
        </w:rPr>
        <w:t xml:space="preserve">двух рабочих дней, следующих за </w:t>
      </w:r>
      <w:r w:rsidRPr="00601791">
        <w:rPr>
          <w:sz w:val="24"/>
          <w:szCs w:val="24"/>
        </w:rPr>
        <w:t xml:space="preserve">днем поступления в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Сведений о бюджетном </w:t>
      </w:r>
      <w:r w:rsidRPr="00601791">
        <w:rPr>
          <w:sz w:val="24"/>
          <w:szCs w:val="24"/>
        </w:rPr>
        <w:br/>
        <w:t>обязательстве.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lastRenderedPageBreak/>
        <w:t xml:space="preserve">2.9. При формировании Сведений о бюджетном обязательстве </w:t>
      </w:r>
      <w:r w:rsidRPr="00601791">
        <w:rPr>
          <w:sz w:val="24"/>
          <w:szCs w:val="24"/>
        </w:rPr>
        <w:br/>
        <w:t>с использованием ЕИС проверка, предусмотренная: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абзацами вторым, третьим, пятым пункта 2.6 настоящего Порядка, осуществляется в ЕИС;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абзацами четвертым пункта 2.6 настоящего Порядка, осуществляется </w:t>
      </w:r>
      <w:r w:rsidRPr="00601791">
        <w:rPr>
          <w:sz w:val="24"/>
          <w:szCs w:val="24"/>
        </w:rPr>
        <w:br/>
        <w:t>в информационной системе Федерального казначейства.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случае положительного результата проверки, указанной в абзаце </w:t>
      </w:r>
      <w:r w:rsidRPr="00601791">
        <w:rPr>
          <w:sz w:val="24"/>
          <w:szCs w:val="24"/>
        </w:rPr>
        <w:br/>
        <w:t xml:space="preserve">втором настоящего пункта, Сведения о бюджетных обязательствах </w:t>
      </w:r>
      <w:r w:rsidRPr="00601791">
        <w:rPr>
          <w:sz w:val="24"/>
          <w:szCs w:val="24"/>
        </w:rPr>
        <w:br/>
        <w:t xml:space="preserve">и информация о положительном результате проверок направляются </w:t>
      </w:r>
      <w:r w:rsidRPr="00601791">
        <w:rPr>
          <w:sz w:val="24"/>
          <w:szCs w:val="24"/>
        </w:rPr>
        <w:br/>
        <w:t>в информационную систему Федерального казначейства для осуществления проверки, указанной в абзаце третьем настоящего пункта.</w:t>
      </w:r>
      <w:bookmarkStart w:id="10" w:name="P77"/>
      <w:bookmarkEnd w:id="10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2.10. </w:t>
      </w:r>
      <w:proofErr w:type="gramStart"/>
      <w:r w:rsidRPr="00601791">
        <w:rPr>
          <w:sz w:val="24"/>
          <w:szCs w:val="24"/>
        </w:rPr>
        <w:t xml:space="preserve">В случае положительного результата проверки Сведений </w:t>
      </w:r>
      <w:r w:rsidRPr="00601791">
        <w:rPr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r:id="rId14" w:anchor="P67" w:history="1">
        <w:r w:rsidRPr="00601791">
          <w:rPr>
            <w:rStyle w:val="a5"/>
            <w:color w:val="auto"/>
            <w:sz w:val="24"/>
            <w:szCs w:val="24"/>
            <w:u w:val="none"/>
          </w:rPr>
          <w:t>пунктами 2.6</w:t>
        </w:r>
      </w:hyperlink>
      <w:r w:rsidRPr="00601791">
        <w:rPr>
          <w:sz w:val="24"/>
          <w:szCs w:val="24"/>
        </w:rPr>
        <w:t xml:space="preserve"> и </w:t>
      </w:r>
      <w:hyperlink r:id="rId15" w:anchor="P74" w:history="1">
        <w:r w:rsidRPr="00601791">
          <w:rPr>
            <w:rStyle w:val="a5"/>
            <w:color w:val="auto"/>
            <w:sz w:val="24"/>
            <w:szCs w:val="24"/>
            <w:u w:val="none"/>
          </w:rPr>
          <w:t>2.7</w:t>
        </w:r>
      </w:hyperlink>
      <w:r w:rsidRPr="00601791">
        <w:rPr>
          <w:sz w:val="24"/>
          <w:szCs w:val="24"/>
        </w:rPr>
        <w:t xml:space="preserve"> настоящего Порядка,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присваивает учетный номер бюджетному обязательству (вносит изменения в ранее поставленное на учет бюджетное обязательство) в течение сроков, указанных в абзацах втором - пятом пункта 2.8 настоящего Порядка, и не позднее одного рабочего дня, следующего за днем постановки на учет бюджетного обязательства</w:t>
      </w:r>
      <w:proofErr w:type="gramEnd"/>
      <w:r w:rsidRPr="00601791">
        <w:rPr>
          <w:sz w:val="24"/>
          <w:szCs w:val="24"/>
        </w:rPr>
        <w:t xml:space="preserve"> (</w:t>
      </w:r>
      <w:proofErr w:type="gramStart"/>
      <w:r w:rsidRPr="00601791">
        <w:rPr>
          <w:sz w:val="24"/>
          <w:szCs w:val="24"/>
        </w:rPr>
        <w:t xml:space="preserve">внесения изменений в бюджетное обязательство) направляет получателю средств городского бюджета извещение о постановке на учет (изменении) бюджетного обязательства, </w:t>
      </w:r>
      <w:hyperlink r:id="rId16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 октября 2020 года № 258н (далее соответственно – Порядок Минфина России, Извещение о бюджетном обязательстве).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Извещение о бюджетном обязательстве направляется </w:t>
      </w:r>
      <w:r w:rsidR="00240027">
        <w:rPr>
          <w:sz w:val="24"/>
          <w:szCs w:val="24"/>
        </w:rPr>
        <w:t>Управлением</w:t>
      </w:r>
      <w:r w:rsidRPr="00601791">
        <w:rPr>
          <w:sz w:val="24"/>
          <w:szCs w:val="24"/>
        </w:rPr>
        <w:br/>
        <w:t>получателю средств городского бюджета: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форме электронного документа, подписанного электронной подписью лица, имеющего право действовать от имени </w:t>
      </w:r>
      <w:r w:rsidR="00240027">
        <w:rPr>
          <w:sz w:val="24"/>
          <w:szCs w:val="24"/>
        </w:rPr>
        <w:t>Управления</w:t>
      </w:r>
      <w:r w:rsidRPr="00601791">
        <w:rPr>
          <w:sz w:val="24"/>
          <w:szCs w:val="24"/>
        </w:rPr>
        <w:t>, – в отношении Сведений о бюджетном обязате</w:t>
      </w:r>
      <w:r w:rsidR="003565F6">
        <w:rPr>
          <w:sz w:val="24"/>
          <w:szCs w:val="24"/>
        </w:rPr>
        <w:t xml:space="preserve">льстве, представленных в форме </w:t>
      </w:r>
      <w:r w:rsidRPr="00601791">
        <w:rPr>
          <w:sz w:val="24"/>
          <w:szCs w:val="24"/>
        </w:rPr>
        <w:t>электронного документа;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на бумажном носителе, подписанном лицом, имеющим право </w:t>
      </w:r>
      <w:r w:rsidRPr="00601791">
        <w:rPr>
          <w:sz w:val="24"/>
          <w:szCs w:val="24"/>
        </w:rPr>
        <w:br/>
        <w:t xml:space="preserve">действовать от имени </w:t>
      </w:r>
      <w:r w:rsidR="00240027">
        <w:rPr>
          <w:sz w:val="24"/>
          <w:szCs w:val="24"/>
        </w:rPr>
        <w:t>Управления</w:t>
      </w:r>
      <w:r w:rsidRPr="00601791">
        <w:rPr>
          <w:sz w:val="24"/>
          <w:szCs w:val="24"/>
        </w:rPr>
        <w:t>, – в отношении Сведений о бюджетном обязательстве, представленных на бумажном носителе.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Учетный номер бюджетного обязательства является уникальным </w:t>
      </w:r>
      <w:r w:rsidRPr="00601791">
        <w:rPr>
          <w:sz w:val="24"/>
          <w:szCs w:val="24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Учетный номер бюджетного обязательства имеет следующую </w:t>
      </w:r>
      <w:r w:rsidRPr="00601791">
        <w:rPr>
          <w:sz w:val="24"/>
          <w:szCs w:val="24"/>
        </w:rPr>
        <w:br/>
        <w:t>структуру, состоящую из девятнадцати разрядов: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с 1 по 8 разряд – уникальный код получателя средств городского бюджета по 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9 и 10 разряды – последние две цифры года, в котором бюджетное </w:t>
      </w:r>
      <w:r w:rsidRPr="00601791">
        <w:rPr>
          <w:sz w:val="24"/>
          <w:szCs w:val="24"/>
        </w:rPr>
        <w:br/>
        <w:t>обязательство поставлено на учет;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с 11 по 19 разряд – уникальный номер бюджетного обязательства, </w:t>
      </w:r>
      <w:r w:rsidRPr="00601791">
        <w:rPr>
          <w:sz w:val="24"/>
          <w:szCs w:val="24"/>
        </w:rPr>
        <w:br/>
        <w:t xml:space="preserve">присваиваемый </w:t>
      </w:r>
      <w:r w:rsidR="00240027">
        <w:rPr>
          <w:sz w:val="24"/>
          <w:szCs w:val="24"/>
        </w:rPr>
        <w:t>Управлению</w:t>
      </w:r>
      <w:r w:rsidRPr="00601791">
        <w:rPr>
          <w:sz w:val="24"/>
          <w:szCs w:val="24"/>
        </w:rPr>
        <w:t xml:space="preserve"> в рамках одного календарного года.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Одно поставленное на учет бюджетное обязательство может содержать несколько кодов классификации расходов городского бюджета.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2.11. В случае отрицательного результата проверки Сведений </w:t>
      </w:r>
      <w:r w:rsidRPr="00601791">
        <w:rPr>
          <w:sz w:val="24"/>
          <w:szCs w:val="24"/>
        </w:rPr>
        <w:br/>
        <w:t xml:space="preserve">о бюджетном обязательстве на соответствие требованиям, предусмотренным абзацами вторым, </w:t>
      </w:r>
      <w:hyperlink r:id="rId17" w:anchor="P69" w:history="1">
        <w:r w:rsidRPr="00601791">
          <w:rPr>
            <w:rStyle w:val="a5"/>
            <w:color w:val="auto"/>
            <w:sz w:val="24"/>
            <w:szCs w:val="24"/>
            <w:u w:val="none"/>
          </w:rPr>
          <w:t>третьим</w:t>
        </w:r>
      </w:hyperlink>
      <w:r w:rsidRPr="00601791">
        <w:rPr>
          <w:sz w:val="24"/>
          <w:szCs w:val="24"/>
        </w:rPr>
        <w:t xml:space="preserve">, пятым и шестым пункта 2.6 и </w:t>
      </w:r>
      <w:hyperlink r:id="rId18" w:anchor="P74" w:history="1">
        <w:r w:rsidRPr="00601791">
          <w:rPr>
            <w:rStyle w:val="a5"/>
            <w:color w:val="auto"/>
            <w:sz w:val="24"/>
            <w:szCs w:val="24"/>
            <w:u w:val="none"/>
          </w:rPr>
          <w:t>пунктом 2.7</w:t>
        </w:r>
      </w:hyperlink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 xml:space="preserve">настоящего Порядка, </w:t>
      </w:r>
      <w:r w:rsidR="00240027">
        <w:rPr>
          <w:sz w:val="24"/>
          <w:szCs w:val="24"/>
        </w:rPr>
        <w:t>Управление</w:t>
      </w:r>
      <w:r w:rsidRPr="00601791">
        <w:rPr>
          <w:sz w:val="24"/>
          <w:szCs w:val="24"/>
        </w:rPr>
        <w:t xml:space="preserve"> в сроки, установленные абзацами вторым - четвертым пункта 2.8 настоящего Порядка: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lastRenderedPageBreak/>
        <w:t xml:space="preserve">направляет получателю средств городского бюджета уведомление </w:t>
      </w:r>
      <w:r w:rsidRPr="00601791">
        <w:rPr>
          <w:sz w:val="24"/>
          <w:szCs w:val="24"/>
        </w:rPr>
        <w:br/>
        <w:t>в электронной форме, содержащее инф</w:t>
      </w:r>
      <w:r w:rsidR="003565F6">
        <w:rPr>
          <w:sz w:val="24"/>
          <w:szCs w:val="24"/>
        </w:rPr>
        <w:t xml:space="preserve">ормацию, позволяющую </w:t>
      </w:r>
      <w:r w:rsidRPr="00601791">
        <w:rPr>
          <w:sz w:val="24"/>
          <w:szCs w:val="24"/>
        </w:rPr>
        <w:t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</w:t>
      </w:r>
      <w:r w:rsidR="003565F6">
        <w:rPr>
          <w:sz w:val="24"/>
          <w:szCs w:val="24"/>
        </w:rPr>
        <w:t xml:space="preserve">ей, установленными Федеральным </w:t>
      </w:r>
      <w:r w:rsidRPr="00601791">
        <w:rPr>
          <w:sz w:val="24"/>
          <w:szCs w:val="24"/>
        </w:rPr>
        <w:t xml:space="preserve">казначейством, – в отношении Сведений о бюджетном обязательстве, </w:t>
      </w:r>
      <w:r w:rsidRPr="00601791">
        <w:rPr>
          <w:sz w:val="24"/>
          <w:szCs w:val="24"/>
        </w:rPr>
        <w:br/>
        <w:t>представленных в форме электронного документа;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возвращает получателю средств городского бюджета копию Сведений </w:t>
      </w:r>
      <w:r w:rsidRPr="00601791">
        <w:rPr>
          <w:sz w:val="24"/>
          <w:szCs w:val="24"/>
        </w:rPr>
        <w:br/>
        <w:t xml:space="preserve">о бюджетном обязательстве с указанием причины, по которой постановка </w:t>
      </w:r>
      <w:r w:rsidRPr="00601791">
        <w:rPr>
          <w:sz w:val="24"/>
          <w:szCs w:val="24"/>
        </w:rPr>
        <w:br/>
        <w:t xml:space="preserve">на учет бюджетного обязательства не осуществляется, даты отказа, </w:t>
      </w:r>
      <w:r w:rsidRPr="00601791">
        <w:rPr>
          <w:sz w:val="24"/>
          <w:szCs w:val="24"/>
        </w:rPr>
        <w:br/>
        <w:t xml:space="preserve">должности сотрудника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правления</w:t>
      </w:r>
      <w:r w:rsidRPr="00601791">
        <w:rPr>
          <w:sz w:val="24"/>
          <w:szCs w:val="24"/>
        </w:rPr>
        <w:t xml:space="preserve">, его подписи, расшифровки подписи </w:t>
      </w:r>
      <w:r w:rsidRPr="00601791">
        <w:rPr>
          <w:sz w:val="24"/>
          <w:szCs w:val="24"/>
        </w:rPr>
        <w:br/>
        <w:t>с указанием инициалов и фамилии, – в отношении Сведений о бюджетном обязательстве, представленных на бумажном носителе.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2.12. </w:t>
      </w:r>
      <w:proofErr w:type="gramStart"/>
      <w:r w:rsidRPr="00601791">
        <w:rPr>
          <w:sz w:val="24"/>
          <w:szCs w:val="24"/>
        </w:rPr>
        <w:t xml:space="preserve">В случае отрицательного результата проверки Сведений </w:t>
      </w:r>
      <w:r w:rsidRPr="00601791">
        <w:rPr>
          <w:sz w:val="24"/>
          <w:szCs w:val="24"/>
        </w:rPr>
        <w:br/>
        <w:t xml:space="preserve">о бюджетном обязательстве на соответствие требованиям, предусмотренным </w:t>
      </w:r>
      <w:hyperlink r:id="rId19" w:anchor="P70" w:history="1">
        <w:r w:rsidRPr="00601791">
          <w:rPr>
            <w:rStyle w:val="a5"/>
            <w:color w:val="auto"/>
            <w:sz w:val="24"/>
            <w:szCs w:val="24"/>
            <w:u w:val="none"/>
          </w:rPr>
          <w:t>абзацем четвертым пункта 2.6</w:t>
        </w:r>
      </w:hyperlink>
      <w:r w:rsidRPr="00601791">
        <w:rPr>
          <w:sz w:val="24"/>
          <w:szCs w:val="24"/>
        </w:rPr>
        <w:t xml:space="preserve"> настоящего Порядка,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="003565F6">
        <w:rPr>
          <w:sz w:val="24"/>
          <w:szCs w:val="24"/>
        </w:rPr>
        <w:t xml:space="preserve"> присваивает учетный номер </w:t>
      </w:r>
      <w:r w:rsidRPr="00601791">
        <w:rPr>
          <w:sz w:val="24"/>
          <w:szCs w:val="24"/>
        </w:rPr>
        <w:t>бюджетному обязатель</w:t>
      </w:r>
      <w:r w:rsidR="003565F6">
        <w:rPr>
          <w:sz w:val="24"/>
          <w:szCs w:val="24"/>
        </w:rPr>
        <w:t xml:space="preserve">ству (вносит изменения в ранее </w:t>
      </w:r>
      <w:r w:rsidRPr="00601791">
        <w:rPr>
          <w:sz w:val="24"/>
          <w:szCs w:val="24"/>
        </w:rPr>
        <w:t>поставленное на учет бюджетное обязательство) и в день постановки на учет бюд</w:t>
      </w:r>
      <w:r w:rsidR="003565F6">
        <w:rPr>
          <w:sz w:val="24"/>
          <w:szCs w:val="24"/>
        </w:rPr>
        <w:t xml:space="preserve">жетного обязательства (внесения изменений в ранее поставленное </w:t>
      </w:r>
      <w:r w:rsidRPr="00601791">
        <w:rPr>
          <w:sz w:val="24"/>
          <w:szCs w:val="24"/>
        </w:rPr>
        <w:t>на учет бюджетное обязательство) направляет: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получателю средств городского бюджета Извещение о бюджетном </w:t>
      </w:r>
      <w:r w:rsidRPr="00601791">
        <w:rPr>
          <w:sz w:val="24"/>
          <w:szCs w:val="24"/>
        </w:rPr>
        <w:br/>
        <w:t>обязательстве с указанием информации, предусмотренной пунктом 2.10 настоящего Порядка;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получателю средств городского бюджета и главному распорядителю средств городского бюджета, в ведении которого находится получатель средств городского бюджета, Уведомление о превышении бюджетным обязательством неиспользованных лимитов бюджетных обязательств, </w:t>
      </w:r>
      <w:hyperlink r:id="rId20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которого установлены приложением 4 к Порядку Минфина России.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2.13. </w:t>
      </w:r>
      <w:proofErr w:type="gramStart"/>
      <w:r w:rsidRPr="00601791">
        <w:rPr>
          <w:sz w:val="24"/>
          <w:szCs w:val="24"/>
        </w:rPr>
        <w:t xml:space="preserve">В бюджетные обязательства, поставленные на учет до начала </w:t>
      </w:r>
      <w:r w:rsidRPr="00601791">
        <w:rPr>
          <w:sz w:val="24"/>
          <w:szCs w:val="24"/>
        </w:rPr>
        <w:br/>
        <w:t>текущего финансового года, исполнение которых осуществляется в текущем финансовом году, получателем средс</w:t>
      </w:r>
      <w:r w:rsidR="003565F6">
        <w:rPr>
          <w:sz w:val="24"/>
          <w:szCs w:val="24"/>
        </w:rPr>
        <w:t xml:space="preserve">тв городского бюджета вносятся </w:t>
      </w:r>
      <w:r w:rsidRPr="00601791">
        <w:rPr>
          <w:sz w:val="24"/>
          <w:szCs w:val="24"/>
        </w:rPr>
        <w:t>изменения в соответствии с пунктом</w:t>
      </w:r>
      <w:r w:rsidR="003565F6">
        <w:rPr>
          <w:sz w:val="24"/>
          <w:szCs w:val="24"/>
        </w:rPr>
        <w:t xml:space="preserve"> 2.4 настоящего Порядка в срок </w:t>
      </w:r>
      <w:r w:rsidRPr="00601791">
        <w:rPr>
          <w:sz w:val="24"/>
          <w:szCs w:val="24"/>
        </w:rPr>
        <w:t>до 1 февраля текущего финансовог</w:t>
      </w:r>
      <w:r w:rsidR="003565F6">
        <w:rPr>
          <w:sz w:val="24"/>
          <w:szCs w:val="24"/>
        </w:rPr>
        <w:t xml:space="preserve">о года в части уточнения суммы </w:t>
      </w:r>
      <w:r w:rsidRPr="00601791">
        <w:rPr>
          <w:sz w:val="24"/>
          <w:szCs w:val="24"/>
        </w:rPr>
        <w:t xml:space="preserve">неисполненного на конец отчетного финансового года бюджетного </w:t>
      </w:r>
      <w:r w:rsidRPr="00601791">
        <w:rPr>
          <w:sz w:val="24"/>
          <w:szCs w:val="24"/>
        </w:rPr>
        <w:br/>
        <w:t>обязательства и суммы, пред</w:t>
      </w:r>
      <w:r w:rsidR="003565F6">
        <w:rPr>
          <w:sz w:val="24"/>
          <w:szCs w:val="24"/>
        </w:rPr>
        <w:t xml:space="preserve">усмотренной на плановый период </w:t>
      </w:r>
      <w:r w:rsidRPr="00601791">
        <w:rPr>
          <w:sz w:val="24"/>
          <w:szCs w:val="24"/>
        </w:rPr>
        <w:t>(при наличии).</w:t>
      </w:r>
      <w:proofErr w:type="gramEnd"/>
    </w:p>
    <w:p w:rsidR="00601791" w:rsidRPr="00601791" w:rsidRDefault="00240027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="00601791" w:rsidRPr="00601791">
        <w:rPr>
          <w:sz w:val="24"/>
          <w:szCs w:val="24"/>
        </w:rPr>
        <w:t xml:space="preserve"> в случае отрицательного результата проверки Сведений </w:t>
      </w:r>
      <w:r w:rsidR="00601791" w:rsidRPr="00601791">
        <w:rPr>
          <w:sz w:val="24"/>
          <w:szCs w:val="24"/>
        </w:rPr>
        <w:br/>
        <w:t>о бюджетном обязательств</w:t>
      </w:r>
      <w:r w:rsidR="003565F6">
        <w:rPr>
          <w:sz w:val="24"/>
          <w:szCs w:val="24"/>
        </w:rPr>
        <w:t xml:space="preserve">е, сформированных по бюджетным </w:t>
      </w:r>
      <w:r w:rsidR="00601791" w:rsidRPr="00601791">
        <w:rPr>
          <w:sz w:val="24"/>
          <w:szCs w:val="24"/>
        </w:rPr>
        <w:t>обязательствам, предусмотренным наст</w:t>
      </w:r>
      <w:r w:rsidR="003565F6">
        <w:rPr>
          <w:sz w:val="24"/>
          <w:szCs w:val="24"/>
        </w:rPr>
        <w:t xml:space="preserve">оящим пунктом, на соответствие </w:t>
      </w:r>
      <w:r w:rsidR="00601791" w:rsidRPr="00601791">
        <w:rPr>
          <w:sz w:val="24"/>
          <w:szCs w:val="24"/>
        </w:rPr>
        <w:t xml:space="preserve">положениям абзаца </w:t>
      </w:r>
      <w:hyperlink r:id="rId21" w:anchor="P70" w:history="1">
        <w:r w:rsidR="00601791" w:rsidRPr="00601791">
          <w:rPr>
            <w:rStyle w:val="a5"/>
            <w:color w:val="auto"/>
            <w:sz w:val="24"/>
            <w:szCs w:val="24"/>
            <w:u w:val="none"/>
          </w:rPr>
          <w:t>четвертого пункта 2.6</w:t>
        </w:r>
      </w:hyperlink>
      <w:r w:rsidR="00601791" w:rsidRPr="00601791">
        <w:rPr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городского бюджета, в ведении которого находится по</w:t>
      </w:r>
      <w:r w:rsidR="003565F6">
        <w:rPr>
          <w:sz w:val="24"/>
          <w:szCs w:val="24"/>
        </w:rPr>
        <w:t xml:space="preserve">лучатель средств городского </w:t>
      </w:r>
      <w:r w:rsidR="00601791" w:rsidRPr="00601791">
        <w:rPr>
          <w:sz w:val="24"/>
          <w:szCs w:val="24"/>
        </w:rPr>
        <w:t xml:space="preserve">бюджета, Уведомление о превышении бюджетным обязательством </w:t>
      </w:r>
      <w:r w:rsidR="00601791" w:rsidRPr="00601791">
        <w:rPr>
          <w:sz w:val="24"/>
          <w:szCs w:val="24"/>
        </w:rPr>
        <w:br/>
        <w:t xml:space="preserve">неиспользованных лимитов бюджетных обязательств, </w:t>
      </w:r>
      <w:hyperlink r:id="rId22" w:history="1">
        <w:r w:rsidR="00601791"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="00601791" w:rsidRPr="00601791">
        <w:rPr>
          <w:sz w:val="24"/>
          <w:szCs w:val="24"/>
        </w:rPr>
        <w:t xml:space="preserve"> которого установлены приложением 4 к Поря</w:t>
      </w:r>
      <w:r w:rsidR="003565F6">
        <w:rPr>
          <w:sz w:val="24"/>
          <w:szCs w:val="24"/>
        </w:rPr>
        <w:t>дку Минфина</w:t>
      </w:r>
      <w:proofErr w:type="gramEnd"/>
      <w:r w:rsidR="003565F6">
        <w:rPr>
          <w:sz w:val="24"/>
          <w:szCs w:val="24"/>
        </w:rPr>
        <w:t xml:space="preserve"> России, не позднее </w:t>
      </w:r>
      <w:r w:rsidR="00601791" w:rsidRPr="00601791">
        <w:rPr>
          <w:sz w:val="24"/>
          <w:szCs w:val="24"/>
        </w:rPr>
        <w:t xml:space="preserve">следующего рабочего дня со дня </w:t>
      </w:r>
      <w:r w:rsidR="003565F6">
        <w:rPr>
          <w:sz w:val="24"/>
          <w:szCs w:val="24"/>
        </w:rPr>
        <w:t xml:space="preserve">получения Сведений о бюджетном </w:t>
      </w:r>
      <w:r w:rsidR="00601791" w:rsidRPr="00601791">
        <w:rPr>
          <w:sz w:val="24"/>
          <w:szCs w:val="24"/>
        </w:rPr>
        <w:t>обязательстве.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2.14. </w:t>
      </w:r>
      <w:proofErr w:type="gramStart"/>
      <w:r w:rsidRPr="00601791">
        <w:rPr>
          <w:sz w:val="24"/>
          <w:szCs w:val="24"/>
        </w:rPr>
        <w:t xml:space="preserve">В случае ликвидации, реорганизации получателя средств городского бюджета либо изменения типа городского казенного учреждения </w:t>
      </w:r>
      <w:r w:rsidR="003565F6">
        <w:rPr>
          <w:sz w:val="24"/>
          <w:szCs w:val="24"/>
        </w:rPr>
        <w:t xml:space="preserve">не позднее пяти рабочих дней со </w:t>
      </w:r>
      <w:r w:rsidRPr="00601791">
        <w:rPr>
          <w:sz w:val="24"/>
          <w:szCs w:val="24"/>
        </w:rPr>
        <w:t>дня отзыва с с</w:t>
      </w:r>
      <w:r w:rsidR="003565F6">
        <w:rPr>
          <w:sz w:val="24"/>
          <w:szCs w:val="24"/>
        </w:rPr>
        <w:t xml:space="preserve">оответствующего лицевого счета </w:t>
      </w:r>
      <w:r w:rsidRPr="00601791">
        <w:rPr>
          <w:sz w:val="24"/>
          <w:szCs w:val="24"/>
        </w:rPr>
        <w:t>получателя бюджетных средств неис</w:t>
      </w:r>
      <w:r w:rsidR="003565F6">
        <w:rPr>
          <w:sz w:val="24"/>
          <w:szCs w:val="24"/>
        </w:rPr>
        <w:t xml:space="preserve">пользованных лимитов бюджетных </w:t>
      </w:r>
      <w:r w:rsidRPr="00601791">
        <w:rPr>
          <w:sz w:val="24"/>
          <w:szCs w:val="24"/>
        </w:rPr>
        <w:t xml:space="preserve">обязательств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правлением</w:t>
      </w:r>
      <w:r w:rsidRPr="00601791">
        <w:rPr>
          <w:sz w:val="24"/>
          <w:szCs w:val="24"/>
        </w:rPr>
        <w:t xml:space="preserve"> вносятся изменения в ранее учтенные бюджетные обязательства получателя средств городского бюджета в части аннулирования соответствующих неисполненных бюджетных обязательств.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>III. Особенности учета бюджетных обязательств</w:t>
      </w:r>
    </w:p>
    <w:p w:rsidR="00601791" w:rsidRPr="00601791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>по исполнительным документам, решениям налоговых органов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lastRenderedPageBreak/>
        <w:t>3.1. </w:t>
      </w:r>
      <w:proofErr w:type="gramStart"/>
      <w:r w:rsidRPr="00601791">
        <w:rPr>
          <w:sz w:val="24"/>
          <w:szCs w:val="24"/>
        </w:rPr>
        <w:t xml:space="preserve">Сведения о бюджетном обязательстве, возникшем в соответствии </w:t>
      </w:r>
      <w:r w:rsidRPr="00601791">
        <w:rPr>
          <w:sz w:val="24"/>
          <w:szCs w:val="24"/>
        </w:rPr>
        <w:br/>
        <w:t xml:space="preserve">с документами-основаниями, предусмотренными пунктами 1.12 и 1.13 </w:t>
      </w:r>
      <w:r w:rsidRPr="00601791">
        <w:rPr>
          <w:sz w:val="24"/>
          <w:szCs w:val="24"/>
        </w:rPr>
        <w:br/>
        <w:t>графы 1 Перечня документов-оснований, формируются получателем средств городского бюджета в срок, установленный бюджетным законод</w:t>
      </w:r>
      <w:r w:rsidR="00462780">
        <w:rPr>
          <w:sz w:val="24"/>
          <w:szCs w:val="24"/>
        </w:rPr>
        <w:t xml:space="preserve">ательством Российской Федерации </w:t>
      </w:r>
      <w:r w:rsidRPr="00601791">
        <w:rPr>
          <w:sz w:val="24"/>
          <w:szCs w:val="24"/>
        </w:rPr>
        <w:t>для предста</w:t>
      </w:r>
      <w:r w:rsidR="00462780">
        <w:rPr>
          <w:sz w:val="24"/>
          <w:szCs w:val="24"/>
        </w:rPr>
        <w:t xml:space="preserve">вления в установленном порядке </w:t>
      </w:r>
      <w:r w:rsidRPr="00601791">
        <w:rPr>
          <w:sz w:val="24"/>
          <w:szCs w:val="24"/>
        </w:rPr>
        <w:t xml:space="preserve">получателем средств городского </w:t>
      </w:r>
      <w:r w:rsidR="00462780">
        <w:rPr>
          <w:sz w:val="24"/>
          <w:szCs w:val="24"/>
        </w:rPr>
        <w:t xml:space="preserve">бюджета - должником информации </w:t>
      </w:r>
      <w:r w:rsidRPr="00601791">
        <w:rPr>
          <w:sz w:val="24"/>
          <w:szCs w:val="24"/>
        </w:rPr>
        <w:t xml:space="preserve">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Pr="00601791">
        <w:rPr>
          <w:sz w:val="24"/>
          <w:szCs w:val="24"/>
        </w:rPr>
        <w:br/>
        <w:t>городского бюджета по</w:t>
      </w:r>
      <w:proofErr w:type="gramEnd"/>
      <w:r w:rsidRPr="00601791">
        <w:rPr>
          <w:sz w:val="24"/>
          <w:szCs w:val="24"/>
        </w:rPr>
        <w:t xml:space="preserve"> исполнению исполнительного документа, решения налогового органа.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3.2. </w:t>
      </w:r>
      <w:proofErr w:type="gramStart"/>
      <w:r w:rsidRPr="00601791">
        <w:rPr>
          <w:sz w:val="24"/>
          <w:szCs w:val="24"/>
        </w:rPr>
        <w:t xml:space="preserve">В случае если 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правлении</w:t>
      </w:r>
      <w:r w:rsidRPr="00601791">
        <w:rPr>
          <w:sz w:val="24"/>
          <w:szCs w:val="24"/>
        </w:rPr>
        <w:t xml:space="preserve"> ранее было учтено бюджетное </w:t>
      </w:r>
      <w:r w:rsidRPr="00601791">
        <w:rPr>
          <w:sz w:val="24"/>
          <w:szCs w:val="24"/>
        </w:rPr>
        <w:br/>
        <w:t>обязательство, по которому представлен исполнительный документ, решение на</w:t>
      </w:r>
      <w:r w:rsidR="00462780">
        <w:rPr>
          <w:sz w:val="24"/>
          <w:szCs w:val="24"/>
        </w:rPr>
        <w:t xml:space="preserve">логового </w:t>
      </w:r>
      <w:r w:rsidRPr="00601791">
        <w:rPr>
          <w:sz w:val="24"/>
          <w:szCs w:val="24"/>
        </w:rPr>
        <w:t>органа, то одноврем</w:t>
      </w:r>
      <w:r w:rsidR="00462780">
        <w:rPr>
          <w:sz w:val="24"/>
          <w:szCs w:val="24"/>
        </w:rPr>
        <w:t xml:space="preserve">енно со Сведениями о бюджетном </w:t>
      </w:r>
      <w:r w:rsidRPr="00601791">
        <w:rPr>
          <w:sz w:val="24"/>
          <w:szCs w:val="24"/>
        </w:rPr>
        <w:t>обязательстве, сформированными в</w:t>
      </w:r>
      <w:r w:rsidR="00462780">
        <w:rPr>
          <w:sz w:val="24"/>
          <w:szCs w:val="24"/>
        </w:rPr>
        <w:t xml:space="preserve"> соответствии с исполнительным </w:t>
      </w:r>
      <w:r w:rsidRPr="00601791">
        <w:rPr>
          <w:sz w:val="24"/>
          <w:szCs w:val="24"/>
        </w:rPr>
        <w:t>документом, решением налоговог</w:t>
      </w:r>
      <w:r w:rsidR="00462780">
        <w:rPr>
          <w:sz w:val="24"/>
          <w:szCs w:val="24"/>
        </w:rPr>
        <w:t xml:space="preserve">о органа, формируются Сведения </w:t>
      </w:r>
      <w:r w:rsidRPr="00601791">
        <w:rPr>
          <w:sz w:val="24"/>
          <w:szCs w:val="24"/>
        </w:rPr>
        <w:t>о бюджетном обязательстве, содержащие уточненную информацию о ранее учтенном бюджетном обязательстве, у</w:t>
      </w:r>
      <w:r w:rsidR="00462780">
        <w:rPr>
          <w:sz w:val="24"/>
          <w:szCs w:val="24"/>
        </w:rPr>
        <w:t xml:space="preserve">меньшенном на сумму, указанную </w:t>
      </w:r>
      <w:r w:rsidRPr="00601791">
        <w:rPr>
          <w:sz w:val="24"/>
          <w:szCs w:val="24"/>
        </w:rPr>
        <w:t>в исполнительном документе, решении налогового органа.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3.3. </w:t>
      </w:r>
      <w:proofErr w:type="gramStart"/>
      <w:r w:rsidRPr="00601791">
        <w:rPr>
          <w:sz w:val="24"/>
          <w:szCs w:val="24"/>
        </w:rPr>
        <w:t>Основанием для внесения изменений в ранее поставленное на учет бюджетное обязательство по испо</w:t>
      </w:r>
      <w:r w:rsidR="00462780">
        <w:rPr>
          <w:sz w:val="24"/>
          <w:szCs w:val="24"/>
        </w:rPr>
        <w:t xml:space="preserve">лнительному документу, решению </w:t>
      </w:r>
      <w:r w:rsidRPr="00601791">
        <w:rPr>
          <w:sz w:val="24"/>
          <w:szCs w:val="24"/>
        </w:rPr>
        <w:t>налогового органа являются Сведе</w:t>
      </w:r>
      <w:r w:rsidR="00462780">
        <w:rPr>
          <w:sz w:val="24"/>
          <w:szCs w:val="24"/>
        </w:rPr>
        <w:t xml:space="preserve">ния о бюджетном обязательстве, </w:t>
      </w:r>
      <w:r w:rsidRPr="00601791">
        <w:rPr>
          <w:sz w:val="24"/>
          <w:szCs w:val="24"/>
        </w:rPr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601791">
        <w:rPr>
          <w:sz w:val="24"/>
          <w:szCs w:val="24"/>
        </w:rPr>
        <w:br/>
        <w:t xml:space="preserve">подтверждающем исполнение исполнительного документа, решения </w:t>
      </w:r>
      <w:r w:rsidRPr="00601791">
        <w:rPr>
          <w:sz w:val="24"/>
          <w:szCs w:val="24"/>
        </w:rPr>
        <w:br/>
        <w:t>налогового органа, документе об отсрочке, о рассрочке или об отложении</w:t>
      </w:r>
      <w:proofErr w:type="gramEnd"/>
      <w:r w:rsidRPr="00601791">
        <w:rPr>
          <w:sz w:val="24"/>
          <w:szCs w:val="24"/>
        </w:rPr>
        <w:t xml:space="preserve"> </w:t>
      </w:r>
      <w:proofErr w:type="gramStart"/>
      <w:r w:rsidRPr="00601791">
        <w:rPr>
          <w:sz w:val="24"/>
          <w:szCs w:val="24"/>
        </w:rPr>
        <w:t>исполнения судебных ак</w:t>
      </w:r>
      <w:r w:rsidR="00462780">
        <w:rPr>
          <w:sz w:val="24"/>
          <w:szCs w:val="24"/>
        </w:rPr>
        <w:t xml:space="preserve">тов либо документе, отменяющем </w:t>
      </w:r>
      <w:r w:rsidRPr="00601791">
        <w:rPr>
          <w:sz w:val="24"/>
          <w:szCs w:val="24"/>
        </w:rPr>
        <w:t>или приостанавливающем исполнени</w:t>
      </w:r>
      <w:r w:rsidR="00462780">
        <w:rPr>
          <w:sz w:val="24"/>
          <w:szCs w:val="24"/>
        </w:rPr>
        <w:t xml:space="preserve">е судебного акта, на основании </w:t>
      </w:r>
      <w:r w:rsidRPr="00601791">
        <w:rPr>
          <w:sz w:val="24"/>
          <w:szCs w:val="24"/>
        </w:rPr>
        <w:t>которого выдан исполнительный д</w:t>
      </w:r>
      <w:r w:rsidR="00462780">
        <w:rPr>
          <w:sz w:val="24"/>
          <w:szCs w:val="24"/>
        </w:rPr>
        <w:t xml:space="preserve">окумент, документе об отсрочке </w:t>
      </w:r>
      <w:r w:rsidRPr="00601791">
        <w:rPr>
          <w:sz w:val="24"/>
          <w:szCs w:val="24"/>
        </w:rPr>
        <w:t xml:space="preserve">или рассрочке уплаты налога, сбора, пеней, штрафов, или ином документе </w:t>
      </w:r>
      <w:r w:rsidRPr="00601791">
        <w:rPr>
          <w:sz w:val="24"/>
          <w:szCs w:val="24"/>
        </w:rPr>
        <w:br/>
        <w:t>с приложением копий предусмотренны</w:t>
      </w:r>
      <w:r w:rsidR="00462780">
        <w:rPr>
          <w:sz w:val="24"/>
          <w:szCs w:val="24"/>
        </w:rPr>
        <w:t xml:space="preserve">х настоящим пунктом документов </w:t>
      </w:r>
      <w:r w:rsidRPr="00601791">
        <w:rPr>
          <w:sz w:val="24"/>
          <w:szCs w:val="24"/>
        </w:rPr>
        <w:t>в форме электронной копии документа на бумажном носителе,</w:t>
      </w:r>
      <w:r w:rsidR="00462780">
        <w:rPr>
          <w:sz w:val="24"/>
          <w:szCs w:val="24"/>
        </w:rPr>
        <w:t xml:space="preserve"> созданной </w:t>
      </w:r>
      <w:r w:rsidRPr="00601791">
        <w:rPr>
          <w:sz w:val="24"/>
          <w:szCs w:val="24"/>
        </w:rPr>
        <w:t>посредством его сканирования, или</w:t>
      </w:r>
      <w:r w:rsidR="00462780">
        <w:rPr>
          <w:sz w:val="24"/>
          <w:szCs w:val="24"/>
        </w:rPr>
        <w:t xml:space="preserve"> копии электронного документа, </w:t>
      </w:r>
      <w:r w:rsidRPr="00601791">
        <w:rPr>
          <w:sz w:val="24"/>
          <w:szCs w:val="24"/>
        </w:rPr>
        <w:t>подтвержденной электронной подписью лица, имеющего право действовать</w:t>
      </w:r>
      <w:proofErr w:type="gramEnd"/>
      <w:r w:rsidRPr="00601791">
        <w:rPr>
          <w:sz w:val="24"/>
          <w:szCs w:val="24"/>
        </w:rPr>
        <w:t xml:space="preserve"> от имени получателя средств городского бюджета.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3.4. </w:t>
      </w:r>
      <w:proofErr w:type="gramStart"/>
      <w:r w:rsidRPr="00601791">
        <w:rPr>
          <w:sz w:val="24"/>
          <w:szCs w:val="24"/>
        </w:rPr>
        <w:t xml:space="preserve">В случае ликвидации получателя средств городского бюджета </w:t>
      </w:r>
      <w:r w:rsidRPr="00601791">
        <w:rPr>
          <w:sz w:val="24"/>
          <w:szCs w:val="24"/>
        </w:rPr>
        <w:br/>
        <w:t xml:space="preserve">либо изменения типа городского казенного учреждения не позднее пяти </w:t>
      </w:r>
      <w:r w:rsidRPr="00601791">
        <w:rPr>
          <w:sz w:val="24"/>
          <w:szCs w:val="24"/>
        </w:rPr>
        <w:br/>
        <w:t>рабочих дней со дня отзыва с соответствующего лице</w:t>
      </w:r>
      <w:r w:rsidR="00462780">
        <w:rPr>
          <w:sz w:val="24"/>
          <w:szCs w:val="24"/>
        </w:rPr>
        <w:t xml:space="preserve">вого счета получателя бюджетных </w:t>
      </w:r>
      <w:r w:rsidRPr="00601791">
        <w:rPr>
          <w:sz w:val="24"/>
          <w:szCs w:val="24"/>
        </w:rPr>
        <w:t xml:space="preserve">средств неиспользованных </w:t>
      </w:r>
      <w:r w:rsidR="00462780">
        <w:rPr>
          <w:sz w:val="24"/>
          <w:szCs w:val="24"/>
        </w:rPr>
        <w:t xml:space="preserve">лимитов бюджетных обязательств </w:t>
      </w:r>
      <w:r w:rsidRPr="00601791">
        <w:rPr>
          <w:sz w:val="24"/>
          <w:szCs w:val="24"/>
        </w:rPr>
        <w:t>в ранее учтенное бюджетное обязательство, возн</w:t>
      </w:r>
      <w:r w:rsidR="00462780">
        <w:rPr>
          <w:sz w:val="24"/>
          <w:szCs w:val="24"/>
        </w:rPr>
        <w:t xml:space="preserve">икшее на основании </w:t>
      </w:r>
      <w:r w:rsidRPr="00601791">
        <w:rPr>
          <w:sz w:val="24"/>
          <w:szCs w:val="24"/>
        </w:rPr>
        <w:t xml:space="preserve">исполнительного документа, решения налогового органа, </w:t>
      </w:r>
      <w:proofErr w:type="spellStart"/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правлением</w:t>
      </w:r>
      <w:r w:rsidRPr="00601791">
        <w:rPr>
          <w:sz w:val="24"/>
          <w:szCs w:val="24"/>
        </w:rPr>
        <w:t>вносятся</w:t>
      </w:r>
      <w:proofErr w:type="spellEnd"/>
      <w:r w:rsidRPr="00601791">
        <w:rPr>
          <w:sz w:val="24"/>
          <w:szCs w:val="24"/>
        </w:rPr>
        <w:t xml:space="preserve"> изменения в части аннулирования неисполненного бюджетного обязательства.</w:t>
      </w:r>
      <w:proofErr w:type="gramEnd"/>
    </w:p>
    <w:p w:rsidR="00601791" w:rsidRPr="00601791" w:rsidRDefault="00601791" w:rsidP="00601791">
      <w:pPr>
        <w:pStyle w:val="ConsPlusNormal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>IV. Постановка на учет денежных обязательств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601791">
        <w:rPr>
          <w:sz w:val="24"/>
          <w:szCs w:val="24"/>
        </w:rPr>
        <w:br/>
        <w:t xml:space="preserve">в соответствии со Сведениями о денежном обязательстве, сформированными на основании документов, предусмотренных </w:t>
      </w:r>
      <w:hyperlink r:id="rId23" w:anchor="P412" w:history="1">
        <w:r w:rsidRPr="00601791">
          <w:rPr>
            <w:rStyle w:val="a5"/>
            <w:color w:val="auto"/>
            <w:sz w:val="24"/>
            <w:szCs w:val="24"/>
            <w:u w:val="none"/>
          </w:rPr>
          <w:t>графой 2</w:t>
        </w:r>
      </w:hyperlink>
      <w:r w:rsidRPr="00601791">
        <w:rPr>
          <w:sz w:val="24"/>
          <w:szCs w:val="24"/>
        </w:rPr>
        <w:t xml:space="preserve"> Перечня документов-оснований.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4.2. </w:t>
      </w:r>
      <w:proofErr w:type="gramStart"/>
      <w:r w:rsidRPr="00601791">
        <w:rPr>
          <w:sz w:val="24"/>
          <w:szCs w:val="24"/>
        </w:rPr>
        <w:t xml:space="preserve">Сведения о денежных обязательствах по принятым бюджетным обязательствам формируются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правлением</w:t>
      </w:r>
      <w:r w:rsidR="00462780">
        <w:rPr>
          <w:sz w:val="24"/>
          <w:szCs w:val="24"/>
        </w:rPr>
        <w:t xml:space="preserve"> в срок, установленный </w:t>
      </w:r>
      <w:r w:rsidRPr="00601791">
        <w:rPr>
          <w:sz w:val="24"/>
          <w:szCs w:val="24"/>
        </w:rPr>
        <w:t>для оплаты денежного обязатель</w:t>
      </w:r>
      <w:r w:rsidR="00462780">
        <w:rPr>
          <w:sz w:val="24"/>
          <w:szCs w:val="24"/>
        </w:rPr>
        <w:t xml:space="preserve">ства в соответствии с Порядком </w:t>
      </w:r>
      <w:r w:rsidRPr="00601791">
        <w:rPr>
          <w:sz w:val="24"/>
          <w:szCs w:val="24"/>
        </w:rPr>
        <w:t>санкционирования оплаты денежных об</w:t>
      </w:r>
      <w:r w:rsidR="00462780">
        <w:rPr>
          <w:sz w:val="24"/>
          <w:szCs w:val="24"/>
        </w:rPr>
        <w:t xml:space="preserve">язательств получателей средств </w:t>
      </w:r>
      <w:r w:rsidRPr="00601791">
        <w:rPr>
          <w:sz w:val="24"/>
          <w:szCs w:val="24"/>
        </w:rPr>
        <w:t>городского бюджета и администраторов источников финансирования дефицита городского бюджета, за исключением случаев, указанных в абзацах третьем - пятом настоящего пункта.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11" w:name="P109"/>
      <w:bookmarkEnd w:id="11"/>
      <w:r w:rsidRPr="00601791">
        <w:rPr>
          <w:sz w:val="24"/>
          <w:szCs w:val="24"/>
        </w:rPr>
        <w:lastRenderedPageBreak/>
        <w:t>Сведения о денежных обязательствах формируются получателем средств городского бюджета в течение трех рабочих дней со дня, следующего за днем возникновения денежного обязательства в случае: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bookmarkStart w:id="12" w:name="P110"/>
      <w:bookmarkEnd w:id="12"/>
      <w:r w:rsidRPr="00601791">
        <w:rPr>
          <w:sz w:val="24"/>
          <w:szCs w:val="24"/>
        </w:rPr>
        <w:t xml:space="preserve">исполнения денежного обязательства неоднократно (в том числе </w:t>
      </w:r>
      <w:r w:rsidRPr="00601791">
        <w:rPr>
          <w:sz w:val="24"/>
          <w:szCs w:val="24"/>
        </w:rPr>
        <w:br/>
        <w:t xml:space="preserve">с учетом ранее произведенных платежей, требующих подтверждения), </w:t>
      </w:r>
      <w:r w:rsidRPr="00601791">
        <w:rPr>
          <w:sz w:val="24"/>
          <w:szCs w:val="24"/>
        </w:rPr>
        <w:br/>
        <w:t xml:space="preserve">за исключением случаев возникновения денежного обязательства </w:t>
      </w:r>
      <w:r w:rsidRPr="00601791">
        <w:rPr>
          <w:sz w:val="24"/>
          <w:szCs w:val="24"/>
        </w:rPr>
        <w:br/>
        <w:t>на основании казначейского обеспечения обязательств;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bookmarkStart w:id="13" w:name="P111"/>
      <w:bookmarkEnd w:id="13"/>
      <w:r w:rsidRPr="00601791">
        <w:rPr>
          <w:sz w:val="24"/>
          <w:szCs w:val="24"/>
        </w:rPr>
        <w:t xml:space="preserve">подтверждения поставки товаров, выполнения работ, оказания услуг </w:t>
      </w:r>
      <w:r w:rsidRPr="00601791">
        <w:rPr>
          <w:sz w:val="24"/>
          <w:szCs w:val="24"/>
        </w:rPr>
        <w:br/>
        <w:t xml:space="preserve">по ранее произведенным платежам, требующим подтверждения, в том числе по платежам, требующим подтверждения, произведенным в размере </w:t>
      </w:r>
      <w:r w:rsidRPr="00601791">
        <w:rPr>
          <w:sz w:val="24"/>
          <w:szCs w:val="24"/>
        </w:rPr>
        <w:br/>
        <w:t>100 процентов от суммы бюджетного обязательства;</w:t>
      </w:r>
    </w:p>
    <w:p w:rsidR="00601791" w:rsidRPr="00601791" w:rsidRDefault="00601791" w:rsidP="0046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791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</w:t>
      </w:r>
      <w:r w:rsidRPr="00601791">
        <w:rPr>
          <w:rFonts w:ascii="Times New Roman" w:hAnsi="Times New Roman" w:cs="Times New Roman"/>
          <w:sz w:val="24"/>
          <w:szCs w:val="24"/>
        </w:rPr>
        <w:br/>
        <w:t>документа о приемке поставленн</w:t>
      </w:r>
      <w:r w:rsidR="00462780">
        <w:rPr>
          <w:rFonts w:ascii="Times New Roman" w:hAnsi="Times New Roman" w:cs="Times New Roman"/>
          <w:sz w:val="24"/>
          <w:szCs w:val="24"/>
        </w:rPr>
        <w:t xml:space="preserve">ого товара, выполненной работы </w:t>
      </w:r>
      <w:r w:rsidRPr="00601791">
        <w:rPr>
          <w:rFonts w:ascii="Times New Roman" w:hAnsi="Times New Roman" w:cs="Times New Roman"/>
          <w:sz w:val="24"/>
          <w:szCs w:val="24"/>
        </w:rPr>
        <w:t>(ее результатов, в том числе этапа), оказанной услуги (далее – документ</w:t>
      </w:r>
      <w:r w:rsidR="00462780">
        <w:rPr>
          <w:rFonts w:ascii="Times New Roman" w:hAnsi="Times New Roman" w:cs="Times New Roman"/>
          <w:sz w:val="24"/>
          <w:szCs w:val="24"/>
        </w:rPr>
        <w:t xml:space="preserve"> </w:t>
      </w:r>
      <w:r w:rsidRPr="00601791">
        <w:rPr>
          <w:rFonts w:ascii="Times New Roman" w:hAnsi="Times New Roman" w:cs="Times New Roman"/>
          <w:sz w:val="24"/>
          <w:szCs w:val="24"/>
        </w:rPr>
        <w:t>о приемке) из ЕИС, одним распоряжени</w:t>
      </w:r>
      <w:r w:rsidR="00462780">
        <w:rPr>
          <w:rFonts w:ascii="Times New Roman" w:hAnsi="Times New Roman" w:cs="Times New Roman"/>
          <w:sz w:val="24"/>
          <w:szCs w:val="24"/>
        </w:rPr>
        <w:t xml:space="preserve">ем, сумма которого равна сумме </w:t>
      </w:r>
      <w:r w:rsidRPr="00601791">
        <w:rPr>
          <w:rFonts w:ascii="Times New Roman" w:hAnsi="Times New Roman" w:cs="Times New Roman"/>
          <w:sz w:val="24"/>
          <w:szCs w:val="24"/>
        </w:rPr>
        <w:t>денежного обязательства, подлежащего постановке на учет (за исключением случая возникновения денежного обязат</w:t>
      </w:r>
      <w:r w:rsidR="00462780">
        <w:rPr>
          <w:rFonts w:ascii="Times New Roman" w:hAnsi="Times New Roman" w:cs="Times New Roman"/>
          <w:sz w:val="24"/>
          <w:szCs w:val="24"/>
        </w:rPr>
        <w:t xml:space="preserve">ельства на основании документа </w:t>
      </w:r>
      <w:r w:rsidRPr="00601791">
        <w:rPr>
          <w:rFonts w:ascii="Times New Roman" w:hAnsi="Times New Roman" w:cs="Times New Roman"/>
          <w:sz w:val="24"/>
          <w:szCs w:val="24"/>
        </w:rPr>
        <w:t xml:space="preserve">о приемке по соответствующему муниципальному контракту, </w:t>
      </w:r>
      <w:r w:rsidRPr="00601791">
        <w:rPr>
          <w:rFonts w:ascii="Times New Roman" w:hAnsi="Times New Roman" w:cs="Times New Roman"/>
          <w:sz w:val="24"/>
          <w:szCs w:val="24"/>
        </w:rPr>
        <w:br/>
        <w:t>сформированного и подписанного без использования ЕИС</w:t>
      </w:r>
      <w:proofErr w:type="gramEnd"/>
      <w:r w:rsidRPr="00601791">
        <w:rPr>
          <w:rFonts w:ascii="Times New Roman" w:hAnsi="Times New Roman" w:cs="Times New Roman"/>
          <w:sz w:val="24"/>
          <w:szCs w:val="24"/>
        </w:rPr>
        <w:t xml:space="preserve">, формирование Сведений о денежном </w:t>
      </w:r>
      <w:proofErr w:type="gramStart"/>
      <w:r w:rsidRPr="00601791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601791">
        <w:rPr>
          <w:rFonts w:ascii="Times New Roman" w:hAnsi="Times New Roman" w:cs="Times New Roman"/>
          <w:sz w:val="24"/>
          <w:szCs w:val="24"/>
        </w:rPr>
        <w:t xml:space="preserve"> по которому осуществ</w:t>
      </w:r>
      <w:r w:rsidR="00462780">
        <w:rPr>
          <w:rFonts w:ascii="Times New Roman" w:hAnsi="Times New Roman" w:cs="Times New Roman"/>
          <w:sz w:val="24"/>
          <w:szCs w:val="24"/>
        </w:rPr>
        <w:t xml:space="preserve">ляется не позднее рабочего дня, </w:t>
      </w:r>
      <w:r w:rsidRPr="00601791">
        <w:rPr>
          <w:rFonts w:ascii="Times New Roman" w:hAnsi="Times New Roman" w:cs="Times New Roman"/>
          <w:sz w:val="24"/>
          <w:szCs w:val="24"/>
        </w:rPr>
        <w:t>следующего за днем прове</w:t>
      </w:r>
      <w:r w:rsidR="00462780">
        <w:rPr>
          <w:rFonts w:ascii="Times New Roman" w:hAnsi="Times New Roman" w:cs="Times New Roman"/>
          <w:sz w:val="24"/>
          <w:szCs w:val="24"/>
        </w:rPr>
        <w:t xml:space="preserve">дения проверки на соответствие </w:t>
      </w:r>
      <w:r w:rsidRPr="00601791">
        <w:rPr>
          <w:rFonts w:ascii="Times New Roman" w:hAnsi="Times New Roman" w:cs="Times New Roman"/>
          <w:sz w:val="24"/>
          <w:szCs w:val="24"/>
        </w:rPr>
        <w:t>информации, включаемой в Сведения о</w:t>
      </w:r>
      <w:r w:rsidR="00462780">
        <w:rPr>
          <w:rFonts w:ascii="Times New Roman" w:hAnsi="Times New Roman" w:cs="Times New Roman"/>
          <w:sz w:val="24"/>
          <w:szCs w:val="24"/>
        </w:rPr>
        <w:t xml:space="preserve"> денежном обязательстве, </w:t>
      </w:r>
      <w:r w:rsidRPr="00601791">
        <w:rPr>
          <w:rFonts w:ascii="Times New Roman" w:hAnsi="Times New Roman" w:cs="Times New Roman"/>
          <w:sz w:val="24"/>
          <w:szCs w:val="24"/>
        </w:rPr>
        <w:t>аналогичной информации в реестре контрактов).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4.3. </w:t>
      </w:r>
      <w:proofErr w:type="gramStart"/>
      <w:r w:rsidRPr="00601791">
        <w:rPr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 w:rsidRPr="00601791">
        <w:rPr>
          <w:sz w:val="24"/>
          <w:szCs w:val="24"/>
        </w:rPr>
        <w:br/>
        <w:t>подтверждения (с признаком платежа, требующего подтверждения – «Да»), поставка товаров, выполнение ра</w:t>
      </w:r>
      <w:r w:rsidR="00462780">
        <w:rPr>
          <w:sz w:val="24"/>
          <w:szCs w:val="24"/>
        </w:rPr>
        <w:t xml:space="preserve">бот, оказание услуг по которым </w:t>
      </w:r>
      <w:r w:rsidRPr="00601791">
        <w:rPr>
          <w:sz w:val="24"/>
          <w:szCs w:val="24"/>
        </w:rPr>
        <w:t>не подтверждена, постановка</w:t>
      </w:r>
      <w:r w:rsidR="00462780">
        <w:rPr>
          <w:sz w:val="24"/>
          <w:szCs w:val="24"/>
        </w:rPr>
        <w:t xml:space="preserve"> на учет денежных обязательств </w:t>
      </w:r>
      <w:r w:rsidRPr="00601791">
        <w:rPr>
          <w:sz w:val="24"/>
          <w:szCs w:val="24"/>
        </w:rPr>
        <w:t>на перечисление последующ</w:t>
      </w:r>
      <w:r w:rsidR="00462780">
        <w:rPr>
          <w:sz w:val="24"/>
          <w:szCs w:val="24"/>
        </w:rPr>
        <w:t xml:space="preserve">их платежей по таким бюджетным </w:t>
      </w:r>
      <w:r w:rsidRPr="00601791">
        <w:rPr>
          <w:sz w:val="24"/>
          <w:szCs w:val="24"/>
        </w:rPr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 w:rsidRPr="00601791">
        <w:rPr>
          <w:sz w:val="24"/>
          <w:szCs w:val="24"/>
        </w:rPr>
        <w:t xml:space="preserve"> Российской Федерации.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4.4. 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не позднее следующего рабочего дня со дня </w:t>
      </w:r>
      <w:r w:rsidRPr="00601791">
        <w:rPr>
          <w:sz w:val="24"/>
          <w:szCs w:val="24"/>
        </w:rPr>
        <w:br/>
        <w:t xml:space="preserve">представления получателем средств городского бюджета Сведений о денежном обязательстве осуществляет их проверку на соответствие информации, </w:t>
      </w:r>
      <w:r w:rsidRPr="00601791">
        <w:rPr>
          <w:sz w:val="24"/>
          <w:szCs w:val="24"/>
        </w:rPr>
        <w:br/>
        <w:t>указанной в Сведениях о денежном обязательстве: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информации по соответствующему бюджетному обязательству, </w:t>
      </w:r>
      <w:r w:rsidRPr="00601791">
        <w:rPr>
          <w:sz w:val="24"/>
          <w:szCs w:val="24"/>
        </w:rPr>
        <w:br/>
        <w:t>учтенному на соответствующем лицевом счете получателя бюджетных средств;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информации, подлежащей включению в Сведения о денежном </w:t>
      </w:r>
      <w:r w:rsidRPr="00601791">
        <w:rPr>
          <w:sz w:val="24"/>
          <w:szCs w:val="24"/>
        </w:rPr>
        <w:br/>
        <w:t xml:space="preserve">обязательстве в соответствии с </w:t>
      </w:r>
      <w:hyperlink r:id="rId24" w:anchor="P315" w:history="1">
        <w:r w:rsidRPr="00601791">
          <w:rPr>
            <w:rStyle w:val="a5"/>
            <w:color w:val="auto"/>
            <w:sz w:val="24"/>
            <w:szCs w:val="24"/>
            <w:u w:val="none"/>
          </w:rPr>
          <w:t>приложением 2</w:t>
        </w:r>
      </w:hyperlink>
      <w:r w:rsidRPr="00601791">
        <w:rPr>
          <w:sz w:val="24"/>
          <w:szCs w:val="24"/>
        </w:rPr>
        <w:t xml:space="preserve"> к настоящему Порядку;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городского бюджета 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>для постановки на учет денежных обязательств в соответствии с настоящим Порядком.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случае исполнения бюджетного обязательства, содержащего более одного кода классификации расходов городского бюджета,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 xml:space="preserve">проводит проверку соответствия предмета документа, подтверждающего возникновение денежного обязательства, указанного в Сведениях </w:t>
      </w:r>
      <w:r w:rsidRPr="00601791">
        <w:rPr>
          <w:sz w:val="24"/>
          <w:szCs w:val="24"/>
        </w:rPr>
        <w:br/>
        <w:t>о денежном обязательстве, и документе, подтверждающем возникновение денежного обязательства, коду вида (кодам видов) расходов классификации расходов городского бюджета.</w:t>
      </w:r>
    </w:p>
    <w:p w:rsidR="00601791" w:rsidRPr="00601791" w:rsidRDefault="00601791" w:rsidP="0046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1.5 графы 2 Перечня документов-оснований, сфо</w:t>
      </w:r>
      <w:r w:rsidR="00462780">
        <w:rPr>
          <w:rFonts w:ascii="Times New Roman" w:hAnsi="Times New Roman" w:cs="Times New Roman"/>
          <w:sz w:val="24"/>
          <w:szCs w:val="24"/>
        </w:rPr>
        <w:t xml:space="preserve">рмированного и подписанного без использования ЕИС, проверка, </w:t>
      </w:r>
      <w:r w:rsidRPr="00601791">
        <w:rPr>
          <w:rFonts w:ascii="Times New Roman" w:hAnsi="Times New Roman" w:cs="Times New Roman"/>
          <w:sz w:val="24"/>
          <w:szCs w:val="24"/>
        </w:rPr>
        <w:t xml:space="preserve">предусмотренная абзацем четвертым настоящего пункта, осуществляется </w:t>
      </w:r>
      <w:r w:rsidRPr="00601791">
        <w:rPr>
          <w:rFonts w:ascii="Times New Roman" w:hAnsi="Times New Roman" w:cs="Times New Roman"/>
          <w:sz w:val="24"/>
          <w:szCs w:val="24"/>
        </w:rPr>
        <w:br/>
      </w:r>
      <w:r w:rsidRPr="00601791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проверкой соответствия информации, включаемой </w:t>
      </w:r>
      <w:r w:rsidRPr="00601791">
        <w:rPr>
          <w:rFonts w:ascii="Times New Roman" w:hAnsi="Times New Roman" w:cs="Times New Roman"/>
          <w:sz w:val="24"/>
          <w:szCs w:val="24"/>
        </w:rPr>
        <w:br/>
        <w:t>в Сведения о денежном обязательстве, аналогичной информации в реестре контрактов.</w:t>
      </w:r>
    </w:p>
    <w:p w:rsidR="00601791" w:rsidRPr="00601791" w:rsidRDefault="00601791" w:rsidP="0046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денежном обязательстве </w:t>
      </w:r>
      <w:r w:rsidRPr="00601791">
        <w:rPr>
          <w:rFonts w:ascii="Times New Roman" w:hAnsi="Times New Roman" w:cs="Times New Roman"/>
          <w:sz w:val="24"/>
          <w:szCs w:val="24"/>
        </w:rPr>
        <w:br/>
        <w:t>с использованием ЕИС проверка, предусмотренная настоящим пунктом, осуществляется в ЕИС.</w:t>
      </w:r>
    </w:p>
    <w:p w:rsidR="00601791" w:rsidRPr="00601791" w:rsidRDefault="00601791" w:rsidP="0046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настоящим пунктом, осуществляемой с использованием ЕИС, Сведения </w:t>
      </w:r>
      <w:r w:rsidRPr="00601791">
        <w:rPr>
          <w:rFonts w:ascii="Times New Roman" w:hAnsi="Times New Roman" w:cs="Times New Roman"/>
          <w:sz w:val="24"/>
          <w:szCs w:val="24"/>
        </w:rPr>
        <w:br/>
        <w:t>о денежных обязательствах и информация о пол</w:t>
      </w:r>
      <w:r w:rsidR="00462780">
        <w:rPr>
          <w:rFonts w:ascii="Times New Roman" w:hAnsi="Times New Roman" w:cs="Times New Roman"/>
          <w:sz w:val="24"/>
          <w:szCs w:val="24"/>
        </w:rPr>
        <w:t xml:space="preserve">ожительном результате </w:t>
      </w:r>
      <w:r w:rsidRPr="00601791">
        <w:rPr>
          <w:rFonts w:ascii="Times New Roman" w:hAnsi="Times New Roman" w:cs="Times New Roman"/>
          <w:sz w:val="24"/>
          <w:szCs w:val="24"/>
        </w:rPr>
        <w:t>проверки в день осуществления у</w:t>
      </w:r>
      <w:r w:rsidR="00462780">
        <w:rPr>
          <w:rFonts w:ascii="Times New Roman" w:hAnsi="Times New Roman" w:cs="Times New Roman"/>
          <w:sz w:val="24"/>
          <w:szCs w:val="24"/>
        </w:rPr>
        <w:t xml:space="preserve">казанной проверки направляются </w:t>
      </w:r>
      <w:r w:rsidRPr="00601791">
        <w:rPr>
          <w:rFonts w:ascii="Times New Roman" w:hAnsi="Times New Roman" w:cs="Times New Roman"/>
          <w:sz w:val="24"/>
          <w:szCs w:val="24"/>
        </w:rPr>
        <w:t>в информационную систему Федерального казначейства для автоматическ</w:t>
      </w:r>
      <w:r w:rsidR="00462780">
        <w:rPr>
          <w:rFonts w:ascii="Times New Roman" w:hAnsi="Times New Roman" w:cs="Times New Roman"/>
          <w:sz w:val="24"/>
          <w:szCs w:val="24"/>
        </w:rPr>
        <w:t xml:space="preserve">ой постановки на учет денежного </w:t>
      </w:r>
      <w:r w:rsidRPr="00601791">
        <w:rPr>
          <w:rFonts w:ascii="Times New Roman" w:hAnsi="Times New Roman" w:cs="Times New Roman"/>
          <w:sz w:val="24"/>
          <w:szCs w:val="24"/>
        </w:rPr>
        <w:t>обязательства (внесения в него изменений).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4.5. </w:t>
      </w:r>
      <w:proofErr w:type="gramStart"/>
      <w:r w:rsidRPr="00601791">
        <w:rPr>
          <w:sz w:val="24"/>
          <w:szCs w:val="24"/>
        </w:rPr>
        <w:t xml:space="preserve">В случае положительного результата проверки Сведений </w:t>
      </w:r>
      <w:r w:rsidRPr="00601791">
        <w:rPr>
          <w:sz w:val="24"/>
          <w:szCs w:val="24"/>
        </w:rPr>
        <w:br/>
        <w:t xml:space="preserve">о денежном обязательстве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="00462780">
        <w:rPr>
          <w:sz w:val="24"/>
          <w:szCs w:val="24"/>
        </w:rPr>
        <w:t xml:space="preserve"> присваивает учетный номер </w:t>
      </w:r>
      <w:r w:rsidRPr="00601791">
        <w:rPr>
          <w:sz w:val="24"/>
          <w:szCs w:val="24"/>
        </w:rPr>
        <w:t>денежному обязательству (вносит в него изменения) и в срок, уста</w:t>
      </w:r>
      <w:r w:rsidR="00462780">
        <w:rPr>
          <w:sz w:val="24"/>
          <w:szCs w:val="24"/>
        </w:rPr>
        <w:t xml:space="preserve">новленный абзацем вторым пункта </w:t>
      </w:r>
      <w:r w:rsidRPr="00601791">
        <w:rPr>
          <w:sz w:val="24"/>
          <w:szCs w:val="24"/>
        </w:rPr>
        <w:t>4.2 настоящего Порядка, направляет получателю средств городского б</w:t>
      </w:r>
      <w:r w:rsidR="00462780">
        <w:rPr>
          <w:sz w:val="24"/>
          <w:szCs w:val="24"/>
        </w:rPr>
        <w:t xml:space="preserve">юджета извещение </w:t>
      </w:r>
      <w:r w:rsidRPr="00601791">
        <w:rPr>
          <w:sz w:val="24"/>
          <w:szCs w:val="24"/>
        </w:rPr>
        <w:t xml:space="preserve">о </w:t>
      </w:r>
      <w:r w:rsidR="00462780">
        <w:rPr>
          <w:sz w:val="24"/>
          <w:szCs w:val="24"/>
        </w:rPr>
        <w:t xml:space="preserve">постановке на учет (изменении) </w:t>
      </w:r>
      <w:r w:rsidRPr="00601791">
        <w:rPr>
          <w:sz w:val="24"/>
          <w:szCs w:val="24"/>
        </w:rPr>
        <w:t xml:space="preserve">денежного обязательства 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правлении</w:t>
      </w:r>
      <w:r w:rsidRPr="00601791">
        <w:rPr>
          <w:sz w:val="24"/>
          <w:szCs w:val="24"/>
        </w:rPr>
        <w:t xml:space="preserve">, </w:t>
      </w:r>
      <w:hyperlink r:id="rId25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которого установлены приложением 13 к Порядку Минфина России (далее – Извещение о денежном обязательстве).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Извещение о денежном обязательстве направляется получателю средств городского бюджета: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форме электронного документа, подписанного электронной подписью уполномоченного лица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правления</w:t>
      </w:r>
      <w:r w:rsidRPr="00601791">
        <w:rPr>
          <w:sz w:val="24"/>
          <w:szCs w:val="24"/>
        </w:rPr>
        <w:t>, – в отношении Сведений о денежном обязательстве, представленных в форме электронного документа;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на бумажном носителе, подписанном уполномоченным лицом </w:t>
      </w:r>
      <w:r w:rsidRPr="00601791">
        <w:rPr>
          <w:sz w:val="24"/>
          <w:szCs w:val="24"/>
        </w:rPr>
        <w:br/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правления</w:t>
      </w:r>
      <w:r w:rsidRPr="00601791">
        <w:rPr>
          <w:sz w:val="24"/>
          <w:szCs w:val="24"/>
        </w:rPr>
        <w:t xml:space="preserve">, – в отношении Сведений о денежном обязательстве, </w:t>
      </w:r>
      <w:r w:rsidRPr="00601791">
        <w:rPr>
          <w:sz w:val="24"/>
          <w:szCs w:val="24"/>
        </w:rPr>
        <w:br/>
        <w:t>представленных на бумажном носителе.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правления</w:t>
      </w:r>
      <w:r w:rsidRPr="00601791">
        <w:rPr>
          <w:sz w:val="24"/>
          <w:szCs w:val="24"/>
        </w:rPr>
        <w:t>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отношении Сведений о денежном обязательстве, сформированных </w:t>
      </w:r>
      <w:r w:rsidRPr="00601791">
        <w:rPr>
          <w:sz w:val="24"/>
          <w:szCs w:val="24"/>
        </w:rPr>
        <w:br/>
        <w:t xml:space="preserve">с использованием ЕИС, извещение о денежном обязательстве направляется </w:t>
      </w:r>
      <w:r w:rsidRPr="00601791">
        <w:rPr>
          <w:sz w:val="24"/>
          <w:szCs w:val="24"/>
        </w:rPr>
        <w:br/>
        <w:t xml:space="preserve">с использованием ЕИС во взаимодействии с информационной системой </w:t>
      </w:r>
      <w:r w:rsidRPr="00601791">
        <w:rPr>
          <w:sz w:val="24"/>
          <w:szCs w:val="24"/>
        </w:rPr>
        <w:br/>
        <w:t>Федерального казначейства.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Учетный номер денежного обязательства является уникальным </w:t>
      </w:r>
      <w:r w:rsidRPr="00601791">
        <w:rPr>
          <w:sz w:val="24"/>
          <w:szCs w:val="24"/>
        </w:rPr>
        <w:br/>
        <w:t>и не подлежит изменению, в том числе при изменении отдельных реквизитов денежного обязательства.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с 1 по 19 разряд – учетный номер соответствующего бюджетного </w:t>
      </w:r>
      <w:r w:rsidRPr="00601791">
        <w:rPr>
          <w:sz w:val="24"/>
          <w:szCs w:val="24"/>
        </w:rPr>
        <w:br/>
        <w:t>обязательства;</w:t>
      </w:r>
    </w:p>
    <w:p w:rsidR="00601791" w:rsidRPr="00601791" w:rsidRDefault="00601791" w:rsidP="0060179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с 20 по 25 разряд – порядковый номер денежного обязательства.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4.6. В случае отрицательного результата проверки Сведений </w:t>
      </w:r>
      <w:r w:rsidRPr="00601791">
        <w:rPr>
          <w:sz w:val="24"/>
          <w:szCs w:val="24"/>
        </w:rPr>
        <w:br/>
        <w:t xml:space="preserve">о денежном обязательстве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в срок, установленный в </w:t>
      </w:r>
      <w:hyperlink r:id="rId26" w:anchor="P109" w:history="1">
        <w:r w:rsidRPr="00601791">
          <w:rPr>
            <w:rStyle w:val="a5"/>
            <w:color w:val="auto"/>
            <w:sz w:val="24"/>
            <w:szCs w:val="24"/>
            <w:u w:val="none"/>
          </w:rPr>
          <w:t xml:space="preserve">абзаце </w:t>
        </w:r>
        <w:r w:rsidRPr="00601791">
          <w:rPr>
            <w:sz w:val="24"/>
            <w:szCs w:val="24"/>
          </w:rPr>
          <w:br/>
        </w:r>
        <w:r w:rsidRPr="00601791">
          <w:rPr>
            <w:rStyle w:val="a5"/>
            <w:color w:val="auto"/>
            <w:sz w:val="24"/>
            <w:szCs w:val="24"/>
            <w:u w:val="none"/>
          </w:rPr>
          <w:t>втором пункта 4.2</w:t>
        </w:r>
      </w:hyperlink>
      <w:r w:rsidRPr="00601791">
        <w:rPr>
          <w:sz w:val="24"/>
          <w:szCs w:val="24"/>
        </w:rPr>
        <w:t xml:space="preserve"> настоящего Порядка: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в отношении Сведений о денежных обязательствах, сформированных получателем средств городского бюджета, возвращает получателю средств </w:t>
      </w:r>
      <w:r w:rsidRPr="00601791">
        <w:rPr>
          <w:sz w:val="24"/>
          <w:szCs w:val="24"/>
        </w:rPr>
        <w:br/>
        <w:t xml:space="preserve">городского бюджета копию представленных на бумажном носителе Сведений </w:t>
      </w:r>
      <w:r w:rsidRPr="00601791">
        <w:rPr>
          <w:sz w:val="24"/>
          <w:szCs w:val="24"/>
        </w:rPr>
        <w:br/>
        <w:t xml:space="preserve">о денежном обязательстве с проставлением даты отказа, должности </w:t>
      </w:r>
      <w:r w:rsidRPr="00601791">
        <w:rPr>
          <w:sz w:val="24"/>
          <w:szCs w:val="24"/>
        </w:rPr>
        <w:br/>
        <w:t xml:space="preserve">сотрудника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правления</w:t>
      </w:r>
      <w:r w:rsidRPr="00601791">
        <w:rPr>
          <w:sz w:val="24"/>
          <w:szCs w:val="24"/>
        </w:rPr>
        <w:t>, его подписи, расшифровки подписи с указанием инициалов и фамилии, причины отказа;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направляет получателю средств </w:t>
      </w:r>
      <w:r w:rsidR="00462780">
        <w:rPr>
          <w:sz w:val="24"/>
          <w:szCs w:val="24"/>
        </w:rPr>
        <w:t xml:space="preserve">городского бюджета уведомление </w:t>
      </w:r>
      <w:r w:rsidRPr="00601791">
        <w:rPr>
          <w:sz w:val="24"/>
          <w:szCs w:val="24"/>
        </w:rPr>
        <w:t>в электронном виде, если Све</w:t>
      </w:r>
      <w:r w:rsidR="00462780">
        <w:rPr>
          <w:sz w:val="24"/>
          <w:szCs w:val="24"/>
        </w:rPr>
        <w:t xml:space="preserve">дения о денежном обязательстве </w:t>
      </w:r>
      <w:r w:rsidRPr="00601791">
        <w:rPr>
          <w:sz w:val="24"/>
          <w:szCs w:val="24"/>
        </w:rPr>
        <w:t>представлялись в форме электронного документа.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trike/>
          <w:sz w:val="24"/>
          <w:szCs w:val="24"/>
        </w:rPr>
      </w:pPr>
      <w:r w:rsidRPr="00601791">
        <w:rPr>
          <w:sz w:val="24"/>
          <w:szCs w:val="24"/>
        </w:rPr>
        <w:lastRenderedPageBreak/>
        <w:t xml:space="preserve">В отношении Сведений о денежном обязательстве, сформированных </w:t>
      </w:r>
      <w:r w:rsidRPr="00601791">
        <w:rPr>
          <w:sz w:val="24"/>
          <w:szCs w:val="24"/>
        </w:rPr>
        <w:br/>
        <w:t xml:space="preserve">с использованием ЕИС, уведомление направляется с использованием ЕИС </w:t>
      </w:r>
      <w:r w:rsidRPr="00601791">
        <w:rPr>
          <w:sz w:val="24"/>
          <w:szCs w:val="24"/>
        </w:rPr>
        <w:br/>
        <w:t>во взаимодействии с информационной системой Федерального казначейства.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01791">
        <w:rPr>
          <w:rFonts w:ascii="Times New Roman" w:hAnsi="Times New Roman" w:cs="Times New Roman"/>
          <w:b w:val="0"/>
          <w:sz w:val="24"/>
          <w:szCs w:val="24"/>
        </w:rPr>
        <w:t xml:space="preserve">V. Представление информации о </w:t>
      </w:r>
      <w:proofErr w:type="gramStart"/>
      <w:r w:rsidRPr="00601791">
        <w:rPr>
          <w:rFonts w:ascii="Times New Roman" w:hAnsi="Times New Roman" w:cs="Times New Roman"/>
          <w:b w:val="0"/>
          <w:sz w:val="24"/>
          <w:szCs w:val="24"/>
        </w:rPr>
        <w:t>бюджетных</w:t>
      </w:r>
      <w:proofErr w:type="gramEnd"/>
      <w:r w:rsidRPr="00601791">
        <w:rPr>
          <w:rFonts w:ascii="Times New Roman" w:hAnsi="Times New Roman" w:cs="Times New Roman"/>
          <w:b w:val="0"/>
          <w:sz w:val="24"/>
          <w:szCs w:val="24"/>
        </w:rPr>
        <w:t xml:space="preserve"> и денежных</w:t>
      </w:r>
    </w:p>
    <w:p w:rsidR="00601791" w:rsidRPr="00601791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01791">
        <w:rPr>
          <w:rFonts w:ascii="Times New Roman" w:hAnsi="Times New Roman" w:cs="Times New Roman"/>
          <w:b w:val="0"/>
          <w:sz w:val="24"/>
          <w:szCs w:val="24"/>
        </w:rPr>
        <w:t>обязательствах</w:t>
      </w:r>
      <w:proofErr w:type="gramEnd"/>
      <w:r w:rsidRPr="00601791">
        <w:rPr>
          <w:rFonts w:ascii="Times New Roman" w:hAnsi="Times New Roman" w:cs="Times New Roman"/>
          <w:b w:val="0"/>
          <w:sz w:val="24"/>
          <w:szCs w:val="24"/>
        </w:rPr>
        <w:t xml:space="preserve">, учтенных в </w:t>
      </w:r>
      <w:r w:rsidR="00240027">
        <w:rPr>
          <w:rFonts w:ascii="Times New Roman" w:hAnsi="Times New Roman" w:cs="Times New Roman"/>
          <w:b w:val="0"/>
          <w:sz w:val="24"/>
          <w:szCs w:val="24"/>
        </w:rPr>
        <w:t>У</w:t>
      </w:r>
      <w:r w:rsidR="009900B6">
        <w:rPr>
          <w:rFonts w:ascii="Times New Roman" w:hAnsi="Times New Roman" w:cs="Times New Roman"/>
          <w:b w:val="0"/>
          <w:sz w:val="24"/>
          <w:szCs w:val="24"/>
        </w:rPr>
        <w:t>правлении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5.1.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Информация о бюджетных и денежных обязательствах </w:t>
      </w:r>
      <w:r w:rsidRPr="00601791">
        <w:rPr>
          <w:sz w:val="24"/>
          <w:szCs w:val="24"/>
        </w:rPr>
        <w:br/>
        <w:t xml:space="preserve">предоставляется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правлением</w:t>
      </w:r>
      <w:r w:rsidRPr="00601791">
        <w:rPr>
          <w:sz w:val="24"/>
          <w:szCs w:val="24"/>
        </w:rPr>
        <w:t xml:space="preserve"> в электронном виде: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комитету администрации города Заринска по </w:t>
      </w:r>
      <w:r w:rsidR="00462780">
        <w:rPr>
          <w:sz w:val="24"/>
          <w:szCs w:val="24"/>
        </w:rPr>
        <w:t xml:space="preserve">финансам, налоговой и кредитной политике – по всем бюджетным </w:t>
      </w:r>
      <w:r w:rsidRPr="00601791">
        <w:rPr>
          <w:sz w:val="24"/>
          <w:szCs w:val="24"/>
        </w:rPr>
        <w:t>и денежным обязательствам;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главным распорядителям средст</w:t>
      </w:r>
      <w:r w:rsidR="00462780">
        <w:rPr>
          <w:sz w:val="24"/>
          <w:szCs w:val="24"/>
        </w:rPr>
        <w:t xml:space="preserve">в городского бюджета – в части </w:t>
      </w:r>
      <w:r w:rsidRPr="00601791">
        <w:rPr>
          <w:sz w:val="24"/>
          <w:szCs w:val="24"/>
        </w:rPr>
        <w:t>бюджетных и денежных обязательств подведомственных им получателей средств городского бюджета;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получателям средств городского бюджета – в части бюджетных </w:t>
      </w:r>
      <w:r w:rsidRPr="00601791">
        <w:rPr>
          <w:sz w:val="24"/>
          <w:szCs w:val="24"/>
        </w:rPr>
        <w:br/>
        <w:t>и денежных обязательств соответствующего получателя средств городского бюджета;</w:t>
      </w:r>
    </w:p>
    <w:p w:rsidR="00601791" w:rsidRPr="00601791" w:rsidRDefault="00601791" w:rsidP="00462780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иным органам местного самоуправления г</w:t>
      </w:r>
      <w:r w:rsidR="00462780">
        <w:rPr>
          <w:sz w:val="24"/>
          <w:szCs w:val="24"/>
        </w:rPr>
        <w:t xml:space="preserve">орода - в рамках их полномочий, </w:t>
      </w:r>
      <w:r w:rsidRPr="00601791">
        <w:rPr>
          <w:sz w:val="24"/>
          <w:szCs w:val="24"/>
        </w:rPr>
        <w:t>установленных законодательством.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5.2.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Информация о бюджетных и денежных обязательствах </w:t>
      </w:r>
      <w:r w:rsidRPr="00601791">
        <w:rPr>
          <w:sz w:val="24"/>
          <w:szCs w:val="24"/>
        </w:rPr>
        <w:br/>
        <w:t>предоставляется в соответствии со следующими положениями: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1)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по запросу комитета администрации города Заринска по финансам, налоговой и кредитной политике либо иного органа местного самоуправления города, уполномоченного в соответствии с законодательством на получение такой информации,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информацию о принятых на учет бюджетных или денежных </w:t>
      </w:r>
      <w:r w:rsidRPr="00601791">
        <w:rPr>
          <w:sz w:val="24"/>
          <w:szCs w:val="24"/>
        </w:rPr>
        <w:br/>
        <w:t xml:space="preserve">обязательствах, </w:t>
      </w:r>
      <w:hyperlink r:id="rId27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которой установлены приложением 6 к Порядку Минфина России, сформированную по состоянию на соответствующую дату;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информацию об исполнении бюджетных и денежных обязательств, </w:t>
      </w:r>
      <w:hyperlink r:id="rId28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которой установлены приложением 7 к Порядку Минфина России, сформированную на дату, указанную в запросе;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2)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по запросу главного распорядителя средств городского бюджета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представляет с ука</w:t>
      </w:r>
      <w:r w:rsidR="00462780">
        <w:rPr>
          <w:sz w:val="24"/>
          <w:szCs w:val="24"/>
        </w:rPr>
        <w:t xml:space="preserve">занными в запросе детализацией </w:t>
      </w:r>
      <w:r w:rsidRPr="00601791">
        <w:rPr>
          <w:sz w:val="24"/>
          <w:szCs w:val="24"/>
        </w:rPr>
        <w:t xml:space="preserve">и группировкой показателей Информацию о принятых на учет бюджетных или денежных обязательствах по </w:t>
      </w:r>
      <w:r w:rsidR="00462780">
        <w:rPr>
          <w:sz w:val="24"/>
          <w:szCs w:val="24"/>
        </w:rPr>
        <w:t xml:space="preserve">находящимся в ведении главного </w:t>
      </w:r>
      <w:r w:rsidRPr="00601791">
        <w:rPr>
          <w:sz w:val="24"/>
          <w:szCs w:val="24"/>
        </w:rPr>
        <w:t xml:space="preserve">распорядителя средств городского бюджета получателям средств городского бюджета, </w:t>
      </w:r>
      <w:hyperlink r:id="rId29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которой устан</w:t>
      </w:r>
      <w:r w:rsidR="00462780">
        <w:rPr>
          <w:sz w:val="24"/>
          <w:szCs w:val="24"/>
        </w:rPr>
        <w:t xml:space="preserve">овлены приложением 6 к Порядку </w:t>
      </w:r>
      <w:r w:rsidRPr="00601791">
        <w:rPr>
          <w:sz w:val="24"/>
          <w:szCs w:val="24"/>
        </w:rPr>
        <w:t>Минфина России, сформированную нарастающим итогом с начала текущего финансового года по состоянию на</w:t>
      </w:r>
      <w:proofErr w:type="gramEnd"/>
      <w:r w:rsidRPr="00601791">
        <w:rPr>
          <w:sz w:val="24"/>
          <w:szCs w:val="24"/>
        </w:rPr>
        <w:t xml:space="preserve"> соответствующую дату;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>3)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по запросу получателя средств городского бюджета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>предоставляет Справку об исполне</w:t>
      </w:r>
      <w:r w:rsidR="00462780">
        <w:rPr>
          <w:sz w:val="24"/>
          <w:szCs w:val="24"/>
        </w:rPr>
        <w:t xml:space="preserve">нии принятых на учет бюджетных </w:t>
      </w:r>
      <w:r w:rsidRPr="00601791">
        <w:rPr>
          <w:sz w:val="24"/>
          <w:szCs w:val="24"/>
        </w:rPr>
        <w:t xml:space="preserve">или денежных обязательств, </w:t>
      </w:r>
      <w:hyperlink r:id="rId30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которой установлены приложением 5 к Порядку Минфина России, сформированную по состоянию на 1-е число к</w:t>
      </w:r>
      <w:r w:rsidR="00462780">
        <w:rPr>
          <w:sz w:val="24"/>
          <w:szCs w:val="24"/>
        </w:rPr>
        <w:t xml:space="preserve">аждого месяца и по состоянию на </w:t>
      </w:r>
      <w:r w:rsidRPr="00601791">
        <w:rPr>
          <w:sz w:val="24"/>
          <w:szCs w:val="24"/>
        </w:rPr>
        <w:t>дату, указанную в запросе получателя средств городского бюджета, нарастаю</w:t>
      </w:r>
      <w:r w:rsidR="00462780">
        <w:rPr>
          <w:sz w:val="24"/>
          <w:szCs w:val="24"/>
        </w:rPr>
        <w:t xml:space="preserve">щим итогом с 1 января текущего </w:t>
      </w:r>
      <w:r w:rsidRPr="00601791">
        <w:rPr>
          <w:sz w:val="24"/>
          <w:szCs w:val="24"/>
        </w:rPr>
        <w:t>финансового года и содержит инфо</w:t>
      </w:r>
      <w:r w:rsidR="00462780">
        <w:rPr>
          <w:sz w:val="24"/>
          <w:szCs w:val="24"/>
        </w:rPr>
        <w:t>рмацию об</w:t>
      </w:r>
      <w:proofErr w:type="gramEnd"/>
      <w:r w:rsidR="00462780">
        <w:rPr>
          <w:sz w:val="24"/>
          <w:szCs w:val="24"/>
        </w:rPr>
        <w:t xml:space="preserve"> </w:t>
      </w:r>
      <w:proofErr w:type="gramStart"/>
      <w:r w:rsidR="00462780">
        <w:rPr>
          <w:sz w:val="24"/>
          <w:szCs w:val="24"/>
        </w:rPr>
        <w:t>исполнении</w:t>
      </w:r>
      <w:proofErr w:type="gramEnd"/>
      <w:r w:rsidR="00462780">
        <w:rPr>
          <w:sz w:val="24"/>
          <w:szCs w:val="24"/>
        </w:rPr>
        <w:t xml:space="preserve"> бюджетных </w:t>
      </w:r>
      <w:r w:rsidRPr="00601791">
        <w:rPr>
          <w:sz w:val="24"/>
          <w:szCs w:val="24"/>
        </w:rPr>
        <w:t xml:space="preserve">или денежных обязательств, поставленных на учет 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правлении</w:t>
      </w:r>
      <w:r w:rsidR="00462780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t xml:space="preserve">на основании Сведений о бюджетном обязательстве или Сведений </w:t>
      </w:r>
      <w:r w:rsidRPr="00601791">
        <w:rPr>
          <w:sz w:val="24"/>
          <w:szCs w:val="24"/>
        </w:rPr>
        <w:br/>
        <w:t>о денежном обязательстве;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>4)</w:t>
      </w:r>
      <w:r w:rsidRPr="00601791">
        <w:rPr>
          <w:sz w:val="24"/>
          <w:szCs w:val="24"/>
          <w:lang w:val="en-US"/>
        </w:rPr>
        <w:t> </w:t>
      </w:r>
      <w:r w:rsidRPr="00601791">
        <w:rPr>
          <w:sz w:val="24"/>
          <w:szCs w:val="24"/>
        </w:rPr>
        <w:t xml:space="preserve">по запросу получателя средств городского бюджета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br/>
        <w:t>по месту обслуживания получателя средств городского бюджета формирует Справку о неисполненных в отче</w:t>
      </w:r>
      <w:r w:rsidR="00462780">
        <w:rPr>
          <w:sz w:val="24"/>
          <w:szCs w:val="24"/>
        </w:rPr>
        <w:t xml:space="preserve">тном финансовом году бюджетных </w:t>
      </w:r>
      <w:r w:rsidRPr="00601791">
        <w:rPr>
          <w:sz w:val="24"/>
          <w:szCs w:val="24"/>
        </w:rPr>
        <w:t xml:space="preserve">обязательствах, </w:t>
      </w:r>
      <w:hyperlink r:id="rId31" w:history="1">
        <w:r w:rsidRPr="00601791">
          <w:rPr>
            <w:rStyle w:val="a5"/>
            <w:color w:val="auto"/>
            <w:sz w:val="24"/>
            <w:szCs w:val="24"/>
            <w:u w:val="none"/>
          </w:rPr>
          <w:t>реквизиты</w:t>
        </w:r>
      </w:hyperlink>
      <w:r w:rsidRPr="00601791">
        <w:rPr>
          <w:sz w:val="24"/>
          <w:szCs w:val="24"/>
        </w:rPr>
        <w:t xml:space="preserve"> которой установлены приложением 9 к Порядку Минфина России.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01791">
        <w:rPr>
          <w:sz w:val="24"/>
          <w:szCs w:val="24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</w:t>
      </w:r>
      <w:r w:rsidRPr="00601791">
        <w:rPr>
          <w:sz w:val="24"/>
          <w:szCs w:val="24"/>
        </w:rPr>
        <w:lastRenderedPageBreak/>
        <w:t>бюджетной классификации и содержит информацию о неисполненных бюдже</w:t>
      </w:r>
      <w:r w:rsidR="00462780">
        <w:rPr>
          <w:sz w:val="24"/>
          <w:szCs w:val="24"/>
        </w:rPr>
        <w:t xml:space="preserve">тных обязательствах, возникших </w:t>
      </w:r>
      <w:r w:rsidRPr="00601791">
        <w:rPr>
          <w:sz w:val="24"/>
          <w:szCs w:val="24"/>
        </w:rPr>
        <w:t xml:space="preserve">из документов-оснований, поставленных на учет в </w:t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правлении</w:t>
      </w:r>
      <w:r w:rsidRPr="00601791">
        <w:rPr>
          <w:sz w:val="24"/>
          <w:szCs w:val="24"/>
        </w:rPr>
        <w:t xml:space="preserve"> на основании Сведений о бюджетных обязательствах</w:t>
      </w:r>
      <w:r w:rsidR="00462780">
        <w:rPr>
          <w:sz w:val="24"/>
          <w:szCs w:val="24"/>
        </w:rPr>
        <w:t xml:space="preserve">, и подлежавших в соответствии </w:t>
      </w:r>
      <w:r w:rsidRPr="00601791">
        <w:rPr>
          <w:sz w:val="24"/>
          <w:szCs w:val="24"/>
        </w:rPr>
        <w:t>с условиями указанных договоров-оснований оплате в отчетном финансовом году, а также о</w:t>
      </w:r>
      <w:proofErr w:type="gramEnd"/>
      <w:r w:rsidRPr="00601791">
        <w:rPr>
          <w:sz w:val="24"/>
          <w:szCs w:val="24"/>
        </w:rPr>
        <w:t xml:space="preserve"> неиспользованных на начало очередного финансового г</w:t>
      </w:r>
      <w:r w:rsidR="00462780">
        <w:rPr>
          <w:sz w:val="24"/>
          <w:szCs w:val="24"/>
        </w:rPr>
        <w:t xml:space="preserve">ода </w:t>
      </w:r>
      <w:proofErr w:type="gramStart"/>
      <w:r w:rsidR="00462780">
        <w:rPr>
          <w:sz w:val="24"/>
          <w:szCs w:val="24"/>
        </w:rPr>
        <w:t>остатках</w:t>
      </w:r>
      <w:proofErr w:type="gramEnd"/>
      <w:r w:rsidR="00462780">
        <w:rPr>
          <w:sz w:val="24"/>
          <w:szCs w:val="24"/>
        </w:rPr>
        <w:t xml:space="preserve"> </w:t>
      </w:r>
      <w:r w:rsidRPr="00601791">
        <w:rPr>
          <w:sz w:val="24"/>
          <w:szCs w:val="24"/>
        </w:rPr>
        <w:t>лимитов бюджетных обязат</w:t>
      </w:r>
      <w:r w:rsidR="00462780">
        <w:rPr>
          <w:sz w:val="24"/>
          <w:szCs w:val="24"/>
        </w:rPr>
        <w:t xml:space="preserve">ельств на исполнение указанных </w:t>
      </w:r>
      <w:r w:rsidRPr="00601791">
        <w:rPr>
          <w:sz w:val="24"/>
          <w:szCs w:val="24"/>
        </w:rPr>
        <w:t>договоров-оснований.</w:t>
      </w:r>
    </w:p>
    <w:p w:rsidR="00601791" w:rsidRPr="00601791" w:rsidRDefault="00601791" w:rsidP="00601791">
      <w:pPr>
        <w:pStyle w:val="ConsPlusNormal"/>
        <w:ind w:firstLine="709"/>
        <w:jc w:val="both"/>
        <w:rPr>
          <w:sz w:val="24"/>
          <w:szCs w:val="24"/>
        </w:rPr>
      </w:pPr>
      <w:r w:rsidRPr="00601791">
        <w:rPr>
          <w:sz w:val="24"/>
          <w:szCs w:val="24"/>
        </w:rPr>
        <w:t xml:space="preserve">По запросу главного распорядителя средств городского бюджета </w:t>
      </w:r>
      <w:r w:rsidRPr="00601791">
        <w:rPr>
          <w:sz w:val="24"/>
          <w:szCs w:val="24"/>
        </w:rPr>
        <w:br/>
      </w:r>
      <w:r w:rsidR="00240027">
        <w:rPr>
          <w:sz w:val="24"/>
          <w:szCs w:val="24"/>
        </w:rPr>
        <w:t>У</w:t>
      </w:r>
      <w:r w:rsidR="009900B6">
        <w:rPr>
          <w:sz w:val="24"/>
          <w:szCs w:val="24"/>
        </w:rPr>
        <w:t>правление</w:t>
      </w:r>
      <w:r w:rsidRPr="00601791">
        <w:rPr>
          <w:sz w:val="24"/>
          <w:szCs w:val="24"/>
        </w:rPr>
        <w:t xml:space="preserve"> формирует сводную Спра</w:t>
      </w:r>
      <w:r w:rsidR="00462780">
        <w:rPr>
          <w:sz w:val="24"/>
          <w:szCs w:val="24"/>
        </w:rPr>
        <w:t xml:space="preserve">вку о неисполненных в отчетном </w:t>
      </w:r>
      <w:r w:rsidRPr="00601791">
        <w:rPr>
          <w:sz w:val="24"/>
          <w:szCs w:val="24"/>
        </w:rPr>
        <w:t>финансовом году бюджетных обязательствах получателей средств городского бюджета, находящихся в ведении главного распорядителя средств городского бюджета.</w:t>
      </w:r>
    </w:p>
    <w:p w:rsidR="00601791" w:rsidRPr="00601791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 w:rsidRPr="00601791">
        <w:rPr>
          <w:sz w:val="24"/>
          <w:szCs w:val="24"/>
        </w:rPr>
        <w:br w:type="page"/>
      </w:r>
      <w:r w:rsidRPr="00601791">
        <w:rPr>
          <w:sz w:val="24"/>
          <w:szCs w:val="24"/>
        </w:rPr>
        <w:lastRenderedPageBreak/>
        <w:t>Приложение 1</w:t>
      </w:r>
    </w:p>
    <w:p w:rsidR="00601791" w:rsidRPr="00601791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 w:rsidRPr="00601791">
        <w:rPr>
          <w:sz w:val="24"/>
          <w:szCs w:val="24"/>
        </w:rPr>
        <w:t xml:space="preserve">к Порядку учета бюджетных </w:t>
      </w:r>
      <w:r w:rsidRPr="00601791">
        <w:rPr>
          <w:sz w:val="24"/>
          <w:szCs w:val="24"/>
        </w:rPr>
        <w:br/>
        <w:t xml:space="preserve">и денежных обязательств </w:t>
      </w:r>
      <w:r w:rsidRPr="00601791">
        <w:rPr>
          <w:sz w:val="24"/>
          <w:szCs w:val="24"/>
        </w:rPr>
        <w:br/>
        <w:t>получателей средств городского бюджета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</w:rPr>
      </w:pPr>
    </w:p>
    <w:p w:rsidR="00601791" w:rsidRDefault="00601791" w:rsidP="00601791">
      <w:pPr>
        <w:pStyle w:val="ConsPlusNormal"/>
        <w:jc w:val="both"/>
        <w:rPr>
          <w:rFonts w:ascii="PT Astra Serif" w:hAnsi="PT Astra Serif"/>
        </w:rPr>
      </w:pPr>
    </w:p>
    <w:p w:rsidR="00601791" w:rsidRDefault="00601791" w:rsidP="00601791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bookmarkStart w:id="14" w:name="P159"/>
      <w:bookmarkEnd w:id="14"/>
      <w:r>
        <w:rPr>
          <w:rFonts w:ascii="PT Astra Serif" w:hAnsi="PT Astra Serif"/>
          <w:b w:val="0"/>
          <w:sz w:val="28"/>
          <w:szCs w:val="28"/>
        </w:rPr>
        <w:t>РЕКВИЗИТЫ</w:t>
      </w:r>
    </w:p>
    <w:p w:rsidR="00601791" w:rsidRDefault="00601791" w:rsidP="00601791">
      <w:pPr>
        <w:pStyle w:val="ConsPlusTitle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Сведения о бюджетном обязательстве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</w:rPr>
      </w:pPr>
    </w:p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Единица измерения: руб.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(с точностью до второго десятичного знака)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0"/>
        <w:gridCol w:w="5530"/>
      </w:tblGrid>
      <w:tr w:rsidR="00601791" w:rsidTr="00601791">
        <w:trPr>
          <w:cantSplit/>
          <w:trHeight w:val="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</w:t>
            </w:r>
          </w:p>
        </w:tc>
      </w:tr>
      <w:tr w:rsidR="00601791" w:rsidTr="00601791">
        <w:trPr>
          <w:cantSplit/>
          <w:trHeight w:val="1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1. Номер сведений о бюджетном обязательстве получателя средств городского бюджета (далее – соответственно Сведения о бюджетном обязательстве, бюджетное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601791" w:rsidRDefault="00601791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PT Astra Serif"/>
                <w:iCs/>
                <w:sz w:val="24"/>
                <w:szCs w:val="24"/>
              </w:rPr>
              <w:t>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ЕИС.</w:t>
            </w:r>
          </w:p>
        </w:tc>
      </w:tr>
      <w:tr w:rsidR="00601791" w:rsidTr="00601791">
        <w:trPr>
          <w:cantSplit/>
          <w:trHeight w:val="2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3. Дата формирования Сведений о бюджетном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подписания Сведений о бюджетном обязательстве получателем средств городского бюджета.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формировании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дата Сведений о бюджетном обязательстве формируется автоматически после подписания документа электронной подписью.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получателя средств городского бюджета, соответствующее реестровой записи реестра участников бюджетного процесса (далее – Сводный реестр).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после авторизации и идентификации получателя средств городского бюджета в ЕИС.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«бюджет города Заринска».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представлении Сведений о бюджетном обязательстве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5.3. Код </w:t>
            </w:r>
            <w:hyperlink r:id="rId32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по 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Общероссийскому </w:t>
            </w:r>
            <w:hyperlink r:id="rId33" w:history="1">
              <w:r w:rsidRPr="00601791">
                <w:rPr>
                  <w:rStyle w:val="a5"/>
                  <w:rFonts w:ascii="PT Astra Serif" w:hAnsi="PT Astra Serif" w:cs="Calibri"/>
                  <w:color w:val="000000"/>
                  <w:sz w:val="24"/>
                  <w:szCs w:val="24"/>
                  <w:u w:val="none"/>
                </w:rPr>
                <w:t>классификатору</w:t>
              </w:r>
            </w:hyperlink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территорий муниципальных образований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территориального органа Управления Федерального казначейства</w:t>
            </w:r>
            <w:r>
              <w:rPr>
                <w:rFonts w:ascii="PT Astra Serif" w:hAnsi="PT Astra Serif" w:cs="Calibri"/>
                <w:sz w:val="24"/>
                <w:szCs w:val="24"/>
              </w:rPr>
              <w:t>, финансового органа – комитета администрации города Заринска по финансам, налоговой и кредитной политике.</w:t>
            </w:r>
          </w:p>
        </w:tc>
      </w:tr>
      <w:tr w:rsidR="00601791" w:rsidTr="00601791">
        <w:trPr>
          <w:cantSplit/>
          <w:trHeight w:val="1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5.4.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финансовый орган – «комитет администрации города Заринска по финансам, налоговой и кредитной политике».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5.5.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уникальный код организации по Сводному реестру (далее – код по Сводному реестру) получателя средств городского бюджета в соответствии со Сводным реестром.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главного распорядителя средств городского бюджета в соответствии со Сводным реестром.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5.8.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главы главного распорядителя средств городского бюджета по бюджетной классификации Российской Федерации.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территориального органа Федерального казначейства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«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Федерального казначейства по Алтайскому краю».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5.10. Код органа Федерального казначейства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>, в котором открыт лицевой счет получателя бюджетных средств.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5.11. Номер лицевого счета получателя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601791" w:rsidTr="00601791">
        <w:trPr>
          <w:cantSplit/>
          <w:trHeight w:val="9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 Реквизиты документа, являющегося основанием для принятия на учет бюджетного обязательства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документ-основание)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5" w:name="P206"/>
            <w:bookmarkEnd w:id="15"/>
            <w:r>
              <w:rPr>
                <w:rFonts w:ascii="PT Astra Serif" w:hAnsi="PT Astra Serif" w:cs="Calibri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Указывается один из следующих видов документов: «контракт», «договор», «соглашение», «нормативный правовой акт», «исполнительный документ», «решение налогового органа», «извещение об осуществлении закупки», «приглашение принять участие в определении поставщика (подрядчика, исполнителя)», «проект контракта», «иное основание».</w:t>
            </w:r>
            <w:proofErr w:type="gramEnd"/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4" w:anchor="P206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6.3. Номер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6.5.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контракта, исполнительного документа и решения налогового органа).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6.6. Предмет по документу-основанию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предмет по документу-основанию.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«контракт», «договор», «извещение об осуществлении закупки», «приглашение принять участие в определении поставщика (подрядчика, исполнителя)», «проект контракта» указывается наименовани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е(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ые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в контракте (договоре), «извещении об осуществлении закупки», «приглашении принять участие в определении поставщика (подрядчика, исполнителя)», «проекте контракта».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заполнении в пункте 6.1 настоящих Правил вида документа «соглашение» или «нормативный правовой акт» указывается наименовани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е(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ий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bookmarkStart w:id="16" w:name="P220"/>
            <w:bookmarkEnd w:id="16"/>
            <w:r>
              <w:rPr>
                <w:rFonts w:ascii="PT Astra Serif" w:hAnsi="PT Astra Serif" w:cs="Calibri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признак казначейского сопровождения «Да»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случае осуществления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правлением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остальных случаях не заполняется.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6.8. Идентификатор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5" w:anchor="P220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значения «Да» указывается идентификатор документа-основания.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незаполнении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hyperlink r:id="rId36" w:anchor="P220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пункта 6.7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– реестр контрактов)/реестре соглашений (договоров) о предоставлении субсидий,  бюджетных инвестиций,  межбюджетных трансфертов (далее – реестр соглашений).</w:t>
            </w:r>
            <w:proofErr w:type="gramEnd"/>
          </w:p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правление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ранее либо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6.10. Сумма в валюте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если документом-основанием сумма не определена, указывается сумма, рассчитанная получателем средств городского бюджета, с приложением соответствующего расчета.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6.11. Код валюты по ОКВ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7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классификатором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валют.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6.12. Сумма в валюте Российской Федерации,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бюджетного обязательства в валюте Российской Федерации. Сумма в валюте Российской Федерации включает в себя сумму бюджетного обязательства на текущий год и последующие годы.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 w:cs="Calibri"/>
                <w:sz w:val="24"/>
                <w:szCs w:val="24"/>
              </w:rPr>
              <w:t>заполняется автоматически при заполнении информации по пунктам 6.10 и 6.11 настоящих Правил.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казначейского обеспечения обязательств (далее – казначейское обеспечение) в соответствии с документом-основанием (при наличии).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 при постановке на учет бюджетного обязательства при заполнении в пункте 6.1 настоящих Правил вида документа «извещение об осуществлении закупки», «приглашение принять участие в определении поставщика (подрядчика, исполнителя)».</w:t>
            </w:r>
          </w:p>
        </w:tc>
      </w:tr>
      <w:tr w:rsidR="00601791" w:rsidTr="00601791">
        <w:trPr>
          <w:cantSplit/>
          <w:trHeight w:val="3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i/>
                <w:sz w:val="24"/>
                <w:szCs w:val="24"/>
              </w:rPr>
            </w:pPr>
            <w:r w:rsidRPr="00601791">
              <w:rPr>
                <w:rFonts w:ascii="PT Astra Serif" w:hAnsi="PT Astra Serif" w:cs="Calibri"/>
                <w:sz w:val="24"/>
                <w:szCs w:val="24"/>
              </w:rPr>
              <w:t>Процент авансового платежа, указанный в Сведениях, должен соответствовать проценту по предельному размеру авансового платежа, установленному федеральным законодательством и нормативными правовыми актами Алтайского края.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6.15. Сумма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8" w:anchor="P206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номер уведомления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</w:t>
            </w:r>
            <w:hyperlink r:id="rId39" w:anchor="P206" w:history="1">
              <w:r w:rsidRPr="00601791">
                <w:rPr>
                  <w:rStyle w:val="a5"/>
                  <w:rFonts w:ascii="PT Astra Serif" w:hAnsi="PT Astra Serif" w:cs="Calibri"/>
                  <w:color w:val="auto"/>
                  <w:sz w:val="24"/>
                  <w:szCs w:val="24"/>
                  <w:u w:val="none"/>
                </w:rPr>
                <w:t>пункте 6.1</w:t>
              </w:r>
            </w:hyperlink>
            <w:r>
              <w:rPr>
                <w:rFonts w:ascii="PT Astra Serif" w:hAnsi="PT Astra Serif" w:cs="Calibri"/>
                <w:sz w:val="24"/>
                <w:szCs w:val="24"/>
              </w:rPr>
              <w:t xml:space="preserve"> настоящих Правил значений «исполнительный документ» или «решение налогового органа» указывается дата уведомления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правления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6.18. Основание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При заполнении в пункте 6.1 настоящих Правил вида документа «договор» указываются положения законодательства Российской Федерации о контрактной системе в сфере закупок товаров, работ, услуг для государственных и муниципальных нужд, являющиеся основанием для </w:t>
            </w:r>
            <w:proofErr w:type="spellStart"/>
            <w:r>
              <w:rPr>
                <w:rFonts w:ascii="PT Astra Serif" w:hAnsi="PT Astra Serif" w:cs="Calibri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PT Astra Serif" w:hAnsi="PT Astra Serif" w:cs="Calibri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контрагент) в соответствии со сведениями Единого государственного реестра юридических лиц (далее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7.2. Идентификационный номер налогоплательщика (ИНН)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7.3. Код причины постановки на учет в налоговом органе (КПП)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В случа</w:t>
            </w:r>
            <w:r w:rsidR="00462780">
              <w:rPr>
                <w:rFonts w:ascii="PT Astra Serif" w:hAnsi="PT Astra Serif" w:cs="Calibri"/>
                <w:sz w:val="24"/>
                <w:szCs w:val="24"/>
              </w:rPr>
              <w:t xml:space="preserve">е если информация о контрагенте </w:t>
            </w:r>
            <w:r>
              <w:rPr>
                <w:rFonts w:ascii="PT Astra Serif" w:hAnsi="PT Astra Serif" w:cs="Calibri"/>
                <w:sz w:val="24"/>
                <w:szCs w:val="24"/>
              </w:rPr>
              <w:t>содержится в С</w:t>
            </w:r>
            <w:r w:rsidR="00462780">
              <w:rPr>
                <w:rFonts w:ascii="PT Astra Serif" w:hAnsi="PT Astra Serif" w:cs="Calibri"/>
                <w:sz w:val="24"/>
                <w:szCs w:val="24"/>
              </w:rPr>
              <w:t xml:space="preserve">водном реестре, указывается КПП </w:t>
            </w:r>
            <w:r>
              <w:rPr>
                <w:rFonts w:ascii="PT Astra Serif" w:hAnsi="PT Astra Serif" w:cs="Calibri"/>
                <w:sz w:val="24"/>
                <w:szCs w:val="24"/>
              </w:rPr>
              <w:t>контрагента, соответствующий сведениям,</w:t>
            </w:r>
            <w:r w:rsidR="00462780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Calibri"/>
                <w:sz w:val="24"/>
                <w:szCs w:val="24"/>
              </w:rPr>
              <w:t>включенным в Сводный реестр.</w:t>
            </w:r>
            <w:proofErr w:type="gramEnd"/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и КПП контрагента, указанным в пунктах 7.2 и 7.3 настоящих Правил.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7.5. Номер лицевого счета (раздела на лицевом счете)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правлении</w:t>
            </w:r>
            <w:r>
              <w:rPr>
                <w:rFonts w:ascii="PT Astra Serif" w:hAnsi="PT Astra Serif" w:cs="Calibri"/>
                <w:sz w:val="24"/>
                <w:szCs w:val="24"/>
              </w:rPr>
              <w:t>, указывается номер лицевого счета контрагента в соответствии с документом-основанием.</w:t>
            </w:r>
          </w:p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правлении</w:t>
            </w:r>
            <w:r>
              <w:rPr>
                <w:rFonts w:ascii="PT Astra Serif" w:hAnsi="PT Astra Serif" w:cs="Calibri"/>
                <w:sz w:val="24"/>
                <w:szCs w:val="24"/>
              </w:rPr>
              <w:t>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7.6. Номер банковского (казначейского)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7.7. Наименование банка (иной организации), в которо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м(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>-ой) открыт счет контрагенту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601791" w:rsidTr="00462780">
        <w:trPr>
          <w:cantSplit/>
          <w:trHeight w:val="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widowControl w:val="0"/>
              <w:autoSpaceDE w:val="0"/>
              <w:autoSpaceDN w:val="0"/>
              <w:rPr>
                <w:rFonts w:ascii="PT Astra Serif" w:hAnsi="PT Astra Serif" w:cs="Calibri"/>
                <w:sz w:val="24"/>
                <w:szCs w:val="24"/>
              </w:rPr>
            </w:pPr>
          </w:p>
        </w:tc>
      </w:tr>
      <w:tr w:rsidR="00601791" w:rsidTr="00462780">
        <w:trPr>
          <w:cantSplit/>
          <w:trHeight w:val="1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Не заполняется.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8.4. Код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код классификации расходов городского бюджета в соответствии с предметом документа-основания.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городского бюджета на основании информации, представленной должником.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8.5. Признак безусловности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(подписание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601791" w:rsidTr="00601791">
        <w:trPr>
          <w:cantSplit/>
          <w:trHeight w:val="7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знака после запятой месяца, в котором будет осуществлен платеж.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знака после запятой. 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>
              <w:rPr>
                <w:rFonts w:ascii="PT Astra Serif" w:hAnsi="PT Astra Serif" w:cs="Calibri"/>
                <w:sz w:val="24"/>
                <w:szCs w:val="24"/>
              </w:rPr>
              <w:t>последующие</w:t>
            </w:r>
            <w:proofErr w:type="gramEnd"/>
            <w:r>
              <w:rPr>
                <w:rFonts w:ascii="PT Astra Serif" w:hAnsi="PT Astra Serif" w:cs="Calibri"/>
                <w:sz w:val="24"/>
                <w:szCs w:val="24"/>
              </w:rPr>
              <w:t xml:space="preserve"> года.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8.11.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 xml:space="preserve">Указывается при необходимости аналитический код, присваиваемый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правлением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</w:t>
            </w:r>
            <w:r w:rsidR="00240027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 w:cs="Calibri"/>
                <w:sz w:val="24"/>
                <w:szCs w:val="24"/>
              </w:rPr>
              <w:t>правлением</w:t>
            </w:r>
            <w:r>
              <w:rPr>
                <w:rFonts w:ascii="PT Astra Serif" w:hAnsi="PT Astra Serif" w:cs="Calibri"/>
                <w:sz w:val="24"/>
                <w:szCs w:val="24"/>
              </w:rPr>
              <w:t xml:space="preserve"> для завершения расчетов по обязательствам, неисполненным на начало текущего финансового года.</w:t>
            </w:r>
          </w:p>
        </w:tc>
      </w:tr>
      <w:tr w:rsidR="00601791" w:rsidTr="00601791">
        <w:trPr>
          <w:cantSplit/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lastRenderedPageBreak/>
              <w:t>8.12. Примечание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601791" w:rsidTr="00601791">
        <w:trPr>
          <w:cantSplit/>
          <w:trHeight w:val="1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8.13.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601791" w:rsidRDefault="00601791" w:rsidP="00601791">
      <w:pPr>
        <w:pStyle w:val="ConsPlusNormal"/>
        <w:jc w:val="right"/>
        <w:rPr>
          <w:rFonts w:ascii="PT Astra Serif" w:hAnsi="PT Astra Serif"/>
          <w:sz w:val="24"/>
          <w:szCs w:val="24"/>
        </w:rPr>
      </w:pPr>
    </w:p>
    <w:p w:rsidR="00601791" w:rsidRPr="0077601D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>
        <w:rPr>
          <w:rFonts w:ascii="PT Astra Serif" w:hAnsi="PT Astra Serif"/>
        </w:rPr>
        <w:br w:type="page"/>
      </w:r>
      <w:bookmarkStart w:id="17" w:name="P315"/>
      <w:bookmarkEnd w:id="17"/>
      <w:r w:rsidRPr="0077601D">
        <w:rPr>
          <w:sz w:val="24"/>
          <w:szCs w:val="24"/>
        </w:rPr>
        <w:lastRenderedPageBreak/>
        <w:t>Приложение 2</w:t>
      </w:r>
    </w:p>
    <w:p w:rsidR="00601791" w:rsidRPr="0077601D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 w:rsidRPr="0077601D">
        <w:rPr>
          <w:sz w:val="24"/>
          <w:szCs w:val="24"/>
        </w:rPr>
        <w:t xml:space="preserve">к Порядку учета бюджетных </w:t>
      </w:r>
      <w:r w:rsidRPr="0077601D">
        <w:rPr>
          <w:sz w:val="24"/>
          <w:szCs w:val="24"/>
        </w:rPr>
        <w:br/>
        <w:t xml:space="preserve">и денежных обязательств </w:t>
      </w:r>
      <w:r w:rsidRPr="0077601D">
        <w:rPr>
          <w:sz w:val="24"/>
          <w:szCs w:val="24"/>
        </w:rPr>
        <w:br/>
        <w:t>получателей средств городского бюджета</w:t>
      </w:r>
    </w:p>
    <w:p w:rsidR="00601791" w:rsidRDefault="00601791" w:rsidP="0060179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01791" w:rsidRDefault="00601791" w:rsidP="0060179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РЕКВИЗИТЫ</w:t>
      </w: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Сведения о денежном обязательстве</w:t>
      </w:r>
    </w:p>
    <w:p w:rsidR="00601791" w:rsidRPr="0077601D" w:rsidRDefault="00601791" w:rsidP="00601791">
      <w:pPr>
        <w:pStyle w:val="ConsPlusNormal"/>
        <w:jc w:val="both"/>
      </w:pPr>
    </w:p>
    <w:p w:rsidR="00601791" w:rsidRPr="0077601D" w:rsidRDefault="00601791" w:rsidP="00601791">
      <w:pPr>
        <w:pStyle w:val="ConsPlusNormal"/>
        <w:jc w:val="both"/>
        <w:rPr>
          <w:sz w:val="24"/>
          <w:szCs w:val="24"/>
        </w:rPr>
      </w:pPr>
      <w:r w:rsidRPr="0077601D">
        <w:rPr>
          <w:sz w:val="24"/>
          <w:szCs w:val="24"/>
        </w:rPr>
        <w:t>Единица измерения: руб.</w:t>
      </w:r>
    </w:p>
    <w:p w:rsidR="00601791" w:rsidRPr="0077601D" w:rsidRDefault="00601791" w:rsidP="00601791">
      <w:pPr>
        <w:pStyle w:val="ConsPlusNormal"/>
        <w:jc w:val="both"/>
        <w:rPr>
          <w:sz w:val="24"/>
          <w:szCs w:val="24"/>
        </w:rPr>
      </w:pPr>
      <w:r w:rsidRPr="0077601D">
        <w:rPr>
          <w:sz w:val="24"/>
          <w:szCs w:val="24"/>
        </w:rPr>
        <w:t>(с точностью до второго десятичного знака)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30"/>
        <w:gridCol w:w="5530"/>
      </w:tblGrid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601791" w:rsidTr="00601791">
        <w:trPr>
          <w:cantSplit/>
          <w:trHeight w:val="1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Номер сведений о денежном обязательстве получателя средств городского бюджета (далее </w:t>
            </w:r>
            <w:r>
              <w:rPr>
                <w:rFonts w:ascii="PT Astra Serif" w:hAnsi="PT Astra Serif"/>
              </w:rPr>
              <w:t xml:space="preserve">– </w:t>
            </w:r>
            <w:r>
              <w:rPr>
                <w:rFonts w:ascii="PT Astra Serif" w:hAnsi="PT Astra Serif"/>
                <w:sz w:val="24"/>
                <w:szCs w:val="24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в форме электронного документа в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ЕИС </w:t>
            </w:r>
            <w:r>
              <w:rPr>
                <w:rFonts w:ascii="PT Astra Serif" w:hAnsi="PT Astra Serif"/>
                <w:sz w:val="24"/>
                <w:szCs w:val="24"/>
              </w:rPr>
              <w:t>номер Сведений о денежном обязательстве присваивается автоматически в ЕИС.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в ЕИС </w:t>
            </w:r>
            <w:r>
              <w:rPr>
                <w:rFonts w:ascii="PT Astra Serif" w:hAnsi="PT Astra Serif"/>
                <w:sz w:val="24"/>
                <w:szCs w:val="24"/>
              </w:rPr>
              <w:t>дата Сведений о денежном обязательстве проставляется автоматически.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 в 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заполняется.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 Информация о получателе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получателя средств городского бюджета,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6.2. Код получателя бюджетных средств по Сводному 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получателя средств городского бюджета.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6.3. Номер лицевого 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соответствующего лицевого счета получателя средств городского бюджета.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6.4. Главный распорядитель бюджетных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главного распорядителя средств городского бюджета в соответствии со Сводным реестром.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6.5. Глава по 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главы главного распорядителя средств городского бюджета по бюджетной классификации Российской Федерации.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6.6. 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бюджета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«бюджет города Заринска».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формировании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6.7. </w:t>
            </w:r>
            <w:r w:rsidRPr="00601791">
              <w:rPr>
                <w:rFonts w:ascii="PT Astra Serif" w:hAnsi="PT Astra Serif"/>
                <w:sz w:val="24"/>
                <w:szCs w:val="24"/>
              </w:rPr>
              <w:t xml:space="preserve">Код </w:t>
            </w:r>
            <w:hyperlink r:id="rId40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по Общероссийскому </w:t>
            </w:r>
            <w:hyperlink r:id="rId41" w:history="1">
              <w:r w:rsidRPr="0077601D">
                <w:rPr>
                  <w:rStyle w:val="a5"/>
                  <w:rFonts w:ascii="PT Astra Serif" w:hAnsi="PT Astra Serif"/>
                  <w:color w:val="000000"/>
                  <w:sz w:val="24"/>
                  <w:szCs w:val="24"/>
                  <w:u w:val="none"/>
                </w:rPr>
                <w:t>классификатору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территорий муниципальных образований </w:t>
            </w:r>
            <w:r w:rsidR="00240027">
              <w:rPr>
                <w:rFonts w:ascii="PT Astra Serif" w:hAnsi="PT Astra Serif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/>
                <w:sz w:val="24"/>
                <w:szCs w:val="24"/>
              </w:rPr>
              <w:t>правления</w:t>
            </w:r>
            <w:r>
              <w:rPr>
                <w:rFonts w:ascii="PT Astra Serif" w:hAnsi="PT Astra Serif"/>
                <w:sz w:val="24"/>
                <w:szCs w:val="24"/>
              </w:rPr>
              <w:t>, финансового органа – комитета администрации города Заринска по финансам, налоговой и кредитной политике.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6.8. Финансовый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финансового органа – «комитет администрации города Заринска по финансам, налоговой и кредитной политике».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представлении Сведений о денежном обязательстве в форме электронного документа в </w:t>
            </w:r>
            <w:r>
              <w:rPr>
                <w:rFonts w:ascii="PT Astra Serif" w:hAnsi="PT Astra Serif" w:cs="PT Astra Serif"/>
                <w:iCs/>
                <w:sz w:val="24"/>
                <w:szCs w:val="24"/>
              </w:rPr>
              <w:t xml:space="preserve">ЕИС </w:t>
            </w:r>
            <w:r>
              <w:rPr>
                <w:rFonts w:ascii="PT Astra Serif" w:hAnsi="PT Astra Serif"/>
                <w:sz w:val="24"/>
                <w:szCs w:val="24"/>
              </w:rPr>
              <w:t>заполняется автоматически.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6.9. Код по ОКПО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6.10. Территориальный орган Федерального казначейства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9324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наименование </w:t>
            </w:r>
            <w:r w:rsidR="0077601D">
              <w:rPr>
                <w:rFonts w:ascii="PT Astra Serif" w:hAnsi="PT Astra Serif"/>
                <w:sz w:val="24"/>
                <w:szCs w:val="24"/>
              </w:rPr>
              <w:t>территориального органа Федерального казначейства</w:t>
            </w:r>
            <w:r w:rsidR="00932444">
              <w:rPr>
                <w:rFonts w:ascii="PT Astra Serif" w:hAnsi="PT Astra Serif"/>
                <w:sz w:val="24"/>
                <w:szCs w:val="24"/>
              </w:rPr>
              <w:t xml:space="preserve"> – Управление Федерального казначейства по Алтайскому краю»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</w:t>
            </w:r>
            <w:r w:rsidR="0077601D">
              <w:rPr>
                <w:rFonts w:ascii="PT Astra Serif" w:hAnsi="PT Astra Serif"/>
                <w:sz w:val="24"/>
                <w:szCs w:val="24"/>
              </w:rPr>
              <w:t>территориального органа Управления Федерального казначейства</w:t>
            </w:r>
            <w:r>
              <w:rPr>
                <w:rFonts w:ascii="PT Astra Serif" w:hAnsi="PT Astra Serif"/>
                <w:sz w:val="24"/>
                <w:szCs w:val="24"/>
              </w:rPr>
              <w:t>, в котором открыт лицевой счет получателя бюджетных средств.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8" w:name="P360"/>
            <w:bookmarkEnd w:id="18"/>
            <w:r>
              <w:rPr>
                <w:rFonts w:ascii="PT Astra Serif" w:hAnsi="PT Astra Serif"/>
                <w:sz w:val="24"/>
                <w:szCs w:val="24"/>
              </w:rPr>
              <w:t>6.12. Признак платежа, требующего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7.1. Вид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7.2. Номер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7.3. 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городского бюджета такого документа.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7.5.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7.6. Наименование вида 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7.7. Код по бюджетной классификации (далее - Код по БК)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код классификации расходов городского бюджета в соответствии с предметом документа-основания.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городского бюджета на основании информации, представленной должником.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7.8. Аналитический 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77601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</w:t>
            </w:r>
            <w:r w:rsidR="00240027">
              <w:rPr>
                <w:rFonts w:ascii="PT Astra Serif" w:hAnsi="PT Astra Serif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/>
                <w:sz w:val="24"/>
                <w:szCs w:val="24"/>
              </w:rPr>
              <w:t>правлением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целях санкционирования операций с целевыми расходами (аналитический код, используемый </w:t>
            </w:r>
            <w:r w:rsidR="00240027">
              <w:rPr>
                <w:rFonts w:ascii="PT Astra Serif" w:hAnsi="PT Astra Serif"/>
                <w:sz w:val="24"/>
                <w:szCs w:val="24"/>
              </w:rPr>
              <w:t>У</w:t>
            </w:r>
            <w:r w:rsidR="0077601D">
              <w:rPr>
                <w:rFonts w:ascii="PT Astra Serif" w:hAnsi="PT Astra Serif"/>
                <w:sz w:val="24"/>
                <w:szCs w:val="24"/>
              </w:rPr>
              <w:t>правлением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учета операций со средствами юридических лиц, не являющихся участниками бюджетного процесса).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7.9. Сумма в рублевом эквиваленте всего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7.10. Код валюты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2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классификатором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валют.</w:t>
            </w:r>
          </w:p>
        </w:tc>
      </w:tr>
      <w:tr w:rsidR="00601791" w:rsidTr="00601791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Не заполняется, если в </w:t>
            </w:r>
            <w:hyperlink r:id="rId43" w:anchor="P360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пункте 6.12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настоящих Правил указано «да».</w:t>
            </w:r>
          </w:p>
        </w:tc>
      </w:tr>
      <w:tr w:rsidR="00601791" w:rsidTr="00601791">
        <w:trPr>
          <w:cantSplit/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7.12. Срок исполнения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601791" w:rsidTr="00601791">
        <w:trPr>
          <w:cantSplit/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7.13. Руководитель (уполномоченное лицо)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601791" w:rsidRPr="0077601D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  <w:r w:rsidRPr="0077601D">
        <w:rPr>
          <w:sz w:val="24"/>
          <w:szCs w:val="24"/>
        </w:rPr>
        <w:lastRenderedPageBreak/>
        <w:t>Приложение 3</w:t>
      </w:r>
    </w:p>
    <w:p w:rsidR="00601791" w:rsidRPr="0077601D" w:rsidRDefault="00601791" w:rsidP="00601791">
      <w:pPr>
        <w:pStyle w:val="ConsPlusNormal"/>
        <w:spacing w:line="240" w:lineRule="exact"/>
        <w:ind w:left="5670"/>
        <w:rPr>
          <w:sz w:val="24"/>
          <w:szCs w:val="24"/>
        </w:rPr>
      </w:pPr>
      <w:r w:rsidRPr="0077601D">
        <w:rPr>
          <w:sz w:val="24"/>
          <w:szCs w:val="24"/>
        </w:rPr>
        <w:t xml:space="preserve">к Порядку учета бюджетных </w:t>
      </w:r>
      <w:r w:rsidRPr="0077601D">
        <w:rPr>
          <w:sz w:val="24"/>
          <w:szCs w:val="24"/>
        </w:rPr>
        <w:br/>
        <w:t xml:space="preserve">и денежных обязательств </w:t>
      </w:r>
      <w:r w:rsidRPr="0077601D">
        <w:rPr>
          <w:sz w:val="24"/>
          <w:szCs w:val="24"/>
        </w:rPr>
        <w:br/>
        <w:t>получателей средств городского бюджета</w:t>
      </w:r>
    </w:p>
    <w:p w:rsidR="00601791" w:rsidRPr="0077601D" w:rsidRDefault="00601791" w:rsidP="00601791">
      <w:pPr>
        <w:pStyle w:val="ConsPlusNormal"/>
        <w:jc w:val="right"/>
        <w:outlineLvl w:val="1"/>
      </w:pPr>
    </w:p>
    <w:p w:rsidR="00601791" w:rsidRPr="0077601D" w:rsidRDefault="00601791" w:rsidP="00601791">
      <w:pPr>
        <w:pStyle w:val="ConsPlusNormal"/>
        <w:jc w:val="both"/>
      </w:pP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 xml:space="preserve">документов, на основании которых возникают </w:t>
      </w:r>
      <w:proofErr w:type="gramStart"/>
      <w:r w:rsidRPr="0077601D">
        <w:rPr>
          <w:rFonts w:ascii="Times New Roman" w:hAnsi="Times New Roman" w:cs="Times New Roman"/>
          <w:b w:val="0"/>
          <w:sz w:val="28"/>
          <w:szCs w:val="28"/>
        </w:rPr>
        <w:t>бюджетные</w:t>
      </w:r>
      <w:proofErr w:type="gramEnd"/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обязательства получателей средств городского бюджета,</w:t>
      </w: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601791" w:rsidRPr="0077601D" w:rsidRDefault="00601791" w:rsidP="006017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01D">
        <w:rPr>
          <w:rFonts w:ascii="Times New Roman" w:hAnsi="Times New Roman" w:cs="Times New Roman"/>
          <w:b w:val="0"/>
          <w:sz w:val="28"/>
          <w:szCs w:val="28"/>
        </w:rPr>
        <w:t>обязательств получателей средств городского бюджета</w:t>
      </w:r>
    </w:p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0"/>
        <w:gridCol w:w="4680"/>
      </w:tblGrid>
      <w:tr w:rsidR="00601791" w:rsidTr="0060179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19" w:name="P411"/>
            <w:bookmarkEnd w:id="19"/>
            <w:r>
              <w:rPr>
                <w:rFonts w:ascii="PT Astra Serif" w:hAnsi="PT Astra Serif"/>
                <w:sz w:val="24"/>
                <w:szCs w:val="24"/>
              </w:rPr>
              <w:t>Документ, на основании которого возникает бюджетное обязательство получателя средств городского бюджета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20" w:name="P412"/>
            <w:bookmarkEnd w:id="20"/>
            <w:r>
              <w:rPr>
                <w:rFonts w:ascii="PT Astra Serif" w:hAnsi="PT Astra Serif"/>
                <w:sz w:val="24"/>
                <w:szCs w:val="24"/>
              </w:rPr>
              <w:t>Документ, подтверждающий возникновение денежного обязательства получателя средств городского бюджета</w:t>
            </w:r>
          </w:p>
        </w:tc>
      </w:tr>
      <w:tr w:rsidR="00601791" w:rsidTr="00601791">
        <w:trPr>
          <w:trHeight w:val="1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601791" w:rsidTr="00601791">
        <w:trPr>
          <w:trHeight w:val="16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 Документы-основания, на основании которых Сведения о бюджетных обязательствах формируются получателями средств городского бюджета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1791" w:rsidTr="00601791">
        <w:trPr>
          <w:trHeight w:val="2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1" w:name="P415"/>
            <w:bookmarkEnd w:id="21"/>
            <w:r>
              <w:rPr>
                <w:rFonts w:ascii="PT Astra Serif" w:hAnsi="PT Astra Serif"/>
                <w:sz w:val="24"/>
                <w:szCs w:val="24"/>
              </w:rPr>
              <w:t>1.1. Извещение об осуществлении закупки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601791" w:rsidTr="00601791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1.2. Приглашение принять участие в определении поставщика (подрядчика, исполнителя)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601791" w:rsidTr="00601791">
        <w:trPr>
          <w:trHeight w:val="109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 Проект контракта, заключаемого с единственным поставщиком (подрядчиком, исполнителем), подлежащий размещению в единой информационной системе в сфере закупок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601791" w:rsidTr="00601791">
        <w:trPr>
          <w:trHeight w:val="25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1.4. Проект соглашения об изменении условий контракта (договора), подлежащего размещению в единой информационной системе в сфере закупок,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601791" w:rsidTr="00601791">
        <w:trPr>
          <w:trHeight w:val="285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1.5. Муниципальный контракт (договор) на поставку товаров, выполнение работ, оказание услуг для обеспечения муниципальных нужд (далее - муниципальный контракт), сведения о котором подлежат включению в реестр контрактов, заключенных заказчиками,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- реестр контрактов)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601791" w:rsidTr="00601791">
        <w:trPr>
          <w:trHeight w:val="2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rPr>
          <w:trHeight w:val="16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Документ о приемке поставленных товаров, выполненных работ (их результатов, в том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числе этапов), оказанных услуг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контракту, если условиями такого муниципального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proofErr w:type="gramEnd"/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городского бюджета (далее - иной документ, подтверждающий возникновение денежного обязательства) по бюджетному обязательству получателя средств городского бюджета, возникшему на основании муниципального контракта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2" w:name="P427"/>
            <w:bookmarkEnd w:id="22"/>
            <w:r>
              <w:rPr>
                <w:rFonts w:ascii="PT Astra Serif" w:hAnsi="PT Astra Serif"/>
                <w:sz w:val="24"/>
                <w:szCs w:val="24"/>
              </w:rPr>
              <w:t>1.6. 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договор), за исключением договоров, указанных в пункте 2.5 графы 1 Перечня документов-оснований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601791" w:rsidTr="00601791">
        <w:trPr>
          <w:trHeight w:val="172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rPr>
          <w:trHeight w:val="15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Справка-расчет или иной документ, являющийся основанием для оплаты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неустойки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на основании договора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bookmarkStart w:id="23" w:name="P439"/>
            <w:bookmarkEnd w:id="23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1.7. Договор (соглашение) о предоставлении субсидии муниципальному бюджетному или автономному учреждению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 </w:t>
            </w:r>
          </w:p>
        </w:tc>
      </w:tr>
      <w:tr w:rsidR="00601791" w:rsidTr="00601791">
        <w:trPr>
          <w:trHeight w:val="342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4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1.8.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или бюджетных инвестиций юридическому лицу)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лицу)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01791" w:rsidRDefault="00601791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01791" w:rsidRDefault="00601791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лицу;</w:t>
            </w:r>
          </w:p>
          <w:p w:rsidR="00601791" w:rsidRDefault="00601791">
            <w:pPr>
              <w:pStyle w:val="ConsPlusNormal"/>
              <w:ind w:firstLine="22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5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1.9. 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лицу)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фактически произведенные расходы (недополученные доходы), в соответствии с порядком (правилами) предоставления субсидии юридическому лицу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Заявка на перечисление субсидии юридическому лицу (при наличии)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Казначейское обеспечение обязательств (код формы по </w:t>
            </w:r>
            <w:hyperlink r:id="rId46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ОКУД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0506110)</w:t>
            </w:r>
          </w:p>
        </w:tc>
      </w:tr>
      <w:tr w:rsidR="00601791" w:rsidTr="00601791">
        <w:trPr>
          <w:trHeight w:val="17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601791" w:rsidTr="00601791">
        <w:trPr>
          <w:trHeight w:val="30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1.10. Исполнительный документ (исполнительный лист, судебный приказ), не предусмотренный пунктом 2.12 графы 1 Перечня документов-оснований (далее - исполнительный документ)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601791" w:rsidTr="00601791">
        <w:trPr>
          <w:trHeight w:val="16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01791" w:rsidTr="00601791">
        <w:trPr>
          <w:trHeight w:val="2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Исполнительный документ</w:t>
            </w:r>
          </w:p>
        </w:tc>
      </w:tr>
      <w:tr w:rsidR="00601791" w:rsidTr="00601791">
        <w:trPr>
          <w:trHeight w:val="2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601791" w:rsidTr="00601791">
        <w:trPr>
          <w:trHeight w:val="30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на основании исполнительного документа</w:t>
            </w:r>
          </w:p>
        </w:tc>
      </w:tr>
      <w:tr w:rsidR="00601791" w:rsidTr="00601791">
        <w:trPr>
          <w:trHeight w:val="21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1.11. 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Бухгалтерская справка (ф. 0504833)</w:t>
            </w:r>
          </w:p>
        </w:tc>
      </w:tr>
      <w:tr w:rsidR="00601791" w:rsidTr="00601791">
        <w:trPr>
          <w:trHeight w:val="2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налогового органа</w:t>
            </w:r>
          </w:p>
        </w:tc>
      </w:tr>
      <w:tr w:rsidR="00601791" w:rsidTr="00601791">
        <w:trPr>
          <w:trHeight w:val="22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601791" w:rsidTr="00601791">
        <w:trPr>
          <w:trHeight w:val="25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городского бюджета, возникшему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оснований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решения налогового органа</w:t>
            </w:r>
          </w:p>
        </w:tc>
      </w:tr>
      <w:tr w:rsidR="00601791" w:rsidTr="00601791">
        <w:trPr>
          <w:trHeight w:val="88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9324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 Документы-основания, на основании которых Сведения о бюджетных обязательствах формируются </w:t>
            </w:r>
            <w:r w:rsidR="00240027">
              <w:rPr>
                <w:rFonts w:ascii="PT Astra Serif" w:hAnsi="PT Astra Serif"/>
                <w:sz w:val="24"/>
                <w:szCs w:val="24"/>
              </w:rPr>
              <w:t>У</w:t>
            </w:r>
            <w:r w:rsidR="00932444">
              <w:rPr>
                <w:rFonts w:ascii="PT Astra Serif" w:hAnsi="PT Astra Serif"/>
                <w:sz w:val="24"/>
                <w:szCs w:val="24"/>
              </w:rPr>
              <w:t>правлением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4" w:name="P483"/>
            <w:bookmarkStart w:id="25" w:name="P450"/>
            <w:bookmarkEnd w:id="24"/>
            <w:bookmarkEnd w:id="25"/>
            <w:r>
              <w:rPr>
                <w:rFonts w:ascii="PT Astra Serif" w:hAnsi="PT Astra Serif"/>
                <w:sz w:val="24"/>
                <w:szCs w:val="24"/>
              </w:rPr>
              <w:t>2.1. Договор на оказание услуг, выполнение работ, заключенный получателем средств городского бюджета с физическим лицом, не являющимся индивидуальным предпринимателем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 подтверждающий возникновение денежного обязательства по бюджетному обязательству получателя средств городского бюджета, возникшему на основании договора гражданско-правового характера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 w:rsidP="00932444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6" w:name="P490"/>
            <w:bookmarkEnd w:id="26"/>
            <w:r>
              <w:rPr>
                <w:rFonts w:ascii="PT Astra Serif" w:hAnsi="PT Astra Serif"/>
                <w:sz w:val="24"/>
                <w:szCs w:val="24"/>
              </w:rPr>
              <w:t xml:space="preserve">2.3. Договор, расчет по которому в соответствии с законодательством Российской Федерации осуществляется наличными деньгами, если получателем средств городского бюджета в </w:t>
            </w:r>
            <w:r w:rsidR="00240027">
              <w:rPr>
                <w:rFonts w:ascii="PT Astra Serif" w:hAnsi="PT Astra Serif"/>
                <w:sz w:val="24"/>
                <w:szCs w:val="24"/>
              </w:rPr>
              <w:t>У</w:t>
            </w:r>
            <w:r w:rsidR="00932444">
              <w:rPr>
                <w:rFonts w:ascii="PT Astra Serif" w:hAnsi="PT Astra Serif"/>
                <w:sz w:val="24"/>
                <w:szCs w:val="24"/>
              </w:rPr>
              <w:t>правление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об оказании услуг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2.4. Заявление на выдачу денежных средств под отчет, авансовый отчет, отчет о расходах подотчетного лица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601791" w:rsidTr="00601791">
        <w:trPr>
          <w:trHeight w:val="203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Авансовый отчет (ф. 0504505)</w:t>
            </w:r>
          </w:p>
        </w:tc>
      </w:tr>
      <w:tr w:rsidR="00601791" w:rsidTr="00601791">
        <w:trPr>
          <w:trHeight w:val="13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Отчет о расходах подотчетного лица (ф. 0504520)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Правовой акт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о направлении в командировку, с прилагаемым расчетом командировочных сумм, либо иной документ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2.5. Договор о целевом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Договор о целевом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высшего образования</w:t>
            </w:r>
          </w:p>
        </w:tc>
      </w:tr>
      <w:tr w:rsidR="00601791" w:rsidTr="00601791"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2.6.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Расчетно-платежная ведомость (ф. 0504401)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Расчетная ведомость (ф. 0504402)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 службе Алтайского края</w:t>
            </w:r>
          </w:p>
        </w:tc>
      </w:tr>
      <w:tr w:rsidR="00601791" w:rsidTr="0060179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2.7.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601791" w:rsidTr="0060179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2.8.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601791" w:rsidTr="00601791">
        <w:trPr>
          <w:trHeight w:val="67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7" w:name="P512"/>
            <w:bookmarkEnd w:id="27"/>
            <w:r>
              <w:rPr>
                <w:rFonts w:ascii="PT Astra Serif" w:hAnsi="PT Astra Serif"/>
                <w:sz w:val="24"/>
                <w:szCs w:val="24"/>
              </w:rPr>
              <w:t>2.9.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601791" w:rsidTr="00601791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8" w:name="P514"/>
            <w:bookmarkEnd w:id="28"/>
            <w:r>
              <w:rPr>
                <w:rFonts w:ascii="PT Astra Serif" w:hAnsi="PT Astra Serif"/>
                <w:sz w:val="24"/>
                <w:szCs w:val="24"/>
              </w:rPr>
              <w:t xml:space="preserve">2.10. Исполнительный документ, исполнение которого осуществляется в соответствии с </w:t>
            </w:r>
            <w:hyperlink r:id="rId47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Исполнительный документ, исполнение которого осуществляется в соответствии с </w:t>
            </w:r>
            <w:hyperlink r:id="rId48" w:history="1">
              <w:r w:rsidRPr="00601791">
                <w:rPr>
                  <w:rStyle w:val="a5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пунктом 3 статьи 242.2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</w:tr>
      <w:tr w:rsidR="00601791" w:rsidTr="00601791">
        <w:trPr>
          <w:trHeight w:val="27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9" w:name="P527"/>
            <w:bookmarkEnd w:id="29"/>
            <w:r>
              <w:rPr>
                <w:rFonts w:ascii="PT Astra Serif" w:hAnsi="PT Astra Serif"/>
                <w:sz w:val="24"/>
                <w:szCs w:val="24"/>
              </w:rPr>
              <w:t xml:space="preserve">3. Документ, не определенный пунктами 1 - 2 графы 1 Перечня документов-оснований,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в соответствии с которым возникает бюджетное обязательство получателя средств городского бюджета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приема-передачи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 сверки взаимных расчетов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Заявление физического лица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Квитанция</w:t>
            </w:r>
          </w:p>
        </w:tc>
      </w:tr>
      <w:tr w:rsidR="00601791" w:rsidTr="00601791">
        <w:trPr>
          <w:trHeight w:val="17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Служебная записка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Справка-расчет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Счет-фактура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Товарная накладная (унифицированная форма № ТОРГ-12) (ф. 0330212)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</w:t>
            </w:r>
          </w:p>
        </w:tc>
      </w:tr>
      <w:tr w:rsidR="00601791" w:rsidTr="00601791"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791" w:rsidRDefault="0060179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91" w:rsidRDefault="0060179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городского бюджета</w:t>
            </w:r>
          </w:p>
        </w:tc>
      </w:tr>
    </w:tbl>
    <w:p w:rsidR="00601791" w:rsidRDefault="00601791" w:rsidP="0060179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601791" w:rsidRDefault="00601791" w:rsidP="00601791">
      <w:pPr>
        <w:pStyle w:val="22"/>
        <w:spacing w:line="240" w:lineRule="exact"/>
        <w:jc w:val="left"/>
        <w:rPr>
          <w:rFonts w:ascii="PT Astra Serif" w:hAnsi="PT Astra Serif"/>
          <w:sz w:val="28"/>
          <w:szCs w:val="28"/>
        </w:rPr>
      </w:pPr>
    </w:p>
    <w:p w:rsidR="00790C35" w:rsidRPr="00601791" w:rsidRDefault="00790C35" w:rsidP="00790C35">
      <w:pPr>
        <w:spacing w:after="0" w:line="240" w:lineRule="auto"/>
      </w:pPr>
    </w:p>
    <w:p w:rsidR="00AF776A" w:rsidRPr="00F8496F" w:rsidRDefault="00AF776A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1D43C4" w:rsidRPr="00F8496F" w:rsidRDefault="001D43C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1D43C4" w:rsidRPr="00F8496F" w:rsidRDefault="001D43C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1D43C4" w:rsidRPr="00F8496F" w:rsidRDefault="001D43C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1D43C4" w:rsidRPr="00F8496F" w:rsidRDefault="001D43C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9256E4" w:rsidRPr="00F8496F" w:rsidRDefault="009256E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9256E4" w:rsidRPr="00F8496F" w:rsidRDefault="009256E4" w:rsidP="00790C35">
      <w:pPr>
        <w:pStyle w:val="ConsPlusNormal"/>
        <w:jc w:val="center"/>
        <w:outlineLvl w:val="0"/>
        <w:rPr>
          <w:sz w:val="24"/>
          <w:szCs w:val="24"/>
        </w:rPr>
      </w:pPr>
    </w:p>
    <w:p w:rsidR="009256E4" w:rsidRPr="00F8496F" w:rsidRDefault="009256E4" w:rsidP="00790C35">
      <w:pPr>
        <w:pStyle w:val="ConsPlusNormal"/>
        <w:jc w:val="center"/>
        <w:outlineLvl w:val="0"/>
        <w:rPr>
          <w:sz w:val="24"/>
          <w:szCs w:val="24"/>
        </w:rPr>
      </w:pPr>
    </w:p>
    <w:sectPr w:rsidR="009256E4" w:rsidRPr="00F8496F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1DDD"/>
    <w:rsid w:val="000123F7"/>
    <w:rsid w:val="00012C8D"/>
    <w:rsid w:val="00015DBD"/>
    <w:rsid w:val="00031EFA"/>
    <w:rsid w:val="000455A8"/>
    <w:rsid w:val="000460AD"/>
    <w:rsid w:val="00047B66"/>
    <w:rsid w:val="00062461"/>
    <w:rsid w:val="00073FEB"/>
    <w:rsid w:val="00085807"/>
    <w:rsid w:val="00086A40"/>
    <w:rsid w:val="000A3462"/>
    <w:rsid w:val="000B4D72"/>
    <w:rsid w:val="000F12EB"/>
    <w:rsid w:val="000F5E7B"/>
    <w:rsid w:val="000F60B3"/>
    <w:rsid w:val="00100F67"/>
    <w:rsid w:val="00103DB9"/>
    <w:rsid w:val="00122EDE"/>
    <w:rsid w:val="001306EF"/>
    <w:rsid w:val="00135FF1"/>
    <w:rsid w:val="001473E3"/>
    <w:rsid w:val="00152937"/>
    <w:rsid w:val="0016163B"/>
    <w:rsid w:val="001731A1"/>
    <w:rsid w:val="0017360A"/>
    <w:rsid w:val="001764D0"/>
    <w:rsid w:val="0019162D"/>
    <w:rsid w:val="001946A3"/>
    <w:rsid w:val="001964C1"/>
    <w:rsid w:val="00196B83"/>
    <w:rsid w:val="001A48A1"/>
    <w:rsid w:val="001A7803"/>
    <w:rsid w:val="001B4497"/>
    <w:rsid w:val="001B7FB9"/>
    <w:rsid w:val="001C27D8"/>
    <w:rsid w:val="001C3473"/>
    <w:rsid w:val="001D43C4"/>
    <w:rsid w:val="001E0E66"/>
    <w:rsid w:val="001E10C7"/>
    <w:rsid w:val="001E20A3"/>
    <w:rsid w:val="001E6997"/>
    <w:rsid w:val="001F50B6"/>
    <w:rsid w:val="00200314"/>
    <w:rsid w:val="00210AA5"/>
    <w:rsid w:val="00212787"/>
    <w:rsid w:val="00212EA6"/>
    <w:rsid w:val="002343B6"/>
    <w:rsid w:val="0023770C"/>
    <w:rsid w:val="00240027"/>
    <w:rsid w:val="00244A29"/>
    <w:rsid w:val="0024580B"/>
    <w:rsid w:val="002470E2"/>
    <w:rsid w:val="00251054"/>
    <w:rsid w:val="00283F7B"/>
    <w:rsid w:val="002872A2"/>
    <w:rsid w:val="00290733"/>
    <w:rsid w:val="00294954"/>
    <w:rsid w:val="002A3C4F"/>
    <w:rsid w:val="002C0335"/>
    <w:rsid w:val="002D6D6F"/>
    <w:rsid w:val="002F01FD"/>
    <w:rsid w:val="00306BE8"/>
    <w:rsid w:val="003159B9"/>
    <w:rsid w:val="00325698"/>
    <w:rsid w:val="00331C0C"/>
    <w:rsid w:val="00332C5E"/>
    <w:rsid w:val="0034391C"/>
    <w:rsid w:val="0034688B"/>
    <w:rsid w:val="003565F6"/>
    <w:rsid w:val="00357EC9"/>
    <w:rsid w:val="00360F7D"/>
    <w:rsid w:val="00370798"/>
    <w:rsid w:val="00371167"/>
    <w:rsid w:val="00376B0E"/>
    <w:rsid w:val="003B4FB2"/>
    <w:rsid w:val="003C6293"/>
    <w:rsid w:val="003C75D8"/>
    <w:rsid w:val="003D3FC1"/>
    <w:rsid w:val="003D7DDF"/>
    <w:rsid w:val="003E05D2"/>
    <w:rsid w:val="003E2F68"/>
    <w:rsid w:val="00403548"/>
    <w:rsid w:val="004142C5"/>
    <w:rsid w:val="004179A8"/>
    <w:rsid w:val="0043168F"/>
    <w:rsid w:val="00436BBD"/>
    <w:rsid w:val="004530F2"/>
    <w:rsid w:val="00454E41"/>
    <w:rsid w:val="00460F04"/>
    <w:rsid w:val="00462780"/>
    <w:rsid w:val="00477988"/>
    <w:rsid w:val="00481111"/>
    <w:rsid w:val="004973A5"/>
    <w:rsid w:val="004A078B"/>
    <w:rsid w:val="004B2B41"/>
    <w:rsid w:val="004B618A"/>
    <w:rsid w:val="004B7816"/>
    <w:rsid w:val="004D2C27"/>
    <w:rsid w:val="004D43BE"/>
    <w:rsid w:val="004F2A2B"/>
    <w:rsid w:val="0050222E"/>
    <w:rsid w:val="00521B16"/>
    <w:rsid w:val="0054061B"/>
    <w:rsid w:val="00543B1A"/>
    <w:rsid w:val="00550F9F"/>
    <w:rsid w:val="00552EEB"/>
    <w:rsid w:val="00565F8A"/>
    <w:rsid w:val="00584961"/>
    <w:rsid w:val="00585156"/>
    <w:rsid w:val="005906A2"/>
    <w:rsid w:val="00595427"/>
    <w:rsid w:val="005963EB"/>
    <w:rsid w:val="005973E9"/>
    <w:rsid w:val="005A11CE"/>
    <w:rsid w:val="005A2B10"/>
    <w:rsid w:val="005B2EBD"/>
    <w:rsid w:val="005B4DCC"/>
    <w:rsid w:val="005D2493"/>
    <w:rsid w:val="005E2C36"/>
    <w:rsid w:val="005F0952"/>
    <w:rsid w:val="005F391C"/>
    <w:rsid w:val="005F6B7B"/>
    <w:rsid w:val="0060030F"/>
    <w:rsid w:val="00601791"/>
    <w:rsid w:val="00604958"/>
    <w:rsid w:val="00604B1A"/>
    <w:rsid w:val="00625954"/>
    <w:rsid w:val="00626B70"/>
    <w:rsid w:val="00627BB1"/>
    <w:rsid w:val="00642504"/>
    <w:rsid w:val="00663634"/>
    <w:rsid w:val="00663E59"/>
    <w:rsid w:val="0066747A"/>
    <w:rsid w:val="00670930"/>
    <w:rsid w:val="00672FEC"/>
    <w:rsid w:val="00673174"/>
    <w:rsid w:val="00681332"/>
    <w:rsid w:val="006851AB"/>
    <w:rsid w:val="00691F6F"/>
    <w:rsid w:val="0069752D"/>
    <w:rsid w:val="006B1BD9"/>
    <w:rsid w:val="006B3FFE"/>
    <w:rsid w:val="006B6D53"/>
    <w:rsid w:val="006B794C"/>
    <w:rsid w:val="006C64B1"/>
    <w:rsid w:val="006D1384"/>
    <w:rsid w:val="006E7A39"/>
    <w:rsid w:val="006E7B32"/>
    <w:rsid w:val="006F028F"/>
    <w:rsid w:val="006F0B77"/>
    <w:rsid w:val="006F246D"/>
    <w:rsid w:val="007079E7"/>
    <w:rsid w:val="00712EA3"/>
    <w:rsid w:val="00720611"/>
    <w:rsid w:val="00740F17"/>
    <w:rsid w:val="00741A6D"/>
    <w:rsid w:val="00743290"/>
    <w:rsid w:val="00751C28"/>
    <w:rsid w:val="00752560"/>
    <w:rsid w:val="00754667"/>
    <w:rsid w:val="00754F64"/>
    <w:rsid w:val="00757452"/>
    <w:rsid w:val="00765389"/>
    <w:rsid w:val="0077601D"/>
    <w:rsid w:val="0078259F"/>
    <w:rsid w:val="00787A06"/>
    <w:rsid w:val="00790C35"/>
    <w:rsid w:val="007A31DD"/>
    <w:rsid w:val="007B0AA6"/>
    <w:rsid w:val="007B5AB8"/>
    <w:rsid w:val="007B7932"/>
    <w:rsid w:val="007D0393"/>
    <w:rsid w:val="007E1443"/>
    <w:rsid w:val="007E4545"/>
    <w:rsid w:val="008163B4"/>
    <w:rsid w:val="00846B6E"/>
    <w:rsid w:val="0086002C"/>
    <w:rsid w:val="008603D6"/>
    <w:rsid w:val="0086394B"/>
    <w:rsid w:val="008A29AE"/>
    <w:rsid w:val="008B2A9A"/>
    <w:rsid w:val="008C3695"/>
    <w:rsid w:val="008C43BA"/>
    <w:rsid w:val="008C43EA"/>
    <w:rsid w:val="008F1399"/>
    <w:rsid w:val="008F70A8"/>
    <w:rsid w:val="00901F5A"/>
    <w:rsid w:val="00906860"/>
    <w:rsid w:val="00906980"/>
    <w:rsid w:val="009069F0"/>
    <w:rsid w:val="00922ECB"/>
    <w:rsid w:val="009256E4"/>
    <w:rsid w:val="0092736A"/>
    <w:rsid w:val="009275D1"/>
    <w:rsid w:val="00932444"/>
    <w:rsid w:val="00933B78"/>
    <w:rsid w:val="00934E05"/>
    <w:rsid w:val="009352BF"/>
    <w:rsid w:val="00935704"/>
    <w:rsid w:val="00935B11"/>
    <w:rsid w:val="009401D7"/>
    <w:rsid w:val="00944239"/>
    <w:rsid w:val="00962DA8"/>
    <w:rsid w:val="0096328F"/>
    <w:rsid w:val="0097102C"/>
    <w:rsid w:val="00972358"/>
    <w:rsid w:val="009727AE"/>
    <w:rsid w:val="00973574"/>
    <w:rsid w:val="009749F2"/>
    <w:rsid w:val="00975609"/>
    <w:rsid w:val="00980833"/>
    <w:rsid w:val="009900B6"/>
    <w:rsid w:val="009969D6"/>
    <w:rsid w:val="009A588A"/>
    <w:rsid w:val="009B3279"/>
    <w:rsid w:val="009B3301"/>
    <w:rsid w:val="009B35AC"/>
    <w:rsid w:val="009C063A"/>
    <w:rsid w:val="009E2DAF"/>
    <w:rsid w:val="009F5F74"/>
    <w:rsid w:val="00A02187"/>
    <w:rsid w:val="00A1493B"/>
    <w:rsid w:val="00A17D83"/>
    <w:rsid w:val="00A17FDF"/>
    <w:rsid w:val="00A21011"/>
    <w:rsid w:val="00A237B9"/>
    <w:rsid w:val="00A3175E"/>
    <w:rsid w:val="00A3398B"/>
    <w:rsid w:val="00A42693"/>
    <w:rsid w:val="00A45CF2"/>
    <w:rsid w:val="00A46B5B"/>
    <w:rsid w:val="00A54165"/>
    <w:rsid w:val="00A55EF9"/>
    <w:rsid w:val="00A567DC"/>
    <w:rsid w:val="00A576EE"/>
    <w:rsid w:val="00A60001"/>
    <w:rsid w:val="00A73F3D"/>
    <w:rsid w:val="00A96625"/>
    <w:rsid w:val="00A97932"/>
    <w:rsid w:val="00AC674C"/>
    <w:rsid w:val="00AD3BF3"/>
    <w:rsid w:val="00AE3D9F"/>
    <w:rsid w:val="00AE414A"/>
    <w:rsid w:val="00AF776A"/>
    <w:rsid w:val="00B133B4"/>
    <w:rsid w:val="00B2427D"/>
    <w:rsid w:val="00B272E8"/>
    <w:rsid w:val="00B324DF"/>
    <w:rsid w:val="00B455F3"/>
    <w:rsid w:val="00B5781C"/>
    <w:rsid w:val="00B77BFA"/>
    <w:rsid w:val="00B81CA8"/>
    <w:rsid w:val="00B951F3"/>
    <w:rsid w:val="00BA2CF5"/>
    <w:rsid w:val="00BA7812"/>
    <w:rsid w:val="00BC0893"/>
    <w:rsid w:val="00BC213C"/>
    <w:rsid w:val="00BC43A5"/>
    <w:rsid w:val="00BC4CDE"/>
    <w:rsid w:val="00BC6CAE"/>
    <w:rsid w:val="00BD0712"/>
    <w:rsid w:val="00BD4657"/>
    <w:rsid w:val="00BF031B"/>
    <w:rsid w:val="00BF1C28"/>
    <w:rsid w:val="00BF604A"/>
    <w:rsid w:val="00BF6B27"/>
    <w:rsid w:val="00BF78BE"/>
    <w:rsid w:val="00C00515"/>
    <w:rsid w:val="00C012BD"/>
    <w:rsid w:val="00C02B88"/>
    <w:rsid w:val="00C034F7"/>
    <w:rsid w:val="00C03B54"/>
    <w:rsid w:val="00C06C3C"/>
    <w:rsid w:val="00C13D2C"/>
    <w:rsid w:val="00C42183"/>
    <w:rsid w:val="00C42590"/>
    <w:rsid w:val="00C44F3B"/>
    <w:rsid w:val="00C57BCB"/>
    <w:rsid w:val="00C57E76"/>
    <w:rsid w:val="00C602A5"/>
    <w:rsid w:val="00C639AF"/>
    <w:rsid w:val="00C77399"/>
    <w:rsid w:val="00C90F63"/>
    <w:rsid w:val="00C960BB"/>
    <w:rsid w:val="00CA1EA4"/>
    <w:rsid w:val="00CB0933"/>
    <w:rsid w:val="00CD2086"/>
    <w:rsid w:val="00CD4629"/>
    <w:rsid w:val="00CE1F90"/>
    <w:rsid w:val="00CE7D60"/>
    <w:rsid w:val="00CF3855"/>
    <w:rsid w:val="00D029D9"/>
    <w:rsid w:val="00D066FF"/>
    <w:rsid w:val="00D12BCC"/>
    <w:rsid w:val="00D15191"/>
    <w:rsid w:val="00D20B8B"/>
    <w:rsid w:val="00D2429C"/>
    <w:rsid w:val="00D32254"/>
    <w:rsid w:val="00D337D5"/>
    <w:rsid w:val="00D52166"/>
    <w:rsid w:val="00D53C53"/>
    <w:rsid w:val="00D54B2F"/>
    <w:rsid w:val="00D5653E"/>
    <w:rsid w:val="00D6113B"/>
    <w:rsid w:val="00D61DDD"/>
    <w:rsid w:val="00D66702"/>
    <w:rsid w:val="00D7332C"/>
    <w:rsid w:val="00D73FF3"/>
    <w:rsid w:val="00D81C9B"/>
    <w:rsid w:val="00D84A25"/>
    <w:rsid w:val="00D92A6E"/>
    <w:rsid w:val="00DA38AC"/>
    <w:rsid w:val="00DB0F48"/>
    <w:rsid w:val="00DB71B3"/>
    <w:rsid w:val="00DC7A14"/>
    <w:rsid w:val="00DD14A1"/>
    <w:rsid w:val="00DD5B05"/>
    <w:rsid w:val="00DD7EB5"/>
    <w:rsid w:val="00DE4DD3"/>
    <w:rsid w:val="00DF22B9"/>
    <w:rsid w:val="00E11ADB"/>
    <w:rsid w:val="00E160EE"/>
    <w:rsid w:val="00E16965"/>
    <w:rsid w:val="00E1706B"/>
    <w:rsid w:val="00E2140D"/>
    <w:rsid w:val="00E32B6E"/>
    <w:rsid w:val="00E3497C"/>
    <w:rsid w:val="00E51164"/>
    <w:rsid w:val="00E5142D"/>
    <w:rsid w:val="00E82ED3"/>
    <w:rsid w:val="00E93D0C"/>
    <w:rsid w:val="00E95429"/>
    <w:rsid w:val="00E96D29"/>
    <w:rsid w:val="00EA5AA4"/>
    <w:rsid w:val="00EB3811"/>
    <w:rsid w:val="00EC44DB"/>
    <w:rsid w:val="00EC6311"/>
    <w:rsid w:val="00ED092A"/>
    <w:rsid w:val="00ED7711"/>
    <w:rsid w:val="00EE5E9D"/>
    <w:rsid w:val="00EF042F"/>
    <w:rsid w:val="00EF4529"/>
    <w:rsid w:val="00EF5162"/>
    <w:rsid w:val="00F058A3"/>
    <w:rsid w:val="00F05B0D"/>
    <w:rsid w:val="00F10A3D"/>
    <w:rsid w:val="00F301FF"/>
    <w:rsid w:val="00F31A63"/>
    <w:rsid w:val="00F35033"/>
    <w:rsid w:val="00F36223"/>
    <w:rsid w:val="00F40898"/>
    <w:rsid w:val="00F41A36"/>
    <w:rsid w:val="00F451CA"/>
    <w:rsid w:val="00F60516"/>
    <w:rsid w:val="00F716EF"/>
    <w:rsid w:val="00F72C66"/>
    <w:rsid w:val="00F73764"/>
    <w:rsid w:val="00F8156C"/>
    <w:rsid w:val="00F8496F"/>
    <w:rsid w:val="00F969EC"/>
    <w:rsid w:val="00FA1F48"/>
    <w:rsid w:val="00FB4D8F"/>
    <w:rsid w:val="00FC1400"/>
    <w:rsid w:val="00FF150A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1">
    <w:name w:val="heading 1"/>
    <w:basedOn w:val="a"/>
    <w:next w:val="a"/>
    <w:link w:val="10"/>
    <w:qFormat/>
    <w:rsid w:val="006017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0179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017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6017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01791"/>
    <w:rPr>
      <w:rFonts w:ascii="Arial" w:eastAsia="Times New Roman" w:hAnsi="Arial" w:cs="Times New Roman"/>
      <w:sz w:val="20"/>
      <w:szCs w:val="20"/>
    </w:rPr>
  </w:style>
  <w:style w:type="paragraph" w:styleId="a9">
    <w:name w:val="header"/>
    <w:basedOn w:val="a"/>
    <w:link w:val="a8"/>
    <w:uiPriority w:val="99"/>
    <w:semiHidden/>
    <w:unhideWhenUsed/>
    <w:rsid w:val="0060179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01791"/>
    <w:rPr>
      <w:rFonts w:ascii="Arial" w:eastAsia="Times New Roman" w:hAnsi="Arial" w:cs="Times New Roman"/>
      <w:sz w:val="20"/>
      <w:szCs w:val="20"/>
    </w:rPr>
  </w:style>
  <w:style w:type="paragraph" w:styleId="ab">
    <w:name w:val="footer"/>
    <w:basedOn w:val="a"/>
    <w:link w:val="aa"/>
    <w:uiPriority w:val="99"/>
    <w:semiHidden/>
    <w:unhideWhenUsed/>
    <w:rsid w:val="0060179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c">
    <w:name w:val="Основной текст Знак"/>
    <w:basedOn w:val="a0"/>
    <w:link w:val="ad"/>
    <w:semiHidden/>
    <w:rsid w:val="00601791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d">
    <w:name w:val="Body Text"/>
    <w:basedOn w:val="a"/>
    <w:link w:val="ac"/>
    <w:semiHidden/>
    <w:unhideWhenUsed/>
    <w:rsid w:val="0060179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1">
    <w:name w:val="Основной текст 2 Знак"/>
    <w:basedOn w:val="a0"/>
    <w:link w:val="22"/>
    <w:semiHidden/>
    <w:rsid w:val="00601791"/>
    <w:rPr>
      <w:rFonts w:ascii="Times New Roman" w:eastAsia="Times New Roman" w:hAnsi="Times New Roman" w:cs="Times New Roman"/>
      <w:bCs/>
      <w:sz w:val="24"/>
      <w:szCs w:val="20"/>
    </w:rPr>
  </w:style>
  <w:style w:type="paragraph" w:styleId="22">
    <w:name w:val="Body Text 2"/>
    <w:basedOn w:val="a"/>
    <w:link w:val="21"/>
    <w:semiHidden/>
    <w:unhideWhenUsed/>
    <w:rsid w:val="0060179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601791"/>
    <w:rPr>
      <w:rFonts w:ascii="Tahoma" w:eastAsia="Times New Roman" w:hAnsi="Tahoma" w:cs="Times New Roman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6017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60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8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6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39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34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42" Type="http://schemas.openxmlformats.org/officeDocument/2006/relationships/hyperlink" Target="consultantplus://offline/ref=03BDDA7C2D73F7A02C94DAB0618054B73DCA5D6C31EDEB337473BB0F8B70EAC5C07B7D724DC557F0E56C6AA3AFcFS5C" TargetMode="External"/><Relationship Id="rId47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2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7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5" Type="http://schemas.openxmlformats.org/officeDocument/2006/relationships/hyperlink" Target="consultantplus://offline/ref=03BDDA7C2D73F7A02C94DAB0618054B73DCC5D6A35EFEB337473BB0F8B70EAC5D27B257E4FC249F3E6793CF2E9A3E28C6F14F3CF8EBCA639c1SFC" TargetMode="External"/><Relationship Id="rId33" Type="http://schemas.openxmlformats.org/officeDocument/2006/relationships/hyperlink" Target="consultantplus://offline/ref=18C58417E408B50173FCA723C73351209DC83639E7A5C3A912C85E1066EA8B42D7B52045C690FC80718BBCF3B6bANDI" TargetMode="External"/><Relationship Id="rId38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46" Type="http://schemas.openxmlformats.org/officeDocument/2006/relationships/hyperlink" Target="consultantplus://offline/ref=03BDDA7C2D73F7A02C94DAB0618054B73DCA5D6C31EBEB337473BB0F8B70EAC5C07B7D724DC557F0E56C6AA3AFcFS5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DDA7C2D73F7A02C94DAB0618054B73DCC5D6A35EFEB337473BB0F8B70EAC5D27B257E4FC340F6ED793CF2E9A3E28C6F14F3CF8EBCA639c1SFC" TargetMode="External"/><Relationship Id="rId20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29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41" Type="http://schemas.openxmlformats.org/officeDocument/2006/relationships/hyperlink" Target="consultantplus://offline/ref=8C069BB3681FC1BB8CBC2DADC117A26D25F6BE4EF4FE6C63D470DA4BC149D8302B10D01FDDA8AD8D8A3CC1684Do1Q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1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4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32" Type="http://schemas.openxmlformats.org/officeDocument/2006/relationships/hyperlink" Target="consultantplus://offline/ref=03BDDA7C2D73F7A02C94DAB0618054B738CA5B6A37EDEB337473BB0F8B70EAC5C07B7D724DC557F0E56C6AA3AFcFS5C" TargetMode="External"/><Relationship Id="rId37" Type="http://schemas.openxmlformats.org/officeDocument/2006/relationships/hyperlink" Target="consultantplus://offline/ref=03BDDA7C2D73F7A02C94DAB0618054B73DCA5D6C31EDEB337473BB0F8B70EAC5C07B7D724DC557F0E56C6AA3AFcFS5C" TargetMode="External"/><Relationship Id="rId40" Type="http://schemas.openxmlformats.org/officeDocument/2006/relationships/hyperlink" Target="consultantplus://offline/ref=03BDDA7C2D73F7A02C94DAB0618054B738CA5B6A37EDEB337473BB0F8B70EAC5C07B7D724DC557F0E56C6AA3AFcFS5C" TargetMode="External"/><Relationship Id="rId45" Type="http://schemas.openxmlformats.org/officeDocument/2006/relationships/hyperlink" Target="consultantplus://offline/ref=03BDDA7C2D73F7A02C94DAB0618054B73DCA5D6C31EBEB337473BB0F8B70EAC5C07B7D724DC557F0E56C6AA3AFcFS5C" TargetMode="External"/><Relationship Id="rId5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5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3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8" Type="http://schemas.openxmlformats.org/officeDocument/2006/relationships/hyperlink" Target="consultantplus://offline/ref=03BDDA7C2D73F7A02C94DAB0618054B73DCC5D6A35EFEB337473BB0F8B70EAC5D27B257E4FC34EF3E5793CF2E9A3E28C6F14F3CF8EBCA639c1SFC" TargetMode="External"/><Relationship Id="rId36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9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31" Type="http://schemas.openxmlformats.org/officeDocument/2006/relationships/hyperlink" Target="consultantplus://offline/ref=03BDDA7C2D73F7A02C94DAB0618054B73DCC5D6A35EFEB337473BB0F8B70EAC5D27B257E4FC341F2E1793CF2E9A3E28C6F14F3CF8EBCA639c1SFC" TargetMode="External"/><Relationship Id="rId44" Type="http://schemas.openxmlformats.org/officeDocument/2006/relationships/hyperlink" Target="consultantplus://offline/ref=03BDDA7C2D73F7A02C94DAB0618054B73DCA5D6C31EBEB337473BB0F8B70EAC5C07B7D724DC557F0E56C6AA3AFcFS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14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22" Type="http://schemas.openxmlformats.org/officeDocument/2006/relationships/hyperlink" Target="consultantplus://offline/ref=03BDDA7C2D73F7A02C94DAB0618054B73DCC5D6A35EFEB337473BB0F8B70EAC5D27B257E4FC34DF9E0793CF2E9A3E28C6F14F3CF8EBCA639c1SFC" TargetMode="External"/><Relationship Id="rId27" Type="http://schemas.openxmlformats.org/officeDocument/2006/relationships/hyperlink" Target="consultantplus://offline/ref=03BDDA7C2D73F7A02C94DAB0618054B73DCC5D6A35EFEB337473BB0F8B70EAC5D27B257E4FC34FF4EC793CF2E9A3E28C6F14F3CF8EBCA639c1SFC" TargetMode="External"/><Relationship Id="rId30" Type="http://schemas.openxmlformats.org/officeDocument/2006/relationships/hyperlink" Target="consultantplus://offline/ref=03BDDA7C2D73F7A02C94DAB0618054B73DCC5D6A35EFEB337473BB0F8B70EAC5D27B257E4FC34CF8E7793CF2E9A3E28C6F14F3CF8EBCA639c1SFC" TargetMode="External"/><Relationship Id="rId35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43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Relationship Id="rId48" Type="http://schemas.openxmlformats.org/officeDocument/2006/relationships/hyperlink" Target="consultantplus://offline/ref=03BDDA7C2D73F7A02C94DAB0618054B73DCA5F6F30E9EB337473BB0F8B70EAC5D27B257E4FC049F1E5793CF2E9A3E28C6F14F3CF8EBCA639c1SFC" TargetMode="External"/><Relationship Id="rId8" Type="http://schemas.openxmlformats.org/officeDocument/2006/relationships/hyperlink" Target="file:///\\ws1\&#1050;&#1086;&#1084;&#1080;&#1090;&#1077;&#1090;%20&#1087;&#1086;%20&#1092;&#1080;&#1085;&#1080;&#1085;&#1089;&#1072;&#1084;\&#1054;&#1073;&#1097;&#1080;&#1077;%20&#1088;&#1072;&#1073;&#1086;&#1095;&#1080;&#1077;%20&#1076;&#1086;&#1082;&#1091;&#1084;&#1077;&#1085;&#1090;&#1099;\&#1054;&#1093;&#1090;&#1077;&#1084;&#1077;&#1085;&#1082;&#1086;%20&#1054;&#1082;&#1089;&#1072;&#1085;&#1072;%20&#1042;&#1080;&#1082;&#1090;&#1086;&#1088;&#1086;&#1074;&#1085;&#1072;\&#1087;&#1088;&#1080;&#1082;&#1072;&#1079;&#1099;%20&#1076;&#1083;&#1103;%20&#1089;&#1072;&#1081;&#1090;&#1072;\&#1055;&#1088;&#1086;&#1077;&#1082;&#1090;%20&#1087;&#1088;&#1080;&#1082;&#1072;&#1079;&#1072;%20&#1087;&#1086;%20&#1074;&#1085;&#1077;&#1089;&#1077;&#1085;&#1080;&#1102;%20&#1080;&#1079;&#1084;&#1077;&#1085;&#1077;&#1085;&#1080;&#1081;%20&#1074;%20&#8470;21-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AF82C-25C1-4D73-8836-9899FBDF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41</Pages>
  <Words>13248</Words>
  <Characters>75516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88587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fin_02</cp:lastModifiedBy>
  <cp:revision>359</cp:revision>
  <cp:lastPrinted>2022-01-17T02:23:00Z</cp:lastPrinted>
  <dcterms:created xsi:type="dcterms:W3CDTF">2012-01-13T07:56:00Z</dcterms:created>
  <dcterms:modified xsi:type="dcterms:W3CDTF">2024-01-10T09:53:00Z</dcterms:modified>
</cp:coreProperties>
</file>