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75" w:rsidRPr="008B51D8" w:rsidRDefault="00F04275" w:rsidP="00F04275">
      <w:pPr>
        <w:pStyle w:val="Standard"/>
        <w:jc w:val="center"/>
        <w:rPr>
          <w:b/>
          <w:sz w:val="28"/>
          <w:szCs w:val="28"/>
        </w:rPr>
      </w:pPr>
      <w:r w:rsidRPr="008B51D8">
        <w:rPr>
          <w:b/>
          <w:sz w:val="28"/>
          <w:szCs w:val="28"/>
        </w:rPr>
        <w:t>ЗАРИНСКОЕ ГОРОДСКОЕ СОБРАНИЕ ДЕПУТАТОВ</w:t>
      </w:r>
    </w:p>
    <w:p w:rsidR="00F04275" w:rsidRPr="008B51D8" w:rsidRDefault="00F04275" w:rsidP="00F04275">
      <w:pPr>
        <w:pStyle w:val="Standard"/>
        <w:jc w:val="center"/>
        <w:rPr>
          <w:b/>
          <w:sz w:val="28"/>
          <w:szCs w:val="28"/>
        </w:rPr>
      </w:pPr>
      <w:r w:rsidRPr="008B51D8">
        <w:rPr>
          <w:b/>
          <w:sz w:val="28"/>
          <w:szCs w:val="28"/>
        </w:rPr>
        <w:t>АЛТАЙСКОГО КРАЯ</w:t>
      </w:r>
    </w:p>
    <w:p w:rsidR="00F04275" w:rsidRPr="008B51D8" w:rsidRDefault="00F04275" w:rsidP="00F04275">
      <w:pPr>
        <w:pStyle w:val="Standard"/>
        <w:jc w:val="center"/>
        <w:rPr>
          <w:b/>
          <w:sz w:val="40"/>
          <w:szCs w:val="40"/>
        </w:rPr>
      </w:pPr>
      <w:r w:rsidRPr="008B51D8">
        <w:rPr>
          <w:b/>
          <w:sz w:val="40"/>
          <w:szCs w:val="40"/>
        </w:rPr>
        <w:t>РЕШЕНИЕ</w:t>
      </w:r>
    </w:p>
    <w:p w:rsidR="00F04275" w:rsidRPr="008B51D8" w:rsidRDefault="00F04275" w:rsidP="00F04275">
      <w:pPr>
        <w:pStyle w:val="Standard"/>
        <w:jc w:val="center"/>
        <w:rPr>
          <w:rFonts w:eastAsia="Times New Roman CYR"/>
          <w:b/>
          <w:bCs/>
          <w:sz w:val="24"/>
          <w:szCs w:val="24"/>
        </w:rPr>
      </w:pPr>
    </w:p>
    <w:p w:rsidR="00F04275" w:rsidRPr="008B51D8" w:rsidRDefault="00F04275" w:rsidP="00F04275">
      <w:pPr>
        <w:pStyle w:val="Standard"/>
        <w:shd w:val="clear" w:color="auto" w:fill="FFFFFF"/>
        <w:tabs>
          <w:tab w:val="left" w:leader="underscore" w:pos="4147"/>
          <w:tab w:val="left" w:pos="8957"/>
        </w:tabs>
        <w:autoSpaceDE w:val="0"/>
        <w:jc w:val="both"/>
        <w:rPr>
          <w:rFonts w:eastAsia="Times New Roman CYR"/>
          <w:spacing w:val="-28"/>
          <w:sz w:val="24"/>
          <w:szCs w:val="24"/>
        </w:rPr>
      </w:pPr>
    </w:p>
    <w:p w:rsidR="00F04275" w:rsidRPr="008B51D8" w:rsidRDefault="00565C3D" w:rsidP="00F04275">
      <w:pPr>
        <w:pStyle w:val="Standard"/>
        <w:shd w:val="clear" w:color="auto" w:fill="FFFFFF"/>
        <w:tabs>
          <w:tab w:val="left" w:leader="underscore" w:pos="4147"/>
          <w:tab w:val="left" w:pos="8957"/>
        </w:tabs>
        <w:autoSpaceDE w:val="0"/>
        <w:jc w:val="both"/>
      </w:pPr>
      <w:r>
        <w:rPr>
          <w:rFonts w:eastAsia="Times New Roman CYR"/>
          <w:spacing w:val="-28"/>
          <w:sz w:val="24"/>
          <w:szCs w:val="24"/>
        </w:rPr>
        <w:t>____________</w:t>
      </w:r>
      <w:r w:rsidRPr="00565C3D">
        <w:rPr>
          <w:rFonts w:eastAsia="Times New Roman CYR"/>
          <w:sz w:val="24"/>
          <w:szCs w:val="24"/>
          <w:u w:val="single"/>
        </w:rPr>
        <w:t>25.03.2025</w:t>
      </w:r>
      <w:r w:rsidR="00351B11" w:rsidRPr="00565C3D">
        <w:rPr>
          <w:rFonts w:eastAsia="Times New Roman CYR"/>
          <w:sz w:val="24"/>
          <w:szCs w:val="24"/>
        </w:rPr>
        <w:t>___________</w:t>
      </w:r>
      <w:r w:rsidR="00162ECA" w:rsidRPr="00565C3D">
        <w:rPr>
          <w:rFonts w:eastAsia="Times New Roman CYR"/>
          <w:sz w:val="24"/>
          <w:szCs w:val="24"/>
        </w:rPr>
        <w:t>№</w:t>
      </w:r>
      <w:r w:rsidR="00162ECA">
        <w:rPr>
          <w:rFonts w:eastAsia="Times New Roman CYR"/>
          <w:spacing w:val="-28"/>
          <w:sz w:val="24"/>
          <w:szCs w:val="24"/>
        </w:rPr>
        <w:t xml:space="preserve"> </w:t>
      </w:r>
      <w:r>
        <w:rPr>
          <w:rFonts w:eastAsia="Times New Roman CYR"/>
          <w:spacing w:val="-28"/>
          <w:sz w:val="24"/>
          <w:szCs w:val="24"/>
        </w:rPr>
        <w:t>__</w:t>
      </w:r>
      <w:r>
        <w:rPr>
          <w:rFonts w:eastAsia="Times New Roman CYR"/>
          <w:spacing w:val="-28"/>
          <w:sz w:val="24"/>
          <w:szCs w:val="24"/>
          <w:u w:val="single"/>
        </w:rPr>
        <w:t>8</w:t>
      </w:r>
      <w:r w:rsidR="00351B11">
        <w:rPr>
          <w:rFonts w:eastAsia="Times New Roman CYR"/>
          <w:spacing w:val="-28"/>
          <w:sz w:val="24"/>
          <w:szCs w:val="24"/>
        </w:rPr>
        <w:t>___</w:t>
      </w:r>
      <w:r w:rsidR="00F04275" w:rsidRPr="008B51D8">
        <w:rPr>
          <w:rFonts w:eastAsia="Arial CYR"/>
          <w:sz w:val="24"/>
          <w:szCs w:val="24"/>
        </w:rPr>
        <w:t xml:space="preserve">                                                                </w:t>
      </w:r>
      <w:r w:rsidR="00F04275">
        <w:rPr>
          <w:rFonts w:eastAsia="Arial CYR"/>
          <w:sz w:val="24"/>
          <w:szCs w:val="24"/>
        </w:rPr>
        <w:t xml:space="preserve">       </w:t>
      </w:r>
      <w:r w:rsidR="00F04275" w:rsidRPr="008B51D8">
        <w:rPr>
          <w:rFonts w:eastAsia="Times New Roman CYR"/>
          <w:spacing w:val="-4"/>
          <w:sz w:val="24"/>
          <w:szCs w:val="24"/>
        </w:rPr>
        <w:t>г. Заринск</w:t>
      </w:r>
    </w:p>
    <w:p w:rsidR="00F04275" w:rsidRPr="008B51D8" w:rsidRDefault="00F04275" w:rsidP="00F04275">
      <w:pPr>
        <w:pStyle w:val="Standard"/>
        <w:shd w:val="clear" w:color="auto" w:fill="FFFFFF"/>
        <w:autoSpaceDE w:val="0"/>
        <w:ind w:left="72" w:right="4858"/>
        <w:jc w:val="both"/>
        <w:rPr>
          <w:rFonts w:eastAsia="Times New Roman CYR"/>
          <w:sz w:val="24"/>
          <w:szCs w:val="24"/>
        </w:rPr>
      </w:pP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47"/>
        <w:gridCol w:w="5093"/>
      </w:tblGrid>
      <w:tr w:rsidR="00F04275" w:rsidRPr="008B51D8" w:rsidTr="00412D12">
        <w:tc>
          <w:tcPr>
            <w:tcW w:w="4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275" w:rsidRPr="008B51D8" w:rsidRDefault="00F04275" w:rsidP="00412D12">
            <w:pPr>
              <w:pStyle w:val="Standard"/>
              <w:shd w:val="clear" w:color="auto" w:fill="FFFFFF"/>
              <w:autoSpaceDE w:val="0"/>
              <w:snapToGrid w:val="0"/>
              <w:ind w:left="5" w:right="-100"/>
              <w:rPr>
                <w:rFonts w:eastAsia="Times New Roman CYR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325"/>
            </w:tblGrid>
            <w:tr w:rsidR="00F04275" w:rsidRPr="008B51D8" w:rsidTr="00412D12">
              <w:tc>
                <w:tcPr>
                  <w:tcW w:w="43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4275" w:rsidRPr="008B51D8" w:rsidRDefault="00F04275" w:rsidP="00351B11">
                  <w:pPr>
                    <w:pStyle w:val="ConsPlusNormal"/>
                    <w:jc w:val="both"/>
                    <w:outlineLvl w:val="1"/>
                    <w:rPr>
                      <w:rFonts w:ascii="Times New Roman" w:eastAsia="Times New Roman CYR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51D8">
                    <w:rPr>
                      <w:rFonts w:ascii="Times New Roman" w:eastAsia="Times New Roman CYR" w:hAnsi="Times New Roman" w:cs="Times New Roman"/>
                      <w:sz w:val="24"/>
                      <w:szCs w:val="24"/>
                      <w:lang w:eastAsia="en-US"/>
                    </w:rPr>
                    <w:t xml:space="preserve">О рассмотрении </w:t>
                  </w:r>
                  <w:r w:rsidRPr="008B51D8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отчета о деятельности</w:t>
                  </w:r>
                  <w:r w:rsidRPr="008B51D8">
                    <w:rPr>
                      <w:rFonts w:ascii="Times New Roman" w:hAnsi="Times New Roman" w:cs="Times New Roman"/>
                      <w:color w:val="444455"/>
                      <w:sz w:val="19"/>
                      <w:szCs w:val="19"/>
                      <w:shd w:val="clear" w:color="auto" w:fill="FFFFFF"/>
                    </w:rPr>
                    <w:t xml:space="preserve"> </w:t>
                  </w:r>
                  <w:r w:rsidRPr="008B51D8">
                    <w:rPr>
                      <w:rFonts w:ascii="Times New Roman" w:eastAsia="Times New Roman CYR" w:hAnsi="Times New Roman" w:cs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8B51D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онтрольно-счетной палаты города Заринска Алтайского края за 202</w:t>
                  </w:r>
                  <w:r w:rsidR="00351B1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 w:rsidRPr="008B51D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</w:tr>
          </w:tbl>
          <w:p w:rsidR="00F04275" w:rsidRPr="008B51D8" w:rsidRDefault="00F04275" w:rsidP="00412D12">
            <w:pPr>
              <w:pStyle w:val="Standard"/>
              <w:shd w:val="clear" w:color="auto" w:fill="FFFFFF"/>
              <w:autoSpaceDE w:val="0"/>
              <w:snapToGrid w:val="0"/>
              <w:ind w:left="5" w:right="-100"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275" w:rsidRPr="008B51D8" w:rsidRDefault="00F04275" w:rsidP="00412D12">
            <w:pPr>
              <w:pStyle w:val="TableContents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04275" w:rsidRPr="008B51D8" w:rsidRDefault="00F04275" w:rsidP="00F04275">
      <w:pPr>
        <w:pStyle w:val="Standard"/>
        <w:shd w:val="clear" w:color="auto" w:fill="FFFFFF"/>
        <w:autoSpaceDE w:val="0"/>
        <w:ind w:right="14" w:firstLine="542"/>
        <w:jc w:val="both"/>
        <w:rPr>
          <w:rFonts w:eastAsia="Times New Roman CYR"/>
          <w:spacing w:val="-2"/>
          <w:sz w:val="24"/>
          <w:szCs w:val="24"/>
        </w:rPr>
      </w:pPr>
    </w:p>
    <w:p w:rsidR="00F04275" w:rsidRPr="008B51D8" w:rsidRDefault="00F04275" w:rsidP="00F04275">
      <w:pPr>
        <w:pStyle w:val="Standard"/>
        <w:shd w:val="clear" w:color="auto" w:fill="FFFFFF"/>
        <w:autoSpaceDE w:val="0"/>
        <w:ind w:right="14" w:firstLine="542"/>
        <w:jc w:val="both"/>
        <w:rPr>
          <w:rFonts w:eastAsia="Times New Roman CYR"/>
          <w:spacing w:val="-2"/>
          <w:sz w:val="24"/>
          <w:szCs w:val="24"/>
        </w:rPr>
      </w:pPr>
    </w:p>
    <w:p w:rsidR="00F04275" w:rsidRPr="008B51D8" w:rsidRDefault="00F04275" w:rsidP="00F0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B51D8">
        <w:rPr>
          <w:rFonts w:ascii="Times New Roman" w:hAnsi="Times New Roman" w:cs="Times New Roman"/>
          <w:sz w:val="24"/>
          <w:szCs w:val="24"/>
        </w:rPr>
        <w:t>Ру</w:t>
      </w:r>
      <w:r w:rsidRPr="008B51D8">
        <w:rPr>
          <w:rFonts w:ascii="Times New Roman" w:eastAsia="Times New Roman CYR" w:hAnsi="Times New Roman" w:cs="Times New Roman"/>
          <w:spacing w:val="-2"/>
          <w:sz w:val="24"/>
          <w:szCs w:val="24"/>
        </w:rPr>
        <w:t>ководствуясь</w:t>
      </w:r>
      <w:r w:rsidRPr="008B51D8">
        <w:rPr>
          <w:rFonts w:ascii="Times New Roman" w:eastAsia="Times New Roman CYR" w:hAnsi="Times New Roman" w:cs="Times New Roman"/>
          <w:b/>
          <w:spacing w:val="-2"/>
          <w:sz w:val="24"/>
          <w:szCs w:val="24"/>
        </w:rPr>
        <w:t xml:space="preserve"> </w:t>
      </w:r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город Заринск Алтайского края, </w:t>
      </w:r>
      <w:r w:rsidR="00D72D5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Положением</w:t>
      </w:r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Контрольно-счетной палате города Заринска Алтайского края, утвержденн</w:t>
      </w:r>
      <w:r w:rsidR="00126EAC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решением Заринского гор</w:t>
      </w:r>
      <w:r w:rsidR="00D72D52">
        <w:rPr>
          <w:rFonts w:ascii="Times New Roman" w:hAnsi="Times New Roman" w:cs="Times New Roman"/>
          <w:sz w:val="24"/>
          <w:szCs w:val="24"/>
          <w:shd w:val="clear" w:color="auto" w:fill="FFFFFF"/>
        </w:rPr>
        <w:t>одского  Собрания депутатов от 31</w:t>
      </w:r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2D5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D72D52">
        <w:rPr>
          <w:rFonts w:ascii="Times New Roman" w:hAnsi="Times New Roman" w:cs="Times New Roman"/>
          <w:sz w:val="24"/>
          <w:szCs w:val="24"/>
          <w:shd w:val="clear" w:color="auto" w:fill="FFFFFF"/>
        </w:rPr>
        <w:t>.2023</w:t>
      </w:r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6</w:t>
      </w:r>
      <w:r w:rsidR="00D72D5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заслушав отчет председателя Контрольно-счетной палаты города Заринска Алтайского края </w:t>
      </w:r>
      <w:proofErr w:type="spellStart"/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>Коньшиной</w:t>
      </w:r>
      <w:proofErr w:type="spellEnd"/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351B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51B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деятельности Контрольно-счетной палаты города Заринска Алтайского края за 202</w:t>
      </w:r>
      <w:r w:rsidR="00351B1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B5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год,</w:t>
      </w:r>
      <w:r w:rsidRPr="008B51D8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 xml:space="preserve"> </w:t>
      </w:r>
      <w:r w:rsidRPr="008B51D8">
        <w:rPr>
          <w:rFonts w:ascii="Times New Roman" w:eastAsia="Times New Roman CYR" w:hAnsi="Times New Roman" w:cs="Times New Roman"/>
          <w:spacing w:val="-3"/>
          <w:sz w:val="24"/>
          <w:szCs w:val="24"/>
        </w:rPr>
        <w:t xml:space="preserve">Заринское </w:t>
      </w:r>
      <w:r w:rsidRPr="008B51D8">
        <w:rPr>
          <w:rFonts w:ascii="Times New Roman" w:eastAsia="Times New Roman CYR" w:hAnsi="Times New Roman" w:cs="Times New Roman"/>
          <w:sz w:val="24"/>
          <w:szCs w:val="24"/>
        </w:rPr>
        <w:t>городское Собрание депутатов</w:t>
      </w:r>
    </w:p>
    <w:p w:rsidR="00F04275" w:rsidRDefault="00F04275" w:rsidP="00F04275">
      <w:pPr>
        <w:pStyle w:val="Standard"/>
        <w:shd w:val="clear" w:color="auto" w:fill="FFFFFF"/>
        <w:autoSpaceDE w:val="0"/>
        <w:ind w:right="14" w:firstLine="542"/>
        <w:jc w:val="both"/>
        <w:rPr>
          <w:rFonts w:eastAsia="Times New Roman CYR"/>
          <w:sz w:val="24"/>
          <w:szCs w:val="24"/>
        </w:rPr>
      </w:pPr>
    </w:p>
    <w:p w:rsidR="00D72D52" w:rsidRPr="008B51D8" w:rsidRDefault="00D72D52" w:rsidP="00F04275">
      <w:pPr>
        <w:pStyle w:val="Standard"/>
        <w:shd w:val="clear" w:color="auto" w:fill="FFFFFF"/>
        <w:autoSpaceDE w:val="0"/>
        <w:ind w:right="14" w:firstLine="542"/>
        <w:jc w:val="both"/>
        <w:rPr>
          <w:rFonts w:eastAsia="Times New Roman CYR"/>
          <w:sz w:val="24"/>
          <w:szCs w:val="24"/>
        </w:rPr>
      </w:pPr>
    </w:p>
    <w:p w:rsidR="00F04275" w:rsidRPr="008B51D8" w:rsidRDefault="00F04275" w:rsidP="00F04275">
      <w:pPr>
        <w:pStyle w:val="Standard"/>
        <w:shd w:val="clear" w:color="auto" w:fill="FFFFFF"/>
        <w:autoSpaceDE w:val="0"/>
        <w:jc w:val="both"/>
        <w:rPr>
          <w:rFonts w:eastAsia="Times New Roman CYR"/>
          <w:spacing w:val="-7"/>
          <w:sz w:val="24"/>
          <w:szCs w:val="24"/>
        </w:rPr>
      </w:pPr>
      <w:r w:rsidRPr="008B51D8">
        <w:rPr>
          <w:rFonts w:eastAsia="Times New Roman CYR"/>
          <w:spacing w:val="-7"/>
          <w:sz w:val="24"/>
          <w:szCs w:val="24"/>
        </w:rPr>
        <w:t>РЕШИЛО:</w:t>
      </w:r>
    </w:p>
    <w:p w:rsidR="00F04275" w:rsidRPr="008B51D8" w:rsidRDefault="00F04275" w:rsidP="00F04275">
      <w:pPr>
        <w:pStyle w:val="Standard"/>
        <w:shd w:val="clear" w:color="auto" w:fill="FFFFFF"/>
        <w:autoSpaceDE w:val="0"/>
        <w:jc w:val="both"/>
        <w:rPr>
          <w:rFonts w:eastAsia="Times New Roman CYR"/>
          <w:spacing w:val="-7"/>
          <w:sz w:val="24"/>
          <w:szCs w:val="24"/>
        </w:rPr>
      </w:pPr>
    </w:p>
    <w:p w:rsidR="00F04275" w:rsidRPr="008B51D8" w:rsidRDefault="00F04275" w:rsidP="00F04275">
      <w:pPr>
        <w:pStyle w:val="Standard"/>
        <w:shd w:val="clear" w:color="auto" w:fill="FFFFFF"/>
        <w:autoSpaceDE w:val="0"/>
        <w:jc w:val="both"/>
        <w:rPr>
          <w:rFonts w:eastAsia="Times New Roman CYR"/>
          <w:sz w:val="24"/>
          <w:szCs w:val="24"/>
        </w:rPr>
      </w:pPr>
    </w:p>
    <w:p w:rsidR="00F04275" w:rsidRPr="008B51D8" w:rsidRDefault="00F04275" w:rsidP="00F04275">
      <w:pPr>
        <w:pStyle w:val="a5"/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8B51D8">
        <w:rPr>
          <w:rFonts w:ascii="Times New Roman" w:eastAsia="Times New Roman" w:hAnsi="Times New Roman" w:cs="Times New Roman"/>
          <w:bdr w:val="none" w:sz="0" w:space="0" w:color="auto" w:frame="1"/>
        </w:rPr>
        <w:t>1.Отчет о деятельности Контрольно-счетной палаты города Заринска Алтайского края за 202</w:t>
      </w:r>
      <w:r w:rsidR="00351B11">
        <w:rPr>
          <w:rFonts w:ascii="Times New Roman" w:eastAsia="Times New Roman" w:hAnsi="Times New Roman" w:cs="Times New Roman"/>
          <w:bdr w:val="none" w:sz="0" w:space="0" w:color="auto" w:frame="1"/>
        </w:rPr>
        <w:t>4</w:t>
      </w:r>
      <w:r w:rsidRPr="008B51D8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принять к сведению.</w:t>
      </w:r>
    </w:p>
    <w:p w:rsidR="00F04275" w:rsidRPr="008B51D8" w:rsidRDefault="00F04275" w:rsidP="00F0427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4275" w:rsidRPr="008B51D8" w:rsidRDefault="00F04275" w:rsidP="00F042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5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2.Рекомендовать Контрольно-счетной палате города Заринска продолжить работу в 202</w:t>
      </w:r>
      <w:r w:rsidR="00351B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8B5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по осуществлению внешнего муниципального финансового контроля городского бюджета, предотвращению неэффективного и неправомерного расходования бюджетных средств.</w:t>
      </w:r>
    </w:p>
    <w:p w:rsidR="00F04275" w:rsidRPr="008B51D8" w:rsidRDefault="00F04275" w:rsidP="00F0427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04275" w:rsidRPr="008B51D8" w:rsidRDefault="00F04275" w:rsidP="00F042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5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3.Обнародовать настоящее решение и отчет о деятельности Контрольно-счетной палаты города Заринска Алтайского края за 202</w:t>
      </w:r>
      <w:r w:rsidR="00351B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8B5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 на официальном сайте города Заринска в информационно-телекоммуникационной сети «Интернет».</w:t>
      </w:r>
    </w:p>
    <w:p w:rsidR="00F04275" w:rsidRPr="008B51D8" w:rsidRDefault="00F04275" w:rsidP="00F0427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04275" w:rsidRPr="008B51D8" w:rsidRDefault="00F04275" w:rsidP="00F042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5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4.Контроль за исполнением решения возложить на комиссию по бюджету, налоговой и кредитной политике  (Булавина К. Ю.).</w:t>
      </w:r>
    </w:p>
    <w:p w:rsidR="00F04275" w:rsidRPr="008B51D8" w:rsidRDefault="00F04275" w:rsidP="00F04275">
      <w:pPr>
        <w:pStyle w:val="Standard"/>
        <w:shd w:val="clear" w:color="auto" w:fill="FFFFFF"/>
        <w:autoSpaceDE w:val="0"/>
        <w:rPr>
          <w:rFonts w:eastAsia="Times New Roman CYR"/>
          <w:spacing w:val="-2"/>
          <w:sz w:val="24"/>
          <w:szCs w:val="24"/>
        </w:rPr>
      </w:pPr>
    </w:p>
    <w:p w:rsidR="00F04275" w:rsidRPr="008B51D8" w:rsidRDefault="00F04275" w:rsidP="00F04275">
      <w:pPr>
        <w:pStyle w:val="Standard"/>
        <w:shd w:val="clear" w:color="auto" w:fill="FFFFFF"/>
        <w:autoSpaceDE w:val="0"/>
        <w:rPr>
          <w:rFonts w:eastAsia="Times New Roman CYR"/>
          <w:spacing w:val="-2"/>
          <w:sz w:val="24"/>
          <w:szCs w:val="24"/>
        </w:rPr>
      </w:pPr>
    </w:p>
    <w:p w:rsidR="00D72D52" w:rsidRPr="00D72D52" w:rsidRDefault="00B42523" w:rsidP="00D7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2D52" w:rsidRPr="00D72D5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72D52" w:rsidRPr="00D72D52">
        <w:rPr>
          <w:rFonts w:ascii="Times New Roman" w:hAnsi="Times New Roman" w:cs="Times New Roman"/>
          <w:sz w:val="24"/>
          <w:szCs w:val="24"/>
        </w:rPr>
        <w:t xml:space="preserve">  Заринского </w:t>
      </w:r>
    </w:p>
    <w:p w:rsidR="00D72D52" w:rsidRPr="00D72D52" w:rsidRDefault="00D72D52" w:rsidP="00D7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D52">
        <w:rPr>
          <w:rFonts w:ascii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          </w:t>
      </w:r>
      <w:r w:rsidR="00351B11">
        <w:rPr>
          <w:rFonts w:ascii="Times New Roman" w:hAnsi="Times New Roman" w:cs="Times New Roman"/>
          <w:sz w:val="24"/>
          <w:szCs w:val="24"/>
        </w:rPr>
        <w:t xml:space="preserve">                          Т.В. Цаберябая</w:t>
      </w:r>
    </w:p>
    <w:p w:rsidR="00371C45" w:rsidRPr="00260F1E" w:rsidRDefault="00371C45" w:rsidP="00371C45">
      <w:pPr>
        <w:pStyle w:val="ConsPlusNormal"/>
        <w:ind w:left="4956" w:firstLine="278"/>
        <w:outlineLvl w:val="0"/>
        <w:rPr>
          <w:rFonts w:ascii="Times New Roman" w:hAnsi="Times New Roman" w:cs="Times New Roman"/>
          <w:sz w:val="24"/>
          <w:szCs w:val="24"/>
        </w:rPr>
      </w:pPr>
    </w:p>
    <w:p w:rsidR="00260F1E" w:rsidRDefault="005D4706" w:rsidP="005D47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60F1E" w:rsidRDefault="00260F1E" w:rsidP="005D47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40993" w:rsidRDefault="00540993" w:rsidP="005D47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40993" w:rsidRDefault="00540993" w:rsidP="005D47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60F1E" w:rsidRDefault="00260F1E" w:rsidP="005D47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60F1E" w:rsidRDefault="00260F1E" w:rsidP="005D47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60F1E" w:rsidRDefault="00260F1E" w:rsidP="005D47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340C0" w:rsidRDefault="00D340C0" w:rsidP="005D47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340C0" w:rsidRDefault="00D340C0" w:rsidP="005D47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340C0" w:rsidRPr="00D340C0" w:rsidRDefault="00D340C0" w:rsidP="00D72D52">
      <w:pPr>
        <w:pStyle w:val="20"/>
        <w:shd w:val="clear" w:color="auto" w:fill="auto"/>
        <w:spacing w:after="0" w:line="240" w:lineRule="auto"/>
        <w:ind w:left="23"/>
        <w:rPr>
          <w:sz w:val="24"/>
          <w:szCs w:val="24"/>
        </w:rPr>
      </w:pPr>
      <w:r w:rsidRPr="00D340C0">
        <w:rPr>
          <w:sz w:val="24"/>
          <w:szCs w:val="24"/>
        </w:rPr>
        <w:t>ОТЧЕТ</w:t>
      </w:r>
    </w:p>
    <w:p w:rsidR="00D72D52" w:rsidRDefault="00D340C0" w:rsidP="00D72D52">
      <w:pPr>
        <w:pStyle w:val="20"/>
        <w:shd w:val="clear" w:color="auto" w:fill="auto"/>
        <w:tabs>
          <w:tab w:val="left" w:pos="231"/>
        </w:tabs>
        <w:spacing w:after="0" w:line="240" w:lineRule="auto"/>
        <w:ind w:left="23"/>
        <w:rPr>
          <w:sz w:val="24"/>
          <w:szCs w:val="24"/>
        </w:rPr>
      </w:pPr>
      <w:r w:rsidRPr="00126EAC">
        <w:rPr>
          <w:sz w:val="24"/>
          <w:szCs w:val="24"/>
        </w:rPr>
        <w:t>о</w:t>
      </w:r>
      <w:r w:rsidRPr="00126EAC">
        <w:rPr>
          <w:sz w:val="24"/>
          <w:szCs w:val="24"/>
        </w:rPr>
        <w:tab/>
      </w:r>
      <w:r w:rsidR="00D72D52" w:rsidRPr="00126EAC">
        <w:rPr>
          <w:sz w:val="24"/>
          <w:szCs w:val="24"/>
          <w:shd w:val="clear" w:color="auto" w:fill="FFFFFF"/>
        </w:rPr>
        <w:t>деятельности</w:t>
      </w:r>
      <w:r w:rsidRPr="00D340C0">
        <w:rPr>
          <w:sz w:val="24"/>
          <w:szCs w:val="24"/>
        </w:rPr>
        <w:t xml:space="preserve"> Контрольно-счетной палаты города Заринска Алтайского края </w:t>
      </w:r>
    </w:p>
    <w:p w:rsidR="00D340C0" w:rsidRDefault="00D340C0" w:rsidP="00D72D52">
      <w:pPr>
        <w:pStyle w:val="20"/>
        <w:shd w:val="clear" w:color="auto" w:fill="auto"/>
        <w:tabs>
          <w:tab w:val="left" w:pos="231"/>
        </w:tabs>
        <w:spacing w:after="0" w:line="240" w:lineRule="auto"/>
        <w:ind w:left="23"/>
        <w:rPr>
          <w:sz w:val="24"/>
          <w:szCs w:val="24"/>
        </w:rPr>
      </w:pPr>
      <w:r w:rsidRPr="00D340C0">
        <w:rPr>
          <w:sz w:val="24"/>
          <w:szCs w:val="24"/>
        </w:rPr>
        <w:t>за 202</w:t>
      </w:r>
      <w:r w:rsidR="00B42523">
        <w:rPr>
          <w:sz w:val="24"/>
          <w:szCs w:val="24"/>
        </w:rPr>
        <w:t>4</w:t>
      </w:r>
      <w:r w:rsidRPr="00D340C0">
        <w:rPr>
          <w:sz w:val="24"/>
          <w:szCs w:val="24"/>
        </w:rPr>
        <w:t xml:space="preserve"> год</w:t>
      </w:r>
    </w:p>
    <w:p w:rsidR="00D72D52" w:rsidRPr="00D340C0" w:rsidRDefault="00D72D52" w:rsidP="00D72D52">
      <w:pPr>
        <w:pStyle w:val="20"/>
        <w:shd w:val="clear" w:color="auto" w:fill="auto"/>
        <w:tabs>
          <w:tab w:val="left" w:pos="231"/>
        </w:tabs>
        <w:spacing w:after="0" w:line="240" w:lineRule="auto"/>
        <w:ind w:left="23"/>
        <w:rPr>
          <w:sz w:val="24"/>
          <w:szCs w:val="24"/>
        </w:rPr>
      </w:pPr>
    </w:p>
    <w:p w:rsidR="00B42523" w:rsidRPr="006F3FC3" w:rsidRDefault="00B42523" w:rsidP="00B42523">
      <w:pPr>
        <w:pStyle w:val="21"/>
        <w:shd w:val="clear" w:color="auto" w:fill="auto"/>
        <w:spacing w:before="0" w:after="109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Настоящий отчет подготовлен в соответствии с требованиями статьи 20 Положения о Контрольно-счетной палате города Заринска Алтайского края, утвержденного решением Заринского городского Собрания депутатов от 31.10.2023 № 62.</w:t>
      </w:r>
    </w:p>
    <w:p w:rsidR="00B42523" w:rsidRPr="006F3FC3" w:rsidRDefault="00B42523" w:rsidP="00B42523">
      <w:pPr>
        <w:pStyle w:val="20"/>
        <w:shd w:val="clear" w:color="auto" w:fill="auto"/>
        <w:spacing w:after="73" w:line="240" w:lineRule="auto"/>
        <w:ind w:left="20"/>
        <w:rPr>
          <w:sz w:val="24"/>
          <w:szCs w:val="24"/>
        </w:rPr>
      </w:pPr>
      <w:r w:rsidRPr="006F3FC3">
        <w:rPr>
          <w:sz w:val="24"/>
          <w:szCs w:val="24"/>
        </w:rPr>
        <w:t>1. Общие положения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Контрольно-счетная палата города Заринска Алтайского края (далее - «Контрольно-счетная палата») является постоянно действующим органом внешнего муниципального финансового контроля, образуемым Заринским городским Собранием депутатов и подотчетным ему. Контрольно-счетная палата обладает правами юридического лица, организационной и функциональной независимостью.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Полномочия и формы осуществления деятельности Контрольно-счетной палаты определены Бюджетным кодексом Российской Федерации, Федеральным законом от 07.02.2011 № 6-ФЗ «Об общих принципах организации и деятельности контрольно-счетных </w:t>
      </w:r>
      <w:proofErr w:type="gramStart"/>
      <w:r w:rsidRPr="006F3FC3">
        <w:rPr>
          <w:sz w:val="24"/>
          <w:szCs w:val="24"/>
        </w:rPr>
        <w:t>органов субъектов Российской Федерации</w:t>
      </w:r>
      <w:r>
        <w:rPr>
          <w:sz w:val="24"/>
          <w:szCs w:val="24"/>
        </w:rPr>
        <w:t>,</w:t>
      </w:r>
      <w:r w:rsidRPr="006F3FC3">
        <w:rPr>
          <w:rFonts w:eastAsiaTheme="minorHAnsi"/>
          <w:sz w:val="24"/>
          <w:szCs w:val="24"/>
        </w:rPr>
        <w:t xml:space="preserve"> федеральных территорий</w:t>
      </w:r>
      <w:r w:rsidRPr="006F3FC3">
        <w:rPr>
          <w:sz w:val="24"/>
          <w:szCs w:val="24"/>
        </w:rPr>
        <w:t xml:space="preserve"> и муниципальных образований», Положениями о Контрольно-счетной палате города Заринска Алтайского края, утвержденным решением Заринского городского Собрания депутатов от 31.10.2023 № 62 (далее - «Положение о Контрольно-счетной палате города Заринска Алтайского края»), от </w:t>
      </w:r>
      <w:proofErr w:type="gramEnd"/>
      <w:r w:rsidRPr="006F3FC3">
        <w:rPr>
          <w:sz w:val="24"/>
          <w:szCs w:val="24"/>
        </w:rPr>
        <w:t>26.04.2013 № 36 «О бюджетном процессе и финансовом контроле в муниципальном образовании город Заринск Алтайского края», иными нормативными правовыми актами Российской Федерации, Алтайского края и города Заринска.</w:t>
      </w:r>
    </w:p>
    <w:p w:rsidR="00B42523" w:rsidRPr="006F3FC3" w:rsidRDefault="00B42523" w:rsidP="00B42523">
      <w:pPr>
        <w:pStyle w:val="21"/>
        <w:shd w:val="clear" w:color="auto" w:fill="auto"/>
        <w:spacing w:before="0" w:after="125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В своей деятельности Контрольно-счетная палата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Заринска, нормативными правовыми актами города Заринска. Работа Контрольно-счетной палаты основана на принципах законности, объективности, эффективности, независимости, открытости и гласности.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jc w:val="center"/>
        <w:rPr>
          <w:b/>
          <w:sz w:val="24"/>
          <w:szCs w:val="24"/>
        </w:rPr>
      </w:pPr>
      <w:r w:rsidRPr="006F3FC3">
        <w:rPr>
          <w:b/>
          <w:sz w:val="24"/>
          <w:szCs w:val="24"/>
        </w:rPr>
        <w:t>2. Основные направления деятельности и итоги работы Контрольно-счетной палаты в отчетном году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 Комплекс контрольных и экспертно-аналитических мероприятий, осуществленных Контрольно-счетной палатой в 2024 году, включал в себя контроль за формированием и исполнением городского бюджета на всех стадиях бюджетного процесса, а также иные мероприятия, проведение которых обязательно во исполнение требований Бюджетного кодекса Российской Федерации. Основными задачами проводимых Контрольно-счетной палатой мероприятий являлись оценка правомерности и эффективности произведенных расходов, выявление резервов для увеличения доходной части местного бюджета, контроль за соблюдением требований действующего бюджетного законодательства.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План работы на 2024 год, утвержденный председателем  Контрольно-счетной палаты, исполнен в полном объеме.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6F3FC3">
        <w:rPr>
          <w:color w:val="000000"/>
          <w:sz w:val="24"/>
          <w:szCs w:val="24"/>
        </w:rPr>
        <w:t>В целях сокращения нагрузки на объекты контроля Контрольно-счетная палата продолжила практику осуществления контроля путем проведения камеральных проверок (без выхода на объекты контроля), а также экспертно-</w:t>
      </w:r>
      <w:r w:rsidRPr="006F3FC3">
        <w:rPr>
          <w:color w:val="000000"/>
          <w:sz w:val="24"/>
          <w:szCs w:val="24"/>
        </w:rPr>
        <w:softHyphen/>
        <w:t>аналитических мероприятий.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В 2024 году сотрудниками Контрольно-счетной палаты проведено 21 контрольных и экспертно-аналитических мероприятий, в том числе 4 контрольных мероприятия (из них 2 - с выходом на объекты), подготовлено 3 заключения по результатам анализа исполнения городского бюджета за первый квартал, полугодие и девять месяцев 2024 года.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Помимо этого, проведено 29 экспертиз проектов решений и иных муниципальных правовых актов города Заринска.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Контрольно-счетной палатой проведены контрольные действия в отношении 5 объектов (без учета проведения на одном объекте нескольких мероприятий): 3 органов местного самоуправления, 2 муниципальных учреждений. </w:t>
      </w:r>
      <w:r w:rsidRPr="006F3FC3">
        <w:rPr>
          <w:color w:val="000000"/>
          <w:sz w:val="24"/>
          <w:szCs w:val="24"/>
        </w:rPr>
        <w:t>Помимо этого, в отношении 8 объектов контроля Контрольно-счетной палатой проведены экспертно-</w:t>
      </w:r>
      <w:r w:rsidRPr="006F3FC3">
        <w:rPr>
          <w:color w:val="000000"/>
          <w:sz w:val="24"/>
          <w:szCs w:val="24"/>
        </w:rPr>
        <w:softHyphen/>
        <w:t>аналитические мероприятия.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lastRenderedPageBreak/>
        <w:t>Об</w:t>
      </w:r>
      <w:r w:rsidRPr="00B42523">
        <w:rPr>
          <w:rStyle w:val="11"/>
          <w:sz w:val="24"/>
          <w:szCs w:val="24"/>
          <w:u w:val="none"/>
        </w:rPr>
        <w:t>щи</w:t>
      </w:r>
      <w:r w:rsidRPr="00B42523">
        <w:rPr>
          <w:sz w:val="24"/>
          <w:szCs w:val="24"/>
        </w:rPr>
        <w:t>й</w:t>
      </w:r>
      <w:r w:rsidRPr="006F3FC3">
        <w:rPr>
          <w:sz w:val="24"/>
          <w:szCs w:val="24"/>
        </w:rPr>
        <w:t xml:space="preserve"> объем проверенных средств составил  14 272 597,5 тыс. рублей.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6F3FC3">
        <w:rPr>
          <w:sz w:val="24"/>
          <w:szCs w:val="24"/>
        </w:rPr>
        <w:t>В ходе экспертно-аналитических и контрольных мероприятий, проведенных Контрольно-счетной палатой в 2024 году, выявлено финансовых нарушений на общую сумму 9 274,8 тыс. рублей. Кроме того, установлено неэффективное использование бюджетных сре</w:t>
      </w:r>
      <w:proofErr w:type="gramStart"/>
      <w:r w:rsidRPr="006F3FC3">
        <w:rPr>
          <w:sz w:val="24"/>
          <w:szCs w:val="24"/>
        </w:rPr>
        <w:t>дств в с</w:t>
      </w:r>
      <w:proofErr w:type="gramEnd"/>
      <w:r w:rsidRPr="006F3FC3">
        <w:rPr>
          <w:sz w:val="24"/>
          <w:szCs w:val="24"/>
        </w:rPr>
        <w:t>умме 683,4 тыс. рублей.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689"/>
      </w:pPr>
      <w:r w:rsidRPr="006F3FC3">
        <w:t>Из общей суммы нарушений, выявленных по результатам контрольных и экспертно-аналитических мероприятий, нарушения в области ведения бухгалтерского учета составили 9 265,0 тыс. рублей (99,9 %), при формировании и исполнении бюджетов - 9,8 тыс. рублей (0,1 %). При проведении контрольных мероприятий установлено нецелевое использование бюджетных средств на сумму 533,0 тыс. рублей.</w:t>
      </w:r>
    </w:p>
    <w:p w:rsidR="00B42523" w:rsidRPr="006F3FC3" w:rsidRDefault="00B42523" w:rsidP="00B42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C3">
        <w:rPr>
          <w:rFonts w:ascii="Times New Roman" w:hAnsi="Times New Roman" w:cs="Times New Roman"/>
          <w:sz w:val="24"/>
          <w:szCs w:val="24"/>
        </w:rPr>
        <w:t>Количественный анализ нарушений, выявленных Контрольно-счетной палатой в ходе контрольных мероприятий, показывает, что 10 нарушений (38,5 %) связаны с формированием и исполнением бюджетов, 10 нарушений (38,5 %) - с ведением бухгалтерского учета, 3 нарушения (11,5 %) - с управлением и распоряжением муниципальной собственностью, 3 нарушения (11,5 %) - с осуществлением закупочной деятельности.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В целях принятия мер по устранению нарушений и недостатков, выявленных Контрольно-счетной палатой по результатам проведенных контрольных и экспертно-аналитических мероприятий, органам местного самоуправления, руководителям организаций направлены представления, за выполнением которых Контрольно-счетной палатой организован систематический контроль. 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3" w:right="23" w:firstLine="697"/>
        <w:mirrorIndents/>
        <w:rPr>
          <w:color w:val="FF0000"/>
          <w:sz w:val="24"/>
          <w:szCs w:val="24"/>
        </w:rPr>
      </w:pPr>
      <w:r w:rsidRPr="006F3FC3">
        <w:rPr>
          <w:sz w:val="24"/>
          <w:szCs w:val="24"/>
        </w:rPr>
        <w:t>В 2024 году на контроле Контрольно-счетной палаты находилось 7 представлений, из которых 3 - по проверкам 2024 года, 4 - по проверкам прошлых лет,</w:t>
      </w:r>
      <w:r w:rsidRPr="006F3FC3">
        <w:rPr>
          <w:color w:val="FF0000"/>
          <w:sz w:val="24"/>
          <w:szCs w:val="24"/>
        </w:rPr>
        <w:t xml:space="preserve"> </w:t>
      </w:r>
      <w:r w:rsidRPr="006F3FC3">
        <w:rPr>
          <w:sz w:val="24"/>
          <w:szCs w:val="24"/>
        </w:rPr>
        <w:t>снято с контроля 2 представления, в том числе 1 - отчетного периода, 1 – прошлых лет. По состоянию на 01.01.2025 на контроле Контрольно-счетной палаты находилось 1 представление, срок выполнения которого не наступил.</w:t>
      </w:r>
      <w:r w:rsidRPr="006F3FC3">
        <w:rPr>
          <w:color w:val="FF0000"/>
          <w:sz w:val="24"/>
          <w:szCs w:val="24"/>
        </w:rPr>
        <w:t xml:space="preserve"> 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Главе города Заринска направлена информация о результатах 17 экспертно-аналитических и 4 контрольных мероприятий. Кроме того, в администрацию города Заринска и органы местного самоуправления направлено 48 </w:t>
      </w:r>
      <w:proofErr w:type="gramStart"/>
      <w:r w:rsidRPr="006F3FC3">
        <w:rPr>
          <w:sz w:val="24"/>
          <w:szCs w:val="24"/>
        </w:rPr>
        <w:t>информационных</w:t>
      </w:r>
      <w:proofErr w:type="gramEnd"/>
      <w:r w:rsidRPr="006F3FC3">
        <w:rPr>
          <w:sz w:val="24"/>
          <w:szCs w:val="24"/>
        </w:rPr>
        <w:t xml:space="preserve"> письма, содержащих рекомендации Контрольно-счетной палаты.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Отчеты Контрольно-счетной палаты по итогам всех контрольных и тематических экспертно-аналитических мероприятий направлены в Заринское городское Собрание депутатов.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По материалам проведенных Контрольно-счетной палатой контрольных мероприятий было предложено устранить финансовые нарушения на общую сумму 9 259,2 тыс. рублей. Помимо этого, в адрес проверенных объектов были направлены предложения, касающиеся совершенствования бюджетного процесса, повышения эффективности использования бюджетных средств, обеспечения учета и сохранности объектов муниципальной собственности.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В 2024 году проверенными органами и организациями было устранено нарушений на общую сумму 8 716,5 тыс. рублей.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color w:val="FF0000"/>
          <w:sz w:val="24"/>
          <w:szCs w:val="24"/>
        </w:rPr>
      </w:pPr>
      <w:r w:rsidRPr="006F3FC3">
        <w:rPr>
          <w:sz w:val="24"/>
          <w:szCs w:val="24"/>
        </w:rPr>
        <w:t>В Заринскую межрайонную прокуратуру для принятия мер прокурорского реагирования в 2024 году переданы материалы 3 контрольных мероприятий. По итогам рассмотрения материалов проверок Контрольно-счетной палаты прокуратурой внесено 1</w:t>
      </w:r>
      <w:r w:rsidRPr="006F3FC3">
        <w:rPr>
          <w:color w:val="FF0000"/>
          <w:sz w:val="24"/>
          <w:szCs w:val="24"/>
        </w:rPr>
        <w:t xml:space="preserve"> </w:t>
      </w:r>
      <w:r w:rsidRPr="006F3FC3">
        <w:rPr>
          <w:sz w:val="24"/>
          <w:szCs w:val="24"/>
        </w:rPr>
        <w:t>представление.</w:t>
      </w:r>
      <w:r w:rsidRPr="006F3FC3">
        <w:rPr>
          <w:color w:val="FF0000"/>
          <w:sz w:val="24"/>
          <w:szCs w:val="24"/>
        </w:rPr>
        <w:t xml:space="preserve"> </w:t>
      </w:r>
    </w:p>
    <w:p w:rsidR="00B42523" w:rsidRPr="006F3FC3" w:rsidRDefault="00B42523" w:rsidP="00B42523">
      <w:pPr>
        <w:pStyle w:val="21"/>
        <w:shd w:val="clear" w:color="auto" w:fill="auto"/>
        <w:tabs>
          <w:tab w:val="left" w:pos="380"/>
        </w:tabs>
        <w:spacing w:before="0" w:after="0" w:line="240" w:lineRule="auto"/>
        <w:ind w:left="20" w:right="20" w:firstLine="689"/>
        <w:rPr>
          <w:sz w:val="24"/>
          <w:szCs w:val="24"/>
        </w:rPr>
      </w:pPr>
      <w:r w:rsidRPr="006F3FC3">
        <w:rPr>
          <w:sz w:val="24"/>
          <w:szCs w:val="24"/>
        </w:rPr>
        <w:t>По 1 материалу, переданному Контрольно-счетной палатой в 2024 году, меры прокурорского реагирования не принимались в связи с устранением объектами контроля нарушений бюджетного законодательства по представлению Контрольно-счетной палаты. По одному переданному материалу проведение прокурорской проверки продолжается.</w:t>
      </w:r>
    </w:p>
    <w:p w:rsidR="00B42523" w:rsidRPr="006F3FC3" w:rsidRDefault="00B42523" w:rsidP="00B42523">
      <w:pPr>
        <w:pStyle w:val="13"/>
        <w:numPr>
          <w:ilvl w:val="0"/>
          <w:numId w:val="16"/>
        </w:numPr>
        <w:shd w:val="clear" w:color="auto" w:fill="auto"/>
        <w:tabs>
          <w:tab w:val="left" w:pos="283"/>
        </w:tabs>
        <w:spacing w:before="0" w:after="63" w:line="240" w:lineRule="auto"/>
        <w:rPr>
          <w:sz w:val="24"/>
          <w:szCs w:val="24"/>
        </w:rPr>
      </w:pPr>
      <w:bookmarkStart w:id="0" w:name="bookmark0"/>
      <w:r w:rsidRPr="006F3FC3">
        <w:rPr>
          <w:sz w:val="24"/>
          <w:szCs w:val="24"/>
        </w:rPr>
        <w:t>Контрольная и экспертно-аналитическая деятельность</w:t>
      </w:r>
      <w:bookmarkEnd w:id="0"/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right="20" w:firstLine="709"/>
      </w:pPr>
      <w:r w:rsidRPr="006F3FC3">
        <w:t>Проведение контрольных и экспертно-аналитических мероприятий, подготовка на основе их результатов предложений по устранению выявленных нарушений и недостатков, рекомендаций по совершенствованию бюджетного процесса и повышению качества управления публичными финансами и муниципальной собственностью города Заринска являются основными направлениями деятельности Контрольно-счетной палаты.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firstLine="689"/>
      </w:pPr>
      <w:r w:rsidRPr="006F3FC3">
        <w:t>В отчетном периоде Контрольно-счетной палатой проводилась работа по</w:t>
      </w:r>
      <w:bookmarkStart w:id="1" w:name="bookmark1"/>
      <w:r w:rsidRPr="006F3FC3">
        <w:t xml:space="preserve"> </w:t>
      </w:r>
      <w:r w:rsidRPr="006F3FC3">
        <w:lastRenderedPageBreak/>
        <w:t>обеспечению системного подхода к осуществлению контроля за исполнением городского бюджета, а также за соблюдением требований бюджетного законодательства в процессе формирования бюджета города. Деятельность Контрольно-счетной палаты осуществлялась с учетом приоритетности выполнения поручений Заринского городского  Собрания депутатов, а также предложений администрации города Заринска, Счетной палаты Алтайского края, обращений правоохранительных органов.</w:t>
      </w:r>
    </w:p>
    <w:p w:rsidR="00B42523" w:rsidRPr="006F3FC3" w:rsidRDefault="00B42523" w:rsidP="00B42523">
      <w:pPr>
        <w:pStyle w:val="13"/>
        <w:numPr>
          <w:ilvl w:val="1"/>
          <w:numId w:val="16"/>
        </w:numPr>
        <w:shd w:val="clear" w:color="auto" w:fill="auto"/>
        <w:tabs>
          <w:tab w:val="left" w:pos="1612"/>
        </w:tabs>
        <w:spacing w:before="0" w:after="55" w:line="240" w:lineRule="auto"/>
        <w:ind w:right="1200"/>
        <w:rPr>
          <w:sz w:val="24"/>
          <w:szCs w:val="24"/>
        </w:rPr>
      </w:pPr>
      <w:r w:rsidRPr="006F3FC3">
        <w:rPr>
          <w:sz w:val="24"/>
          <w:szCs w:val="24"/>
        </w:rPr>
        <w:t>Экспертиза проектов решений и иных нормативных правовых актов города Заринска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firstLine="700"/>
      </w:pPr>
      <w:proofErr w:type="gramStart"/>
      <w:r w:rsidRPr="006F3FC3">
        <w:t>В соответствии со статьей 8 Положения о Контрольно-счетной палате города Заринска Алтайского края Контрольно-счетная палата осуществляет полномочия по проведению экспертизы проектов решений и иных  нормативных правовых актов в части, касающейся расходных обязательств города Заринска, экспертизы проектов решений, приводящих к изменению доходов городского бюджета, проектов документов стратегического планирования города Заринска, а также муниципальных программ (проектов муниципальных программ).</w:t>
      </w:r>
      <w:proofErr w:type="gramEnd"/>
      <w:r w:rsidRPr="006F3FC3">
        <w:t xml:space="preserve"> По результатам экспертизы должностными лицами Контрольно-счетной палаты составляются заключения. </w:t>
      </w:r>
      <w:bookmarkEnd w:id="1"/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Контрольно-счетной палатой в 2024 году проведено 35 экспертиз проектов нормативных правовых актов города Заринска: 4 проектов муниципальных программ города Заринска, 16 проектов постановлений администрации города Заринска в части, касающейся корректировки муниципальных программ города Заринска, 6 проектов нормативных правовых актов по вопросам формирования городского бюджета и внесения изменений в бюджет и 9 иных проекта нормативных правовых актов.</w:t>
      </w:r>
      <w:proofErr w:type="gramEnd"/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Заключения на 25 проектов нормативных правовых актов города Заринска (71,4 % от количества представленных на экспертизу) содержали замечания и предложения.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firstLine="689"/>
      </w:pPr>
      <w:r w:rsidRPr="006F3FC3">
        <w:t xml:space="preserve"> В отчетном периоде Контрольно-счетной палатой проведено 16 экспертиз проектов изменений в муниципальные программы города Заринска (далее - «муниципальная программа», «программа»).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Разработчикам всего 1 муниципальной программы по результатам проведенной экспертизы было направлено положительное заключение.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Положительное заключение подготовлено на проект изменений в муниципальную программу «</w:t>
      </w:r>
      <w:r w:rsidRPr="006F3FC3">
        <w:rPr>
          <w:rFonts w:eastAsia="Calibri"/>
        </w:rPr>
        <w:t>Профилактика преступлений и иных правонарушений в городе Заринске»</w:t>
      </w:r>
      <w:r w:rsidRPr="006F3FC3">
        <w:t>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В 15 подготовленных Контрольно-счетной палатой заключениях (93,8 %) на проекты изменений в муниципальные программы были отражены те или иные нарушения и недостатки. 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Так, в заключении, подготовленном по результатам экспертизы изменений в муниципальную программу «</w:t>
      </w:r>
      <w:r w:rsidRPr="006F3FC3">
        <w:rPr>
          <w:rFonts w:eastAsia="Calibri"/>
        </w:rPr>
        <w:t>Комплексное развитие систем коммунальной инфраструктуры муниципального образования город Заринск Алтайского края</w:t>
      </w:r>
      <w:r w:rsidRPr="006F3FC3">
        <w:t xml:space="preserve">», отмечено, что </w:t>
      </w:r>
      <w:r w:rsidRPr="006F3FC3">
        <w:rPr>
          <w:rFonts w:eastAsia="Calibri"/>
        </w:rPr>
        <w:t>разработчиком не приведены</w:t>
      </w:r>
      <w:r w:rsidRPr="006F3FC3">
        <w:t xml:space="preserve"> п</w:t>
      </w:r>
      <w:r w:rsidRPr="006F3FC3">
        <w:rPr>
          <w:rFonts w:eastAsia="Calibri"/>
        </w:rPr>
        <w:t xml:space="preserve">ричины образовавшейся экономии по  мероприятию  </w:t>
      </w:r>
      <w:r w:rsidRPr="006F3FC3">
        <w:t>«Реконструкция и капитальный ремонт существующих водопроводных сетей»</w:t>
      </w:r>
      <w:r w:rsidRPr="006F3FC3">
        <w:rPr>
          <w:rFonts w:eastAsia="Calibri"/>
        </w:rPr>
        <w:t>, в пояснительной записке указано лишь о необходимости</w:t>
      </w:r>
      <w:r w:rsidRPr="006F3FC3">
        <w:t xml:space="preserve"> передвижения денежных средств на оплату работ по благоустройству кварталов и субсидии перевозчикам в связи</w:t>
      </w:r>
      <w:proofErr w:type="gramEnd"/>
      <w:r w:rsidRPr="006F3FC3">
        <w:t xml:space="preserve"> с отсутствием денежных средств.</w:t>
      </w:r>
      <w:r w:rsidRPr="006F3FC3">
        <w:rPr>
          <w:rFonts w:eastAsia="Calibri"/>
        </w:rPr>
        <w:t xml:space="preserve"> </w:t>
      </w:r>
      <w:proofErr w:type="gramStart"/>
      <w:r w:rsidRPr="006F3FC3">
        <w:rPr>
          <w:rFonts w:eastAsia="Calibri"/>
        </w:rPr>
        <w:t>Указанное</w:t>
      </w:r>
      <w:proofErr w:type="gramEnd"/>
      <w:r w:rsidRPr="006F3FC3">
        <w:rPr>
          <w:rFonts w:eastAsia="Calibri"/>
        </w:rPr>
        <w:t xml:space="preserve"> может повлечь за собой </w:t>
      </w:r>
      <w:proofErr w:type="spellStart"/>
      <w:r w:rsidRPr="006F3FC3">
        <w:rPr>
          <w:rFonts w:eastAsia="Calibri"/>
        </w:rPr>
        <w:t>недостижение</w:t>
      </w:r>
      <w:proofErr w:type="spellEnd"/>
      <w:r w:rsidRPr="006F3FC3">
        <w:rPr>
          <w:rFonts w:eastAsia="Calibri"/>
        </w:rPr>
        <w:t xml:space="preserve"> поставленных целей и задач муниципальной программы, а в дальнейшем, привести к негативным последствиям, в виде </w:t>
      </w:r>
      <w:proofErr w:type="spellStart"/>
      <w:r w:rsidRPr="006F3FC3">
        <w:rPr>
          <w:rFonts w:eastAsia="Calibri"/>
        </w:rPr>
        <w:t>недостижения</w:t>
      </w:r>
      <w:proofErr w:type="spellEnd"/>
      <w:r w:rsidRPr="006F3FC3">
        <w:rPr>
          <w:rFonts w:eastAsia="Calibri"/>
        </w:rPr>
        <w:t xml:space="preserve"> приоритетов и целей социально-экономического развития муниципального образования.  </w:t>
      </w:r>
      <w:r w:rsidRPr="006F3FC3">
        <w:t xml:space="preserve"> 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Кроме того, в заключении, подготовленном по результатам экспертизы изменений в муниципальную программу «</w:t>
      </w:r>
      <w:r w:rsidRPr="006F3FC3">
        <w:rPr>
          <w:rFonts w:eastAsia="Calibri"/>
        </w:rPr>
        <w:t>Обеспечение жильём молодых семей в городе Заринске</w:t>
      </w:r>
      <w:r w:rsidRPr="006F3FC3">
        <w:t>», отмечено, что разработчиком финансовое обеспечение муниципальной программы на 2023 год предусмотрено в размере 13 635,9 тыс. руб., в тоже время решением о бюджете финансирование предусмотрено в размере 6 359,6 тыс. руб.  Информация о причинах указанных расхождений разработчиком проекта не представлена.</w:t>
      </w:r>
      <w:r w:rsidRPr="006F3FC3">
        <w:rPr>
          <w:b/>
          <w:i/>
        </w:rPr>
        <w:t xml:space="preserve">  </w:t>
      </w:r>
      <w:proofErr w:type="gramEnd"/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firstLine="689"/>
      </w:pPr>
      <w:r w:rsidRPr="006F3FC3">
        <w:t>В заключени</w:t>
      </w:r>
      <w:proofErr w:type="gramStart"/>
      <w:r w:rsidRPr="006F3FC3">
        <w:t>и</w:t>
      </w:r>
      <w:proofErr w:type="gramEnd"/>
      <w:r w:rsidRPr="006F3FC3">
        <w:t xml:space="preserve"> Контрольно-счетной палаты по результатам экспертизы изменений в муниципальную программу «Развитие физической культуры и спорта в городе Заринске» разработчику - комитету по физической культуре и спорту администрации г. Заринска, указано на расхождение информации с документами, подтверждающими и обосновывающими изменение финансирования мероприятий программы, и не </w:t>
      </w:r>
      <w:r w:rsidRPr="006F3FC3">
        <w:lastRenderedPageBreak/>
        <w:t>предоставление обоснования заявленных финансовых потребностей проекта муниципальной программы (расчет затрат) и т.д.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11 заключениях Контрольно-счетной палаты по результатам экспертизы изменений в 8 муниципальных программ разработчикам указано на отсутствие тождественности ресурсного обеспечения программы бюджетным ассигнованиям, предусмотренным на ее реализацию в решении о городском бюджете (программы «Материально-техническое обеспечение органов местного самоуправления города Заринска» - в 3 заключениях, «Развитие культуры города Заринска» - в 2 заключениях).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отчетном периоде Контрольно-счетной палатой проведены экспертизы 4 проектов муниципальных программ города Заринска, из которых не одному из разработчиков муниципальных программ по результатам проведенной экспертизы не были направлены положительные заключения, во всех  заключениях отражены те или иные нарушения и недостатки.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Так, например, в  заключени</w:t>
      </w:r>
      <w:proofErr w:type="gramStart"/>
      <w:r w:rsidRPr="006F3FC3">
        <w:t>и</w:t>
      </w:r>
      <w:proofErr w:type="gramEnd"/>
      <w:r w:rsidRPr="006F3FC3">
        <w:t xml:space="preserve"> Контрольно-счетной палаты разработчикам муниципальной программы «Развитие культуры города Заринска» указано на отсутствие тождественности ресурсного обеспечения программы бюджетным ассигнованиям, предусмотренным на ее реализацию в решении о городском бюджете.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firstLine="700"/>
      </w:pPr>
      <w:r w:rsidRPr="006F3FC3">
        <w:t xml:space="preserve">На наличие недостатков технико-юридического характера Контрольно-счетной палатой указано по результатам экспертизы всех 4 муниципальных программ. 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Большинством разработчиков проектов муниципальных программ учитываются предложения и рекомендации Контрольно-счетной палаты.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Так, по итогам рассмотрения 11 заключений Контрольно-счетной палаты, в которых содержатся замечания и предложения, разработчиками замечания и предложения Контрольно-счетной палаты, отраженные в 4 заключениях, были учтены в полном объеме.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Разработчиками 1 муниципальной программы замечания и предложения Контрольно-счетной палаты, отраженные в заключениях, учтены частично.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Так, комитетом администрации города Заринска по финансам, налоговой и кредитной политике, являющимся разработчиком муниципальной программы «</w:t>
      </w:r>
      <w:r w:rsidRPr="006F3FC3">
        <w:rPr>
          <w:rFonts w:eastAsia="Calibri"/>
        </w:rPr>
        <w:t>Материально-техническое обеспечение органов местного самоуправления в городе Заринске</w:t>
      </w:r>
      <w:r w:rsidRPr="006F3FC3">
        <w:t>» с учетом предложений Контрольно-счетной палаты приняты меры по предоставлению пояснительных записок от участников муниципальной программы.</w:t>
      </w:r>
      <w:proofErr w:type="gramEnd"/>
      <w:r w:rsidRPr="006F3FC3">
        <w:t xml:space="preserve"> В то же время, комитетом по финансам не учтено замечание Контрольно-счетной палаты в части принятия мер по установлению взаимосвязи в проекте ожидаемых конечных результатов реализации муниципальной программы с предлагаемыми мероприятиями муниципальной программы и соответствия ее цели и задачам применительно к данной сфере.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Разработчиками 2 муниципальных программ замечания и предложения Контрольно-счетной палаты, отраженные в 3 заключениях по результатам экспертизы изменений в муниципальные программы, не учтены.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Так, комитетом по культуре администрации города Заринска, разработчиком муниципальной программы «Развитие культуры в г. Заринске», не учтены </w:t>
      </w:r>
      <w:proofErr w:type="gramStart"/>
      <w:r w:rsidRPr="006F3FC3">
        <w:t>замечания</w:t>
      </w:r>
      <w:proofErr w:type="gramEnd"/>
      <w:r w:rsidRPr="006F3FC3">
        <w:t xml:space="preserve"> и предложения Контрольно-счетной палаты по включению в проект изменений муниципальной программы</w:t>
      </w:r>
      <w:r w:rsidRPr="006F3FC3">
        <w:rPr>
          <w:bCs/>
        </w:rPr>
        <w:t xml:space="preserve"> р</w:t>
      </w:r>
      <w:r w:rsidRPr="006F3FC3">
        <w:t>аздела «Подпрограммы муниципальной программы» и  составлению паспортов подпрограмм, отраженные в 2 заключениях. И только лишь при разработке программы на 2025-2027 годы, указанные замечания учтены.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right="20" w:firstLine="709"/>
      </w:pPr>
      <w:proofErr w:type="gramStart"/>
      <w:r w:rsidRPr="006F3FC3">
        <w:t>Кроме того, комитетом по образованию администрации города Заринска, являющимся разработчиком муниципальной программы «</w:t>
      </w:r>
      <w:r w:rsidRPr="006F3FC3">
        <w:rPr>
          <w:rFonts w:eastAsia="Calibri"/>
        </w:rPr>
        <w:t>Организация летнего отдыха детей города Заринска в каникулярный период</w:t>
      </w:r>
      <w:r w:rsidRPr="006F3FC3">
        <w:t xml:space="preserve">», не включен </w:t>
      </w:r>
      <w:r w:rsidRPr="006F3FC3">
        <w:rPr>
          <w:bCs/>
        </w:rPr>
        <w:t>в</w:t>
      </w:r>
      <w:r w:rsidRPr="006F3FC3">
        <w:t xml:space="preserve"> текстовую часть муниципальной программы раздел «Методика оценки эффективности муниципальной программы», что не соответствует требованиям </w:t>
      </w:r>
      <w:proofErr w:type="spellStart"/>
      <w:r w:rsidRPr="006F3FC3">
        <w:t>абз</w:t>
      </w:r>
      <w:proofErr w:type="spellEnd"/>
      <w:r w:rsidRPr="006F3FC3">
        <w:t>. 3 п. 2.1., п. 2.6.</w:t>
      </w:r>
      <w:proofErr w:type="gramEnd"/>
      <w:r w:rsidRPr="006F3FC3">
        <w:t xml:space="preserve"> Порядка разработки муниципальных программ. </w:t>
      </w:r>
    </w:p>
    <w:p w:rsidR="00B42523" w:rsidRPr="006F3FC3" w:rsidRDefault="00B42523" w:rsidP="00B42523">
      <w:pPr>
        <w:pStyle w:val="3"/>
        <w:numPr>
          <w:ilvl w:val="1"/>
          <w:numId w:val="16"/>
        </w:numPr>
        <w:shd w:val="clear" w:color="auto" w:fill="auto"/>
        <w:spacing w:before="0" w:after="0" w:line="240" w:lineRule="auto"/>
        <w:ind w:right="20"/>
        <w:jc w:val="center"/>
        <w:rPr>
          <w:b/>
        </w:rPr>
      </w:pPr>
      <w:r w:rsidRPr="006F3FC3">
        <w:rPr>
          <w:b/>
        </w:rPr>
        <w:t>Контроль формирования и исполнения городского бюджета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В рамках предварительного финансового контроля Контрольно-счетной палатой проведена экспертиза проекта решения Заринского городского Собрания депутатов Алтайского края «О  бюджете муниципального образования город Заринск Алтайского края на 2025 год и на плановый период 2026 и 2027 годов». При проведении экспертизы проекта названного нормативного правового акта проанализированы основные показатели прогноза </w:t>
      </w:r>
      <w:r w:rsidRPr="006F3FC3">
        <w:lastRenderedPageBreak/>
        <w:t>социально-экономического развития города Заринска, обоснованность показателей (параметров и характеристик) бюджета, текстовая часть проекта, соответствие его положений требованиям Бюджетного кодекса Российской Федерации, иных нормативных правовых актов федерального, регионального и местного уровней.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Оперативный анализ исполнения и контроль за организацией исполнения городского бюджета в отчетном периоде проводился на основании </w:t>
      </w:r>
      <w:proofErr w:type="spellStart"/>
      <w:r w:rsidRPr="006F3FC3">
        <w:t>иформации</w:t>
      </w:r>
      <w:proofErr w:type="spellEnd"/>
      <w:r w:rsidRPr="006F3FC3">
        <w:t>, полученной в рамках заключенного Контрольно-счетной палатой соглашения об информационном взаимодействии с Управлением Федерального казначейства по Алтайскому краю.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2024 году Контрольно-счетной палатой подготовлены 5 заключений на проекты решения Заринского городского Собрания депутатов «О внесении изменений в решение Заринского городского Собрания депутатов от 19.12.2023 № 82 «О бюджете муниципального образования город Заринск Алтайского края на 2024 год и на плановый период 2025 и 2026 годов».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Контрольно-счетной палатой подготовлено 3 заключения по результатам анализа исполнения городского бюджета за первый квартал, полугодие и 9 месяцев 2024 года.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6F3FC3">
        <w:rPr>
          <w:sz w:val="24"/>
          <w:szCs w:val="24"/>
        </w:rPr>
        <w:t>Информация о ходе исполнения городского бюджета за первый квартал, полугодие и 9 месяцев 2023 года направлена Контрольно-счетной палатой в Заринское городское Собрание депутатов и главе города Заринска (ежеквартальное представление информации предусмотрено изменениями, внесенными в 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Положение о Контрольно-счетной палате</w:t>
      </w:r>
      <w:proofErr w:type="gramEnd"/>
      <w:r w:rsidRPr="006F3FC3">
        <w:rPr>
          <w:sz w:val="24"/>
          <w:szCs w:val="24"/>
        </w:rPr>
        <w:t xml:space="preserve"> города Заринска Алтайского края).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Основным мероприятием последующего контроля в 2024 году стала экспертиза проекта решения «Об утверждении отчета об исполнении бюджета муниципального образования город Заринск Алтайского края за 2023 год».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В соответствии с требованиями статьи 264.4 Бюджетного кодекса Российской Федерации Контрольно-счетной палатой проведена внешняя проверка годового отчета об исполнении городского бюджета за 2023 год, включающая проверку бюджетной отчетности 8 главных распорядителей бюджетных средств, главных администраторов доходов городского бюджета, главных администраторов источников финансирования дефицита городского бюджета (далее - «главные администраторы бюджетных средств»), в том числе 1 контрольное мероприятие - с выходом на объект.</w:t>
      </w:r>
      <w:proofErr w:type="gramEnd"/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 </w:t>
      </w:r>
      <w:proofErr w:type="gramStart"/>
      <w:r w:rsidRPr="006F3FC3">
        <w:t xml:space="preserve">В ходе внешних проверок Контрольно-счетной палатой исследованы полнота и достоверность бюджетной отчетности, ее соответствие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Pr="006F3FC3">
        <w:rPr>
          <w:rStyle w:val="95pt-1pt"/>
        </w:rPr>
        <w:t>№</w:t>
      </w:r>
      <w:r w:rsidRPr="006F3FC3">
        <w:t xml:space="preserve"> 191н.</w:t>
      </w:r>
      <w:proofErr w:type="gramEnd"/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По результатам внешних проверок бюджетной отчетности 8 главных администраторов бюджетных средств Контрольно-счетной палатой установлено 12 нарушений и недостатков на общую сумму 548,5 тыс. рублей.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ходе проведения внешних проверок главными администраторами бюджетных сре</w:t>
      </w:r>
      <w:proofErr w:type="gramStart"/>
      <w:r w:rsidRPr="006F3FC3">
        <w:t>дств пр</w:t>
      </w:r>
      <w:proofErr w:type="gramEnd"/>
      <w:r w:rsidRPr="006F3FC3">
        <w:t>иведена в соответствие с требованиями законодательства о бухгалтерском (бюджетном) учете бухгалтерская (бюджетная) отчетность.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результате своевременно принятых главными администраторами бюджетных средств мер по устранению нарушений Контрольно-счетная палата сделала вывод о достоверности отчета об исполнении краевого бюджета за 2023 год.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Результаты внешних проверок годовой бюджетной отчетности главных администраторов бюджетных средств изложены в акте и заключениях, которые направлены объектам контроля. В адрес главных администраторов бюджетных средств, допустивших нарушения и недостатки, направлены представления Контрольно-счетной палаты.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689"/>
      </w:pPr>
      <w:proofErr w:type="gramStart"/>
      <w:r w:rsidRPr="006F3FC3">
        <w:t>Заключение Контрольно-счетной палаты о результатах экспертно-аналитических мероприятий «Внешняя проверка исполнения решения Заринского городского Собрания депутатов «О бюджете муниципального образования город Заринск Алтайского края на 2023 год и на плановый период 2024 и 2025 годов» и бюджетной отчетности об исполнении городского бюджета за 2023 год главных администраторах бюджетных средств» направлены в Заринское городское Собрание депутатов.</w:t>
      </w:r>
      <w:proofErr w:type="gramEnd"/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lastRenderedPageBreak/>
        <w:t>Городской бюджет за 2023 год исполнен в соответствии с решением Заринского городского Собрания депутатов от 13.12.2022 № 47 «О бюджете муниципального образования город Заринск Алтайского края на 2023 год и на плановый период 2024 и 2025 годов».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По итогам 2023 года доходная часть городского бюджета исполнена на 116,6 % от первоначально утвержденных показателей и на 98,6 % - от уточненных плановых назначений.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По налоговым и неналоговым доходам поступления превысили уточненные плановые значения на 14 124,3 тыс. рублей (3,1 %). По сравнению с налоговыми и неналоговыми доходами, поступившими в городской бюджет в 2022 году, налоговые и неналоговые доходы городского бюджета в 2023 году увеличились на 111 698,5 тыс. рублей (30,8 %). В структуре доходов городского бюджета доля налоговых и неналоговых доходов составила 28,8 %, увеличилась к уровню 2022 года на 2,9 процентного пункта, что свидетельствует о снижении зависимости городского бюджета от объема безвозмездных поступлений.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Сумма межбюджетных трансфертов, поступивших в 2023 году в городской бюджет из краевого и федерального бюджетов, составила 1 173 022,2 тыс. рублей, что на 35 909,6 тыс. рублей (3,1 %) меньше уточненного плана. </w:t>
      </w:r>
      <w:proofErr w:type="gramStart"/>
      <w:r w:rsidRPr="006F3FC3">
        <w:t>По сравнению с 2022 годом в 2023 году поступления межбюджетных трансфертов из краевого и федерального бюджетов увеличились на 115 563,5 тыс. рублей (10,2 %).</w:t>
      </w:r>
      <w:proofErr w:type="gramEnd"/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структуре доходов городского бюджета доля поступлений из краевого и федерального бюджетов в 2023 году составила 71,3 % (в 2022 году – 75,5 %).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Согласно статье 179 Бюджетного кодекса Российской Федерации исполнение расходной части городского бюджета осуществлялось в соответствии с 21  муниципальной программой и одной АИП. Кассовое исполнение расходной части городского бюджета в 2023 году составило 111,7 % к первоначальному плану и 98,1 % - к уточненному плану. В структуре расходов основной удельный вес занимали бюджетные ассигнования на образование - 48,9%, национальную экономику – 21,2 %, на решение вопросов жилищно-коммунального хозяйства – 11,2% 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Городской бюджет при первоначально не планировавшемся дефиците (</w:t>
      </w:r>
      <w:proofErr w:type="spellStart"/>
      <w:r w:rsidRPr="006F3FC3">
        <w:t>профиците</w:t>
      </w:r>
      <w:proofErr w:type="spellEnd"/>
      <w:r w:rsidRPr="006F3FC3">
        <w:t xml:space="preserve">) исполнен с </w:t>
      </w:r>
      <w:proofErr w:type="spellStart"/>
      <w:r w:rsidRPr="006F3FC3">
        <w:t>проф</w:t>
      </w:r>
      <w:r w:rsidRPr="006F3FC3">
        <w:rPr>
          <w:rStyle w:val="11"/>
          <w:sz w:val="24"/>
          <w:szCs w:val="24"/>
        </w:rPr>
        <w:t>ици</w:t>
      </w:r>
      <w:r w:rsidRPr="006F3FC3">
        <w:t>том</w:t>
      </w:r>
      <w:proofErr w:type="spellEnd"/>
      <w:r w:rsidRPr="006F3FC3">
        <w:t xml:space="preserve"> в сумме 69 782,3 тыс. рублей.</w:t>
      </w:r>
    </w:p>
    <w:p w:rsidR="00B42523" w:rsidRPr="00B42523" w:rsidRDefault="00B42523" w:rsidP="00B42523">
      <w:pPr>
        <w:pStyle w:val="13"/>
        <w:shd w:val="clear" w:color="auto" w:fill="auto"/>
        <w:tabs>
          <w:tab w:val="left" w:pos="0"/>
          <w:tab w:val="left" w:pos="10632"/>
        </w:tabs>
        <w:spacing w:before="0" w:after="0" w:line="240" w:lineRule="auto"/>
        <w:ind w:right="20"/>
        <w:rPr>
          <w:rStyle w:val="10pt"/>
          <w:b/>
          <w:color w:val="auto"/>
          <w:sz w:val="24"/>
          <w:szCs w:val="24"/>
        </w:rPr>
      </w:pPr>
      <w:bookmarkStart w:id="2" w:name="bookmark9"/>
      <w:r w:rsidRPr="00B42523">
        <w:rPr>
          <w:rStyle w:val="10pt"/>
          <w:b/>
          <w:sz w:val="24"/>
          <w:szCs w:val="24"/>
        </w:rPr>
        <w:t xml:space="preserve">3.3. Результаты контрольных и экспертно-аналитических мероприятий </w:t>
      </w:r>
      <w:bookmarkEnd w:id="2"/>
    </w:p>
    <w:p w:rsidR="00B42523" w:rsidRPr="00B42523" w:rsidRDefault="00B42523" w:rsidP="00B42523">
      <w:pPr>
        <w:pStyle w:val="13"/>
        <w:shd w:val="clear" w:color="auto" w:fill="auto"/>
        <w:tabs>
          <w:tab w:val="left" w:pos="0"/>
          <w:tab w:val="left" w:pos="10632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B42523">
        <w:rPr>
          <w:rStyle w:val="13pt0pt"/>
          <w:b w:val="0"/>
          <w:sz w:val="24"/>
          <w:szCs w:val="24"/>
        </w:rPr>
        <w:t>Контрольно-счетной палатой в 2024 году проводились контрольные и экспертно-</w:t>
      </w:r>
      <w:r w:rsidRPr="00B42523">
        <w:rPr>
          <w:rStyle w:val="13pt0pt"/>
          <w:b w:val="0"/>
          <w:sz w:val="24"/>
          <w:szCs w:val="24"/>
        </w:rPr>
        <w:softHyphen/>
        <w:t>аналитические мероприятия:</w:t>
      </w:r>
      <w:r w:rsidRPr="00B42523">
        <w:rPr>
          <w:b w:val="0"/>
          <w:sz w:val="24"/>
          <w:szCs w:val="24"/>
        </w:rPr>
        <w:t xml:space="preserve"> 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10pt0pt"/>
          <w:sz w:val="24"/>
          <w:szCs w:val="24"/>
        </w:rPr>
        <w:t>Внешняя проверка годовой бюджетной отчетности комитета по образованию администрации города Заринска Алтайского края за 2023 год</w:t>
      </w:r>
      <w:r w:rsidRPr="006F3FC3">
        <w:rPr>
          <w:color w:val="000000"/>
          <w:sz w:val="24"/>
          <w:szCs w:val="24"/>
        </w:rPr>
        <w:t>;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Проверка поступления и использования средств, полученных от приносящей доход деятельности МБДОУ детский сад </w:t>
      </w:r>
      <w:proofErr w:type="spellStart"/>
      <w:r w:rsidRPr="006F3FC3">
        <w:rPr>
          <w:sz w:val="24"/>
          <w:szCs w:val="24"/>
        </w:rPr>
        <w:t>общеразвивающего</w:t>
      </w:r>
      <w:proofErr w:type="spellEnd"/>
      <w:r w:rsidRPr="006F3FC3">
        <w:rPr>
          <w:sz w:val="24"/>
          <w:szCs w:val="24"/>
        </w:rPr>
        <w:t xml:space="preserve"> вида № 4 «Золотой ключик» города Заринска</w:t>
      </w:r>
      <w:r w:rsidRPr="006F3FC3">
        <w:rPr>
          <w:rStyle w:val="13pt0pt"/>
          <w:sz w:val="24"/>
          <w:szCs w:val="24"/>
        </w:rPr>
        <w:t>;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6F3FC3">
        <w:rPr>
          <w:sz w:val="24"/>
          <w:szCs w:val="24"/>
          <w:shd w:val="clear" w:color="auto" w:fill="FFFFFF"/>
        </w:rPr>
        <w:t xml:space="preserve">Проверка правомерности и </w:t>
      </w:r>
      <w:r w:rsidRPr="006F3FC3">
        <w:rPr>
          <w:sz w:val="24"/>
          <w:szCs w:val="24"/>
        </w:rPr>
        <w:t xml:space="preserve"> эффективности управления и распоряжения земельными ресурсами муниципального образования город Заринск, проверка договоров аренды земельных участков на предмет обоснованности расчета арендной платы и полноты ее внесения за 2023 год и истекший период 2024 года, полноты и своевременности поступления в бюджет муниципального образования город Заринск доходов от распоряжения ими и использования;</w:t>
      </w:r>
      <w:proofErr w:type="gramEnd"/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20"/>
        <w:rPr>
          <w:rStyle w:val="13pt0pt"/>
          <w:sz w:val="24"/>
          <w:szCs w:val="24"/>
        </w:rPr>
      </w:pPr>
      <w:r w:rsidRPr="006F3FC3">
        <w:rPr>
          <w:sz w:val="24"/>
          <w:szCs w:val="24"/>
        </w:rPr>
        <w:t xml:space="preserve">Проверка целевого использования средств, выделенных бюджетом на 2022-2023 годы и текущий период 2024 года на выплату заработной платы Муниципальному бюджетному общеобразовательному учреждению средняя общеобразовательная школа №15 с углубленным изучением отдельных предметов </w:t>
      </w:r>
      <w:proofErr w:type="gramStart"/>
      <w:r w:rsidRPr="006F3FC3">
        <w:rPr>
          <w:sz w:val="24"/>
          <w:szCs w:val="24"/>
        </w:rPr>
        <w:t>г</w:t>
      </w:r>
      <w:proofErr w:type="gramEnd"/>
      <w:r w:rsidRPr="006F3FC3">
        <w:rPr>
          <w:sz w:val="24"/>
          <w:szCs w:val="24"/>
        </w:rPr>
        <w:t>. Заринска Алтайского края.</w:t>
      </w:r>
    </w:p>
    <w:p w:rsidR="00B42523" w:rsidRPr="006F3FC3" w:rsidRDefault="00B42523" w:rsidP="00B4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Контрольно-счетной палатой по результатам контрольного мероприятия </w:t>
      </w:r>
      <w:r w:rsidRPr="006F3FC3">
        <w:rPr>
          <w:rStyle w:val="0pt0"/>
          <w:rFonts w:eastAsiaTheme="minorEastAsia"/>
          <w:sz w:val="24"/>
          <w:szCs w:val="24"/>
        </w:rPr>
        <w:t>«</w:t>
      </w:r>
      <w:r w:rsidRPr="006F3FC3">
        <w:rPr>
          <w:rStyle w:val="10pt0pt"/>
          <w:rFonts w:eastAsiaTheme="minorEastAsia"/>
          <w:sz w:val="24"/>
          <w:szCs w:val="24"/>
        </w:rPr>
        <w:t xml:space="preserve">Внешняя проверка годовой бюджетной отчетности комитета по образованию администрации города Заринска Алтайского края за 2023 год» установлено, что </w:t>
      </w:r>
      <w:r w:rsidRPr="006F3FC3">
        <w:rPr>
          <w:rFonts w:ascii="Times New Roman" w:hAnsi="Times New Roman" w:cs="Times New Roman"/>
          <w:sz w:val="24"/>
          <w:szCs w:val="24"/>
        </w:rPr>
        <w:t>в раздел 5</w:t>
      </w:r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"Прочие вопросы деятельности субъекта бюджетной отчетности" </w:t>
      </w:r>
      <w:r w:rsidRPr="006F3FC3">
        <w:rPr>
          <w:rFonts w:ascii="Times New Roman" w:hAnsi="Times New Roman" w:cs="Times New Roman"/>
          <w:sz w:val="24"/>
          <w:szCs w:val="24"/>
        </w:rPr>
        <w:t xml:space="preserve">пояснительной записки </w:t>
      </w:r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>(ф. 0503160) не включены:</w:t>
      </w:r>
    </w:p>
    <w:p w:rsidR="00B42523" w:rsidRPr="006F3FC3" w:rsidRDefault="00A35011" w:rsidP="00B4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6" w:history="1">
        <w:r w:rsidR="00B42523" w:rsidRPr="006F3FC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Сведения</w:t>
        </w:r>
      </w:hyperlink>
      <w:r w:rsidR="00B42523"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основных положениях учетной политики (Таблица № 4);</w:t>
      </w:r>
    </w:p>
    <w:p w:rsidR="00B42523" w:rsidRPr="006F3FC3" w:rsidRDefault="00A35011" w:rsidP="00B4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7" w:history="1">
        <w:r w:rsidR="00B42523" w:rsidRPr="006F3FC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Сведения</w:t>
        </w:r>
      </w:hyperlink>
      <w:r w:rsidR="00B42523"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проведении инвентаризаций (Таблица № 6);</w:t>
      </w:r>
    </w:p>
    <w:p w:rsidR="00B42523" w:rsidRPr="006F3FC3" w:rsidRDefault="00A35011" w:rsidP="00B4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8" w:history="1">
        <w:r w:rsidR="00B42523" w:rsidRPr="006F3FC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Сведения</w:t>
        </w:r>
      </w:hyperlink>
      <w:r w:rsidR="00B42523"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исполнении судебных решений по денежным обязательствам бюджета (ф. 0503296);</w:t>
      </w:r>
    </w:p>
    <w:p w:rsidR="00B42523" w:rsidRPr="006F3FC3" w:rsidRDefault="00B42523" w:rsidP="00B4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Прочие </w:t>
      </w:r>
      <w:hyperlink r:id="rId9" w:history="1">
        <w:r w:rsidRPr="006F3FC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вопросы</w:t>
        </w:r>
      </w:hyperlink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 субъекта бюджетной отчетности (Таблица № 16);</w:t>
      </w:r>
    </w:p>
    <w:p w:rsidR="00B42523" w:rsidRPr="006F3FC3" w:rsidRDefault="00B42523" w:rsidP="00B4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>иная информация, оказавшая существенное влияние и характеризующая показатели деятельности субъекта бюджетной отчетности за отчетный период, не нашедшая отражения в таблицах и приложениях, включаемых в раздел.</w:t>
      </w:r>
      <w:r w:rsidRPr="006F3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23" w:rsidRPr="006F3FC3" w:rsidRDefault="00B42523" w:rsidP="00B4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Fonts w:ascii="Times New Roman" w:hAnsi="Times New Roman" w:cs="Times New Roman"/>
          <w:sz w:val="24"/>
          <w:szCs w:val="24"/>
          <w:shd w:val="clear" w:color="auto" w:fill="F1F1F1"/>
        </w:rPr>
        <w:t>Кроме того, комитетом по образованию не ведется учет лимитов бюджетных обязательств, принятых бюджетных и денежных обязательств.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6F3FC3">
        <w:rPr>
          <w:sz w:val="24"/>
          <w:szCs w:val="24"/>
        </w:rPr>
        <w:t>Общая кредиторская задолженность, по данным бюджетной отчетности, на конец отчетного периода составила 5 988,7 тыс. рубля (без учета собственных сре</w:t>
      </w:r>
      <w:proofErr w:type="gramStart"/>
      <w:r w:rsidRPr="006F3FC3">
        <w:rPr>
          <w:sz w:val="24"/>
          <w:szCs w:val="24"/>
        </w:rPr>
        <w:t>дств в с</w:t>
      </w:r>
      <w:proofErr w:type="gramEnd"/>
      <w:r w:rsidRPr="006F3FC3">
        <w:rPr>
          <w:sz w:val="24"/>
          <w:szCs w:val="24"/>
        </w:rPr>
        <w:t>умме 3 351,1 тыс. рубля), рост составил 2 686,8 тыс. рубля или свыше 81,0%.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689"/>
      </w:pPr>
      <w:r w:rsidRPr="006F3FC3">
        <w:rPr>
          <w:rStyle w:val="13pt0pt"/>
          <w:sz w:val="24"/>
          <w:szCs w:val="24"/>
        </w:rPr>
        <w:t>В соответствии с планом работы Контрольно-счетной палатой проведено контрольное мероприятие «</w:t>
      </w:r>
      <w:r w:rsidRPr="006F3FC3">
        <w:t xml:space="preserve">Проверка поступления и использования средств, полученных от приносящей доход деятельности МБДОУ детский сад </w:t>
      </w:r>
      <w:proofErr w:type="spellStart"/>
      <w:r w:rsidRPr="006F3FC3">
        <w:t>общеразвивающего</w:t>
      </w:r>
      <w:proofErr w:type="spellEnd"/>
      <w:r w:rsidRPr="006F3FC3">
        <w:t xml:space="preserve"> вида № 4 «Золотой ключик» города Заринска</w:t>
      </w:r>
      <w:r w:rsidRPr="006F3FC3">
        <w:rPr>
          <w:rStyle w:val="13pt0pt"/>
          <w:sz w:val="24"/>
          <w:szCs w:val="24"/>
        </w:rPr>
        <w:t>», целью которого являлось изучение возможности увеличения финансирования МБДОУ детский сад № 4 за счет привлечения внебюджетных источников.</w:t>
      </w:r>
    </w:p>
    <w:p w:rsidR="00B42523" w:rsidRPr="006F3FC3" w:rsidRDefault="00B42523" w:rsidP="00B42523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13"/>
        </w:rPr>
      </w:pPr>
      <w:r w:rsidRPr="006F3FC3">
        <w:rPr>
          <w:rStyle w:val="13pt0pt"/>
          <w:rFonts w:eastAsiaTheme="minorEastAsia"/>
          <w:sz w:val="24"/>
          <w:szCs w:val="24"/>
        </w:rPr>
        <w:t>Результаты контрольного мероприятия показали, что к</w:t>
      </w:r>
      <w:r w:rsidRPr="006F3FC3">
        <w:rPr>
          <w:spacing w:val="13"/>
        </w:rPr>
        <w:t xml:space="preserve">омитетом по образованию </w:t>
      </w:r>
      <w:r w:rsidRPr="006F3FC3">
        <w:rPr>
          <w:b/>
          <w:spacing w:val="13"/>
        </w:rPr>
        <w:t>не установлен</w:t>
      </w:r>
      <w:r w:rsidRPr="006F3FC3">
        <w:rPr>
          <w:spacing w:val="13"/>
        </w:rPr>
        <w:t xml:space="preserve"> </w:t>
      </w:r>
      <w:r w:rsidRPr="006F3FC3">
        <w:rPr>
          <w:b/>
          <w:spacing w:val="13"/>
        </w:rPr>
        <w:t>порядок расходования родительской платы и перечень затрат, учитываемых при установлении родительской платы за присмотр и уход за детьми</w:t>
      </w:r>
      <w:r w:rsidRPr="006F3FC3">
        <w:rPr>
          <w:spacing w:val="13"/>
        </w:rPr>
        <w:t>.</w:t>
      </w:r>
    </w:p>
    <w:p w:rsidR="00B42523" w:rsidRPr="006F3FC3" w:rsidRDefault="00B42523" w:rsidP="00B42523">
      <w:pPr>
        <w:pStyle w:val="a5"/>
        <w:widowControl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</w:rPr>
      </w:pPr>
      <w:r w:rsidRPr="006F3FC3">
        <w:rPr>
          <w:rFonts w:ascii="Times New Roman" w:hAnsi="Times New Roman" w:cs="Times New Roman"/>
        </w:rPr>
        <w:t xml:space="preserve">Учреждением не ведется раздельный учет расходов, произведенных за счет средств родительской платы. 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right="-1" w:firstLine="709"/>
        <w:rPr>
          <w:color w:val="auto"/>
        </w:rPr>
      </w:pPr>
      <w:r w:rsidRPr="006F3FC3">
        <w:t xml:space="preserve">Установлена оплата сверх объема принятых обязательств по договору в размере </w:t>
      </w:r>
      <w:r w:rsidRPr="006F3FC3">
        <w:rPr>
          <w:color w:val="auto"/>
        </w:rPr>
        <w:t>170,1 тыс.</w:t>
      </w:r>
      <w:r w:rsidRPr="006F3FC3">
        <w:t xml:space="preserve"> рубля.</w:t>
      </w:r>
    </w:p>
    <w:p w:rsidR="00B42523" w:rsidRPr="006F3FC3" w:rsidRDefault="00B42523" w:rsidP="00B42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По решению Контрольно-счетной палаты в адрес комитета по образованию направлены рекомендации. Информация о результатах контрольного мероприятия направлена в Заринское городское Собрание депутатов. 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rPr>
          <w:rStyle w:val="13pt0pt"/>
          <w:sz w:val="24"/>
          <w:szCs w:val="24"/>
        </w:rPr>
        <w:t>В ходе контрольного мероприятия «</w:t>
      </w:r>
      <w:r w:rsidRPr="006F3FC3">
        <w:rPr>
          <w:shd w:val="clear" w:color="auto" w:fill="FFFFFF"/>
        </w:rPr>
        <w:t xml:space="preserve">Проверка правомерности и </w:t>
      </w:r>
      <w:r w:rsidRPr="006F3FC3">
        <w:t xml:space="preserve"> эффективности управления и распоряжения земельными ресурсами муниципального образования город Заринск, проверка договоров аренды земельных участков на предмет обоснованности расчета арендной платы и полноты ее внесения за 2023 год и истекший период 2024 года, полноты и своевременности поступления в бюджет муниципального образования город Заринск доходов от распоряжения ими и использования» </w:t>
      </w:r>
      <w:r w:rsidRPr="006F3FC3">
        <w:rPr>
          <w:rStyle w:val="13pt0pt"/>
          <w:sz w:val="24"/>
          <w:szCs w:val="24"/>
        </w:rPr>
        <w:t xml:space="preserve">проведена оценка </w:t>
      </w:r>
      <w:r w:rsidRPr="006F3FC3">
        <w:t>правомерности и</w:t>
      </w:r>
      <w:proofErr w:type="gramEnd"/>
      <w:r w:rsidRPr="006F3FC3">
        <w:t xml:space="preserve"> эффективности управления и распоряжения земельными ресурсами муниципального образования город Заринск</w:t>
      </w:r>
      <w:r w:rsidRPr="006F3FC3">
        <w:rPr>
          <w:rStyle w:val="13pt0pt"/>
          <w:sz w:val="24"/>
          <w:szCs w:val="24"/>
        </w:rPr>
        <w:t xml:space="preserve">, проанализированы </w:t>
      </w:r>
      <w:r w:rsidRPr="006F3FC3">
        <w:t>законность и обоснованность расчета арендной платы по договорам аренды земельных участков</w:t>
      </w:r>
      <w:r w:rsidRPr="006F3FC3">
        <w:rPr>
          <w:rStyle w:val="13pt0pt"/>
          <w:sz w:val="24"/>
          <w:szCs w:val="24"/>
        </w:rPr>
        <w:t>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rStyle w:val="13pt0pt"/>
          <w:sz w:val="24"/>
          <w:szCs w:val="24"/>
        </w:rPr>
      </w:pPr>
      <w:r w:rsidRPr="006F3FC3">
        <w:rPr>
          <w:rStyle w:val="13pt0pt"/>
          <w:sz w:val="24"/>
          <w:szCs w:val="24"/>
        </w:rPr>
        <w:t>Проверка показала, что нормативная правовая база в сфере</w:t>
      </w:r>
      <w:r w:rsidRPr="006F3FC3">
        <w:rPr>
          <w:sz w:val="24"/>
          <w:szCs w:val="24"/>
        </w:rPr>
        <w:t xml:space="preserve"> управления и распоряжения земельными ресурсами муниципального образования</w:t>
      </w:r>
      <w:r w:rsidRPr="006F3FC3">
        <w:rPr>
          <w:rStyle w:val="msplaceholderchosecolor"/>
          <w:sz w:val="24"/>
          <w:szCs w:val="24"/>
        </w:rPr>
        <w:t xml:space="preserve"> </w:t>
      </w:r>
      <w:r w:rsidRPr="006F3FC3">
        <w:rPr>
          <w:rStyle w:val="13pt0pt"/>
          <w:sz w:val="24"/>
          <w:szCs w:val="24"/>
        </w:rPr>
        <w:t>сформирована, но требует незначительной корректировки.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rPr>
          <w:rStyle w:val="13pt0pt"/>
          <w:sz w:val="24"/>
          <w:szCs w:val="24"/>
        </w:rPr>
        <w:t xml:space="preserve">За последние годы сложилась положительная динамика по количеству договоров аренды и сумме арендной платы, при этом их структура не меняется. 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rPr>
          <w:rStyle w:val="13pt0pt"/>
          <w:sz w:val="24"/>
          <w:szCs w:val="24"/>
        </w:rPr>
        <w:t>Так, если на 01.01.2023 года количество договоров аренды составляло 849 на сумму 9 518,3 тыс. рублей, то на 01.01.2024 года данные показатели составляли 874 и 10 591,7 тыс. рублей соответственно.</w:t>
      </w:r>
    </w:p>
    <w:p w:rsidR="00B42523" w:rsidRPr="006F3FC3" w:rsidRDefault="00B42523" w:rsidP="00B4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Fonts w:ascii="Times New Roman" w:hAnsi="Times New Roman" w:cs="Times New Roman"/>
          <w:sz w:val="24"/>
          <w:szCs w:val="24"/>
        </w:rPr>
        <w:t>Однако, отсутствие достоверного и полного учета земельных участков, расположенных на территории муниципального образования город Заринск, способствует бесконтрольному и безответственному распоряжению ими, не позволяет оценить эффективность использования земельных ресурсов для пополнения доходной базы местного бюджета и качественного решения вопросов местного значения.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20"/>
        <w:rPr>
          <w:rFonts w:eastAsiaTheme="minorHAnsi"/>
          <w:sz w:val="24"/>
          <w:szCs w:val="24"/>
        </w:rPr>
      </w:pPr>
      <w:r w:rsidRPr="006F3FC3">
        <w:rPr>
          <w:sz w:val="24"/>
          <w:szCs w:val="24"/>
        </w:rPr>
        <w:t xml:space="preserve">Так, не отражены </w:t>
      </w:r>
      <w:r w:rsidRPr="006F3FC3">
        <w:rPr>
          <w:color w:val="333333"/>
          <w:sz w:val="24"/>
          <w:szCs w:val="24"/>
        </w:rPr>
        <w:t xml:space="preserve">на </w:t>
      </w:r>
      <w:proofErr w:type="spellStart"/>
      <w:r w:rsidRPr="006F3FC3">
        <w:rPr>
          <w:color w:val="333333"/>
          <w:sz w:val="24"/>
          <w:szCs w:val="24"/>
        </w:rPr>
        <w:t>забалансовых</w:t>
      </w:r>
      <w:proofErr w:type="spellEnd"/>
      <w:r w:rsidRPr="006F3FC3">
        <w:rPr>
          <w:color w:val="333333"/>
          <w:sz w:val="24"/>
          <w:szCs w:val="24"/>
        </w:rPr>
        <w:t xml:space="preserve"> счетах 25 и 26 </w:t>
      </w:r>
      <w:r w:rsidRPr="006F3FC3">
        <w:rPr>
          <w:rFonts w:eastAsiaTheme="minorHAnsi"/>
          <w:sz w:val="24"/>
          <w:szCs w:val="24"/>
        </w:rPr>
        <w:t>земельные участки, собственность на которые не разграничена, в отношении которых муниципалитетом принято решение о передаче его в аренду либо безвозмездное пользование.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20" w:firstLine="709"/>
        <w:rPr>
          <w:rFonts w:eastAsiaTheme="minorHAnsi"/>
          <w:sz w:val="24"/>
          <w:szCs w:val="24"/>
        </w:rPr>
      </w:pPr>
      <w:bookmarkStart w:id="3" w:name="bookmark10"/>
      <w:r w:rsidRPr="006F3FC3">
        <w:rPr>
          <w:sz w:val="24"/>
          <w:szCs w:val="24"/>
        </w:rPr>
        <w:t xml:space="preserve">Аналитический учет </w:t>
      </w:r>
      <w:proofErr w:type="spellStart"/>
      <w:r w:rsidRPr="006F3FC3">
        <w:rPr>
          <w:sz w:val="24"/>
          <w:szCs w:val="24"/>
        </w:rPr>
        <w:t>непроизведенных</w:t>
      </w:r>
      <w:proofErr w:type="spellEnd"/>
      <w:r w:rsidRPr="006F3FC3">
        <w:rPr>
          <w:sz w:val="24"/>
          <w:szCs w:val="24"/>
        </w:rPr>
        <w:t xml:space="preserve"> активов - </w:t>
      </w:r>
      <w:r w:rsidRPr="006F3FC3">
        <w:rPr>
          <w:rFonts w:eastAsiaTheme="minorHAnsi"/>
          <w:sz w:val="24"/>
          <w:szCs w:val="24"/>
        </w:rPr>
        <w:t xml:space="preserve">земельных участков, собственность на которые не разграничена, в отношении которых уполномоченным органом власти принято решение о передаче его в аренду либо безвозмездное пользование, ведется без разбивки по объектам, отсутствует информация, характеризующая объекты. В </w:t>
      </w:r>
      <w:proofErr w:type="spellStart"/>
      <w:r w:rsidRPr="006F3FC3">
        <w:rPr>
          <w:sz w:val="24"/>
          <w:szCs w:val="24"/>
        </w:rPr>
        <w:t>оборотно</w:t>
      </w:r>
      <w:proofErr w:type="spellEnd"/>
      <w:r w:rsidRPr="006F3FC3">
        <w:rPr>
          <w:sz w:val="24"/>
          <w:szCs w:val="24"/>
        </w:rPr>
        <w:t xml:space="preserve"> - сальдовой </w:t>
      </w:r>
      <w:r w:rsidRPr="006F3FC3">
        <w:rPr>
          <w:sz w:val="24"/>
          <w:szCs w:val="24"/>
        </w:rPr>
        <w:lastRenderedPageBreak/>
        <w:t>ведомости</w:t>
      </w:r>
      <w:r w:rsidRPr="006F3FC3">
        <w:rPr>
          <w:rFonts w:eastAsiaTheme="minorHAnsi"/>
          <w:sz w:val="24"/>
          <w:szCs w:val="24"/>
        </w:rPr>
        <w:t xml:space="preserve"> за 2023 год указана лишь общая сумма активов 13 178 481 182,60 рубля, которая не менялась с 2019 года. </w:t>
      </w:r>
    </w:p>
    <w:p w:rsidR="00B42523" w:rsidRPr="00B42523" w:rsidRDefault="00B42523" w:rsidP="00B42523">
      <w:pPr>
        <w:pStyle w:val="2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proofErr w:type="gramStart"/>
      <w:r w:rsidRPr="00B42523">
        <w:rPr>
          <w:rStyle w:val="13pt0pt"/>
          <w:sz w:val="24"/>
          <w:szCs w:val="24"/>
        </w:rPr>
        <w:t xml:space="preserve">Проверка показала необходимость </w:t>
      </w:r>
      <w:r w:rsidRPr="00B42523">
        <w:rPr>
          <w:bCs/>
          <w:iCs/>
          <w:sz w:val="24"/>
          <w:szCs w:val="24"/>
        </w:rPr>
        <w:t xml:space="preserve">внесения в бухгалтерские регистры сведений о </w:t>
      </w:r>
      <w:r w:rsidRPr="00B42523">
        <w:rPr>
          <w:rFonts w:eastAsiaTheme="minorHAnsi"/>
          <w:sz w:val="24"/>
          <w:szCs w:val="24"/>
        </w:rPr>
        <w:t>земельных участках, собственность на которые не разграничена, в отношении которых уполномоченным органом власти принято решение о передаче его в аренду либо безвозмездное пользование,</w:t>
      </w:r>
      <w:r w:rsidRPr="00B42523">
        <w:rPr>
          <w:bCs/>
          <w:iCs/>
          <w:sz w:val="24"/>
          <w:szCs w:val="24"/>
        </w:rPr>
        <w:t xml:space="preserve"> в разрезе объектов, </w:t>
      </w:r>
      <w:r w:rsidRPr="00B42523">
        <w:rPr>
          <w:sz w:val="24"/>
          <w:szCs w:val="24"/>
        </w:rPr>
        <w:t xml:space="preserve">идентификационных номеров объектов </w:t>
      </w:r>
      <w:proofErr w:type="spellStart"/>
      <w:r w:rsidRPr="00B42523">
        <w:rPr>
          <w:sz w:val="24"/>
          <w:szCs w:val="24"/>
        </w:rPr>
        <w:t>непроизведенных</w:t>
      </w:r>
      <w:proofErr w:type="spellEnd"/>
      <w:r w:rsidRPr="00B42523">
        <w:rPr>
          <w:sz w:val="24"/>
          <w:szCs w:val="24"/>
        </w:rPr>
        <w:t xml:space="preserve"> активов (кадастровых, реестровых, учетных номеров), местонахождений объектов (адресов), ответственных лиц, а также отражения сведений </w:t>
      </w:r>
      <w:r w:rsidRPr="00B42523">
        <w:rPr>
          <w:color w:val="333333"/>
          <w:sz w:val="24"/>
          <w:szCs w:val="24"/>
        </w:rPr>
        <w:t xml:space="preserve">на </w:t>
      </w:r>
      <w:proofErr w:type="spellStart"/>
      <w:r w:rsidRPr="00B42523">
        <w:rPr>
          <w:color w:val="333333"/>
          <w:sz w:val="24"/>
          <w:szCs w:val="24"/>
        </w:rPr>
        <w:t>забалансовых</w:t>
      </w:r>
      <w:proofErr w:type="spellEnd"/>
      <w:r w:rsidRPr="00B42523">
        <w:rPr>
          <w:color w:val="333333"/>
          <w:sz w:val="24"/>
          <w:szCs w:val="24"/>
        </w:rPr>
        <w:t xml:space="preserve"> счетах.</w:t>
      </w:r>
      <w:r w:rsidRPr="00B42523">
        <w:rPr>
          <w:rStyle w:val="13pt0pt"/>
          <w:sz w:val="24"/>
          <w:szCs w:val="24"/>
        </w:rPr>
        <w:t xml:space="preserve"> </w:t>
      </w:r>
      <w:proofErr w:type="gramEnd"/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20" w:firstLine="709"/>
        <w:rPr>
          <w:rStyle w:val="13pt0pt"/>
          <w:sz w:val="24"/>
          <w:szCs w:val="24"/>
        </w:rPr>
      </w:pPr>
      <w:r w:rsidRPr="006F3FC3">
        <w:rPr>
          <w:rStyle w:val="13pt0pt"/>
          <w:sz w:val="24"/>
          <w:szCs w:val="24"/>
        </w:rPr>
        <w:t>Информационное письмо о результатах контрольного мероприятия направлено в Заринское городское Собрание депутатов.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  <w:rPr>
          <w:rStyle w:val="13pt0pt"/>
          <w:sz w:val="24"/>
          <w:szCs w:val="24"/>
        </w:rPr>
      </w:pPr>
      <w:r w:rsidRPr="006F3FC3">
        <w:rPr>
          <w:rStyle w:val="13pt0pt"/>
          <w:sz w:val="24"/>
          <w:szCs w:val="24"/>
        </w:rPr>
        <w:t>Проведенным в МБОУ СОШ № 15 контрольным мероприятием «</w:t>
      </w:r>
      <w:r w:rsidRPr="006F3FC3">
        <w:t xml:space="preserve">Проверка целевого использования средств, выделенных бюджетом на 2022-2023 годы и текущий период 2024 года на выплату заработной платы Муниципальному бюджетному общеобразовательному учреждению средняя общеобразовательная школа №15 с углубленным изучением отдельных предметов </w:t>
      </w:r>
      <w:proofErr w:type="gramStart"/>
      <w:r w:rsidRPr="006F3FC3">
        <w:t>г</w:t>
      </w:r>
      <w:proofErr w:type="gramEnd"/>
      <w:r w:rsidRPr="006F3FC3">
        <w:t>. Заринска Алтайского края</w:t>
      </w:r>
      <w:r w:rsidRPr="006F3FC3">
        <w:rPr>
          <w:rStyle w:val="13pt0pt"/>
          <w:sz w:val="24"/>
          <w:szCs w:val="24"/>
        </w:rPr>
        <w:t>» установлено следующее.</w:t>
      </w:r>
    </w:p>
    <w:p w:rsidR="00B42523" w:rsidRPr="00B4252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  <w:rPr>
          <w:bCs/>
        </w:rPr>
      </w:pPr>
      <w:proofErr w:type="gramStart"/>
      <w:r w:rsidRPr="006F3FC3">
        <w:rPr>
          <w:rStyle w:val="13pt0pt"/>
          <w:sz w:val="24"/>
          <w:szCs w:val="24"/>
        </w:rPr>
        <w:t xml:space="preserve">В проверяемом периоде отмечается </w:t>
      </w:r>
      <w:r w:rsidRPr="006F3FC3">
        <w:t xml:space="preserve">нецелевое использование бюджетных средств, выразившегося в оплате труда мастерам производственного обучения, осуществляющим профессиональную подготовку водителей транспортных средств категории «В», в должностные обязанности которых не входит выполнение функций, связанных с выполнением муниципального задания – </w:t>
      </w:r>
      <w:r w:rsidRPr="00B42523">
        <w:rPr>
          <w:bCs/>
        </w:rPr>
        <w:t>533,0 тыс. рублей.</w:t>
      </w:r>
      <w:proofErr w:type="gramEnd"/>
    </w:p>
    <w:p w:rsidR="00B42523" w:rsidRPr="006F3FC3" w:rsidRDefault="00B42523" w:rsidP="00B42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Анализ </w:t>
      </w:r>
      <w:r w:rsidRPr="006F3FC3">
        <w:rPr>
          <w:rFonts w:ascii="Times New Roman" w:hAnsi="Times New Roman" w:cs="Times New Roman"/>
          <w:sz w:val="24"/>
          <w:szCs w:val="24"/>
        </w:rPr>
        <w:t xml:space="preserve">заработной платы руководителя Центра «Точка Роста», системного администратора и педагогов Центра «Точка Роста» показал, что </w:t>
      </w:r>
      <w:r w:rsidRPr="006F3F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средняя заработная плата составила: </w:t>
      </w:r>
    </w:p>
    <w:p w:rsidR="00B42523" w:rsidRPr="006F3FC3" w:rsidRDefault="00B42523" w:rsidP="00B42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F3FC3">
        <w:rPr>
          <w:rFonts w:ascii="Times New Roman" w:eastAsia="Times New Roman" w:hAnsi="Times New Roman" w:cs="Times New Roman"/>
          <w:color w:val="00000A"/>
          <w:sz w:val="24"/>
          <w:szCs w:val="24"/>
        </w:rPr>
        <w:t>в 2022 году: у руководителя – 37 290,54 рубля; у педагога-организатора – 36 082,29 рублей; у системного администратора - 33 961,79 рубля; у педагогов – 25 940,41 рубля (за 1 ставку).</w:t>
      </w:r>
    </w:p>
    <w:p w:rsidR="00B42523" w:rsidRPr="006F3FC3" w:rsidRDefault="00B42523" w:rsidP="00B42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F3FC3">
        <w:rPr>
          <w:rFonts w:ascii="Times New Roman" w:eastAsia="Times New Roman" w:hAnsi="Times New Roman" w:cs="Times New Roman"/>
          <w:color w:val="00000A"/>
          <w:sz w:val="24"/>
          <w:szCs w:val="24"/>
        </w:rPr>
        <w:t>в 2023 году: у руководителя – 44 980,50 рубля; у педагога-организатора – 39 187,79 рублей; у системного администратора – 35 595,36 рубля; у педагогов – 30 055,81 рубля (за 1 ставку).</w:t>
      </w:r>
    </w:p>
    <w:p w:rsidR="00B42523" w:rsidRPr="006F3FC3" w:rsidRDefault="00B42523" w:rsidP="00B42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F3FC3">
        <w:rPr>
          <w:rFonts w:ascii="Times New Roman" w:eastAsia="Times New Roman" w:hAnsi="Times New Roman" w:cs="Times New Roman"/>
          <w:color w:val="00000A"/>
          <w:sz w:val="24"/>
          <w:szCs w:val="24"/>
        </w:rPr>
        <w:t>в 2024 году: у руководителя – 51 322,34 рубля; у педагога-организатора – 33 880,16 рублей; у системного администратора – 54 178,33 рубля; у педагогов – 40 031,96 рубля (за 1 ставку).</w:t>
      </w:r>
    </w:p>
    <w:p w:rsidR="00B42523" w:rsidRPr="006F3FC3" w:rsidRDefault="00B42523" w:rsidP="00B42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В проверяемом периоде требования </w:t>
      </w:r>
      <w:r w:rsidRPr="006F3FC3">
        <w:rPr>
          <w:rFonts w:ascii="Times New Roman" w:eastAsia="Times New Roman" w:hAnsi="Times New Roman" w:cs="Times New Roman"/>
          <w:sz w:val="24"/>
          <w:szCs w:val="24"/>
        </w:rPr>
        <w:t xml:space="preserve">ст. 125 ТК РФ МБОУ СОШ № 15 не выполнялись. </w:t>
      </w:r>
      <w:r w:rsidRPr="006F3FC3">
        <w:rPr>
          <w:rFonts w:ascii="Times New Roman" w:hAnsi="Times New Roman" w:cs="Times New Roman"/>
          <w:b/>
          <w:sz w:val="24"/>
          <w:szCs w:val="24"/>
        </w:rPr>
        <w:t>Допускается предоставление всех частей отпуска размером менее 14 календарных дней.</w:t>
      </w:r>
    </w:p>
    <w:p w:rsidR="00B42523" w:rsidRPr="006F3FC3" w:rsidRDefault="00B42523" w:rsidP="00B4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>В проверяемом периоде</w:t>
      </w:r>
      <w:r w:rsidRPr="006F3FC3">
        <w:rPr>
          <w:rFonts w:ascii="Times New Roman" w:hAnsi="Times New Roman" w:cs="Times New Roman"/>
          <w:sz w:val="24"/>
          <w:szCs w:val="24"/>
        </w:rPr>
        <w:t xml:space="preserve"> завышены расходы на оплату труда педагогу дополнительного образования на 1 497,30 рубля.</w:t>
      </w:r>
    </w:p>
    <w:p w:rsidR="00B42523" w:rsidRPr="006F3FC3" w:rsidRDefault="00B42523" w:rsidP="00B4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В нарушение </w:t>
      </w:r>
      <w:r w:rsidRPr="006F3FC3">
        <w:rPr>
          <w:rFonts w:ascii="Times New Roman" w:hAnsi="Times New Roman" w:cs="Times New Roman"/>
          <w:sz w:val="24"/>
          <w:szCs w:val="24"/>
        </w:rPr>
        <w:t xml:space="preserve">Положения об особенностях порядка исчисления средней заработной платы, утвержденного Постановлением Правительства РФ от 24.12.2007 № 922, установлены случаи </w:t>
      </w:r>
      <w:proofErr w:type="spellStart"/>
      <w:r w:rsidRPr="006F3FC3">
        <w:rPr>
          <w:rFonts w:ascii="Times New Roman" w:hAnsi="Times New Roman" w:cs="Times New Roman"/>
          <w:sz w:val="24"/>
          <w:szCs w:val="24"/>
        </w:rPr>
        <w:t>невключения</w:t>
      </w:r>
      <w:proofErr w:type="spellEnd"/>
      <w:r w:rsidRPr="006F3FC3">
        <w:rPr>
          <w:rFonts w:ascii="Times New Roman" w:hAnsi="Times New Roman" w:cs="Times New Roman"/>
          <w:sz w:val="24"/>
          <w:szCs w:val="24"/>
        </w:rPr>
        <w:t xml:space="preserve"> в</w:t>
      </w:r>
      <w:bookmarkStart w:id="4" w:name="_Hlk185922828"/>
      <w:r w:rsidRPr="006F3FC3">
        <w:rPr>
          <w:rFonts w:ascii="Times New Roman" w:hAnsi="Times New Roman" w:cs="Times New Roman"/>
          <w:sz w:val="24"/>
          <w:szCs w:val="24"/>
        </w:rPr>
        <w:t xml:space="preserve"> расчет среднедневного заработка стимулирующих выплат; неверно определен расчетный период</w:t>
      </w:r>
      <w:bookmarkEnd w:id="4"/>
      <w:r w:rsidRPr="006F3FC3">
        <w:rPr>
          <w:rFonts w:ascii="Times New Roman" w:hAnsi="Times New Roman" w:cs="Times New Roman"/>
          <w:sz w:val="24"/>
          <w:szCs w:val="24"/>
        </w:rPr>
        <w:t>. Общая сумма финансовых нарушений составила 8 268,50 рубля.</w:t>
      </w:r>
    </w:p>
    <w:p w:rsidR="00B42523" w:rsidRPr="006F3FC3" w:rsidRDefault="00B42523" w:rsidP="00B4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В ходе проверки установлен ряд недостатков в </w:t>
      </w:r>
      <w:r w:rsidRPr="006F3FC3">
        <w:rPr>
          <w:rFonts w:ascii="Times New Roman" w:hAnsi="Times New Roman" w:cs="Times New Roman"/>
          <w:sz w:val="24"/>
          <w:szCs w:val="24"/>
        </w:rPr>
        <w:t>Положении об оплате труда СОШ № 15 и Положении об оплате труда Центра «Точка Роста».</w:t>
      </w:r>
    </w:p>
    <w:p w:rsidR="00B42523" w:rsidRPr="006F3FC3" w:rsidRDefault="00B42523" w:rsidP="00B425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F3FC3">
        <w:t>Так, в пункте 3.1 о выплатах компенсационного характера Положения по формированию системы оплаты труда работников МБОУ СОШ № 15 отсутствует конкретизация размера выплат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детей-инвалидов); выплат за реализацию адаптированных образовательных программ в условиях инклюзивного класса.</w:t>
      </w:r>
      <w:proofErr w:type="gramEnd"/>
      <w:r w:rsidRPr="006F3FC3">
        <w:t xml:space="preserve"> Так же не конкретизированы выплаты за иную деятельность, непосредственно связанную с учебным процессом. В пунктах 4.3 и 4.3.2 о выплатах компенсационного характера Положения об оплате труда работников Центра образования цифрового и гуманитарного профилей «Точка роста» в МБОУ СОШ № 15 отсутствует конкретизация размера выплат за работу с детьми-инвалидами; за подготовку и проведение массовых мероприятий; за работу по руководству методическими комиссиями.</w:t>
      </w:r>
    </w:p>
    <w:p w:rsidR="00B42523" w:rsidRPr="006F3FC3" w:rsidRDefault="00B42523" w:rsidP="00B425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F3FC3">
        <w:rPr>
          <w:rStyle w:val="13pt0pt"/>
          <w:sz w:val="24"/>
          <w:szCs w:val="24"/>
        </w:rPr>
        <w:lastRenderedPageBreak/>
        <w:t>Информация о результатах контрольного мероприятия направлена в Заринское городское Собрание депутатов.</w:t>
      </w:r>
    </w:p>
    <w:p w:rsidR="00B42523" w:rsidRPr="00B42523" w:rsidRDefault="00B42523" w:rsidP="00B42523">
      <w:pPr>
        <w:pStyle w:val="13"/>
        <w:numPr>
          <w:ilvl w:val="0"/>
          <w:numId w:val="16"/>
        </w:numPr>
        <w:shd w:val="clear" w:color="auto" w:fill="auto"/>
        <w:tabs>
          <w:tab w:val="left" w:pos="274"/>
          <w:tab w:val="left" w:pos="1560"/>
        </w:tabs>
        <w:spacing w:before="0" w:after="0" w:line="240" w:lineRule="auto"/>
        <w:ind w:right="-1"/>
        <w:rPr>
          <w:b w:val="0"/>
          <w:sz w:val="24"/>
          <w:szCs w:val="24"/>
        </w:rPr>
      </w:pPr>
      <w:r w:rsidRPr="00B42523">
        <w:rPr>
          <w:rStyle w:val="10pt"/>
          <w:b/>
          <w:sz w:val="24"/>
          <w:szCs w:val="24"/>
        </w:rPr>
        <w:t>Деятельность Контрольно-счетной палаты по противодействию коррупции</w:t>
      </w:r>
      <w:bookmarkEnd w:id="3"/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 рамках реализации полномочия по участию в мероприятиях, направленных на противодействие коррупции, предусмотренного пунктом 12 статьи 8 Положения о Контрольно-счетной палате города Заринска, Контрольно-счетной палатой ведется целенаправленная работа по профилактике коррупционных и иных правонарушений, выявлению причин коррупционных проявлений, минимизации и (или) ликвидации их последствий.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 целях обеспечения дополнительных мер по предотвращению и урегулированию конфликта интересов в 2024 году: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актуализированы сведения о лицах, состоящих в близком родстве или свойстве с лицами, замещающими муниципальные должности города Заринска и должности муниципальной службы в Контрольно-счетной палате;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rStyle w:val="0pt0"/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 xml:space="preserve">продолжено осуществление предварительного и последующего анализа соблюдения сотрудниками Контрольно-счетной палаты </w:t>
      </w:r>
      <w:proofErr w:type="spellStart"/>
      <w:r w:rsidRPr="006F3FC3">
        <w:rPr>
          <w:rStyle w:val="0pt0"/>
          <w:sz w:val="24"/>
          <w:szCs w:val="24"/>
        </w:rPr>
        <w:t>антикоррупционных</w:t>
      </w:r>
      <w:proofErr w:type="spellEnd"/>
      <w:r w:rsidRPr="006F3FC3">
        <w:rPr>
          <w:rStyle w:val="0pt0"/>
          <w:sz w:val="24"/>
          <w:szCs w:val="24"/>
        </w:rPr>
        <w:t xml:space="preserve"> требований (на этапе подготовки рабочих планов и поручений на проведение контрольных и экспертно-аналитических мероприятий - путем выявления родственных связей сотрудника с руководителем и главным бухгалтером объекта контроля, наличия родственников (свойственников), местом работы которых является объект контроля, а также по итогам указанных мероприятий путем сверки данных о родственниках (свойственниках), представленных сотрудниками</w:t>
      </w:r>
      <w:proofErr w:type="gramEnd"/>
      <w:r w:rsidRPr="006F3FC3">
        <w:rPr>
          <w:rStyle w:val="0pt0"/>
          <w:sz w:val="24"/>
          <w:szCs w:val="24"/>
        </w:rPr>
        <w:t xml:space="preserve"> Контрольно-счетной палаты, с перечнем проверенных органов и организаций).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В Контрольно-счетной палате ведется правовое и методическое сопровождение представления муниципальными служащими сведений о доходах, расходах, об имуществе и обязательствах имущественного характера. Удельный вес должностей муниципальных служащих с высоким риском коррупционных проявлений в общей штатной численности составляет 100%. 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С муниципальными служащими Контрольно-счетной палаты проводятся мероприятия по разъяснению соблюдения требований законодательства в сфере противодействия коррупции, по профилактике коррупционных правонарушений, осуществляется письменное ознакомление с изменениями в </w:t>
      </w:r>
      <w:proofErr w:type="spellStart"/>
      <w:r w:rsidRPr="006F3FC3">
        <w:rPr>
          <w:rStyle w:val="0pt0"/>
          <w:sz w:val="24"/>
          <w:szCs w:val="24"/>
        </w:rPr>
        <w:t>антикоррупционное</w:t>
      </w:r>
      <w:proofErr w:type="spellEnd"/>
      <w:r w:rsidRPr="006F3FC3">
        <w:rPr>
          <w:rStyle w:val="0pt0"/>
          <w:sz w:val="24"/>
          <w:szCs w:val="24"/>
        </w:rPr>
        <w:t xml:space="preserve"> законодательство Российской Федерации и Алтайского края.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С целью повышения эффективности информирования граждан и организаций об осуществлении в Контрольно-счетной палате мер по предупреждению коррупции на официальном сайте администрации города Заринска на странице Контрольно-счетной палаты поддерживается в актуальном состоянии раздел «Противодействие коррупции». Также на странице Контрольно-счетной палаты работает раздел «Обратная связь для обращений о фактах коррупции», </w:t>
      </w:r>
      <w:proofErr w:type="gramStart"/>
      <w:r w:rsidRPr="006F3FC3">
        <w:rPr>
          <w:rStyle w:val="0pt0"/>
          <w:sz w:val="24"/>
          <w:szCs w:val="24"/>
        </w:rPr>
        <w:t>посредством</w:t>
      </w:r>
      <w:proofErr w:type="gramEnd"/>
      <w:r w:rsidRPr="006F3FC3">
        <w:rPr>
          <w:rStyle w:val="0pt0"/>
          <w:sz w:val="24"/>
          <w:szCs w:val="24"/>
        </w:rPr>
        <w:t xml:space="preserve"> которого в Контрольно-счетную палату могут направляться вопросы, сообщения и обращения граждан </w:t>
      </w:r>
      <w:proofErr w:type="spellStart"/>
      <w:r w:rsidRPr="006F3FC3">
        <w:rPr>
          <w:rStyle w:val="0pt0"/>
          <w:sz w:val="24"/>
          <w:szCs w:val="24"/>
        </w:rPr>
        <w:t>антикоррупционной</w:t>
      </w:r>
      <w:proofErr w:type="spellEnd"/>
      <w:r w:rsidRPr="006F3FC3">
        <w:rPr>
          <w:rStyle w:val="0pt0"/>
          <w:sz w:val="24"/>
          <w:szCs w:val="24"/>
        </w:rPr>
        <w:t xml:space="preserve"> направленности.</w:t>
      </w:r>
    </w:p>
    <w:p w:rsidR="00B42523" w:rsidRPr="00B42523" w:rsidRDefault="00B42523" w:rsidP="00B42523">
      <w:pPr>
        <w:pStyle w:val="13"/>
        <w:numPr>
          <w:ilvl w:val="0"/>
          <w:numId w:val="16"/>
        </w:numPr>
        <w:shd w:val="clear" w:color="auto" w:fill="auto"/>
        <w:tabs>
          <w:tab w:val="left" w:pos="674"/>
        </w:tabs>
        <w:spacing w:before="0" w:after="171" w:line="240" w:lineRule="auto"/>
        <w:ind w:right="2"/>
        <w:rPr>
          <w:b w:val="0"/>
          <w:sz w:val="24"/>
          <w:szCs w:val="24"/>
        </w:rPr>
      </w:pPr>
      <w:bookmarkStart w:id="5" w:name="bookmark11"/>
      <w:r w:rsidRPr="00B42523">
        <w:rPr>
          <w:rStyle w:val="10pt"/>
          <w:b/>
          <w:sz w:val="24"/>
          <w:szCs w:val="24"/>
        </w:rPr>
        <w:t>Взаимодействие Контрольно-счетной палаты со Счетной палатой Российской Федерации, Счетной палатой Алтайского края, контрольно-счетными органами субъектов Российской Федерации, иными государственными, муниципальными органами и организациями</w:t>
      </w:r>
      <w:bookmarkEnd w:id="5"/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В отчетном периоде Контрольно-счетной палатой продолжена работа по развитию взаимодействия со Счетной палатой Российской Федерации, Счетной палатой Алтайского края, </w:t>
      </w:r>
      <w:r w:rsidRPr="006F3FC3">
        <w:rPr>
          <w:rStyle w:val="13pt0pt"/>
          <w:sz w:val="24"/>
          <w:szCs w:val="24"/>
        </w:rPr>
        <w:t xml:space="preserve">Советом контрольно-счетных органов при Счетной палате Российской Федерации, </w:t>
      </w:r>
      <w:r w:rsidRPr="006F3FC3">
        <w:rPr>
          <w:rStyle w:val="0pt0"/>
          <w:sz w:val="24"/>
          <w:szCs w:val="24"/>
        </w:rPr>
        <w:t>Советом контрольно-счетных органов при Счетной палате Алтайского края, а также региональными контрольно-счетными органами.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Одними из основных направлений взаимодействия является обмен информацией.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Являясь полноправным членом Совета КСО Алтайского края, Контрольно-счетная палата участвует в совещаниях, обучающих семинарах, мониторингах, аналитических исследованиях, мероприятиях по обмену опытом практической работы между контрольно-счетными органами </w:t>
      </w:r>
      <w:r w:rsidRPr="006F3FC3">
        <w:rPr>
          <w:rStyle w:val="13pt0pt"/>
          <w:sz w:val="24"/>
          <w:szCs w:val="24"/>
        </w:rPr>
        <w:t>субъектов Российской Федерации</w:t>
      </w:r>
      <w:r w:rsidRPr="006F3FC3">
        <w:rPr>
          <w:rStyle w:val="0pt0"/>
          <w:sz w:val="24"/>
          <w:szCs w:val="24"/>
        </w:rPr>
        <w:t>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0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Помимо этого, Контрольно-счетная палата участвовала в проводимых Счетной </w:t>
      </w:r>
      <w:r w:rsidRPr="006F3FC3">
        <w:rPr>
          <w:rStyle w:val="0pt0"/>
          <w:sz w:val="24"/>
          <w:szCs w:val="24"/>
        </w:rPr>
        <w:lastRenderedPageBreak/>
        <w:t xml:space="preserve">палатой Российской Федерации тренингах, обучающих </w:t>
      </w:r>
      <w:proofErr w:type="spellStart"/>
      <w:r w:rsidRPr="006F3FC3">
        <w:rPr>
          <w:rStyle w:val="0pt0"/>
          <w:sz w:val="24"/>
          <w:szCs w:val="24"/>
        </w:rPr>
        <w:t>вебинарах</w:t>
      </w:r>
      <w:proofErr w:type="spellEnd"/>
      <w:r w:rsidRPr="006F3FC3">
        <w:rPr>
          <w:rStyle w:val="0pt0"/>
          <w:sz w:val="24"/>
          <w:szCs w:val="24"/>
        </w:rPr>
        <w:t>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0"/>
        <w:rPr>
          <w:sz w:val="24"/>
          <w:szCs w:val="24"/>
        </w:rPr>
      </w:pPr>
      <w:r w:rsidRPr="006F3FC3">
        <w:rPr>
          <w:rStyle w:val="13pt0pt"/>
          <w:sz w:val="24"/>
          <w:szCs w:val="24"/>
        </w:rPr>
        <w:t>Контрольно-счетной палатой в формате видеоконференцсвязи принято участие в 24 мероприятиях, организованных Союзом муниципальных контрольно - счетных органов (</w:t>
      </w:r>
      <w:proofErr w:type="spellStart"/>
      <w:r w:rsidRPr="006F3FC3">
        <w:rPr>
          <w:rStyle w:val="13pt0pt"/>
          <w:sz w:val="24"/>
          <w:szCs w:val="24"/>
        </w:rPr>
        <w:t>вебинарах</w:t>
      </w:r>
      <w:proofErr w:type="spellEnd"/>
      <w:r w:rsidRPr="006F3FC3">
        <w:rPr>
          <w:rStyle w:val="13pt0pt"/>
          <w:sz w:val="24"/>
          <w:szCs w:val="24"/>
        </w:rPr>
        <w:t>, круглых столах и иных).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>В 2024 году Контрольно-счетная палата продолжила активное взаимодействие с органами власти в формате участия в работе заседаний Заринского городского Собрания депутатов, в заседаниях постоянных комиссий Заринского городского Собрания депутатов, заседаниях рабочих групп, публичных слушаниях и других мероприятиях.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13pt0pt"/>
          <w:sz w:val="24"/>
          <w:szCs w:val="24"/>
        </w:rPr>
        <w:t xml:space="preserve">В декабре 2024 года Алтайским краевым Законодательным Собранием и Счетной палатой с участием представительных и контрольно-счетных органов муниципальных образований Алтайского края проведено совещание. 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0"/>
        <w:rPr>
          <w:rStyle w:val="0pt0"/>
          <w:sz w:val="24"/>
          <w:szCs w:val="24"/>
        </w:rPr>
      </w:pPr>
      <w:r w:rsidRPr="006F3FC3">
        <w:rPr>
          <w:rStyle w:val="13pt0pt"/>
          <w:sz w:val="24"/>
          <w:szCs w:val="24"/>
        </w:rPr>
        <w:t xml:space="preserve">Продолжено взаимодействие в рамках соглашений, заключенных </w:t>
      </w:r>
      <w:r w:rsidRPr="006F3FC3">
        <w:rPr>
          <w:rStyle w:val="0pt0"/>
          <w:sz w:val="24"/>
          <w:szCs w:val="24"/>
        </w:rPr>
        <w:t xml:space="preserve">Контрольно-счетной палатой с </w:t>
      </w:r>
      <w:proofErr w:type="spellStart"/>
      <w:r w:rsidRPr="006F3FC3">
        <w:rPr>
          <w:rStyle w:val="0pt0"/>
          <w:sz w:val="24"/>
          <w:szCs w:val="24"/>
        </w:rPr>
        <w:t>Заринской</w:t>
      </w:r>
      <w:proofErr w:type="spellEnd"/>
      <w:r w:rsidRPr="006F3FC3">
        <w:rPr>
          <w:rStyle w:val="0pt0"/>
          <w:sz w:val="24"/>
          <w:szCs w:val="24"/>
        </w:rPr>
        <w:t xml:space="preserve"> межрайонной прокуратурой, Управлением Федерального казначейства по Алтайскому краю, </w:t>
      </w:r>
      <w:r w:rsidRPr="006F3FC3">
        <w:rPr>
          <w:bCs/>
          <w:sz w:val="24"/>
          <w:szCs w:val="24"/>
        </w:rPr>
        <w:t>МО МВД России «Заринский»</w:t>
      </w:r>
      <w:proofErr w:type="gramStart"/>
      <w:r w:rsidRPr="006F3FC3">
        <w:rPr>
          <w:rStyle w:val="0pt0"/>
          <w:sz w:val="24"/>
          <w:szCs w:val="24"/>
        </w:rPr>
        <w:t xml:space="preserve"> .</w:t>
      </w:r>
      <w:proofErr w:type="gramEnd"/>
    </w:p>
    <w:p w:rsidR="00B42523" w:rsidRPr="00B061A6" w:rsidRDefault="00B42523" w:rsidP="00B42523">
      <w:pPr>
        <w:pStyle w:val="13"/>
        <w:shd w:val="clear" w:color="auto" w:fill="auto"/>
        <w:tabs>
          <w:tab w:val="left" w:pos="0"/>
        </w:tabs>
        <w:spacing w:before="0" w:after="68" w:line="240" w:lineRule="auto"/>
        <w:ind w:firstLine="709"/>
        <w:jc w:val="both"/>
        <w:rPr>
          <w:rStyle w:val="10pt"/>
          <w:b/>
          <w:sz w:val="24"/>
          <w:szCs w:val="24"/>
        </w:rPr>
      </w:pPr>
      <w:bookmarkStart w:id="6" w:name="bookmark13"/>
      <w:r w:rsidRPr="00B061A6">
        <w:rPr>
          <w:rStyle w:val="13pt0pt"/>
          <w:b w:val="0"/>
          <w:sz w:val="24"/>
          <w:szCs w:val="24"/>
        </w:rPr>
        <w:t>Одной из форм взаимодействия является совместная работа в рамках Совета контрольно-счетных органов Алтайского края (далее - «Совет КСО Алтайского края»).</w:t>
      </w:r>
    </w:p>
    <w:p w:rsidR="00B42523" w:rsidRPr="00B061A6" w:rsidRDefault="00B42523" w:rsidP="00B42523">
      <w:pPr>
        <w:pStyle w:val="13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68" w:line="240" w:lineRule="auto"/>
        <w:ind w:left="0" w:firstLine="709"/>
        <w:rPr>
          <w:b w:val="0"/>
          <w:sz w:val="24"/>
          <w:szCs w:val="24"/>
        </w:rPr>
      </w:pPr>
      <w:r w:rsidRPr="00B061A6">
        <w:rPr>
          <w:rStyle w:val="10pt"/>
          <w:b/>
          <w:sz w:val="24"/>
          <w:szCs w:val="24"/>
        </w:rPr>
        <w:t>Информационная деятельность Контрольно-счетной палаты</w:t>
      </w:r>
      <w:bookmarkEnd w:id="6"/>
    </w:p>
    <w:p w:rsidR="00B42523" w:rsidRPr="006F3FC3" w:rsidRDefault="00B42523" w:rsidP="00B42523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Наряду с законностью, объективностью, эффективностью и независимостью не менее важным принципом деятельности Контрольно-счетной палаты является гласность. </w:t>
      </w:r>
      <w:proofErr w:type="gramStart"/>
      <w:r w:rsidRPr="006F3FC3">
        <w:rPr>
          <w:rStyle w:val="0pt0"/>
          <w:sz w:val="24"/>
          <w:szCs w:val="24"/>
        </w:rPr>
        <w:t xml:space="preserve">В отчетном году, как и в предыдущие годы, данный принцип реализовывался, прежде всего, в форме представления </w:t>
      </w:r>
      <w:r w:rsidRPr="006F3FC3">
        <w:rPr>
          <w:rStyle w:val="13pt0pt"/>
          <w:sz w:val="24"/>
          <w:szCs w:val="24"/>
        </w:rPr>
        <w:t xml:space="preserve">на рассмотрение </w:t>
      </w:r>
      <w:r w:rsidRPr="006F3FC3">
        <w:rPr>
          <w:rStyle w:val="0pt0"/>
          <w:sz w:val="24"/>
          <w:szCs w:val="24"/>
        </w:rPr>
        <w:t xml:space="preserve">в Заринское городское Собрание депутатов </w:t>
      </w:r>
      <w:r w:rsidRPr="006F3FC3">
        <w:rPr>
          <w:rStyle w:val="13pt0pt"/>
          <w:sz w:val="24"/>
          <w:szCs w:val="24"/>
        </w:rPr>
        <w:t xml:space="preserve">годового отчета о деятельности Контрольно-счетной палаты, а также представления в течение года в </w:t>
      </w:r>
      <w:r w:rsidRPr="006F3FC3">
        <w:rPr>
          <w:rStyle w:val="0pt0"/>
          <w:sz w:val="24"/>
          <w:szCs w:val="24"/>
        </w:rPr>
        <w:t>Заринское городское Собрание депутатов</w:t>
      </w:r>
      <w:r w:rsidRPr="006F3FC3">
        <w:rPr>
          <w:rStyle w:val="13pt0pt"/>
          <w:sz w:val="24"/>
          <w:szCs w:val="24"/>
        </w:rPr>
        <w:t xml:space="preserve"> </w:t>
      </w:r>
      <w:r w:rsidRPr="006F3FC3">
        <w:rPr>
          <w:rStyle w:val="0pt0"/>
          <w:sz w:val="24"/>
          <w:szCs w:val="24"/>
        </w:rPr>
        <w:t>и главе города Заринска информации и отчетов о результатах проведенных контрольных и экспертно-аналитических мероприятий.</w:t>
      </w:r>
      <w:proofErr w:type="gramEnd"/>
      <w:r w:rsidRPr="006F3FC3">
        <w:rPr>
          <w:rStyle w:val="0pt0"/>
          <w:sz w:val="24"/>
          <w:szCs w:val="24"/>
        </w:rPr>
        <w:t xml:space="preserve"> Кроме того, выводы Контрольно-счетной палаты по экспертизе проекта городского бюджета и годовому отчету об исполнении городского бюджета были представлены на публичных слушаниях.</w:t>
      </w:r>
    </w:p>
    <w:p w:rsidR="00B42523" w:rsidRPr="006F3FC3" w:rsidRDefault="00B42523" w:rsidP="00B42523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Принцип информационной открытости Контрольно-счетной палаты предполагает обеспечение в установленном законодательством порядке доступа к информац</w:t>
      </w:r>
      <w:proofErr w:type="gramStart"/>
      <w:r w:rsidRPr="006F3FC3">
        <w:rPr>
          <w:rStyle w:val="0pt0"/>
          <w:sz w:val="24"/>
          <w:szCs w:val="24"/>
        </w:rPr>
        <w:t>ии о ее</w:t>
      </w:r>
      <w:proofErr w:type="gramEnd"/>
      <w:r w:rsidRPr="006F3FC3">
        <w:rPr>
          <w:rStyle w:val="0pt0"/>
          <w:sz w:val="24"/>
          <w:szCs w:val="24"/>
        </w:rPr>
        <w:t xml:space="preserve"> деятельности.</w:t>
      </w:r>
    </w:p>
    <w:p w:rsidR="00B42523" w:rsidRPr="006F3FC3" w:rsidRDefault="00B42523" w:rsidP="00B42523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 2024 году продолжена работа по информационному и тематическому наполнению страницы и разделов Контрольно-счетной палаты официального сайта администрации города Заринска в соответствии с требованиями, предъявляемыми действующим законодательством к официальным сайтам муниципальных органов.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 xml:space="preserve">На странице размещаются годовые планы работы Контрольно-счетной палаты, информация о проведенных контрольных и экспертно-аналитических мероприятиях, о выявленных при их проведении нарушениях и недостатках, о направленных представлениях, ежегодные отчеты, </w:t>
      </w:r>
      <w:r w:rsidRPr="006F3FC3">
        <w:rPr>
          <w:rStyle w:val="13pt0pt"/>
          <w:sz w:val="24"/>
          <w:szCs w:val="24"/>
        </w:rPr>
        <w:t>мероприятиях Счетной палаты Российской Федерации, Совета КСО России,</w:t>
      </w:r>
      <w:r w:rsidRPr="006F3FC3">
        <w:rPr>
          <w:rStyle w:val="0pt"/>
          <w:rFonts w:eastAsiaTheme="minorEastAsia"/>
          <w:sz w:val="24"/>
          <w:szCs w:val="24"/>
        </w:rPr>
        <w:t xml:space="preserve"> </w:t>
      </w:r>
      <w:r w:rsidRPr="006F3FC3">
        <w:rPr>
          <w:rStyle w:val="13pt0pt"/>
          <w:sz w:val="24"/>
          <w:szCs w:val="24"/>
        </w:rPr>
        <w:t>Совета КСО Алтайского края и Контрольно-счетной палаты города Заринска, и иных мероприятиях, проводимых на федеральном, региональном и местном уровнях.</w:t>
      </w:r>
      <w:proofErr w:type="gramEnd"/>
      <w:r w:rsidRPr="006F3FC3">
        <w:rPr>
          <w:rStyle w:val="13pt0pt"/>
          <w:sz w:val="24"/>
          <w:szCs w:val="24"/>
        </w:rPr>
        <w:t xml:space="preserve"> В течение года на постоянной основе актуализировалась размещенная на сайте информация о Контрольно-счетной палате.</w:t>
      </w:r>
    </w:p>
    <w:p w:rsidR="00B42523" w:rsidRPr="006F3FC3" w:rsidRDefault="00B42523" w:rsidP="00B42523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Всего на странице сайта за 2024 год размещено 51 документ и информаций о деятельности Контрольно-счетной палаты.</w:t>
      </w:r>
    </w:p>
    <w:p w:rsidR="00B42523" w:rsidRPr="006F3FC3" w:rsidRDefault="00B42523" w:rsidP="00B42523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Все сотрудники Контрольно-счетной палаты зарегистрированы на Портале Контрольно-счетной палаты Российской Федерации и контрольно-счетных органов Российской Федерации (далее - «Портал КСО») и являются его пользователями.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Посредством использования ресурсов Портала КСО должностные лица Контрольно-счетной палаты в 2024 году участвовали в 24 видеоконференциях, </w:t>
      </w:r>
      <w:proofErr w:type="spellStart"/>
      <w:r w:rsidRPr="006F3FC3">
        <w:rPr>
          <w:rStyle w:val="0pt0"/>
          <w:sz w:val="24"/>
          <w:szCs w:val="24"/>
        </w:rPr>
        <w:t>вебинарах</w:t>
      </w:r>
      <w:proofErr w:type="spellEnd"/>
      <w:r w:rsidRPr="006F3FC3">
        <w:rPr>
          <w:rStyle w:val="0pt0"/>
          <w:sz w:val="24"/>
          <w:szCs w:val="24"/>
        </w:rPr>
        <w:t xml:space="preserve">, </w:t>
      </w:r>
      <w:proofErr w:type="spellStart"/>
      <w:r w:rsidRPr="006F3FC3">
        <w:rPr>
          <w:rStyle w:val="0pt0"/>
          <w:sz w:val="24"/>
          <w:szCs w:val="24"/>
        </w:rPr>
        <w:t>анкетированиях</w:t>
      </w:r>
      <w:proofErr w:type="spellEnd"/>
      <w:r w:rsidRPr="006F3FC3">
        <w:rPr>
          <w:rStyle w:val="0pt0"/>
          <w:sz w:val="24"/>
          <w:szCs w:val="24"/>
        </w:rPr>
        <w:t>, обучающих семинарах, организованных Счетной палатой Российской Федерации и Советом КСО России.</w:t>
      </w:r>
      <w:r w:rsidRPr="006F3FC3">
        <w:rPr>
          <w:rStyle w:val="0pt"/>
          <w:rFonts w:eastAsiaTheme="minorEastAsia"/>
          <w:sz w:val="24"/>
          <w:szCs w:val="24"/>
        </w:rPr>
        <w:t xml:space="preserve"> </w:t>
      </w:r>
      <w:r w:rsidRPr="006F3FC3">
        <w:rPr>
          <w:rStyle w:val="13pt0pt"/>
          <w:sz w:val="24"/>
          <w:szCs w:val="24"/>
        </w:rPr>
        <w:t>Кроме того, сотрудники Контрольно-счетной палаты повышали профессиональный уровень на курсах для самостоятельного обучения на базе образовательной платформы Счетной палаты Российской Федерации и контрольно-счетных органов.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6F3FC3">
        <w:rPr>
          <w:rStyle w:val="13pt0pt"/>
          <w:sz w:val="24"/>
          <w:szCs w:val="24"/>
        </w:rPr>
        <w:t>В соответствии с требованиями законодательства об обеспечении доступа к информации о деятельности</w:t>
      </w:r>
      <w:proofErr w:type="gramEnd"/>
      <w:r w:rsidRPr="006F3FC3">
        <w:rPr>
          <w:rStyle w:val="13pt0pt"/>
          <w:sz w:val="24"/>
          <w:szCs w:val="24"/>
        </w:rPr>
        <w:t xml:space="preserve"> государственных органов Контрольно-счетной палатой в </w:t>
      </w:r>
      <w:r w:rsidRPr="006F3FC3">
        <w:rPr>
          <w:rStyle w:val="13pt0pt"/>
          <w:sz w:val="24"/>
          <w:szCs w:val="24"/>
        </w:rPr>
        <w:lastRenderedPageBreak/>
        <w:t>отчетном периоде созданы и на постоянной основе ведутся социальные сети «ВКонтакте» и «Одноклассники», в которых размещается информация о деятельности Контрольно-счетной палаты.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>В соответствии с Федеральным законом от 02.05.2006 № 59-ФЗ «О порядке рассмотрения обращений граждан Российской Федерации», законом Алтайского края от 29.12.2006 № 152-ЗС «О рассмотрении обращений граждан Российской Федерации на территории Алтайского края» Контрольно-счетная палата в пределах своей компетенции обеспечивает рассмотрение предложений, заявлений и жалоб, поступающих от граждан, объединений граждан и юридических лиц.</w:t>
      </w:r>
      <w:proofErr w:type="gramEnd"/>
    </w:p>
    <w:p w:rsidR="00B42523" w:rsidRPr="006F3FC3" w:rsidRDefault="00B42523" w:rsidP="00B42523">
      <w:pPr>
        <w:pStyle w:val="21"/>
        <w:shd w:val="clear" w:color="auto" w:fill="auto"/>
        <w:spacing w:before="0" w:after="189" w:line="240" w:lineRule="auto"/>
        <w:ind w:right="-1" w:firstLine="709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>Информация о работе с обращениями размещена на странице Контрольно-счетной палаты официального сайта администрации города Заринска.</w:t>
      </w:r>
    </w:p>
    <w:p w:rsidR="00B42523" w:rsidRPr="00B061A6" w:rsidRDefault="00B42523" w:rsidP="00B42523">
      <w:pPr>
        <w:pStyle w:val="13"/>
        <w:numPr>
          <w:ilvl w:val="0"/>
          <w:numId w:val="16"/>
        </w:numPr>
        <w:shd w:val="clear" w:color="auto" w:fill="auto"/>
        <w:tabs>
          <w:tab w:val="left" w:pos="2163"/>
        </w:tabs>
        <w:spacing w:before="0" w:after="51" w:line="240" w:lineRule="auto"/>
        <w:ind w:right="-1"/>
        <w:rPr>
          <w:b w:val="0"/>
          <w:sz w:val="24"/>
          <w:szCs w:val="24"/>
        </w:rPr>
      </w:pPr>
      <w:bookmarkStart w:id="7" w:name="bookmark14"/>
      <w:r w:rsidRPr="00B061A6">
        <w:rPr>
          <w:rStyle w:val="10pt"/>
          <w:b/>
          <w:sz w:val="24"/>
          <w:szCs w:val="24"/>
        </w:rPr>
        <w:t>Организационное и кадровое обеспечение деятельности Контрольно-счетной палаты</w:t>
      </w:r>
      <w:bookmarkEnd w:id="7"/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13pt0pt"/>
          <w:sz w:val="24"/>
          <w:szCs w:val="24"/>
        </w:rPr>
        <w:t>Деятельность Контрольно-счетной палаты осуществляется на основании стандартов, разрабатываемых ею самостоятельно. В соответствии с требованиями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Контрольно-счетной палатой в отчетном периоде разработаны и утверждены новые редакции стандартов внешнего муниципального финансового контроля.</w:t>
      </w:r>
    </w:p>
    <w:p w:rsidR="00B42523" w:rsidRPr="006F3FC3" w:rsidRDefault="00B42523" w:rsidP="00B42523">
      <w:pPr>
        <w:pStyle w:val="1"/>
        <w:shd w:val="clear" w:color="auto" w:fill="FFFFFF"/>
        <w:spacing w:before="0" w:beforeAutospacing="0" w:after="0" w:afterAutospacing="0"/>
        <w:ind w:right="-1" w:firstLine="709"/>
        <w:jc w:val="both"/>
        <w:rPr>
          <w:b w:val="0"/>
          <w:sz w:val="24"/>
          <w:szCs w:val="24"/>
        </w:rPr>
      </w:pPr>
      <w:r w:rsidRPr="006F3FC3">
        <w:rPr>
          <w:rStyle w:val="0pt0"/>
          <w:b w:val="0"/>
          <w:sz w:val="24"/>
          <w:szCs w:val="24"/>
        </w:rPr>
        <w:t xml:space="preserve">Одним из способов повышения эффективности деятельности Контрольно-счетной палаты является работа по ее кадровому обеспечению, осуществляемая в соответствии с требованиями </w:t>
      </w:r>
      <w:r w:rsidRPr="006F3FC3">
        <w:rPr>
          <w:b w:val="0"/>
          <w:color w:val="000000"/>
          <w:sz w:val="24"/>
          <w:szCs w:val="24"/>
        </w:rPr>
        <w:t xml:space="preserve">Федерального закона от 02.03.2007 № 25-ФЗ "О муниципальной службе в Российской Федерации" </w:t>
      </w:r>
      <w:r w:rsidRPr="006F3FC3">
        <w:rPr>
          <w:rStyle w:val="0pt0"/>
          <w:b w:val="0"/>
          <w:sz w:val="24"/>
          <w:szCs w:val="24"/>
        </w:rPr>
        <w:t>и учитывающая тенденции развития Контрольно-счетной палаты.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По состоянию на 31.12.2024 штатная численность Контрольно-счетной палаты составляла 2 сотрудника, из них 1 человек замещал муниципальную должность (председатель).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Все сотрудники Контрольно-счетной палаты имеют высшее образование.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 целях профессионального развития и повышения результативности муниципальной службы сотрудники Контрольно-счетной палаты ежегодно повышают уровень квалификации, необходимый для надлежащего исполнения должностных обязанностей.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 2024 году в Контрольно-счетной палате в соответствии с планом проведены внутренние обучающие мероприятия, направленные на улучшение качества профессиональных знаний и умений сотрудников в области муниципального финансового контроля,</w:t>
      </w:r>
      <w:r w:rsidRPr="006F3FC3">
        <w:rPr>
          <w:rStyle w:val="0pt"/>
          <w:sz w:val="24"/>
          <w:szCs w:val="24"/>
        </w:rPr>
        <w:t xml:space="preserve"> </w:t>
      </w:r>
      <w:r w:rsidRPr="006F3FC3">
        <w:rPr>
          <w:rStyle w:val="13pt0pt"/>
          <w:sz w:val="24"/>
          <w:szCs w:val="24"/>
        </w:rPr>
        <w:t>аудита эффективности, проведения параллельных проверок, использования государственных информационных систем в сфере внешнего аудита (контроля), профилактики коррупционных правонарушений.</w:t>
      </w:r>
      <w:r w:rsidRPr="006F3FC3">
        <w:rPr>
          <w:rStyle w:val="0pt0"/>
          <w:sz w:val="24"/>
          <w:szCs w:val="24"/>
        </w:rPr>
        <w:t xml:space="preserve"> 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 соответствии с техническими требованиями в Контрольно-счетной палате оборудованы автоматизированные рабочие места, созданы условия для эффективного проведения контрольных и экспертно-аналитических мероприятий, осуществления аудита эффективности использования бюджетных средств.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>Подготовка и проведение контрольных и экспертно-аналитических мероприятий сотрудниками Контрольно-счетной палаты осуществляется с использованием информационных ресурсов и систем открытого доступа, в том числе муниципальной интегрированной информационной системы управления общественными финансами «Электронный бюджет», Единой муниципальной информационной системы в сфере закупок, официального сайта для размещения информации о муниципальных учреждениях, официальных сайтов органов власти Алтайского края и органов местного самоуправления города Заринска в сети</w:t>
      </w:r>
      <w:proofErr w:type="gramEnd"/>
      <w:r w:rsidRPr="006F3FC3">
        <w:rPr>
          <w:rStyle w:val="0pt0"/>
          <w:sz w:val="24"/>
          <w:szCs w:val="24"/>
        </w:rPr>
        <w:t xml:space="preserve"> «Интернет» и других источников информации.</w:t>
      </w:r>
    </w:p>
    <w:p w:rsidR="00B42523" w:rsidRPr="00B061A6" w:rsidRDefault="00B42523" w:rsidP="00B42523">
      <w:pPr>
        <w:pStyle w:val="13"/>
        <w:numPr>
          <w:ilvl w:val="0"/>
          <w:numId w:val="16"/>
        </w:numPr>
        <w:shd w:val="clear" w:color="auto" w:fill="auto"/>
        <w:tabs>
          <w:tab w:val="left" w:pos="274"/>
        </w:tabs>
        <w:spacing w:before="0" w:after="68" w:line="240" w:lineRule="auto"/>
        <w:ind w:right="-1"/>
        <w:rPr>
          <w:b w:val="0"/>
          <w:sz w:val="24"/>
          <w:szCs w:val="24"/>
        </w:rPr>
      </w:pPr>
      <w:bookmarkStart w:id="8" w:name="bookmark15"/>
      <w:r w:rsidRPr="00B061A6">
        <w:rPr>
          <w:rStyle w:val="10pt"/>
          <w:b/>
          <w:sz w:val="24"/>
          <w:szCs w:val="24"/>
        </w:rPr>
        <w:t>Заключительные положения</w:t>
      </w:r>
      <w:bookmarkEnd w:id="8"/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 xml:space="preserve">В отчетном периоде Контрольно-счетной палатой была обеспечена реализация комплекса полномочий, возложенных на нее бюджетным законодательством, Федеральным законом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положениями «О Контрольно-счетной палате города Заринска Алтайского </w:t>
      </w:r>
      <w:r w:rsidRPr="006F3FC3">
        <w:rPr>
          <w:rStyle w:val="0pt0"/>
          <w:sz w:val="24"/>
          <w:szCs w:val="24"/>
        </w:rPr>
        <w:lastRenderedPageBreak/>
        <w:t>края» и «О бюджетном процессе и финансовом контроле в муниципальном образовании город Заринск Алтайского края».</w:t>
      </w:r>
      <w:proofErr w:type="gramEnd"/>
      <w:r w:rsidRPr="006F3FC3">
        <w:rPr>
          <w:rStyle w:val="0pt0"/>
          <w:sz w:val="24"/>
          <w:szCs w:val="24"/>
        </w:rPr>
        <w:t xml:space="preserve"> Утвержденный план работы на 2024 год выполнен в полном объеме.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rStyle w:val="13pt0pt"/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 xml:space="preserve">В 2025 году Контрольно-счетная палата продолжит </w:t>
      </w:r>
      <w:r w:rsidRPr="006F3FC3">
        <w:rPr>
          <w:rStyle w:val="13pt0pt"/>
          <w:sz w:val="24"/>
          <w:szCs w:val="24"/>
        </w:rPr>
        <w:t>осуществлять аудит формирования</w:t>
      </w:r>
      <w:r w:rsidRPr="006F3FC3">
        <w:rPr>
          <w:rStyle w:val="0pt0"/>
          <w:sz w:val="24"/>
          <w:szCs w:val="24"/>
        </w:rPr>
        <w:t xml:space="preserve"> местного бюджета, </w:t>
      </w:r>
      <w:r w:rsidRPr="006F3FC3">
        <w:rPr>
          <w:rStyle w:val="13pt0pt"/>
          <w:sz w:val="24"/>
          <w:szCs w:val="24"/>
        </w:rPr>
        <w:t>реализацию комплекса мероприятий по контролю за его исполнением, контроль за соблюдением установленного порядка управления и распоряжения муниципальной собственностью города Заринска, проведение мониторинга достижения на территории города целевых показателей национальных проектов, проведение экспертизы проектов решений и иных нормативных правовых актов муниципального образования, обратив особое внимание на документы стратегического планирования города</w:t>
      </w:r>
      <w:proofErr w:type="gramEnd"/>
      <w:r w:rsidRPr="006F3FC3">
        <w:rPr>
          <w:rStyle w:val="13pt0pt"/>
          <w:sz w:val="24"/>
          <w:szCs w:val="24"/>
        </w:rPr>
        <w:t xml:space="preserve"> Заринска. 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rStyle w:val="13pt0pt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Контрольно-счетной палатой </w:t>
      </w:r>
      <w:r w:rsidRPr="006F3FC3">
        <w:rPr>
          <w:rStyle w:val="13pt0pt"/>
          <w:sz w:val="24"/>
          <w:szCs w:val="24"/>
        </w:rPr>
        <w:t>в пределах своей компетенции будет организована работа по контролю за выполнением положений Послания Президента Российской Федерации Федеральному Собранию Российской Федерации от 29.02.2024.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right="20" w:firstLine="700"/>
      </w:pPr>
      <w:r w:rsidRPr="006F3FC3">
        <w:rPr>
          <w:rStyle w:val="13pt0pt"/>
          <w:sz w:val="24"/>
          <w:szCs w:val="24"/>
        </w:rPr>
        <w:t xml:space="preserve">Также особое внимание будет уделено проведению контрольных и экспертно-аналитических мероприятий в рамках выполнения поручений Заринского городского Собрания депутатов, предложений главы города Заринска, </w:t>
      </w:r>
      <w:proofErr w:type="spellStart"/>
      <w:r w:rsidRPr="006F3FC3">
        <w:rPr>
          <w:rStyle w:val="13pt0pt"/>
          <w:sz w:val="24"/>
          <w:szCs w:val="24"/>
        </w:rPr>
        <w:t>Заринской</w:t>
      </w:r>
      <w:proofErr w:type="spellEnd"/>
      <w:r w:rsidRPr="006F3FC3">
        <w:rPr>
          <w:rStyle w:val="13pt0pt"/>
          <w:sz w:val="24"/>
          <w:szCs w:val="24"/>
        </w:rPr>
        <w:t xml:space="preserve"> межрайонной прокуратуры, Счетной палаты Алтайского края и иных органов власти.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right="20" w:firstLine="700"/>
      </w:pPr>
      <w:r w:rsidRPr="006F3FC3">
        <w:rPr>
          <w:rStyle w:val="13pt0pt"/>
          <w:sz w:val="24"/>
          <w:szCs w:val="24"/>
        </w:rPr>
        <w:t>Контрольно-счетной палатой в 2025 году будет продолжено проведение комплексных контрольных мероприятий, в ходе которых будут проверены вопросы соблюдения бюджетного законодательства при формировании и исполнении местного бюджета, а также целевого и эффективного использования субсидий, предоставленных из городского бюджета.</w:t>
      </w:r>
    </w:p>
    <w:p w:rsidR="00B42523" w:rsidRPr="006F3FC3" w:rsidRDefault="00B42523" w:rsidP="00B42523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rPr>
          <w:rStyle w:val="13pt0pt"/>
          <w:sz w:val="24"/>
          <w:szCs w:val="24"/>
        </w:rPr>
        <w:t>Для качественного исполнения намеченных мероприятий Контрольно-счетной палатой запланировано повышение профессионального уровня сотрудников, применение цифровых инструментов, разработка и совершенствование стандартов внешнего муниципального финансового контроля.</w:t>
      </w:r>
    </w:p>
    <w:p w:rsidR="00B42523" w:rsidRPr="006F3FC3" w:rsidRDefault="00B42523" w:rsidP="00B42523">
      <w:pPr>
        <w:pStyle w:val="21"/>
        <w:shd w:val="clear" w:color="auto" w:fill="auto"/>
        <w:spacing w:before="0" w:after="0" w:line="240" w:lineRule="auto"/>
        <w:ind w:right="-1" w:firstLine="709"/>
        <w:rPr>
          <w:rStyle w:val="0pt0"/>
          <w:sz w:val="24"/>
          <w:szCs w:val="24"/>
        </w:rPr>
      </w:pPr>
      <w:r w:rsidRPr="006F3FC3">
        <w:rPr>
          <w:rStyle w:val="13pt0pt"/>
          <w:sz w:val="24"/>
          <w:szCs w:val="24"/>
        </w:rPr>
        <w:t>Контрольно-счетная палата продолжит работу по выработке предложений, направленных на предотвращение недостатков и нарушений системного характера, выявляемых Контрольно-счетной палатой в ходе контрольных и экспертно - аналитических мероприятий.</w:t>
      </w:r>
    </w:p>
    <w:p w:rsidR="00B42523" w:rsidRPr="006F3FC3" w:rsidRDefault="00B42523" w:rsidP="00B061A6">
      <w:pPr>
        <w:pStyle w:val="21"/>
        <w:shd w:val="clear" w:color="auto" w:fill="auto"/>
        <w:spacing w:before="0" w:after="0" w:line="240" w:lineRule="auto"/>
        <w:ind w:right="-1" w:firstLine="709"/>
        <w:rPr>
          <w:rStyle w:val="13pt0pt"/>
          <w:sz w:val="24"/>
          <w:szCs w:val="24"/>
        </w:rPr>
      </w:pPr>
      <w:r w:rsidRPr="006F3FC3">
        <w:rPr>
          <w:rStyle w:val="13pt0pt"/>
          <w:sz w:val="24"/>
          <w:szCs w:val="24"/>
        </w:rPr>
        <w:t>В 2025 году взаимодействие со Счетной палатой Алтайского края будет развиваться, в том числе путем проведения параллельных контрольных мероприятий. Планируется расширение практики взаимодействия с Заринским городским Собранием депутатов и администрацией города Заринска посредством участия должностных лиц Контрольно-счетной палаты в обсуждении результатов наиболее значимых контрольных и экспертно-аналитических мероприятий, участия в заседаниях рабочих групп по подготовке проектов решений города Заринска.</w:t>
      </w:r>
    </w:p>
    <w:p w:rsidR="00B42523" w:rsidRPr="006F3FC3" w:rsidRDefault="00B42523" w:rsidP="00B061A6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rPr>
          <w:rStyle w:val="13pt0pt"/>
          <w:sz w:val="24"/>
          <w:szCs w:val="24"/>
        </w:rPr>
        <w:t>Ориентирами на среднесрочную перспективу в отношениях с контрольно-счетными органами муниципальных районов, муниципальных и городских округов Алтайского края, в том числе в рамках Совета контрольно</w:t>
      </w:r>
      <w:r w:rsidRPr="006F3FC3">
        <w:rPr>
          <w:rStyle w:val="13pt0pt"/>
          <w:sz w:val="24"/>
          <w:szCs w:val="24"/>
        </w:rPr>
        <w:softHyphen/>
        <w:t>-счетных органов Алтайского края и заключенных соглашений, станут расширение обмена опытом и лучшими практиками, укрепление методологических основ деятельности.</w:t>
      </w:r>
    </w:p>
    <w:p w:rsidR="00B42523" w:rsidRPr="006F3FC3" w:rsidRDefault="00B42523" w:rsidP="00B061A6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rPr>
          <w:rStyle w:val="13pt0pt"/>
          <w:sz w:val="24"/>
          <w:szCs w:val="24"/>
        </w:rPr>
        <w:t>Отчет о работе Счетной палаты за 2024 год утвержден председателем Контрольно-счетной палаты города Заринска 28.02.2025 г.</w:t>
      </w:r>
    </w:p>
    <w:p w:rsidR="00B42523" w:rsidRPr="006F3FC3" w:rsidRDefault="00B42523" w:rsidP="00B42523">
      <w:pPr>
        <w:pStyle w:val="21"/>
        <w:shd w:val="clear" w:color="auto" w:fill="auto"/>
        <w:spacing w:before="0" w:after="109" w:line="240" w:lineRule="auto"/>
        <w:ind w:right="-1" w:firstLine="709"/>
        <w:rPr>
          <w:rStyle w:val="0pt0"/>
          <w:sz w:val="24"/>
          <w:szCs w:val="24"/>
        </w:rPr>
      </w:pPr>
    </w:p>
    <w:p w:rsidR="008D5643" w:rsidRPr="008D5643" w:rsidRDefault="008D5643" w:rsidP="008D56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643" w:rsidRDefault="008D5643" w:rsidP="008D56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68C2" w:rsidRDefault="001C68C2" w:rsidP="008D564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21B5" w:rsidRDefault="009A21B5" w:rsidP="009A21B5">
      <w:pPr>
        <w:pStyle w:val="13"/>
        <w:shd w:val="clear" w:color="auto" w:fill="auto"/>
        <w:tabs>
          <w:tab w:val="left" w:pos="2160"/>
        </w:tabs>
        <w:spacing w:before="0" w:after="55" w:line="240" w:lineRule="auto"/>
        <w:ind w:left="1760" w:right="840"/>
        <w:jc w:val="left"/>
        <w:rPr>
          <w:sz w:val="24"/>
          <w:szCs w:val="24"/>
        </w:rPr>
      </w:pPr>
    </w:p>
    <w:sectPr w:rsidR="009A21B5" w:rsidSect="005F2A2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305"/>
    <w:multiLevelType w:val="hybridMultilevel"/>
    <w:tmpl w:val="B8EA8C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7BC7"/>
    <w:multiLevelType w:val="multilevel"/>
    <w:tmpl w:val="071E67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10256"/>
    <w:multiLevelType w:val="multilevel"/>
    <w:tmpl w:val="8EAE3F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4434A"/>
    <w:multiLevelType w:val="multilevel"/>
    <w:tmpl w:val="8EAE3F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73815"/>
    <w:multiLevelType w:val="multilevel"/>
    <w:tmpl w:val="8EAE3F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834D2F"/>
    <w:multiLevelType w:val="multilevel"/>
    <w:tmpl w:val="5EA43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89A364B"/>
    <w:multiLevelType w:val="multilevel"/>
    <w:tmpl w:val="8EAE3F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B82E08"/>
    <w:multiLevelType w:val="multilevel"/>
    <w:tmpl w:val="071E67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EA018A"/>
    <w:multiLevelType w:val="multilevel"/>
    <w:tmpl w:val="071E67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C19CB"/>
    <w:multiLevelType w:val="multilevel"/>
    <w:tmpl w:val="6318FC5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0E6333"/>
    <w:multiLevelType w:val="multilevel"/>
    <w:tmpl w:val="6318FC5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8451E5"/>
    <w:multiLevelType w:val="multilevel"/>
    <w:tmpl w:val="EB2C763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  <w:color w:val="000000"/>
      </w:rPr>
    </w:lvl>
  </w:abstractNum>
  <w:abstractNum w:abstractNumId="12">
    <w:nsid w:val="68BB092A"/>
    <w:multiLevelType w:val="hybridMultilevel"/>
    <w:tmpl w:val="E5D6EA5A"/>
    <w:lvl w:ilvl="0" w:tplc="2334D968">
      <w:start w:val="1"/>
      <w:numFmt w:val="decimal"/>
      <w:lvlText w:val="%1."/>
      <w:lvlJc w:val="left"/>
      <w:pPr>
        <w:ind w:left="9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A5857"/>
    <w:multiLevelType w:val="hybridMultilevel"/>
    <w:tmpl w:val="B5C01704"/>
    <w:lvl w:ilvl="0" w:tplc="38EC2B54">
      <w:start w:val="8"/>
      <w:numFmt w:val="decimal"/>
      <w:lvlText w:val="%1."/>
      <w:lvlJc w:val="left"/>
      <w:pPr>
        <w:ind w:left="720" w:hanging="360"/>
      </w:pPr>
      <w:rPr>
        <w:rFonts w:ascii="Times" w:hAnsi="Time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72AFE"/>
    <w:multiLevelType w:val="multilevel"/>
    <w:tmpl w:val="EC38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F6210"/>
    <w:multiLevelType w:val="multilevel"/>
    <w:tmpl w:val="071E67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8"/>
  </w:num>
  <w:num w:numId="5">
    <w:abstractNumId w:val="15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040D2"/>
    <w:rsid w:val="00025D11"/>
    <w:rsid w:val="0004372B"/>
    <w:rsid w:val="00052EAD"/>
    <w:rsid w:val="00070EC7"/>
    <w:rsid w:val="00072938"/>
    <w:rsid w:val="00072B9B"/>
    <w:rsid w:val="000808D8"/>
    <w:rsid w:val="000A0196"/>
    <w:rsid w:val="000E2B82"/>
    <w:rsid w:val="00111B6F"/>
    <w:rsid w:val="00126EAC"/>
    <w:rsid w:val="00162ECA"/>
    <w:rsid w:val="00171284"/>
    <w:rsid w:val="001C68C2"/>
    <w:rsid w:val="001F631A"/>
    <w:rsid w:val="002040D2"/>
    <w:rsid w:val="00223669"/>
    <w:rsid w:val="00260F1E"/>
    <w:rsid w:val="00285F37"/>
    <w:rsid w:val="00297D68"/>
    <w:rsid w:val="002D4160"/>
    <w:rsid w:val="002E2F94"/>
    <w:rsid w:val="00333E0E"/>
    <w:rsid w:val="00335AED"/>
    <w:rsid w:val="003368D7"/>
    <w:rsid w:val="00351B11"/>
    <w:rsid w:val="00356C2A"/>
    <w:rsid w:val="00371C45"/>
    <w:rsid w:val="00404BE3"/>
    <w:rsid w:val="004136F6"/>
    <w:rsid w:val="00465CCA"/>
    <w:rsid w:val="004B2148"/>
    <w:rsid w:val="005313A0"/>
    <w:rsid w:val="00540993"/>
    <w:rsid w:val="00565C3D"/>
    <w:rsid w:val="00581D79"/>
    <w:rsid w:val="00582A16"/>
    <w:rsid w:val="00586832"/>
    <w:rsid w:val="005C16C0"/>
    <w:rsid w:val="005D4706"/>
    <w:rsid w:val="005E107A"/>
    <w:rsid w:val="005F2A2F"/>
    <w:rsid w:val="00601B87"/>
    <w:rsid w:val="00611C83"/>
    <w:rsid w:val="0063799E"/>
    <w:rsid w:val="006550C8"/>
    <w:rsid w:val="00656520"/>
    <w:rsid w:val="00670B79"/>
    <w:rsid w:val="0068019B"/>
    <w:rsid w:val="00683D38"/>
    <w:rsid w:val="006F1D74"/>
    <w:rsid w:val="006F688A"/>
    <w:rsid w:val="00711602"/>
    <w:rsid w:val="00717997"/>
    <w:rsid w:val="00747292"/>
    <w:rsid w:val="007649AA"/>
    <w:rsid w:val="00792ED1"/>
    <w:rsid w:val="007A6BC9"/>
    <w:rsid w:val="007C1074"/>
    <w:rsid w:val="007C15EA"/>
    <w:rsid w:val="00821E10"/>
    <w:rsid w:val="00837C14"/>
    <w:rsid w:val="008779D3"/>
    <w:rsid w:val="008867FD"/>
    <w:rsid w:val="008A26FA"/>
    <w:rsid w:val="008C2989"/>
    <w:rsid w:val="008C4DE6"/>
    <w:rsid w:val="008D5643"/>
    <w:rsid w:val="008E5E7D"/>
    <w:rsid w:val="009024B1"/>
    <w:rsid w:val="00904B27"/>
    <w:rsid w:val="00951118"/>
    <w:rsid w:val="00996CA0"/>
    <w:rsid w:val="009A21B5"/>
    <w:rsid w:val="009E6EAD"/>
    <w:rsid w:val="009E7D5D"/>
    <w:rsid w:val="00A000CE"/>
    <w:rsid w:val="00A104FE"/>
    <w:rsid w:val="00A2054C"/>
    <w:rsid w:val="00A35011"/>
    <w:rsid w:val="00A715C1"/>
    <w:rsid w:val="00A7270E"/>
    <w:rsid w:val="00A7613D"/>
    <w:rsid w:val="00AB5A93"/>
    <w:rsid w:val="00AD77D5"/>
    <w:rsid w:val="00AE0DA7"/>
    <w:rsid w:val="00AE2C31"/>
    <w:rsid w:val="00B030CA"/>
    <w:rsid w:val="00B061A6"/>
    <w:rsid w:val="00B147F6"/>
    <w:rsid w:val="00B42523"/>
    <w:rsid w:val="00B80531"/>
    <w:rsid w:val="00BA7740"/>
    <w:rsid w:val="00BE37C7"/>
    <w:rsid w:val="00BE456F"/>
    <w:rsid w:val="00BE6E6E"/>
    <w:rsid w:val="00C0664A"/>
    <w:rsid w:val="00C12E05"/>
    <w:rsid w:val="00C30852"/>
    <w:rsid w:val="00C37B89"/>
    <w:rsid w:val="00C64640"/>
    <w:rsid w:val="00C87920"/>
    <w:rsid w:val="00CB3976"/>
    <w:rsid w:val="00D31ED2"/>
    <w:rsid w:val="00D340C0"/>
    <w:rsid w:val="00D36C1C"/>
    <w:rsid w:val="00D6372B"/>
    <w:rsid w:val="00D72D52"/>
    <w:rsid w:val="00D90557"/>
    <w:rsid w:val="00DC3D3A"/>
    <w:rsid w:val="00DC5403"/>
    <w:rsid w:val="00DF0673"/>
    <w:rsid w:val="00E176E3"/>
    <w:rsid w:val="00E53BC2"/>
    <w:rsid w:val="00EA25AA"/>
    <w:rsid w:val="00F04275"/>
    <w:rsid w:val="00F17016"/>
    <w:rsid w:val="00F179BE"/>
    <w:rsid w:val="00F45EDA"/>
    <w:rsid w:val="00F6115F"/>
    <w:rsid w:val="00F77DBD"/>
    <w:rsid w:val="00F815B6"/>
    <w:rsid w:val="00FB0EA1"/>
    <w:rsid w:val="00FB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F6"/>
  </w:style>
  <w:style w:type="paragraph" w:styleId="1">
    <w:name w:val="heading 1"/>
    <w:basedOn w:val="a"/>
    <w:link w:val="10"/>
    <w:uiPriority w:val="9"/>
    <w:qFormat/>
    <w:rsid w:val="007A6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40D2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71C4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371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371C45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ableContents">
    <w:name w:val="Table Contents"/>
    <w:basedOn w:val="Standard"/>
    <w:rsid w:val="00371C45"/>
    <w:pPr>
      <w:suppressLineNumbers/>
    </w:pPr>
  </w:style>
  <w:style w:type="character" w:customStyle="1" w:styleId="2">
    <w:name w:val="Основной текст (2)_"/>
    <w:basedOn w:val="a0"/>
    <w:link w:val="20"/>
    <w:rsid w:val="00D340C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D340C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0C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7"/>
    <w:rsid w:val="00D340C0"/>
    <w:pPr>
      <w:widowControl w:val="0"/>
      <w:shd w:val="clear" w:color="auto" w:fill="FFFFFF"/>
      <w:spacing w:before="420" w:after="6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1">
    <w:name w:val="Основной текст1"/>
    <w:basedOn w:val="a7"/>
    <w:rsid w:val="00D340C0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2">
    <w:name w:val="Заголовок №1_"/>
    <w:basedOn w:val="a0"/>
    <w:link w:val="13"/>
    <w:rsid w:val="001C68C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C68C2"/>
    <w:pPr>
      <w:widowControl w:val="0"/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Колонтитул + Интервал 0 pt"/>
    <w:basedOn w:val="a0"/>
    <w:rsid w:val="00223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msplaceholderchosecolor">
    <w:name w:val="msplaceholder chosecolor"/>
    <w:basedOn w:val="a0"/>
    <w:rsid w:val="008D5643"/>
  </w:style>
  <w:style w:type="character" w:customStyle="1" w:styleId="0pt0">
    <w:name w:val="Основной текст + Интервал 0 pt"/>
    <w:basedOn w:val="a7"/>
    <w:rsid w:val="008D564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pt">
    <w:name w:val="Заголовок №1 + Интервал 0 pt"/>
    <w:basedOn w:val="12"/>
    <w:rsid w:val="008D564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pple-converted-space">
    <w:name w:val="apple-converted-space"/>
    <w:basedOn w:val="a0"/>
    <w:rsid w:val="008D5643"/>
  </w:style>
  <w:style w:type="character" w:customStyle="1" w:styleId="10">
    <w:name w:val="Заголовок 1 Знак"/>
    <w:basedOn w:val="a0"/>
    <w:link w:val="1"/>
    <w:uiPriority w:val="9"/>
    <w:rsid w:val="007A6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rsid w:val="007A6BC9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10pt0pt">
    <w:name w:val="Основной текст + 10 pt;Интервал 0 pt"/>
    <w:basedOn w:val="a7"/>
    <w:rsid w:val="00D72D52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3pt0pt">
    <w:name w:val="Основной текст + 13 pt;Интервал 0 pt"/>
    <w:basedOn w:val="a7"/>
    <w:rsid w:val="00D72D52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5">
    <w:name w:val="Основной текст5"/>
    <w:basedOn w:val="a"/>
    <w:rsid w:val="00D72D52"/>
    <w:pPr>
      <w:widowControl w:val="0"/>
      <w:shd w:val="clear" w:color="auto" w:fill="FFFFFF"/>
      <w:spacing w:before="6840" w:after="0" w:line="293" w:lineRule="exact"/>
      <w:ind w:hanging="1600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95pt-1pt">
    <w:name w:val="Основной текст + 9;5 pt;Интервал -1 pt"/>
    <w:basedOn w:val="a7"/>
    <w:rsid w:val="00B42523"/>
    <w:rPr>
      <w:b w:val="0"/>
      <w:bCs w:val="0"/>
      <w:i w:val="0"/>
      <w:iCs w:val="0"/>
      <w:smallCaps w:val="0"/>
      <w:strike w:val="0"/>
      <w:color w:val="000000"/>
      <w:spacing w:val="-34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rsid w:val="00B42523"/>
    <w:pPr>
      <w:widowControl w:val="0"/>
      <w:shd w:val="clear" w:color="auto" w:fill="FFFFFF"/>
      <w:spacing w:before="420" w:after="60" w:line="322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42523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530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7434&amp;dst=1030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7434&amp;dst=1779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26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750469-A599-49BC-A722-F1B0A40F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7187</Words>
  <Characters>40971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 Наталья Прокопьевна</dc:creator>
  <cp:lastModifiedBy>gsd_02</cp:lastModifiedBy>
  <cp:revision>18</cp:revision>
  <cp:lastPrinted>2025-03-20T06:59:00Z</cp:lastPrinted>
  <dcterms:created xsi:type="dcterms:W3CDTF">2023-02-06T00:58:00Z</dcterms:created>
  <dcterms:modified xsi:type="dcterms:W3CDTF">2025-03-27T03:51:00Z</dcterms:modified>
</cp:coreProperties>
</file>