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7916" w:rsidRPr="0067637B" w:rsidRDefault="00737916" w:rsidP="00737916">
      <w:pPr>
        <w:pStyle w:val="a7"/>
        <w:rPr>
          <w:rFonts w:eastAsia="Calibri"/>
          <w:b/>
          <w:sz w:val="32"/>
          <w:szCs w:val="32"/>
        </w:rPr>
      </w:pPr>
      <w:r w:rsidRPr="0067637B">
        <w:rPr>
          <w:rFonts w:eastAsia="Calibri"/>
          <w:b/>
          <w:sz w:val="32"/>
          <w:szCs w:val="32"/>
        </w:rPr>
        <w:t>ЗАРИНСКОЕ ГОРОДСКОЕ СОБРАНИЕ ДЕПУТАТОВ</w:t>
      </w:r>
    </w:p>
    <w:p w:rsidR="00737916" w:rsidRPr="0067637B" w:rsidRDefault="00737916" w:rsidP="00737916">
      <w:pPr>
        <w:widowControl w:val="0"/>
        <w:suppressAutoHyphens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kern w:val="1"/>
          <w:sz w:val="32"/>
          <w:szCs w:val="32"/>
        </w:rPr>
      </w:pPr>
      <w:r w:rsidRPr="0067637B">
        <w:rPr>
          <w:rFonts w:ascii="Times New Roman" w:eastAsia="Times New Roman" w:hAnsi="Times New Roman" w:cs="Times New Roman"/>
          <w:b/>
          <w:kern w:val="1"/>
          <w:sz w:val="32"/>
          <w:szCs w:val="32"/>
        </w:rPr>
        <w:t>АЛТАЙСКОГО КРАЯ</w:t>
      </w:r>
    </w:p>
    <w:p w:rsidR="00737916" w:rsidRPr="0067637B" w:rsidRDefault="00737916" w:rsidP="00737916">
      <w:pPr>
        <w:keepNext/>
        <w:tabs>
          <w:tab w:val="left" w:pos="0"/>
        </w:tabs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40"/>
          <w:szCs w:val="20"/>
          <w:lang w:eastAsia="ar-SA"/>
        </w:rPr>
      </w:pPr>
      <w:r w:rsidRPr="0067637B">
        <w:rPr>
          <w:rFonts w:ascii="Times New Roman" w:eastAsia="Times New Roman" w:hAnsi="Times New Roman" w:cs="Times New Roman"/>
          <w:b/>
          <w:sz w:val="40"/>
          <w:szCs w:val="20"/>
        </w:rPr>
        <w:t>РЕШЕНИЕ</w:t>
      </w:r>
    </w:p>
    <w:p w:rsidR="00737916" w:rsidRPr="0067637B" w:rsidRDefault="00737916" w:rsidP="00737916">
      <w:pPr>
        <w:tabs>
          <w:tab w:val="left" w:pos="549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DB5AF8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0"/>
          <w:lang w:eastAsia="ar-SA"/>
        </w:rPr>
        <w:t>___</w:t>
      </w:r>
      <w:r>
        <w:rPr>
          <w:rFonts w:ascii="Times New Roman" w:eastAsia="Times New Roman" w:hAnsi="Times New Roman" w:cs="Times New Roman"/>
          <w:sz w:val="24"/>
          <w:szCs w:val="20"/>
          <w:u w:val="single"/>
          <w:lang w:eastAsia="ar-SA"/>
        </w:rPr>
        <w:t>26.03.2024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</w:t>
      </w:r>
      <w:r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 №  ___</w:t>
      </w:r>
      <w:r>
        <w:rPr>
          <w:rFonts w:ascii="Times New Roman" w:eastAsia="Times New Roman" w:hAnsi="Times New Roman" w:cs="Times New Roman"/>
          <w:sz w:val="24"/>
          <w:szCs w:val="20"/>
          <w:u w:val="single"/>
          <w:lang w:eastAsia="ar-SA"/>
        </w:rPr>
        <w:t xml:space="preserve">22 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_____</w:t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                                                      </w:t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г.Заринск</w:t>
      </w: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461F7A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461F7A">
        <w:rPr>
          <w:rFonts w:ascii="Times New Roman" w:eastAsia="Times New Roman" w:hAnsi="Times New Roman" w:cs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5" o:spid="_x0000_s1026" type="#_x0000_t202" style="position:absolute;left:0;text-align:left;margin-left:-.35pt;margin-top:3.35pt;width:267.3pt;height:83.65pt;z-index:251656704;visibility:visible;mso-wrap-distance-left:0;mso-wrap-distance-right: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" stroked="f">
            <v:textbox inset="0,0,0,0">
              <w:txbxContent>
                <w:p w:rsidR="00B36E17" w:rsidRPr="000E7E39" w:rsidRDefault="00B36E17" w:rsidP="00737916">
                  <w:pPr>
                    <w:tabs>
                      <w:tab w:val="left" w:pos="4678"/>
                    </w:tabs>
                    <w:spacing w:after="0" w:line="240" w:lineRule="auto"/>
                    <w:ind w:right="244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О внесении изменений в </w:t>
                  </w:r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 xml:space="preserve">решение Заринского городского Собрания депутатов от </w:t>
                  </w:r>
                  <w:r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21.11.2023</w:t>
                  </w:r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 xml:space="preserve"> № 7</w:t>
                  </w:r>
                  <w:r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2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«</w:t>
                  </w:r>
                  <w:r w:rsidRPr="000E7E39">
                    <w:rPr>
                      <w:rFonts w:ascii="Times New Roman" w:hAnsi="Times New Roman" w:cs="Times New Roman"/>
                      <w:kern w:val="1"/>
                      <w:sz w:val="24"/>
                      <w:szCs w:val="24"/>
                    </w:rPr>
                    <w:t xml:space="preserve">Об утверждении 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Правил землепользования и застройки территории муниципального образования город Заринск Алтайского края» </w:t>
                  </w:r>
                </w:p>
              </w:txbxContent>
            </v:textbox>
            <w10:wrap type="square"/>
          </v:shape>
        </w:pict>
      </w: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В целях создания условий для устойчивого развития муниципального образования город Заринск Алтайского края, в соответствии с Градостроительным кодексом Российской Федерации от 29.12.2004 № 190-ФЗ, Земельным кодексом Российской Федерации от 25.10.2001 № 136-ФЗ, Федеральным законом Российской Федерации от 06.10.2003 № 131-ФЗ «Об общих принципах организации местного самоуправления в Российской Федерации», Положением об организации и проведении публичных слушаний, общественных обсуждений по вопросам градостроительной деятельности вгородеЗаринске Алтайского края, утвержденным решением З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аринского городского 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С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обрания депутатов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от 28.08.2018 №54, руководствуясь Уставом муниципального образования город Заринск Алтайского края, городское Собрание депутатов</w:t>
      </w: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  <w:r w:rsidRPr="0067637B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РЕШИЛО:</w:t>
      </w:r>
    </w:p>
    <w:p w:rsidR="00737916" w:rsidRPr="0067637B" w:rsidRDefault="00737916" w:rsidP="00737916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C73ADD" w:rsidRPr="0067637B" w:rsidRDefault="00737916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1.Принять решение о внесении изменений в решение Заринского городского Собрания депутатов от 21.11.2013 № 72 «Об утверждении Правил землепользования и застройки территории муниципального образования</w:t>
      </w:r>
      <w:r w:rsidR="0067637B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город Заринск Алтайского края».</w:t>
      </w:r>
    </w:p>
    <w:p w:rsidR="0067637B" w:rsidRPr="0067637B" w:rsidRDefault="0067637B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</w:p>
    <w:p w:rsidR="00C73ADD" w:rsidRPr="0067637B" w:rsidRDefault="00C73ADD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  <w:t>2.Направить изменения в решение Заринского городского Собрания депутатов от 21.11.20</w:t>
      </w:r>
      <w:r w:rsidR="00080531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2</w:t>
      </w: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3 № 72 «Об утверждении Правил землепользования и застройки территории муниципального образования город Заринск Алтайского края» главе города для подписания и опубликования (обнародования) в установленном порядке. </w:t>
      </w:r>
    </w:p>
    <w:p w:rsidR="0067637B" w:rsidRPr="0067637B" w:rsidRDefault="0067637B" w:rsidP="0067637B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</w:p>
    <w:p w:rsidR="00C73ADD" w:rsidRPr="00D241E3" w:rsidRDefault="0067637B" w:rsidP="0067637B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Pr="00D241E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3. Признать утратившим силу решение Заринского городского Собрания депутатов от 10.03.2021 № 2 </w:t>
      </w:r>
      <w:r w:rsidR="00D241E3" w:rsidRPr="00D241E3">
        <w:rPr>
          <w:rFonts w:ascii="Times New Roman" w:hAnsi="Times New Roman" w:cs="Times New Roman"/>
          <w:sz w:val="24"/>
          <w:szCs w:val="24"/>
        </w:rPr>
        <w:t xml:space="preserve">«О внесении </w:t>
      </w:r>
      <w:r w:rsidR="00D241E3" w:rsidRPr="00D241E3">
        <w:rPr>
          <w:rFonts w:ascii="Times New Roman" w:eastAsia="Times New Roman CYR" w:hAnsi="Times New Roman" w:cs="Times New Roman"/>
          <w:sz w:val="24"/>
          <w:szCs w:val="24"/>
          <w:lang w:eastAsia="ar-SA"/>
        </w:rPr>
        <w:t>изменений в решение Заринского городского Собрания депутатов от 29.01.2013 № 7</w:t>
      </w:r>
      <w:r w:rsidRPr="00D241E3">
        <w:rPr>
          <w:rFonts w:ascii="Times New Roman" w:eastAsia="Times New Roman" w:hAnsi="Times New Roman" w:cs="Times New Roman"/>
          <w:sz w:val="24"/>
          <w:szCs w:val="24"/>
          <w:lang w:eastAsia="ar-SA"/>
        </w:rPr>
        <w:t>«Об утверждении Правил землепользования и застройки территории муниципального образования город Заринск Алтайского края».</w:t>
      </w:r>
    </w:p>
    <w:p w:rsidR="0067637B" w:rsidRPr="00D241E3" w:rsidRDefault="0067637B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C73ADD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="0067637B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4</w:t>
      </w: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.Контроль за исполнением настоящего решения возложить на постоянную комиссию городского Собрания депутатов по </w:t>
      </w:r>
      <w:r w:rsidR="00737916"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>управлению городским хозяйством и экологии (К.Н. Панкратьев).</w:t>
      </w: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>Председатель Заринского</w:t>
      </w: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>городского Собрания депутатов                                                                      Т.В. Цаберябая</w:t>
      </w: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lastRenderedPageBreak/>
        <w:tab/>
      </w: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ПринятырешениемЗаринского</w:t>
      </w: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городского Собрания депутатов</w:t>
      </w:r>
    </w:p>
    <w:p w:rsidR="00737916" w:rsidRPr="0067637B" w:rsidRDefault="00737916" w:rsidP="00C17F8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от </w:t>
      </w:r>
      <w:r w:rsidR="00DB5AF8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 </w:t>
      </w:r>
      <w:r w:rsidR="00DB5AF8">
        <w:rPr>
          <w:rFonts w:ascii="Times New Roman" w:eastAsia="Arial Unicode MS" w:hAnsi="Times New Roman" w:cs="Times New Roman"/>
          <w:kern w:val="1"/>
          <w:sz w:val="24"/>
          <w:szCs w:val="24"/>
          <w:u w:val="single"/>
          <w:lang w:bidi="en-US"/>
        </w:rPr>
        <w:t>26.03.2024</w:t>
      </w:r>
      <w:r w:rsidR="008A3A6A"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_№ _</w:t>
      </w:r>
      <w:r w:rsidR="00DB5AF8">
        <w:rPr>
          <w:rFonts w:ascii="Times New Roman" w:eastAsia="Arial Unicode MS" w:hAnsi="Times New Roman" w:cs="Times New Roman"/>
          <w:kern w:val="1"/>
          <w:sz w:val="24"/>
          <w:szCs w:val="24"/>
          <w:u w:val="single"/>
          <w:lang w:bidi="en-US"/>
        </w:rPr>
        <w:t>22</w:t>
      </w:r>
      <w:r w:rsidR="008A3A6A"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____</w:t>
      </w: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0C0886" w:rsidRPr="0067637B" w:rsidRDefault="000C0886" w:rsidP="00737916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737916" w:rsidRPr="0067637B" w:rsidRDefault="00737916" w:rsidP="00B36E17">
      <w:pPr>
        <w:widowControl w:val="0"/>
        <w:suppressAutoHyphens/>
        <w:autoSpaceDE w:val="0"/>
        <w:spacing w:after="0" w:line="240" w:lineRule="auto"/>
        <w:jc w:val="center"/>
        <w:textAlignment w:val="baseline"/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</w:pPr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Изменения в решение Заринского городского Собрания депутатов от 2</w:t>
      </w:r>
      <w:r w:rsidR="000A2432"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1</w:t>
      </w:r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.</w:t>
      </w:r>
      <w:r w:rsidR="000A2432"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11.2023</w:t>
      </w:r>
    </w:p>
    <w:p w:rsidR="00737916" w:rsidRPr="0067637B" w:rsidRDefault="00737916" w:rsidP="00B36E17">
      <w:pPr>
        <w:widowControl w:val="0"/>
        <w:suppressAutoHyphens/>
        <w:autoSpaceDE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</w:pPr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 xml:space="preserve">№ </w:t>
      </w:r>
      <w:r w:rsidR="000A2432"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 xml:space="preserve">72 </w:t>
      </w:r>
      <w:r w:rsidRPr="0067637B"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  <w:t>«</w:t>
      </w:r>
      <w:r w:rsidRPr="0067637B">
        <w:rPr>
          <w:rFonts w:ascii="Times New Roman" w:eastAsia="Times New Roman" w:hAnsi="Times New Roman" w:cs="Times New Roman"/>
          <w:b/>
          <w:kern w:val="1"/>
          <w:sz w:val="24"/>
          <w:szCs w:val="20"/>
          <w:lang w:eastAsia="ar-SA"/>
        </w:rPr>
        <w:t xml:space="preserve">Об утверждении </w:t>
      </w:r>
      <w:r w:rsidRPr="0067637B">
        <w:rPr>
          <w:rFonts w:ascii="Times New Roman" w:eastAsia="Times New Roman" w:hAnsi="Times New Roman" w:cs="Times New Roman"/>
          <w:b/>
          <w:sz w:val="24"/>
          <w:szCs w:val="24"/>
        </w:rPr>
        <w:t>Правил землепользования и застройки территории муниципального образования город Заринск Алтайского края</w:t>
      </w:r>
      <w:r w:rsidRPr="0067637B"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  <w:t>»</w:t>
      </w:r>
    </w:p>
    <w:p w:rsidR="00737916" w:rsidRPr="0067637B" w:rsidRDefault="00737916" w:rsidP="00B36E17">
      <w:pPr>
        <w:widowControl w:val="0"/>
        <w:suppressAutoHyphens/>
        <w:autoSpaceDE w:val="0"/>
        <w:spacing w:after="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4E6348" w:rsidRPr="0067637B" w:rsidRDefault="00737916" w:rsidP="00B36E17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1.</w:t>
      </w:r>
      <w:r w:rsidR="004E6348" w:rsidRPr="0067637B"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  <w:t>В</w:t>
      </w:r>
      <w:r w:rsidR="00C855A1" w:rsidRPr="0067637B"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  <w:t xml:space="preserve">нести в решение </w:t>
      </w:r>
      <w:r w:rsidR="004E6348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городского Собрания депутатов </w:t>
      </w:r>
      <w:r w:rsidR="004E6348"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от 21.11.2023 № 72 «Об утверждении Правил землепользования и застройки территории муниципального образования город Заринск Алтайского края»</w:t>
      </w:r>
      <w:r w:rsidR="00C855A1"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следующие изменения</w:t>
      </w:r>
      <w:r w:rsidR="004E6348"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:</w:t>
      </w:r>
    </w:p>
    <w:p w:rsidR="00B36E17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1.1. Дополнить Правила землепользования и застройки территории муниципального образования город Заринск Алтайского края статьей 31 следующего содержания: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«Статья 31. Зоны санитарной охраны источников питьевого водоснабжения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1. Зоны санитарной охраны (далее – ЗСО) организуются на всех водопроводах, вне зависимости от ведомственной принадлежности, подающих воду как из поверхностных, так и из подземных источников. Основной целью создания и обеспечения режима в ЗСО является санитарная охрана от загрязнения источников водоснабжения и водопроводных сооружений, а также территорий, на которых они расположены.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2. Зоны санитарной охраны организуются в составе трех поясов: первый пояс (строгого режима) включает территорию расположения водозаборов, площадок всех водопроводных сооружений и водопроводящего канала. Его назначение - защита места водозабора и водозаборных сооружений от случайного или умышленного загрязнения и повреждения. Второй и третий пояса (пояса ограничений) включают территорию, предназначенную для предупреждения загрязнения воды источников водоснабжения.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Санитарная охрана водоводов обеспечивается санитарно-защитной полосой.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В каждом из трех поясов, а также в пределах санитарно-защитной полосы, соответственно их назначению, устанавливается специальный режим и определяется комплекс мероприятий, направленных на предупреждение ухудшения качества воды.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3. Границы первого пояса зоны подземного источника водоснабжения – водозабора устанавливаются от одиночного водозабора (скважина) или от крайних водозаборных сооружений группового водозабора на расстояниях: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- 30 м при использовании защищенных подземных вод (к защищенным подземным во-дам относятся: напорные и безнапорные межпластовые воды, имеющие в пределах всех поя-сов ЗСО сплошную водоупорную кровлю, исключающую возможность местного питания из вышележащих недостаточно защищенных водоносных горизонтов).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- 50 м - при использовании недостаточно защищенных подземных вод (к недостаточно защищенным подземным водам относятся: воды первого от поверхности земли безнапорного водоносного пласта, получающего питание на площади его распространения; воды напорных и безнапорных водоносных пластов, которые в естественных условиях или в результате эксплуатации водозабора получают питание на площади зоны из вышележащих недостаточно защищенных водоносных пластов через гидрогеологические окна или проницаемые породы, кровли, а также из водотоков и водоемов путем непосредственной гидравлической связи).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4. К мероприятиям на территории ЗСО подземных источников водоснабжения относятся следующие.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4.1. Мероприятия по первому поясу: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 xml:space="preserve">1) не допускается посадка высокоствольных деревьев, все виды строительства, не имеющие непосредственного отношения к эксплуатации, реконструкции и расширению водопроводных сооружений, в т.ч. прокладка трубопроводов различного назначения, </w:t>
      </w: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lastRenderedPageBreak/>
        <w:t>размещение жилых и хозяйственно-бытовых зданий, проживание людей, применение ядохимикатов и удобрений;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2) здания должны быть оборудованы канализацией с отведением сточных вод в ближайшую систему бытовой или производственной канализации, или на местные станции очистных сооружений, расположенные за пределами первого пояса ЗСО с учетом санитарного режима на территории второго пояса;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В исключительных случаях при отсутствии канализации должны устраиваться водонепроницаемые приемники нечистот и бытовых отходов, расположенные в местах, исключающих загрязнение территории первого пояса ЗСО при их вывозе;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3) водопроводные сооружения, расположенные в первом поясе зоны санитарной охраны, должны быть оборудованы с учетом предотвращения возможности загрязнения питьевой воды через оголовки и устья скважин, люки и переливные трубы резервуаров и устройства заливки насосов;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4)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производительности, предусмотренной при его проектировании и обосновании границ ЗСО.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4.2. Мероприятия по второму и третьему поясам: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1) выявление, тампонирование или восстановление всех старых, бездействующих, дефектных или неправильно эксплуатируемых скважин, представляющих опасность в части возможности загрязнения водоносных горизонтов;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2) бурение новых скважин и новое строительство, связанное с нарушением почвенного покрова, производится при обязательном согласовании с центром государственного санитарно-эпидемиологического надзора;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3) запрещены закачки отработанных вод в подземные горизонты, подземного складирования твердых отходов и разработки недр земли;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4) запрещено размещение складов горюче-смазочных материалов, ядохимикатов и минеральных удобрений, накопителей промстоков, шламохранилищ и других объектов, обусловливающих опасность химического загрязнения подземных вод.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Размещение таких объектов допускается в пределах третьего пояса ЗСО только при использовании защищенных подземных вод, при условии выполнения специальных мероприятий по защите водоносного горизонта от загрязнения при наличии санитарно-эпидемиологического заключения центра государственного санитарно-эпидемиологического надзора, выданного с учетом заключения органов геологического контроля.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4.3. Мероприятия по второму поясу: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1) кроме мероприятий, указанных в ч. 4.2 настоящей статьи, в пределах второго пояса ЗСО подземных источников водоснабжения подлежат выполнению следующие дополнительные мероприятия.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Не допускается: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1.1) размещение кладбищ, скотомогильников, полей ассенизации, полей фильтрации, навозохранилищ, силосных траншей, животноводческих и птицеводческих предприятий и других объектов, обусловливающих опасность микробного загрязнения подземных вод;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1.2) применение удобрений и ядохимикатов;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1.3) рубка леса главного пользования и реконструкции.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5. К мероприятиям на территории ЗСО поверхностных источников водоснабжения относятся следующие.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5.1. Мероприятия по первому поясу: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1) на территории первого пояса ЗСО поверхностного источника водоснабжения должны предусматриваться мероприятия, указанные в пп.1 и 2 ч.4.1 настоящей статьи;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lastRenderedPageBreak/>
        <w:t>2) не допускается спуск любых сточных вод, в том числе сточных вод водного транспорта, а также купание, стирка белья, водопой скота и другие виды водопользования, оказывающие влияние на качество воды.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5.2. Мероприятия по второму и третьему поясам ЗСО: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1) не допускается отведение сточных вод в зоне водосбора источника водоснабжения, включая его притоки, не отвечающих гигиеническим требованиям к охране поверхностных вод;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2) все работы, в т.ч. добыча песка, гравия, донноуглубительные в пределах акватории ЗСО допускаются по согласованию с центром государственного санитарно-эпидемиологического надзора лишь при обосновании гидрологическими расчетами отсутствия ухудшения качества воды в створе водозабора.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3) допускается использование химических методов борьбы с эвтрофикацией водоемов при условии применения препаратов, имеющих положительное санитарно-эпидемиологическое заключение государственной санитарно-эпидемиологической службы Российской Федерации.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5.3. Мероприятия по второму поясу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1) не производятся рубки леса главного пользования и реконструкции, а также закрепление за лесозаготовительными предприятиями древесины на корню и лесосечного фонда долгосрочного пользования. Допускаются только рубки ухода и санитарные рубки леса;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2) запрещено расположение стойбищ и выпас скота, а также всякое другое использование водоема и земельных участков, лесных угодий в пределах прибрежной полосы шириной не менее 500 м, которое может привести к ухудшению качества или уменьшению количества воды источника водоснабжения.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3) допускается использование источников водоснабжения в пределах второго пояса ЗСО для купания, туризма, водного спорта и рыбной ловли в установленных местах при условии соблюдения гигиенических требований к охране поверхностных вод, а также гигиенических требований к зонам рекреации водных объектов.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4) запрещается в границах второго пояса зоны санитарной охраны сброс промышленных, сельскохозяйственных, городских и ливневых сточных вод, содержание в которых химических веществ и микроорганизмов превышает установленные санитарными правилами гигиенические нормативы качества воды.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6. Мероприятия по санитарно-защитной полосе водоводов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1) в пределах санитарно-защитной полосы водоводов запрещено размещать объекты, которые являются или могут являться источниками загрязнения почвы и грунтовых вод;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2) не допускается прокладка водоводов по территории свалок, полей ассенизации, полей фильтрации, полей орошения, кладбищ, скотомогильников, а также прокладка магистральных водоводов по территории промышленных и сельскохозяйственных предприятий.»</w:t>
      </w:r>
    </w:p>
    <w:p w:rsidR="008423A1" w:rsidRDefault="008423A1" w:rsidP="00B36E17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</w:pPr>
      <w:r>
        <w:rPr>
          <w:rFonts w:ascii="Times New Roman" w:eastAsia="Times New Roman CYR" w:hAnsi="Times New Roman" w:cs="Times New Roman"/>
          <w:kern w:val="2"/>
          <w:sz w:val="24"/>
          <w:szCs w:val="24"/>
          <w:lang w:bidi="en-US"/>
        </w:rPr>
        <w:t>1.2. Изменить нумерацию статей 31-38 соответственно на 32-39.</w:t>
      </w:r>
    </w:p>
    <w:p w:rsidR="00C855A1" w:rsidRPr="0067637B" w:rsidRDefault="004E6348" w:rsidP="00B36E17">
      <w:pPr>
        <w:spacing w:after="0" w:line="240" w:lineRule="auto"/>
        <w:ind w:right="-1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1.</w:t>
      </w:r>
      <w:r w:rsidR="008423A1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3</w:t>
      </w:r>
      <w:r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. </w:t>
      </w:r>
      <w:r w:rsidR="00C855A1"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="00C855A1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Приложении № 1 </w:t>
      </w:r>
      <w:bookmarkStart w:id="0" w:name="_Toc149034452"/>
      <w:bookmarkStart w:id="1" w:name="_Toc252392614"/>
      <w:r w:rsidR="00C855A1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в пункте 2 с</w:t>
      </w:r>
      <w:r w:rsidRPr="0067637B">
        <w:rPr>
          <w:rFonts w:ascii="Times New Roman" w:hAnsi="Times New Roman" w:cs="Times New Roman"/>
          <w:sz w:val="24"/>
          <w:szCs w:val="24"/>
        </w:rPr>
        <w:t>тать</w:t>
      </w:r>
      <w:r w:rsidR="00C855A1" w:rsidRPr="0067637B">
        <w:rPr>
          <w:rFonts w:ascii="Times New Roman" w:hAnsi="Times New Roman" w:cs="Times New Roman"/>
          <w:sz w:val="24"/>
          <w:szCs w:val="24"/>
        </w:rPr>
        <w:t>и</w:t>
      </w:r>
      <w:r w:rsidRPr="0067637B">
        <w:rPr>
          <w:rFonts w:ascii="Times New Roman" w:hAnsi="Times New Roman" w:cs="Times New Roman"/>
          <w:sz w:val="24"/>
          <w:szCs w:val="24"/>
        </w:rPr>
        <w:t xml:space="preserve"> 33 </w:t>
      </w:r>
      <w:r w:rsidR="00C855A1" w:rsidRPr="0067637B">
        <w:rPr>
          <w:rFonts w:ascii="Times New Roman" w:hAnsi="Times New Roman" w:cs="Times New Roman"/>
          <w:sz w:val="24"/>
          <w:szCs w:val="24"/>
        </w:rPr>
        <w:t>«</w:t>
      </w:r>
      <w:r w:rsidRPr="0067637B">
        <w:rPr>
          <w:rFonts w:ascii="Times New Roman" w:hAnsi="Times New Roman" w:cs="Times New Roman"/>
          <w:sz w:val="24"/>
          <w:szCs w:val="24"/>
        </w:rPr>
        <w:t>Градостроительные регламенты жилой зоны</w:t>
      </w:r>
      <w:bookmarkEnd w:id="0"/>
      <w:r w:rsidR="00C855A1" w:rsidRPr="0067637B">
        <w:rPr>
          <w:rFonts w:ascii="Times New Roman" w:hAnsi="Times New Roman" w:cs="Times New Roman"/>
          <w:sz w:val="24"/>
          <w:szCs w:val="24"/>
        </w:rPr>
        <w:t xml:space="preserve">» предложение «Жм – зона застройки малоэтажными домами» заменить на предложение «Жм – зона </w:t>
      </w:r>
      <w:r w:rsidR="00C855A1" w:rsidRPr="0067637B">
        <w:rPr>
          <w:rFonts w:ascii="Times New Roman" w:hAnsi="Times New Roman" w:cs="Times New Roman"/>
          <w:color w:val="000000" w:themeColor="text1"/>
          <w:sz w:val="24"/>
          <w:szCs w:val="24"/>
        </w:rPr>
        <w:t>застройки малоэтажными многоквартирными домами»;</w:t>
      </w:r>
    </w:p>
    <w:p w:rsidR="00C855A1" w:rsidRPr="0067637B" w:rsidRDefault="00C855A1" w:rsidP="00B36E17">
      <w:pPr>
        <w:spacing w:after="0" w:line="240" w:lineRule="auto"/>
        <w:ind w:right="-1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sz w:val="24"/>
          <w:szCs w:val="24"/>
        </w:rPr>
        <w:t>1.</w:t>
      </w:r>
      <w:r w:rsidR="008423A1">
        <w:rPr>
          <w:rFonts w:ascii="Times New Roman" w:hAnsi="Times New Roman" w:cs="Times New Roman"/>
          <w:sz w:val="24"/>
          <w:szCs w:val="24"/>
        </w:rPr>
        <w:t>4</w:t>
      </w:r>
      <w:r w:rsidRPr="0067637B">
        <w:rPr>
          <w:rFonts w:ascii="Times New Roman" w:hAnsi="Times New Roman" w:cs="Times New Roman"/>
          <w:sz w:val="24"/>
          <w:szCs w:val="24"/>
        </w:rPr>
        <w:t xml:space="preserve">. </w:t>
      </w:r>
      <w:r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</w:t>
      </w:r>
      <w:r w:rsidR="00D70E70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 2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 с</w:t>
      </w:r>
      <w:r w:rsidRPr="0067637B">
        <w:rPr>
          <w:rFonts w:ascii="Times New Roman" w:hAnsi="Times New Roman" w:cs="Times New Roman"/>
          <w:sz w:val="24"/>
          <w:szCs w:val="24"/>
        </w:rPr>
        <w:t>татьи 33 «Градостроительные регламенты жилой зоны» изложить в следующей редакции</w:t>
      </w:r>
      <w:r w:rsidR="00D70E70" w:rsidRPr="0067637B">
        <w:rPr>
          <w:rFonts w:ascii="Times New Roman" w:hAnsi="Times New Roman" w:cs="Times New Roman"/>
          <w:sz w:val="24"/>
          <w:szCs w:val="24"/>
        </w:rPr>
        <w:t>:</w:t>
      </w:r>
    </w:p>
    <w:bookmarkEnd w:id="1"/>
    <w:p w:rsidR="00D70E70" w:rsidRPr="0067637B" w:rsidRDefault="00D70E70" w:rsidP="00D70E70">
      <w:pPr>
        <w:pStyle w:val="ad"/>
        <w:suppressAutoHyphens/>
        <w:spacing w:before="75" w:after="75"/>
        <w:ind w:left="75" w:right="75" w:firstLine="851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  <w:u w:val="single"/>
          <w:lang w:val="ru-RU"/>
        </w:rPr>
        <w:t>«</w:t>
      </w:r>
      <w:r w:rsidRPr="0067637B">
        <w:rPr>
          <w:rFonts w:ascii="Times New Roman" w:hAnsi="Times New Roman" w:cs="Times New Roman"/>
          <w:sz w:val="24"/>
          <w:szCs w:val="24"/>
          <w:u w:val="single"/>
        </w:rPr>
        <w:t xml:space="preserve">Зона застройки индивидуальными жилыми домами и домами блокированной застройки </w:t>
      </w:r>
      <w:bookmarkStart w:id="2" w:name="_GoBack"/>
      <w:bookmarkEnd w:id="2"/>
      <w:r w:rsidRPr="0067637B">
        <w:rPr>
          <w:rFonts w:ascii="Times New Roman" w:hAnsi="Times New Roman" w:cs="Times New Roman"/>
          <w:sz w:val="24"/>
          <w:szCs w:val="24"/>
          <w:u w:val="single"/>
        </w:rPr>
        <w:t>(Жи)</w:t>
      </w:r>
      <w:r w:rsidRPr="0067637B">
        <w:rPr>
          <w:rStyle w:val="ab"/>
          <w:rFonts w:ascii="Times New Roman" w:hAnsi="Times New Roman" w:cs="Times New Roman"/>
          <w:sz w:val="24"/>
          <w:szCs w:val="24"/>
          <w:u w:val="single"/>
        </w:rPr>
        <w:footnoteReference w:id="2"/>
      </w:r>
    </w:p>
    <w:p w:rsidR="00D70E70" w:rsidRPr="0067637B" w:rsidRDefault="00D70E70" w:rsidP="00D70E70">
      <w:pPr>
        <w:keepNext/>
        <w:keepLines/>
        <w:ind w:left="720"/>
        <w:jc w:val="right"/>
        <w:rPr>
          <w:rFonts w:ascii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hAnsi="Times New Roman" w:cs="Times New Roman"/>
          <w:spacing w:val="-13"/>
          <w:sz w:val="24"/>
          <w:szCs w:val="24"/>
        </w:rPr>
        <w:lastRenderedPageBreak/>
        <w:t>Таблица 2</w:t>
      </w:r>
    </w:p>
    <w:tbl>
      <w:tblPr>
        <w:tblW w:w="517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668"/>
        <w:gridCol w:w="988"/>
        <w:gridCol w:w="984"/>
        <w:gridCol w:w="1229"/>
        <w:gridCol w:w="1061"/>
        <w:gridCol w:w="1233"/>
        <w:gridCol w:w="73"/>
        <w:gridCol w:w="1409"/>
        <w:gridCol w:w="1221"/>
        <w:gridCol w:w="30"/>
      </w:tblGrid>
      <w:tr w:rsidR="0067637B" w:rsidRPr="0067637B" w:rsidTr="009456A8">
        <w:trPr>
          <w:gridAfter w:val="1"/>
          <w:wAfter w:w="15" w:type="pct"/>
          <w:tblHeader/>
        </w:trPr>
        <w:tc>
          <w:tcPr>
            <w:tcW w:w="84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15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Предельные (минимальные и (или) максимальные)</w:t>
            </w:r>
          </w:p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размеры земельных участков</w:t>
            </w:r>
          </w:p>
        </w:tc>
        <w:tc>
          <w:tcPr>
            <w:tcW w:w="62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Предельное количество надземных этажей</w:t>
            </w:r>
          </w:p>
        </w:tc>
        <w:tc>
          <w:tcPr>
            <w:tcW w:w="749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сооружений**</w:t>
            </w:r>
          </w:p>
        </w:tc>
        <w:tc>
          <w:tcPr>
            <w:tcW w:w="61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Максимальный процент застройки в границах земельного участка, %</w:t>
            </w:r>
          </w:p>
        </w:tc>
      </w:tr>
      <w:tr w:rsidR="0067637B" w:rsidRPr="0067637B" w:rsidTr="009456A8">
        <w:trPr>
          <w:gridAfter w:val="1"/>
          <w:wAfter w:w="15" w:type="pct"/>
          <w:tblHeader/>
        </w:trPr>
        <w:tc>
          <w:tcPr>
            <w:tcW w:w="84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</w:p>
        </w:tc>
        <w:tc>
          <w:tcPr>
            <w:tcW w:w="9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Площадь, кв.м</w:t>
            </w:r>
          </w:p>
        </w:tc>
        <w:tc>
          <w:tcPr>
            <w:tcW w:w="115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Размер, м</w:t>
            </w:r>
          </w:p>
        </w:tc>
        <w:tc>
          <w:tcPr>
            <w:tcW w:w="6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74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61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F349D8" w:rsidRPr="0067637B" w:rsidTr="009456A8">
        <w:trPr>
          <w:gridAfter w:val="1"/>
          <w:wAfter w:w="15" w:type="pct"/>
          <w:tblHeader/>
        </w:trPr>
        <w:tc>
          <w:tcPr>
            <w:tcW w:w="84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минимум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максимум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минимум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максимум</w:t>
            </w:r>
          </w:p>
        </w:tc>
        <w:tc>
          <w:tcPr>
            <w:tcW w:w="6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749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61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D70E70" w:rsidRPr="0067637B" w:rsidTr="009456A8">
        <w:trPr>
          <w:gridAfter w:val="1"/>
          <w:wAfter w:w="15" w:type="pct"/>
        </w:trPr>
        <w:tc>
          <w:tcPr>
            <w:tcW w:w="4985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i/>
                <w:sz w:val="20"/>
                <w:szCs w:val="16"/>
              </w:rPr>
              <w:t>Основные виды разрешенного использования</w:t>
            </w:r>
          </w:p>
        </w:tc>
      </w:tr>
      <w:tr w:rsidR="00F349D8" w:rsidRPr="00F349D8" w:rsidTr="009456A8"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Для индивидуального жилищного строительства (код 2.1)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500*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1500</w:t>
            </w:r>
            <w:r w:rsidRPr="00F349D8">
              <w:rPr>
                <w:rStyle w:val="ab"/>
                <w:rFonts w:ascii="Times New Roman" w:hAnsi="Times New Roman" w:cs="Times New Roman"/>
                <w:sz w:val="18"/>
                <w:szCs w:val="18"/>
              </w:rPr>
              <w:footnoteReference w:id="3"/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6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6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</w:tr>
      <w:tr w:rsidR="00F349D8" w:rsidRPr="00F349D8" w:rsidTr="009456A8"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Малоэтажная многоквартирная жилая застройка (код 2.1.1)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00*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000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200</w:t>
            </w:r>
          </w:p>
        </w:tc>
        <w:tc>
          <w:tcPr>
            <w:tcW w:w="6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6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60</w:t>
            </w:r>
          </w:p>
        </w:tc>
      </w:tr>
      <w:tr w:rsidR="00F349D8" w:rsidRPr="0067637B" w:rsidTr="009456A8">
        <w:trPr>
          <w:trHeight w:val="862"/>
        </w:trPr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Для ведения личного подсобного хозяйства (приусадебный земельный участок) (код 2.2)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1000*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6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6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</w:tr>
      <w:tr w:rsidR="00F349D8" w:rsidRPr="0067637B" w:rsidTr="009456A8"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Блокированная жилая застройка </w:t>
            </w:r>
          </w:p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(код 2.3)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300*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6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5 м – по главному фасаду и фасадам, ориентированным на проезжую часть улиц</w:t>
            </w:r>
          </w:p>
        </w:tc>
        <w:tc>
          <w:tcPr>
            <w:tcW w:w="6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40</w:t>
            </w:r>
          </w:p>
        </w:tc>
      </w:tr>
      <w:tr w:rsidR="00F349D8" w:rsidRPr="0067637B" w:rsidTr="009456A8"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Размещение гаражей для собственных нужд (код 2.7.2)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6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F349D8" w:rsidRPr="0067637B" w:rsidTr="009456A8"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Историко-культурная деятельность (код 9.3)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F349D8" w:rsidRPr="0067637B" w:rsidTr="009456A8"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Обслуживание перевозок пассажиров (код 7.2.2)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F349D8" w:rsidRPr="0067637B" w:rsidTr="009456A8"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F349D8" w:rsidRPr="0067637B" w:rsidTr="009456A8"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Ведение огородничества (код 13.1)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300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450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45</w:t>
            </w:r>
          </w:p>
        </w:tc>
        <w:tc>
          <w:tcPr>
            <w:tcW w:w="6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D70E70" w:rsidRPr="0067637B" w:rsidTr="009456A8">
        <w:trPr>
          <w:gridAfter w:val="1"/>
          <w:wAfter w:w="15" w:type="pct"/>
        </w:trPr>
        <w:tc>
          <w:tcPr>
            <w:tcW w:w="4985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i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F349D8" w:rsidRPr="0067637B" w:rsidTr="009456A8">
        <w:trPr>
          <w:gridAfter w:val="1"/>
          <w:wAfter w:w="15" w:type="pct"/>
        </w:trPr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Бытовое обслуживание (код 3.3)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6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7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F349D8" w:rsidRPr="0067637B" w:rsidTr="009456A8">
        <w:trPr>
          <w:gridAfter w:val="1"/>
          <w:wAfter w:w="15" w:type="pct"/>
        </w:trPr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Магазины (код 4.4)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6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7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D70E70" w:rsidRPr="0067637B" w:rsidTr="009456A8">
        <w:trPr>
          <w:gridAfter w:val="1"/>
          <w:wAfter w:w="15" w:type="pct"/>
          <w:trHeight w:val="146"/>
        </w:trPr>
        <w:tc>
          <w:tcPr>
            <w:tcW w:w="4985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i/>
                <w:sz w:val="18"/>
                <w:szCs w:val="18"/>
              </w:rPr>
              <w:lastRenderedPageBreak/>
              <w:t>Вспомогательные виды разрешенного использования</w:t>
            </w:r>
          </w:p>
        </w:tc>
      </w:tr>
      <w:tr w:rsidR="00F349D8" w:rsidRPr="0067637B" w:rsidTr="009456A8">
        <w:trPr>
          <w:gridAfter w:val="1"/>
          <w:wAfter w:w="15" w:type="pct"/>
          <w:trHeight w:val="378"/>
        </w:trPr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vertAlign w:val="superscript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Коммунальное обслуживание</w:t>
            </w:r>
          </w:p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(код 3.1)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***</w:t>
            </w:r>
          </w:p>
        </w:tc>
        <w:tc>
          <w:tcPr>
            <w:tcW w:w="7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</w:tbl>
    <w:p w:rsidR="00D70E70" w:rsidRPr="0067637B" w:rsidRDefault="00D70E70" w:rsidP="00D70E70">
      <w:pPr>
        <w:jc w:val="both"/>
        <w:rPr>
          <w:rFonts w:ascii="Times New Roman" w:eastAsia="SimSu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* или менее, по фактической площади земельного участка, если он находится в сложившейся существующей застройке, и нет возможности изменения его площади в сторону увеличения</w:t>
      </w:r>
    </w:p>
    <w:p w:rsidR="00D70E70" w:rsidRPr="0067637B" w:rsidRDefault="00D70E70" w:rsidP="00D70E70">
      <w:pPr>
        <w:jc w:val="both"/>
        <w:rPr>
          <w:rFonts w:ascii="Times New Roman" w:hAnsi="Times New Roman" w:cs="Times New Roman"/>
          <w:sz w:val="16"/>
          <w:szCs w:val="16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**возможно увеличение минимального отступа с поправкой на противопожарный разрыв</w:t>
      </w:r>
    </w:p>
    <w:p w:rsidR="00D70E70" w:rsidRPr="0067637B" w:rsidRDefault="00D70E70" w:rsidP="00D70E70">
      <w:pPr>
        <w:jc w:val="both"/>
        <w:rPr>
          <w:rFonts w:ascii="Times New Roman" w:hAnsi="Times New Roman" w:cs="Times New Roman"/>
          <w:bCs/>
          <w:i/>
          <w:sz w:val="16"/>
          <w:szCs w:val="16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***определяется технологическими требованиями</w:t>
      </w:r>
      <w:r w:rsidRPr="0067637B">
        <w:rPr>
          <w:rFonts w:ascii="Times New Roman" w:hAnsi="Times New Roman" w:cs="Times New Roman"/>
          <w:bCs/>
          <w:i/>
          <w:sz w:val="16"/>
          <w:szCs w:val="16"/>
        </w:rPr>
        <w:t>»</w:t>
      </w:r>
    </w:p>
    <w:p w:rsidR="00D70E70" w:rsidRPr="0067637B" w:rsidRDefault="008423A1" w:rsidP="00D70E70">
      <w:pPr>
        <w:ind w:right="-1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1.5.</w:t>
      </w:r>
      <w:r w:rsidR="00D70E70"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="00D70E70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3 с</w:t>
      </w:r>
      <w:r w:rsidR="00D70E70" w:rsidRPr="0067637B">
        <w:rPr>
          <w:rFonts w:ascii="Times New Roman" w:hAnsi="Times New Roman" w:cs="Times New Roman"/>
          <w:sz w:val="24"/>
          <w:szCs w:val="24"/>
        </w:rPr>
        <w:t xml:space="preserve">татьи 33 «Градостроительные регламенты жилой зоны» изложить в следующей редакции: </w:t>
      </w:r>
    </w:p>
    <w:p w:rsidR="00D70E70" w:rsidRPr="0067637B" w:rsidRDefault="00D70E70" w:rsidP="00D70E70">
      <w:pPr>
        <w:keepNext/>
        <w:keepLines/>
        <w:ind w:left="72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  <w:u w:val="single"/>
        </w:rPr>
        <w:t>«Зона застройки малоэтажными многоквартирными домами (Жм)</w:t>
      </w:r>
      <w:r w:rsidRPr="0067637B">
        <w:rPr>
          <w:rStyle w:val="ab"/>
          <w:rFonts w:ascii="Times New Roman" w:hAnsi="Times New Roman" w:cs="Times New Roman"/>
          <w:sz w:val="24"/>
          <w:szCs w:val="24"/>
          <w:u w:val="single"/>
        </w:rPr>
        <w:footnoteReference w:id="4"/>
      </w:r>
    </w:p>
    <w:p w:rsidR="00D70E70" w:rsidRPr="0067637B" w:rsidRDefault="00D70E70" w:rsidP="00D70E70">
      <w:pPr>
        <w:keepNext/>
        <w:keepLines/>
        <w:ind w:left="720"/>
        <w:jc w:val="right"/>
        <w:rPr>
          <w:rFonts w:ascii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hAnsi="Times New Roman" w:cs="Times New Roman"/>
          <w:spacing w:val="-13"/>
          <w:sz w:val="24"/>
          <w:szCs w:val="24"/>
        </w:rPr>
        <w:t>Таблица 3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31"/>
        <w:gridCol w:w="1135"/>
        <w:gridCol w:w="1136"/>
        <w:gridCol w:w="1136"/>
        <w:gridCol w:w="1136"/>
        <w:gridCol w:w="68"/>
        <w:gridCol w:w="1103"/>
        <w:gridCol w:w="1390"/>
        <w:gridCol w:w="1136"/>
      </w:tblGrid>
      <w:tr w:rsidR="00D70E70" w:rsidRPr="0067637B" w:rsidTr="00D70E70">
        <w:trPr>
          <w:tblHeader/>
        </w:trPr>
        <w:tc>
          <w:tcPr>
            <w:tcW w:w="78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20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Предельные (минимальные и (или) максимальные)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размеры земельных участков</w:t>
            </w:r>
          </w:p>
        </w:tc>
        <w:tc>
          <w:tcPr>
            <w:tcW w:w="601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Предельное количество надземных этажей</w:t>
            </w:r>
          </w:p>
        </w:tc>
        <w:tc>
          <w:tcPr>
            <w:tcW w:w="68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сооружений**</w:t>
            </w:r>
          </w:p>
        </w:tc>
        <w:tc>
          <w:tcPr>
            <w:tcW w:w="71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Максимальный процент застройки в границах земельного участка, %</w:t>
            </w:r>
          </w:p>
        </w:tc>
      </w:tr>
      <w:tr w:rsidR="00D70E70" w:rsidRPr="0067637B" w:rsidTr="00D70E70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1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Площадь, кв.м</w:t>
            </w:r>
          </w:p>
        </w:tc>
        <w:tc>
          <w:tcPr>
            <w:tcW w:w="11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Размер, м</w:t>
            </w: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D70E70" w:rsidRPr="0067637B" w:rsidTr="00D70E70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минимум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максимум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минимум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6"/>
                <w:szCs w:val="16"/>
              </w:rPr>
              <w:t>максимум</w:t>
            </w: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D70E70" w:rsidRPr="0067637B" w:rsidTr="00D70E70"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D70E70" w:rsidRPr="0067637B" w:rsidTr="00D70E70">
        <w:tc>
          <w:tcPr>
            <w:tcW w:w="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Малоэтажная многоквартирная жилая застройка (код 2.1.1)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00*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000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200</w:t>
            </w:r>
          </w:p>
        </w:tc>
        <w:tc>
          <w:tcPr>
            <w:tcW w:w="6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60</w:t>
            </w:r>
          </w:p>
        </w:tc>
      </w:tr>
      <w:tr w:rsidR="00D70E70" w:rsidRPr="0067637B" w:rsidTr="00D70E70">
        <w:tc>
          <w:tcPr>
            <w:tcW w:w="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Обслуживание жилой застройки</w:t>
            </w:r>
          </w:p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(код 2.7)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70E70" w:rsidRPr="0067637B" w:rsidTr="00D70E70">
        <w:tc>
          <w:tcPr>
            <w:tcW w:w="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Размещение гаражей для собственных нужд (код 2.7.2)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6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D70E70" w:rsidRPr="0067637B" w:rsidTr="00D70E70">
        <w:tc>
          <w:tcPr>
            <w:tcW w:w="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Историко-культурная деятельность (код 9.3)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70E70" w:rsidRPr="0067637B" w:rsidTr="00D70E70">
        <w:trPr>
          <w:trHeight w:val="631"/>
        </w:trPr>
        <w:tc>
          <w:tcPr>
            <w:tcW w:w="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Обслуживание перевозок пассажиров (код 7.2.2)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6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val="en-US"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val="en-US"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Не подлежит</w:t>
            </w:r>
          </w:p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установлению</w:t>
            </w:r>
          </w:p>
        </w:tc>
      </w:tr>
      <w:tr w:rsidR="00D70E70" w:rsidRPr="0067637B" w:rsidTr="00D70E70">
        <w:tc>
          <w:tcPr>
            <w:tcW w:w="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Обеспечение внутреннего правопорядка (код 8.3)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D70E70" w:rsidRPr="0067637B" w:rsidTr="00D70E70">
        <w:trPr>
          <w:trHeight w:val="521"/>
        </w:trPr>
        <w:tc>
          <w:tcPr>
            <w:tcW w:w="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</w:t>
            </w:r>
            <w:r w:rsidR="00F349D8">
              <w:rPr>
                <w:rFonts w:ascii="Times New Roman" w:hAnsi="Times New Roman" w:cs="Times New Roman"/>
                <w:sz w:val="18"/>
                <w:szCs w:val="18"/>
              </w:rPr>
              <w:t>е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нию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70E70" w:rsidRPr="0067637B" w:rsidTr="00D70E70"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i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D70E70" w:rsidRPr="0067637B" w:rsidTr="00D70E70">
        <w:tc>
          <w:tcPr>
            <w:tcW w:w="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ind w:right="35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Магазины (код 4.4)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5000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100</w:t>
            </w:r>
          </w:p>
        </w:tc>
        <w:tc>
          <w:tcPr>
            <w:tcW w:w="6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val="en-US"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15</w:t>
            </w:r>
          </w:p>
        </w:tc>
      </w:tr>
      <w:tr w:rsidR="00D70E70" w:rsidRPr="0067637B" w:rsidTr="00D70E70">
        <w:tc>
          <w:tcPr>
            <w:tcW w:w="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ind w:right="35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Общественно</w:t>
            </w:r>
            <w:r w:rsidRPr="00F349D8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lastRenderedPageBreak/>
              <w:t>е питание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 (код 4.6)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lastRenderedPageBreak/>
              <w:t>200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2000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</w:t>
            </w:r>
          </w:p>
        </w:tc>
        <w:tc>
          <w:tcPr>
            <w:tcW w:w="6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val="en-US"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15</w:t>
            </w:r>
          </w:p>
        </w:tc>
      </w:tr>
      <w:tr w:rsidR="00D70E70" w:rsidRPr="0067637B" w:rsidTr="00D70E70"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i/>
                <w:sz w:val="18"/>
                <w:szCs w:val="18"/>
              </w:rPr>
              <w:lastRenderedPageBreak/>
              <w:t>Вспомогательные виды использования – не подлежат установлению</w:t>
            </w:r>
          </w:p>
        </w:tc>
      </w:tr>
    </w:tbl>
    <w:p w:rsidR="00D70E70" w:rsidRPr="0067637B" w:rsidRDefault="00D70E70" w:rsidP="00D70E70">
      <w:pPr>
        <w:jc w:val="both"/>
        <w:rPr>
          <w:rFonts w:ascii="Times New Roman" w:eastAsia="SimSu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* или менее, по фактической площади земельного участка, если он находится в сложившейся существующей застройке, и нет возможности изменения его площади в сторону увеличения.</w:t>
      </w:r>
    </w:p>
    <w:p w:rsidR="00D70E70" w:rsidRPr="0067637B" w:rsidRDefault="00D70E70" w:rsidP="00D70E70">
      <w:pPr>
        <w:jc w:val="both"/>
        <w:rPr>
          <w:rFonts w:ascii="Times New Roman" w:hAnsi="Times New Roman" w:cs="Times New Roman"/>
          <w:i/>
          <w:sz w:val="16"/>
          <w:szCs w:val="16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**возможно увеличение минимального отступа с поправкой на противопожарный разрыв»</w:t>
      </w:r>
    </w:p>
    <w:p w:rsidR="00D70E70" w:rsidRPr="0067637B" w:rsidRDefault="008423A1" w:rsidP="00D70E70">
      <w:pPr>
        <w:ind w:right="-1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1.6.</w:t>
      </w:r>
      <w:r w:rsidR="00D70E70"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="00D70E70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4 с</w:t>
      </w:r>
      <w:r w:rsidR="00D70E70" w:rsidRPr="0067637B">
        <w:rPr>
          <w:rFonts w:ascii="Times New Roman" w:hAnsi="Times New Roman" w:cs="Times New Roman"/>
          <w:sz w:val="24"/>
          <w:szCs w:val="24"/>
        </w:rPr>
        <w:t xml:space="preserve">татьи 33 «Градостроительные регламенты жилой зоны» изложить в следующей редакции: </w:t>
      </w:r>
    </w:p>
    <w:p w:rsidR="00D70E70" w:rsidRPr="0067637B" w:rsidRDefault="00D70E70" w:rsidP="00D70E70">
      <w:pPr>
        <w:keepNext/>
        <w:keepLines/>
        <w:ind w:left="72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  <w:u w:val="single"/>
        </w:rPr>
        <w:t>«Зона застройки среднеэтажными многоквартирными домами (Жс)</w:t>
      </w:r>
      <w:r w:rsidRPr="0067637B">
        <w:rPr>
          <w:rStyle w:val="ab"/>
          <w:rFonts w:ascii="Times New Roman" w:hAnsi="Times New Roman" w:cs="Times New Roman"/>
          <w:sz w:val="24"/>
          <w:szCs w:val="24"/>
          <w:u w:val="single"/>
        </w:rPr>
        <w:footnoteReference w:id="5"/>
      </w:r>
    </w:p>
    <w:p w:rsidR="00D70E70" w:rsidRPr="0067637B" w:rsidRDefault="00D70E70" w:rsidP="00D70E70">
      <w:pPr>
        <w:keepNext/>
        <w:keepLines/>
        <w:ind w:left="720"/>
        <w:jc w:val="right"/>
        <w:rPr>
          <w:rFonts w:ascii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hAnsi="Times New Roman" w:cs="Times New Roman"/>
          <w:spacing w:val="-13"/>
          <w:sz w:val="24"/>
          <w:szCs w:val="24"/>
        </w:rPr>
        <w:t>Таблица 4</w:t>
      </w:r>
    </w:p>
    <w:tbl>
      <w:tblPr>
        <w:tblW w:w="509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383"/>
        <w:gridCol w:w="1111"/>
        <w:gridCol w:w="1109"/>
        <w:gridCol w:w="1107"/>
        <w:gridCol w:w="1113"/>
        <w:gridCol w:w="1234"/>
        <w:gridCol w:w="1277"/>
        <w:gridCol w:w="80"/>
        <w:gridCol w:w="1333"/>
      </w:tblGrid>
      <w:tr w:rsidR="00D70E70" w:rsidRPr="0067637B" w:rsidTr="00F349D8">
        <w:tc>
          <w:tcPr>
            <w:tcW w:w="70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27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6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696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сооружений**</w:t>
            </w:r>
          </w:p>
        </w:tc>
        <w:tc>
          <w:tcPr>
            <w:tcW w:w="68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D70E70" w:rsidRPr="0067637B" w:rsidTr="00F349D8">
        <w:tc>
          <w:tcPr>
            <w:tcW w:w="70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1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Площадь, кв.м</w:t>
            </w:r>
          </w:p>
        </w:tc>
        <w:tc>
          <w:tcPr>
            <w:tcW w:w="11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Размер, м</w:t>
            </w:r>
          </w:p>
        </w:tc>
        <w:tc>
          <w:tcPr>
            <w:tcW w:w="6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696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68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F349D8" w:rsidRPr="0067637B" w:rsidTr="00F349D8">
        <w:tc>
          <w:tcPr>
            <w:tcW w:w="70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6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696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68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D70E70" w:rsidRPr="0067637B" w:rsidTr="00F349D8"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F349D8" w:rsidRPr="0067637B" w:rsidTr="00F349D8"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Среднеэтажная жилая застройка </w:t>
            </w:r>
          </w:p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(код 2.5)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1200**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</w:t>
            </w:r>
          </w:p>
        </w:tc>
        <w:tc>
          <w:tcPr>
            <w:tcW w:w="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200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5 м – по главному фасаду и фасадам, ориентированным на проезжую 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часть улиц</w:t>
            </w:r>
          </w:p>
        </w:tc>
        <w:tc>
          <w:tcPr>
            <w:tcW w:w="7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lastRenderedPageBreak/>
              <w:t>70</w:t>
            </w:r>
          </w:p>
        </w:tc>
      </w:tr>
      <w:tr w:rsidR="00F349D8" w:rsidRPr="0067637B" w:rsidTr="00F349D8"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Обслуживание жилой застройки</w:t>
            </w:r>
          </w:p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(код 2.7)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Неподлежитустановлению</w:t>
            </w:r>
          </w:p>
        </w:tc>
        <w:tc>
          <w:tcPr>
            <w:tcW w:w="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Неподлежитустановлению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Неподлежит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установлению</w:t>
            </w:r>
          </w:p>
        </w:tc>
      </w:tr>
      <w:tr w:rsidR="00F349D8" w:rsidRPr="0067637B" w:rsidTr="00F349D8"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Размещение гаражей для собственных нужд (код 2.7.2)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F349D8" w:rsidRPr="0067637B" w:rsidTr="00F349D8"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Историко-культурная деятельность (код 9.3)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Неподлежитустановлению</w:t>
            </w:r>
          </w:p>
        </w:tc>
        <w:tc>
          <w:tcPr>
            <w:tcW w:w="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Неподлежитустановлению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Неподлежит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установлению</w:t>
            </w:r>
          </w:p>
        </w:tc>
      </w:tr>
      <w:tr w:rsidR="00F349D8" w:rsidRPr="0067637B" w:rsidTr="00F349D8"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Обслуживание перевозок пассажиров (код 7.2.2)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Неподлежитустановлению</w:t>
            </w:r>
          </w:p>
        </w:tc>
        <w:tc>
          <w:tcPr>
            <w:tcW w:w="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Неподлежитустановлению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Неподлежит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установлению</w:t>
            </w:r>
          </w:p>
        </w:tc>
      </w:tr>
      <w:tr w:rsidR="00F349D8" w:rsidRPr="0067637B" w:rsidTr="00F349D8"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Обеспечение внутреннего правопорядка (код 8.3)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F349D8" w:rsidRPr="0067637B" w:rsidTr="00F349D8"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Неподлежитустановлению</w:t>
            </w:r>
          </w:p>
        </w:tc>
        <w:tc>
          <w:tcPr>
            <w:tcW w:w="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Неподлежитустановлению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70E70" w:rsidRPr="0067637B" w:rsidTr="00F349D8"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i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F349D8" w:rsidRPr="0067637B" w:rsidTr="00F349D8"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ind w:right="35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Малоэтажная многоквартирная жилая застройка (код 2.1.1)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800*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4000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</w:t>
            </w:r>
          </w:p>
        </w:tc>
        <w:tc>
          <w:tcPr>
            <w:tcW w:w="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200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6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60</w:t>
            </w:r>
          </w:p>
        </w:tc>
      </w:tr>
      <w:tr w:rsidR="00F349D8" w:rsidRPr="0067637B" w:rsidTr="00F349D8"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Бытовое обслуживание (код 3.3)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6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9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</w:tbl>
    <w:p w:rsidR="00D70E70" w:rsidRPr="0067637B" w:rsidRDefault="00D70E70" w:rsidP="00D70E70">
      <w:pPr>
        <w:jc w:val="both"/>
        <w:rPr>
          <w:rFonts w:ascii="Times New Roman" w:eastAsia="SimSu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* или менее, по фактической площади земельного участка, если он находится в сложившейся существующей застройке, и нет возможности изменения его площади в сторону увеличения</w:t>
      </w:r>
    </w:p>
    <w:p w:rsidR="00D70E70" w:rsidRPr="0067637B" w:rsidRDefault="00D70E70" w:rsidP="00D70E70">
      <w:pPr>
        <w:jc w:val="both"/>
        <w:rPr>
          <w:rFonts w:ascii="Times New Roman" w:hAnsi="Times New Roman" w:cs="Times New Roman"/>
          <w:i/>
          <w:sz w:val="16"/>
          <w:szCs w:val="16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**возможно увеличение минимального отступа с поправкой на противопожарный разрыв»</w:t>
      </w:r>
    </w:p>
    <w:p w:rsidR="00D70E70" w:rsidRPr="0067637B" w:rsidRDefault="008423A1" w:rsidP="00D70E70">
      <w:pPr>
        <w:ind w:right="-1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1.7.</w:t>
      </w:r>
      <w:r w:rsidR="00D70E70"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="00D70E70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6 с</w:t>
      </w:r>
      <w:r w:rsidR="00D70E70" w:rsidRPr="0067637B">
        <w:rPr>
          <w:rFonts w:ascii="Times New Roman" w:hAnsi="Times New Roman" w:cs="Times New Roman"/>
          <w:sz w:val="24"/>
          <w:szCs w:val="24"/>
        </w:rPr>
        <w:t xml:space="preserve">татьи 33 «Градостроительные регламенты жилой зоны» изложить в следующей редакции: </w:t>
      </w:r>
    </w:p>
    <w:p w:rsidR="00D70E70" w:rsidRPr="0067637B" w:rsidRDefault="00D70E70" w:rsidP="00D70E70">
      <w:pPr>
        <w:keepNext/>
        <w:keepLines/>
        <w:ind w:left="720"/>
        <w:jc w:val="center"/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sz w:val="24"/>
          <w:szCs w:val="24"/>
        </w:rPr>
        <w:t>«Зона смешанной и общественно-деловой застройки (Жсмш)</w:t>
      </w:r>
      <w:r w:rsidRPr="0067637B">
        <w:rPr>
          <w:rStyle w:val="ab"/>
          <w:rFonts w:ascii="Times New Roman" w:hAnsi="Times New Roman" w:cs="Times New Roman"/>
          <w:sz w:val="24"/>
          <w:szCs w:val="24"/>
        </w:rPr>
        <w:footnoteReference w:id="6"/>
      </w:r>
    </w:p>
    <w:p w:rsidR="00D70E70" w:rsidRPr="0067637B" w:rsidRDefault="00D70E70" w:rsidP="00D70E70">
      <w:pPr>
        <w:keepNext/>
        <w:keepLines/>
        <w:ind w:left="720"/>
        <w:jc w:val="right"/>
        <w:rPr>
          <w:rFonts w:ascii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hAnsi="Times New Roman" w:cs="Times New Roman"/>
          <w:spacing w:val="-13"/>
          <w:sz w:val="24"/>
          <w:szCs w:val="24"/>
        </w:rPr>
        <w:t>Таблица 6</w:t>
      </w:r>
    </w:p>
    <w:tbl>
      <w:tblPr>
        <w:tblpPr w:leftFromText="180" w:rightFromText="180" w:vertAnchor="text" w:tblpY="1"/>
        <w:tblOverlap w:val="never"/>
        <w:tblW w:w="499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90"/>
        <w:gridCol w:w="1141"/>
        <w:gridCol w:w="1095"/>
        <w:gridCol w:w="1095"/>
        <w:gridCol w:w="910"/>
        <w:gridCol w:w="1162"/>
        <w:gridCol w:w="1381"/>
        <w:gridCol w:w="1186"/>
      </w:tblGrid>
      <w:tr w:rsidR="00D70E70" w:rsidRPr="0067637B" w:rsidTr="00057F27">
        <w:trPr>
          <w:tblHeader/>
        </w:trPr>
        <w:tc>
          <w:tcPr>
            <w:tcW w:w="17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460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12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15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сооружений**</w:t>
            </w:r>
          </w:p>
        </w:tc>
        <w:tc>
          <w:tcPr>
            <w:tcW w:w="12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Максимальный процент застрой-ки в границах земельного участка, %</w:t>
            </w:r>
          </w:p>
        </w:tc>
      </w:tr>
      <w:tr w:rsidR="00D70E70" w:rsidRPr="0067637B" w:rsidTr="00057F27">
        <w:trPr>
          <w:tblHeader/>
        </w:trPr>
        <w:tc>
          <w:tcPr>
            <w:tcW w:w="17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24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Площадь, кв.м</w:t>
            </w:r>
          </w:p>
        </w:tc>
        <w:tc>
          <w:tcPr>
            <w:tcW w:w="21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Размер, м</w:t>
            </w:r>
          </w:p>
        </w:tc>
        <w:tc>
          <w:tcPr>
            <w:tcW w:w="12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5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2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D70E70" w:rsidRPr="0067637B" w:rsidTr="00057F27">
        <w:trPr>
          <w:tblHeader/>
        </w:trPr>
        <w:tc>
          <w:tcPr>
            <w:tcW w:w="17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12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5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2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D70E70" w:rsidRPr="0067637B" w:rsidTr="00057F27">
        <w:tc>
          <w:tcPr>
            <w:tcW w:w="1040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Среднеэтажная жилая застройка </w:t>
            </w:r>
          </w:p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(код 2.5)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1200*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</w:t>
            </w: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7</w:t>
            </w: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Многоэтажная жилая застройка 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(высотная застройка) (код 2.6)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3000*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3 м по боковым и 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70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Обслуживание жилой застройки</w:t>
            </w:r>
          </w:p>
          <w:p w:rsidR="00D70E70" w:rsidRPr="00F349D8" w:rsidRDefault="00D70E70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(код 2.7)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Хранение автотранспорта </w:t>
            </w:r>
          </w:p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(код 2.7.1)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Размещение гаражей для собственных нужд (код 2.7.2)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Общежития (код 3.2.4)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Здравоохранение (код 3.4)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  <w:r w:rsidRPr="00F349D8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vertAlign w:val="superscript"/>
              </w:rPr>
              <w:footnoteReference w:id="7"/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40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Образование и просвещение</w:t>
            </w:r>
          </w:p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(код 3.5)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 xml:space="preserve">Не подлежит установлению </w:t>
            </w:r>
            <w:r w:rsidRPr="00F349D8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vertAlign w:val="superscript"/>
              </w:rPr>
              <w:footnoteReference w:id="8"/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val="en-US" w:eastAsia="zh-CN"/>
              </w:rPr>
            </w:pPr>
            <w:r w:rsidRPr="00F349D8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val="en-US"/>
              </w:rPr>
              <w:t>40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Объекты культурно-</w:t>
            </w:r>
          </w:p>
          <w:p w:rsidR="00D70E70" w:rsidRPr="00F349D8" w:rsidRDefault="00D70E7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досуговой деятельности (код 3.6.1)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Осуществление религиозных обрядов (код </w:t>
            </w: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3.7.1)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500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ию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Не подлежит установлению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Общественное управление (код 3.8)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Обеспечение научной деятельности (код 3.9)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Деловое управление (код 4.1)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Объекты торговли (торговые центры, торгово-развлекательные центры (комплексы) (код 4.2)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Магазины (код 4.4)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3 м по боковым и заднему 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70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Банковская и страховая деятельность (код 4.5)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D70E70" w:rsidRPr="0067637B" w:rsidTr="00057F27">
        <w:trPr>
          <w:trHeight w:val="405"/>
        </w:trPr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Общественное питание (код 4.6)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Гостиничное обслуживание (код 4.7)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Развлекательные мероприятия </w:t>
            </w:r>
          </w:p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(код 4.8.1)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250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5 м – по главному фасаду и фасадам, </w:t>
            </w: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70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E70" w:rsidRPr="00F349D8" w:rsidRDefault="00D70E70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Служебные гаражи (код 4.9)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A3167C" w:rsidRDefault="00A3167C">
            <w:pPr>
              <w:jc w:val="center"/>
              <w:rPr>
                <w:rFonts w:ascii="Times New Roman" w:eastAsia="SimSun" w:hAnsi="Times New Roman" w:cs="Times New Roman"/>
                <w:color w:val="FF0000"/>
                <w:sz w:val="18"/>
                <w:szCs w:val="18"/>
                <w:lang w:eastAsia="zh-CN"/>
              </w:rPr>
            </w:pPr>
            <w:r w:rsidRPr="00A3167C">
              <w:rPr>
                <w:rFonts w:ascii="Times New Roman" w:hAnsi="Times New Roman" w:cs="Times New Roman"/>
                <w:color w:val="FF0000"/>
                <w:sz w:val="18"/>
                <w:szCs w:val="18"/>
              </w:rPr>
              <w:t>21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A3167C" w:rsidRDefault="00A3167C">
            <w:pPr>
              <w:jc w:val="center"/>
              <w:rPr>
                <w:rFonts w:ascii="Times New Roman" w:eastAsia="SimSun" w:hAnsi="Times New Roman" w:cs="Times New Roman"/>
                <w:color w:val="FF0000"/>
                <w:sz w:val="18"/>
                <w:szCs w:val="18"/>
                <w:lang w:eastAsia="zh-CN"/>
              </w:rPr>
            </w:pPr>
            <w:r w:rsidRPr="00A3167C">
              <w:rPr>
                <w:rFonts w:ascii="Times New Roman" w:hAnsi="Times New Roman" w:cs="Times New Roman"/>
                <w:color w:val="FF0000"/>
                <w:sz w:val="18"/>
                <w:szCs w:val="18"/>
              </w:rPr>
              <w:t>3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Объекты дорожного сервиса</w:t>
            </w:r>
          </w:p>
          <w:p w:rsidR="00D70E70" w:rsidRPr="00F349D8" w:rsidRDefault="00D70E70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(код 4.9.1)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  <w:r w:rsidRPr="00F349D8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  <w:vertAlign w:val="superscript"/>
              </w:rPr>
              <w:footnoteReference w:id="9"/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Спорт (код 5.1)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Обеспечение внутреннего правопорядка (код 8.3)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0E70" w:rsidRPr="00F349D8" w:rsidRDefault="00D70E70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Историко-культурная деятельность (код 9.3)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Обслуживание перевозок пассажиров (код 7.2.2)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70E70" w:rsidRPr="0067637B" w:rsidTr="00057F27">
        <w:tc>
          <w:tcPr>
            <w:tcW w:w="1040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i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D70E70" w:rsidRPr="0067637B" w:rsidTr="00057F27"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20"/>
                <w:szCs w:val="20"/>
              </w:rPr>
              <w:t xml:space="preserve">Малоэтажная многоквартирная жилая </w:t>
            </w:r>
            <w:r w:rsidRPr="0067637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застройка (код 2.1.1)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67637B" w:rsidRDefault="00D70E70">
            <w:pPr>
              <w:jc w:val="center"/>
              <w:rPr>
                <w:rFonts w:ascii="Times New Roman" w:eastAsia="SimSu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lastRenderedPageBreak/>
              <w:t>8</w:t>
            </w:r>
            <w:r w:rsidRPr="0067637B">
              <w:rPr>
                <w:rFonts w:ascii="Times New Roman" w:hAnsi="Times New Roman" w:cs="Times New Roman"/>
                <w:sz w:val="16"/>
                <w:szCs w:val="16"/>
              </w:rPr>
              <w:t>00*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000</w:t>
            </w:r>
          </w:p>
        </w:tc>
        <w:tc>
          <w:tcPr>
            <w:tcW w:w="1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200</w:t>
            </w:r>
          </w:p>
        </w:tc>
        <w:tc>
          <w:tcPr>
            <w:tcW w:w="1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 xml:space="preserve">3 м по боковым и заднему </w:t>
            </w:r>
            <w:r w:rsidRPr="00F349D8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фасадам;</w:t>
            </w:r>
          </w:p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val="en-US" w:eastAsia="zh-CN"/>
              </w:rPr>
            </w:pPr>
            <w:r w:rsidRPr="00F349D8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lastRenderedPageBreak/>
              <w:t>60</w:t>
            </w:r>
          </w:p>
        </w:tc>
      </w:tr>
      <w:tr w:rsidR="00D70E70" w:rsidRPr="0067637B" w:rsidTr="00057F27">
        <w:tc>
          <w:tcPr>
            <w:tcW w:w="1040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70E70" w:rsidRPr="00F349D8" w:rsidRDefault="00D70E70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hAnsi="Times New Roman" w:cs="Times New Roman"/>
                <w:i/>
                <w:sz w:val="18"/>
                <w:szCs w:val="18"/>
              </w:rPr>
              <w:lastRenderedPageBreak/>
              <w:t>Вспомогательные виды использования – не подлежат установлению</w:t>
            </w:r>
          </w:p>
        </w:tc>
      </w:tr>
    </w:tbl>
    <w:p w:rsidR="00D70E70" w:rsidRPr="0067637B" w:rsidRDefault="00D70E70" w:rsidP="00D70E70">
      <w:pPr>
        <w:rPr>
          <w:rFonts w:ascii="Times New Roman" w:eastAsia="SimSu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hAnsi="Times New Roman" w:cs="Times New Roman"/>
          <w:sz w:val="16"/>
          <w:szCs w:val="16"/>
        </w:rPr>
        <w:t xml:space="preserve">* </w:t>
      </w:r>
      <w:r w:rsidRPr="0067637B">
        <w:rPr>
          <w:rFonts w:ascii="Times New Roman" w:hAnsi="Times New Roman" w:cs="Times New Roman"/>
          <w:i/>
          <w:sz w:val="16"/>
          <w:szCs w:val="16"/>
        </w:rPr>
        <w:t>или менее, по фактической площади земельного участка, если он находится в сложившейся существующей застройке, и нет возможности изменения</w:t>
      </w:r>
    </w:p>
    <w:p w:rsidR="00D70E70" w:rsidRPr="0067637B" w:rsidRDefault="00D70E70" w:rsidP="00D70E70">
      <w:pPr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**возможно увеличение минимального отступа с поправкой на противопожарный разрыв</w:t>
      </w:r>
      <w:r w:rsidR="00356BF6" w:rsidRPr="0067637B">
        <w:rPr>
          <w:rFonts w:ascii="Times New Roman" w:eastAsia="Times New Roman" w:hAnsi="Times New Roman" w:cs="Times New Roman"/>
          <w:i/>
          <w:sz w:val="16"/>
          <w:szCs w:val="16"/>
        </w:rPr>
        <w:t>»</w:t>
      </w:r>
    </w:p>
    <w:p w:rsidR="00741461" w:rsidRPr="0067637B" w:rsidRDefault="008423A1" w:rsidP="00741461">
      <w:pPr>
        <w:keepNext/>
        <w:keepLines/>
        <w:tabs>
          <w:tab w:val="left" w:pos="13440"/>
          <w:tab w:val="right" w:pos="14711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1.8.</w:t>
      </w:r>
      <w:r w:rsidR="00D70E70"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="00D70E70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7 с</w:t>
      </w:r>
      <w:r w:rsidR="00D70E70" w:rsidRPr="0067637B">
        <w:rPr>
          <w:rFonts w:ascii="Times New Roman" w:hAnsi="Times New Roman" w:cs="Times New Roman"/>
          <w:sz w:val="24"/>
          <w:szCs w:val="24"/>
        </w:rPr>
        <w:t xml:space="preserve">татьи 34 «Градостроительные регламенты общественно-деловой зоны» изложить в следующей редакции: </w:t>
      </w:r>
    </w:p>
    <w:p w:rsidR="00741461" w:rsidRPr="0067637B" w:rsidRDefault="00741461" w:rsidP="00741461">
      <w:pPr>
        <w:keepNext/>
        <w:keepLines/>
        <w:tabs>
          <w:tab w:val="left" w:pos="13440"/>
          <w:tab w:val="right" w:pos="14711"/>
        </w:tabs>
        <w:ind w:left="720"/>
        <w:jc w:val="center"/>
        <w:rPr>
          <w:rFonts w:ascii="Times New Roman" w:eastAsia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«Зона делового, общественного и коммерческого назначения (ОДдок)</w:t>
      </w:r>
      <w:r w:rsidRPr="0067637B">
        <w:rPr>
          <w:rStyle w:val="ab"/>
          <w:rFonts w:ascii="Times New Roman" w:eastAsia="Times New Roman" w:hAnsi="Times New Roman" w:cs="Times New Roman"/>
          <w:spacing w:val="-13"/>
          <w:sz w:val="24"/>
          <w:szCs w:val="24"/>
        </w:rPr>
        <w:footnoteReference w:id="10"/>
      </w:r>
    </w:p>
    <w:p w:rsidR="00741461" w:rsidRPr="0067637B" w:rsidRDefault="00741461" w:rsidP="00741461">
      <w:pPr>
        <w:keepNext/>
        <w:keepLines/>
        <w:tabs>
          <w:tab w:val="left" w:pos="13440"/>
          <w:tab w:val="right" w:pos="14711"/>
        </w:tabs>
        <w:ind w:left="720"/>
        <w:jc w:val="right"/>
        <w:rPr>
          <w:rFonts w:ascii="Times New Roman" w:eastAsia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eastAsia="Times New Roman" w:hAnsi="Times New Roman" w:cs="Times New Roman"/>
          <w:spacing w:val="-13"/>
          <w:sz w:val="24"/>
          <w:szCs w:val="24"/>
        </w:rPr>
        <w:t>Таблица 7</w:t>
      </w:r>
    </w:p>
    <w:p w:rsidR="00741461" w:rsidRPr="0067637B" w:rsidRDefault="00741461" w:rsidP="00741461">
      <w:pPr>
        <w:keepNext/>
        <w:keepLines/>
        <w:ind w:left="720"/>
        <w:jc w:val="right"/>
        <w:rPr>
          <w:rFonts w:ascii="Times New Roman" w:eastAsia="Times New Roman" w:hAnsi="Times New Roman" w:cs="Times New Roman"/>
          <w:spacing w:val="-13"/>
          <w:sz w:val="24"/>
          <w:szCs w:val="24"/>
        </w:rPr>
      </w:pPr>
    </w:p>
    <w:tbl>
      <w:tblPr>
        <w:tblW w:w="5000" w:type="pct"/>
        <w:tblInd w:w="-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75"/>
        <w:gridCol w:w="1178"/>
        <w:gridCol w:w="1083"/>
        <w:gridCol w:w="1083"/>
        <w:gridCol w:w="1083"/>
        <w:gridCol w:w="1296"/>
        <w:gridCol w:w="1323"/>
        <w:gridCol w:w="1151"/>
      </w:tblGrid>
      <w:tr w:rsidR="00741461" w:rsidRPr="0067637B" w:rsidTr="00741461">
        <w:trPr>
          <w:tblHeader/>
        </w:trPr>
        <w:tc>
          <w:tcPr>
            <w:tcW w:w="11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169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47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108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</w:t>
            </w:r>
          </w:p>
        </w:tc>
        <w:tc>
          <w:tcPr>
            <w:tcW w:w="59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741461" w:rsidRPr="0067637B" w:rsidTr="00741461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F349D8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</w:p>
        </w:tc>
        <w:tc>
          <w:tcPr>
            <w:tcW w:w="84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Площадь, кв.м</w:t>
            </w:r>
          </w:p>
        </w:tc>
        <w:tc>
          <w:tcPr>
            <w:tcW w:w="8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Размер, 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741461" w:rsidRPr="0067637B" w:rsidTr="00741461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F349D8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741461" w:rsidRPr="0067637B" w:rsidTr="00741461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741461" w:rsidRPr="00F349D8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349D8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Оказание социальной помощи населению (код 3.2.2)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Оказание услуг связи (код 3.2.3)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Бытовое обслуживание (код 3.3)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Объекты культурно-</w:t>
            </w:r>
          </w:p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досуговой деятельности (код 3.6.1)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Осуществление религиозных обрядов (код 3.7.1)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 xml:space="preserve">Государственное управление </w:t>
            </w:r>
          </w:p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(код 3.8.1)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Обеспечение научной деятельности (код 3.9)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Амбулаторное ветеринарное обслуживание (код 3.10.1)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Деловое управление (код 4.1)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5 м – по </w:t>
            </w: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Объекты торговли (торговые центры, торгово-развлекательные центры (комплексы) (код 4.2)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Магазины (код 4.4)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Банковская и страховая деятельность (код 4.5)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5 м – по главному фасаду и фасадам, ориентированным на проезжую </w:t>
            </w: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Общественное питание (код 4.6)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Гостиничное обслуживание (код 4.7)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Развлекательные мероприятия </w:t>
            </w:r>
          </w:p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(код 4.8.1)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250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70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Служебные гаражи (код 4.9)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Объекты дорожного сервиса</w:t>
            </w:r>
          </w:p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(код 4.9.1)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  <w:r w:rsidRPr="00A5341B">
              <w:rPr>
                <w:rStyle w:val="ab"/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footnoteReference w:id="11"/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Связь (код 6.8)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Обслуживание перевозок пассажиров (код 7.2.2)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Обеспечение внутреннего правопорядка (код 8.3)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Обеспечение деятельности по исполнению наказаний (код 8.4)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5 м – по главному фасаду и фасадам, ориентированным на проезжую </w:t>
            </w: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60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Земельные участки (территории) общего пользования (код 12.0)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741461" w:rsidRPr="0067637B" w:rsidTr="00741461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Амбулаторно-поликлиническое обслуживание (код 3.4.1)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val="en-US"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val="en-US"/>
              </w:rPr>
              <w:t>40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Стационарное медицинское обслуживание (код 3.4.2)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40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Дошкольное, начальное и среднее общее образование (код 3.5.1)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5 м – по главному фасаду и фасадам, </w:t>
            </w: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lastRenderedPageBreak/>
              <w:t>50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lastRenderedPageBreak/>
              <w:t>Среднее и высшее профессиональное образование (код 3.5.2)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50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bCs/>
                <w:spacing w:val="2"/>
                <w:sz w:val="18"/>
                <w:szCs w:val="18"/>
                <w:shd w:val="clear" w:color="auto" w:fill="FFFFFF"/>
              </w:rPr>
              <w:t xml:space="preserve">Ремонт автомобилей </w:t>
            </w: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(код 4.9.1.4)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50</w:t>
            </w:r>
          </w:p>
        </w:tc>
      </w:tr>
      <w:tr w:rsidR="00741461" w:rsidRPr="0067637B" w:rsidTr="00741461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Вспомогательные виды разрешенного использования</w:t>
            </w:r>
          </w:p>
        </w:tc>
      </w:tr>
      <w:tr w:rsidR="00741461" w:rsidRPr="0067637B" w:rsidTr="00741461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SimSun" w:hAnsi="Times New Roman" w:cs="Times New Roman"/>
                <w:sz w:val="18"/>
                <w:szCs w:val="18"/>
                <w:vertAlign w:val="superscript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Коммунальное обслуживание</w:t>
            </w:r>
          </w:p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(код 3.1)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установлению***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установлению **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</w:tbl>
    <w:p w:rsidR="00741461" w:rsidRPr="0067637B" w:rsidRDefault="00741461" w:rsidP="00741461">
      <w:pPr>
        <w:keepNext/>
        <w:keepLines/>
        <w:rPr>
          <w:rFonts w:ascii="Times New Roman" w:eastAsia="Times New Roman" w:hAnsi="Times New Roman" w:cs="Times New Roman"/>
          <w:i/>
          <w:sz w:val="16"/>
          <w:szCs w:val="20"/>
          <w:lang w:eastAsia="zh-CN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20"/>
        </w:rPr>
        <w:lastRenderedPageBreak/>
        <w:t>* возможно увеличение минимального отступа с поправкой на противопожарный разрыв</w:t>
      </w:r>
    </w:p>
    <w:p w:rsidR="00741461" w:rsidRPr="0067637B" w:rsidRDefault="00741461" w:rsidP="00741461">
      <w:pPr>
        <w:keepNext/>
        <w:keepLines/>
        <w:rPr>
          <w:rFonts w:ascii="Times New Roman" w:eastAsia="Times New Roman" w:hAnsi="Times New Roman" w:cs="Times New Roman"/>
          <w:i/>
          <w:sz w:val="16"/>
          <w:szCs w:val="20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20"/>
        </w:rPr>
        <w:t>** 3 м от зданий лечебных учреждений, общеобразовательных школ, детских дошкольных по нормам инсоляции и освещенности</w:t>
      </w:r>
    </w:p>
    <w:p w:rsidR="00741461" w:rsidRPr="0067637B" w:rsidRDefault="00741461" w:rsidP="00741461">
      <w:pPr>
        <w:keepNext/>
        <w:keepLines/>
        <w:rPr>
          <w:rFonts w:ascii="Times New Roman" w:eastAsia="Times New Roman" w:hAnsi="Times New Roman" w:cs="Times New Roman"/>
          <w:i/>
          <w:sz w:val="16"/>
          <w:szCs w:val="20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20"/>
        </w:rPr>
        <w:t>***Определяется технологическими требованиями»</w:t>
      </w:r>
    </w:p>
    <w:p w:rsidR="00741461" w:rsidRPr="0067637B" w:rsidRDefault="00741461" w:rsidP="00741461">
      <w:pPr>
        <w:keepNext/>
        <w:keepLines/>
        <w:jc w:val="center"/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bCs/>
          <w:sz w:val="24"/>
          <w:szCs w:val="24"/>
        </w:rPr>
        <w:t>1.</w:t>
      </w:r>
      <w:r w:rsidR="008423A1">
        <w:rPr>
          <w:rFonts w:ascii="Times New Roman" w:hAnsi="Times New Roman" w:cs="Times New Roman"/>
          <w:bCs/>
          <w:sz w:val="24"/>
          <w:szCs w:val="24"/>
        </w:rPr>
        <w:t>9.</w:t>
      </w:r>
      <w:r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8 с</w:t>
      </w:r>
      <w:r w:rsidRPr="0067637B">
        <w:rPr>
          <w:rFonts w:ascii="Times New Roman" w:hAnsi="Times New Roman" w:cs="Times New Roman"/>
          <w:sz w:val="24"/>
          <w:szCs w:val="24"/>
        </w:rPr>
        <w:t xml:space="preserve">татьи 34 «Градостроительные регламенты общественно-деловой зоны» изложить в следующей редакции: </w:t>
      </w:r>
    </w:p>
    <w:p w:rsidR="00741461" w:rsidRPr="0067637B" w:rsidRDefault="00741461" w:rsidP="00741461">
      <w:pPr>
        <w:keepNext/>
        <w:keepLines/>
        <w:jc w:val="center"/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</w:pPr>
      <w:r w:rsidRPr="0067637B">
        <w:rPr>
          <w:rFonts w:ascii="Times New Roman" w:hAnsi="Times New Roman" w:cs="Times New Roman"/>
          <w:sz w:val="24"/>
          <w:szCs w:val="24"/>
        </w:rPr>
        <w:t>«</w:t>
      </w:r>
      <w:r w:rsidRPr="0067637B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Зона размещения объектов социального и коммунально-бытового назначения (ОДсб)</w:t>
      </w:r>
      <w:r w:rsidRPr="0067637B">
        <w:rPr>
          <w:rStyle w:val="ab"/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footnoteReference w:id="12"/>
      </w:r>
    </w:p>
    <w:p w:rsidR="00741461" w:rsidRPr="0067637B" w:rsidRDefault="00741461" w:rsidP="00741461">
      <w:pPr>
        <w:keepNext/>
        <w:keepLines/>
        <w:ind w:left="720"/>
        <w:jc w:val="right"/>
        <w:rPr>
          <w:rFonts w:ascii="Times New Roman" w:eastAsia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eastAsia="Times New Roman" w:hAnsi="Times New Roman" w:cs="Times New Roman"/>
          <w:spacing w:val="-13"/>
          <w:sz w:val="24"/>
          <w:szCs w:val="24"/>
        </w:rPr>
        <w:t>Таблица 8</w:t>
      </w:r>
    </w:p>
    <w:p w:rsidR="00741461" w:rsidRPr="00A5341B" w:rsidRDefault="00741461" w:rsidP="00741461">
      <w:pPr>
        <w:keepNext/>
        <w:keepLines/>
        <w:ind w:left="720"/>
        <w:jc w:val="right"/>
        <w:rPr>
          <w:rFonts w:ascii="Times New Roman" w:eastAsia="Times New Roman" w:hAnsi="Times New Roman" w:cs="Times New Roman"/>
          <w:spacing w:val="-13"/>
          <w:sz w:val="18"/>
          <w:szCs w:val="18"/>
        </w:rPr>
      </w:pPr>
    </w:p>
    <w:tbl>
      <w:tblPr>
        <w:tblW w:w="5000" w:type="pct"/>
        <w:tblInd w:w="-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72"/>
        <w:gridCol w:w="1176"/>
        <w:gridCol w:w="1080"/>
        <w:gridCol w:w="1080"/>
        <w:gridCol w:w="1080"/>
        <w:gridCol w:w="1293"/>
        <w:gridCol w:w="1343"/>
        <w:gridCol w:w="1148"/>
      </w:tblGrid>
      <w:tr w:rsidR="00741461" w:rsidRPr="0067637B">
        <w:trPr>
          <w:tblHeader/>
        </w:trPr>
        <w:tc>
          <w:tcPr>
            <w:tcW w:w="11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169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47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108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</w:t>
            </w:r>
          </w:p>
        </w:tc>
        <w:tc>
          <w:tcPr>
            <w:tcW w:w="58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741461" w:rsidRPr="0067637B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84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Площадь, кв.м</w:t>
            </w:r>
          </w:p>
        </w:tc>
        <w:tc>
          <w:tcPr>
            <w:tcW w:w="8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Размер, 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741461" w:rsidRPr="0067637B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741461" w:rsidRPr="0067637B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Оказание социальной помощи населению (код 3.2.2)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Оказание услуг связи (код 3.2.3)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5 м – по главному фасаду и фасадам, ориентированным на проезжую </w:t>
            </w: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часть улиц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60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Бытовое обслуживание (код 3.3)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Здравоохранение (код 3.4)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vertAlign w:val="superscript"/>
              </w:rPr>
              <w:footnoteReference w:id="13"/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40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Среднее и высшее профессиональное образование (код 3.5.2)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50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Объекты культурно-</w:t>
            </w:r>
          </w:p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досуговой деятельности (код 3.6.1)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5 м – по главному фасаду и фасадам, ориентированным на проезжую </w:t>
            </w: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часть улиц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50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Амбулаторное ветеринарное обслуживание (код 3.10.1)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>
        <w:trPr>
          <w:trHeight w:val="246"/>
        </w:trPr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Спорт (код 5.1)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Служебные гаражи (код 4.9)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Объекты дорожного сервиса</w:t>
            </w:r>
          </w:p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(код 4.9.1)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  <w:r w:rsidRPr="00A5341B">
              <w:rPr>
                <w:rStyle w:val="ab"/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footnoteReference w:id="14"/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Связь (код 6.8)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Обслуживание перевозок пассажиров (код 7.2.2)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Обеспечение внутреннего правопорядка (код 8.3)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741461" w:rsidRPr="0067637B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Дошкольное, начальное и среднее общее образование (код 3.5.1)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6"/>
                <w:szCs w:val="16"/>
                <w:shd w:val="clear" w:color="auto" w:fill="FFFFFF"/>
                <w:lang w:val="en-US" w:eastAsia="zh-CN"/>
              </w:rPr>
            </w:pPr>
            <w:r w:rsidRPr="0067637B">
              <w:rPr>
                <w:rFonts w:ascii="Times New Roman" w:eastAsia="Times New Roman" w:hAnsi="Times New Roman" w:cs="Times New Roman"/>
                <w:spacing w:val="2"/>
                <w:sz w:val="16"/>
                <w:szCs w:val="16"/>
                <w:shd w:val="clear" w:color="auto" w:fill="FFFFFF"/>
                <w:lang w:val="en-US"/>
              </w:rPr>
              <w:t>50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Государственное управление </w:t>
            </w:r>
          </w:p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(код 3.8.1)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5 м – по главному фасаду и фасадам, ориентированным на </w:t>
            </w: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проезжую часть улиц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60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Объекты торговли (торговые центры, торгово-развлекательные центры (комплексы) (код 4.2)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Общественное питание (код 4.6)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67637B" w:rsidRDefault="00741461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zh-CN"/>
              </w:rPr>
            </w:pPr>
            <w:r w:rsidRPr="0067637B">
              <w:rPr>
                <w:rFonts w:ascii="Times New Roman" w:eastAsia="Times New Roman" w:hAnsi="Times New Roman" w:cs="Times New Roman"/>
                <w:sz w:val="16"/>
                <w:szCs w:val="16"/>
              </w:rPr>
              <w:t>60</w:t>
            </w:r>
          </w:p>
        </w:tc>
      </w:tr>
      <w:tr w:rsidR="00741461" w:rsidRPr="0067637B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Вспомогательные виды разрешенного использования</w:t>
            </w:r>
          </w:p>
        </w:tc>
      </w:tr>
      <w:tr w:rsidR="00741461" w:rsidRPr="0067637B"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rPr>
                <w:rFonts w:ascii="Times New Roman" w:eastAsia="SimSun" w:hAnsi="Times New Roman" w:cs="Times New Roman"/>
                <w:sz w:val="18"/>
                <w:szCs w:val="18"/>
                <w:vertAlign w:val="superscript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Коммунальное обслуживание</w:t>
            </w:r>
          </w:p>
          <w:p w:rsidR="00741461" w:rsidRPr="00A5341B" w:rsidRDefault="0074146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(код 3.1)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установлению***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установлению **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1461" w:rsidRPr="00A5341B" w:rsidRDefault="00741461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</w:tr>
    </w:tbl>
    <w:p w:rsidR="00741461" w:rsidRPr="0067637B" w:rsidRDefault="00741461" w:rsidP="00741461">
      <w:pPr>
        <w:jc w:val="both"/>
        <w:rPr>
          <w:rFonts w:ascii="Times New Roman" w:eastAsia="Times New Roma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*Возможно увеличение минимального отступа с поправкой на противопожарный разрыв</w:t>
      </w:r>
    </w:p>
    <w:p w:rsidR="00741461" w:rsidRPr="0067637B" w:rsidRDefault="00741461" w:rsidP="00741461">
      <w:pPr>
        <w:keepNext/>
        <w:keepLines/>
        <w:rPr>
          <w:rFonts w:ascii="Times New Roman" w:eastAsia="Times New Roman" w:hAnsi="Times New Roman" w:cs="Times New Roman"/>
          <w:i/>
          <w:sz w:val="16"/>
          <w:szCs w:val="20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20"/>
        </w:rPr>
        <w:t>** 3 м от зданий лечебных учреждений, общеобразовательных школ, детских дошкольных по нормам инсоляции и освещенности</w:t>
      </w:r>
    </w:p>
    <w:p w:rsidR="00741461" w:rsidRPr="0067637B" w:rsidRDefault="00741461" w:rsidP="00741461">
      <w:pPr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***Определяется технологическими требованиями»</w:t>
      </w:r>
    </w:p>
    <w:p w:rsidR="00741461" w:rsidRPr="0067637B" w:rsidRDefault="00741461" w:rsidP="0078546A">
      <w:pPr>
        <w:keepNext/>
        <w:keepLines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bCs/>
          <w:sz w:val="24"/>
          <w:szCs w:val="24"/>
        </w:rPr>
        <w:lastRenderedPageBreak/>
        <w:t>1.</w:t>
      </w:r>
      <w:r w:rsidR="008423A1">
        <w:rPr>
          <w:rFonts w:ascii="Times New Roman" w:hAnsi="Times New Roman" w:cs="Times New Roman"/>
          <w:bCs/>
          <w:sz w:val="24"/>
          <w:szCs w:val="24"/>
        </w:rPr>
        <w:t>10.</w:t>
      </w:r>
      <w:r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Приложении № 1 таблицу </w:t>
      </w:r>
      <w:r w:rsidR="00A1646E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9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 с</w:t>
      </w:r>
      <w:r w:rsidRPr="0067637B">
        <w:rPr>
          <w:rFonts w:ascii="Times New Roman" w:hAnsi="Times New Roman" w:cs="Times New Roman"/>
          <w:sz w:val="24"/>
          <w:szCs w:val="24"/>
        </w:rPr>
        <w:t xml:space="preserve">татьи 34 «Градостроительные регламенты общественно-деловой зоны» изложить в следующей редакции: </w:t>
      </w:r>
    </w:p>
    <w:p w:rsidR="00A1646E" w:rsidRPr="0067637B" w:rsidRDefault="00356BF6" w:rsidP="00A1646E">
      <w:pPr>
        <w:keepNext/>
        <w:keepLines/>
        <w:ind w:left="720"/>
        <w:jc w:val="center"/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</w:pPr>
      <w:r w:rsidRPr="0067637B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«</w:t>
      </w:r>
      <w:r w:rsidR="00A1646E" w:rsidRPr="0067637B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Зона исторической застройки (ОДи)</w:t>
      </w:r>
      <w:r w:rsidR="00A1646E" w:rsidRPr="0067637B">
        <w:rPr>
          <w:rStyle w:val="ab"/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footnoteReference w:id="15"/>
      </w:r>
    </w:p>
    <w:p w:rsidR="00A1646E" w:rsidRPr="0067637B" w:rsidRDefault="00A1646E" w:rsidP="00A1646E">
      <w:pPr>
        <w:keepNext/>
        <w:keepLines/>
        <w:ind w:left="720"/>
        <w:jc w:val="right"/>
        <w:rPr>
          <w:rFonts w:ascii="Times New Roman" w:eastAsia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eastAsia="Times New Roman" w:hAnsi="Times New Roman" w:cs="Times New Roman"/>
          <w:spacing w:val="-13"/>
          <w:sz w:val="24"/>
          <w:szCs w:val="24"/>
        </w:rPr>
        <w:t>Таблица 9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26"/>
        <w:gridCol w:w="1124"/>
        <w:gridCol w:w="1125"/>
        <w:gridCol w:w="1125"/>
        <w:gridCol w:w="1125"/>
        <w:gridCol w:w="1274"/>
        <w:gridCol w:w="1376"/>
        <w:gridCol w:w="1196"/>
      </w:tblGrid>
      <w:tr w:rsidR="00A1646E" w:rsidRPr="0067637B" w:rsidTr="00356BF6">
        <w:trPr>
          <w:tblHeader/>
        </w:trPr>
        <w:tc>
          <w:tcPr>
            <w:tcW w:w="73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22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6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69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</w:t>
            </w:r>
          </w:p>
        </w:tc>
        <w:tc>
          <w:tcPr>
            <w:tcW w:w="71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A1646E" w:rsidRPr="0067637B" w:rsidTr="00356BF6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67637B" w:rsidRDefault="00A1646E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1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Площадь, кв.м</w:t>
            </w:r>
          </w:p>
        </w:tc>
        <w:tc>
          <w:tcPr>
            <w:tcW w:w="111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Размер, 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67637B" w:rsidRDefault="00A1646E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67637B" w:rsidRDefault="00A1646E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67637B" w:rsidRDefault="00A1646E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A1646E" w:rsidRPr="0067637B" w:rsidTr="00356BF6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67637B" w:rsidRDefault="00A1646E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67637B" w:rsidRDefault="00A1646E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67637B" w:rsidRDefault="00A1646E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67637B" w:rsidRDefault="00A1646E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A1646E" w:rsidRPr="0067637B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A1646E" w:rsidRPr="0067637B" w:rsidTr="00356BF6">
        <w:tc>
          <w:tcPr>
            <w:tcW w:w="7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Объекты культурно-</w:t>
            </w:r>
          </w:p>
          <w:p w:rsidR="00A1646E" w:rsidRPr="00A5341B" w:rsidRDefault="00A1646E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досуговой деятельности (код 3.6.1)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6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</w:t>
            </w:r>
          </w:p>
        </w:tc>
      </w:tr>
      <w:tr w:rsidR="00A1646E" w:rsidRPr="0067637B" w:rsidTr="00356BF6">
        <w:tc>
          <w:tcPr>
            <w:tcW w:w="7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Историко-культурная деятельность (код 9.3)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A1646E" w:rsidRPr="0067637B" w:rsidTr="00356BF6">
        <w:tc>
          <w:tcPr>
            <w:tcW w:w="7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A1646E" w:rsidRPr="0067637B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A1646E" w:rsidRPr="0067637B" w:rsidTr="00356BF6">
        <w:tc>
          <w:tcPr>
            <w:tcW w:w="7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Магазины (код 4.4)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6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5 м – по 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главному фасаду и фасадам, ориентированным на проезжую часть улиц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70</w:t>
            </w:r>
          </w:p>
        </w:tc>
      </w:tr>
      <w:tr w:rsidR="00A1646E" w:rsidRPr="0067637B" w:rsidTr="00356BF6">
        <w:tc>
          <w:tcPr>
            <w:tcW w:w="7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Общественное питание (код 4.6)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70</w:t>
            </w:r>
          </w:p>
        </w:tc>
      </w:tr>
      <w:tr w:rsidR="00A1646E" w:rsidRPr="0067637B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Вспомогательные виды разрешенного использования</w:t>
            </w:r>
          </w:p>
        </w:tc>
      </w:tr>
      <w:tr w:rsidR="00A1646E" w:rsidRPr="0067637B" w:rsidTr="00356BF6">
        <w:tc>
          <w:tcPr>
            <w:tcW w:w="7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rPr>
                <w:rFonts w:ascii="Times New Roman" w:eastAsia="SimSun" w:hAnsi="Times New Roman" w:cs="Times New Roman"/>
                <w:sz w:val="18"/>
                <w:szCs w:val="18"/>
                <w:vertAlign w:val="superscript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Коммунальное обслуживание</w:t>
            </w:r>
            <w:r w:rsidRPr="00A5341B">
              <w:rPr>
                <w:rStyle w:val="ab"/>
                <w:rFonts w:ascii="Times New Roman" w:hAnsi="Times New Roman" w:cs="Times New Roman"/>
                <w:sz w:val="18"/>
                <w:szCs w:val="18"/>
              </w:rPr>
              <w:footnoteReference w:id="16"/>
            </w:r>
          </w:p>
          <w:p w:rsidR="00A1646E" w:rsidRPr="00A5341B" w:rsidRDefault="00A1646E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(код 3.1)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</w:t>
            </w:r>
          </w:p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установлению**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установлению 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646E" w:rsidRPr="00A5341B" w:rsidRDefault="00A1646E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A1646E" w:rsidRPr="00A5341B" w:rsidRDefault="00A1646E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</w:tbl>
    <w:p w:rsidR="00A1646E" w:rsidRPr="0067637B" w:rsidRDefault="00A1646E" w:rsidP="00A1646E">
      <w:pPr>
        <w:jc w:val="both"/>
        <w:rPr>
          <w:rFonts w:ascii="Times New Roman" w:eastAsia="Times New Roma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*Возможно увеличение минимального отступа с поправкой на противопожарный разрыв</w:t>
      </w:r>
    </w:p>
    <w:p w:rsidR="00A1646E" w:rsidRPr="0067637B" w:rsidRDefault="00A1646E" w:rsidP="00A1646E">
      <w:pPr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**Определяется технологическими требованиями</w:t>
      </w:r>
      <w:r w:rsidR="00533826" w:rsidRPr="0067637B">
        <w:rPr>
          <w:rFonts w:ascii="Times New Roman" w:eastAsia="Times New Roman" w:hAnsi="Times New Roman" w:cs="Times New Roman"/>
          <w:i/>
          <w:sz w:val="16"/>
          <w:szCs w:val="16"/>
        </w:rPr>
        <w:t>»</w:t>
      </w:r>
    </w:p>
    <w:p w:rsidR="00533826" w:rsidRPr="0067637B" w:rsidRDefault="00533826" w:rsidP="0078546A">
      <w:pPr>
        <w:keepNext/>
        <w:keepLines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bCs/>
          <w:sz w:val="24"/>
          <w:szCs w:val="24"/>
        </w:rPr>
        <w:t>1.</w:t>
      </w:r>
      <w:r w:rsidR="008423A1">
        <w:rPr>
          <w:rFonts w:ascii="Times New Roman" w:hAnsi="Times New Roman" w:cs="Times New Roman"/>
          <w:bCs/>
          <w:sz w:val="24"/>
          <w:szCs w:val="24"/>
        </w:rPr>
        <w:t>11.</w:t>
      </w:r>
      <w:r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10 с</w:t>
      </w:r>
      <w:r w:rsidRPr="0067637B">
        <w:rPr>
          <w:rFonts w:ascii="Times New Roman" w:hAnsi="Times New Roman" w:cs="Times New Roman"/>
          <w:sz w:val="24"/>
          <w:szCs w:val="24"/>
        </w:rPr>
        <w:t xml:space="preserve">татьи 34 «Градостроительные регламенты общественно-деловой зоны» изложить в следующей редакции: </w:t>
      </w:r>
    </w:p>
    <w:p w:rsidR="00533826" w:rsidRPr="0067637B" w:rsidRDefault="00533826" w:rsidP="00533826">
      <w:pPr>
        <w:suppressAutoHyphens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u w:val="single"/>
        </w:rPr>
        <w:t>«Зона обслуживания объектов, необходимых для осуществления производственной и предпринимательской деятельности (ОДппд)</w:t>
      </w:r>
    </w:p>
    <w:p w:rsidR="00533826" w:rsidRPr="0067637B" w:rsidRDefault="00533826" w:rsidP="00533826">
      <w:pPr>
        <w:keepNext/>
        <w:keepLines/>
        <w:ind w:left="720"/>
        <w:jc w:val="right"/>
        <w:rPr>
          <w:rFonts w:ascii="Times New Roman" w:eastAsia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eastAsia="Times New Roman" w:hAnsi="Times New Roman" w:cs="Times New Roman"/>
          <w:spacing w:val="-13"/>
          <w:sz w:val="24"/>
          <w:szCs w:val="24"/>
        </w:rPr>
        <w:lastRenderedPageBreak/>
        <w:t>Таблица 10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68"/>
        <w:gridCol w:w="1128"/>
        <w:gridCol w:w="1128"/>
        <w:gridCol w:w="1128"/>
        <w:gridCol w:w="1128"/>
        <w:gridCol w:w="1310"/>
        <w:gridCol w:w="1381"/>
        <w:gridCol w:w="1200"/>
      </w:tblGrid>
      <w:tr w:rsidR="00533826" w:rsidRPr="0067637B" w:rsidTr="00533826">
        <w:trPr>
          <w:tblHeader/>
        </w:trPr>
        <w:tc>
          <w:tcPr>
            <w:tcW w:w="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23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63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6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</w:t>
            </w:r>
          </w:p>
        </w:tc>
        <w:tc>
          <w:tcPr>
            <w:tcW w:w="72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533826" w:rsidRPr="0067637B" w:rsidTr="00533826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1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Площадь, кв.м</w:t>
            </w:r>
          </w:p>
        </w:tc>
        <w:tc>
          <w:tcPr>
            <w:tcW w:w="11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Размер, 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533826" w:rsidRPr="0067637B" w:rsidTr="00533826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533826" w:rsidRPr="0067637B" w:rsidTr="00533826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533826" w:rsidRPr="0067637B" w:rsidTr="00533826"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Деловое управление (код 4.1)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533826" w:rsidRPr="0067637B" w:rsidTr="00533826"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both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Магазины (код 4.4)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</w:tr>
      <w:tr w:rsidR="00533826" w:rsidRPr="0067637B" w:rsidTr="00533826"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Склад (код 6.9)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Земельные участки </w:t>
            </w: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(территории) общего пользования (код 12.0)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Не подлежит 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установлению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Не подлежит 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установлению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Не подлежит 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установлению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Не подлежит 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установлению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Не подлежит установлени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ю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Не подлежит 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установлению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0</w:t>
            </w:r>
          </w:p>
        </w:tc>
      </w:tr>
      <w:tr w:rsidR="00533826" w:rsidRPr="0067637B" w:rsidTr="00533826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i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lastRenderedPageBreak/>
              <w:t>Условно разрешенные виды использования</w:t>
            </w:r>
          </w:p>
        </w:tc>
      </w:tr>
      <w:tr w:rsidR="00533826" w:rsidRPr="0067637B" w:rsidTr="00533826"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Общественное питание (код 4.6)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70</w:t>
            </w:r>
          </w:p>
        </w:tc>
      </w:tr>
      <w:tr w:rsidR="00533826" w:rsidRPr="0067637B" w:rsidTr="00533826"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Гостиничное обслуживание (код 4.7)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300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533826" w:rsidRPr="0067637B" w:rsidTr="00533826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>Вспомогательные виды разрешенного использования</w:t>
            </w:r>
          </w:p>
        </w:tc>
      </w:tr>
      <w:tr w:rsidR="00533826" w:rsidRPr="0067637B" w:rsidTr="00533826"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vertAlign w:val="superscript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Коммунальное обслуживание</w:t>
            </w:r>
          </w:p>
          <w:p w:rsidR="00533826" w:rsidRPr="00A5341B" w:rsidRDefault="00533826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(код 3.1)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</w:t>
            </w:r>
          </w:p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Установлению**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</w:tbl>
    <w:p w:rsidR="00533826" w:rsidRPr="0067637B" w:rsidRDefault="00533826" w:rsidP="00533826">
      <w:pPr>
        <w:jc w:val="both"/>
        <w:rPr>
          <w:rFonts w:ascii="Times New Roman" w:eastAsia="Times New Roma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*возможно увеличение минимального отступа с поправкой на противопожарный разрыв</w:t>
      </w:r>
    </w:p>
    <w:p w:rsidR="00533826" w:rsidRPr="0067637B" w:rsidRDefault="00533826" w:rsidP="00533826">
      <w:pPr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**определяется технологическими требованиями»</w:t>
      </w:r>
    </w:p>
    <w:p w:rsidR="00533826" w:rsidRPr="0067637B" w:rsidRDefault="008423A1" w:rsidP="00356BF6">
      <w:pPr>
        <w:keepNext/>
        <w:keepLines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>1.12.</w:t>
      </w:r>
      <w:r w:rsidR="00533826"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="00533826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11 с</w:t>
      </w:r>
      <w:r w:rsidR="00533826" w:rsidRPr="0067637B">
        <w:rPr>
          <w:rFonts w:ascii="Times New Roman" w:hAnsi="Times New Roman" w:cs="Times New Roman"/>
          <w:sz w:val="24"/>
          <w:szCs w:val="24"/>
        </w:rPr>
        <w:t xml:space="preserve">татьи 35 «Градостроительные регламенты производственной зоны, зоны инженерной и транспортной инфраструктур» изложить в следующей редакции: </w:t>
      </w:r>
    </w:p>
    <w:p w:rsidR="00533826" w:rsidRPr="0067637B" w:rsidRDefault="00533826" w:rsidP="00533826">
      <w:pPr>
        <w:jc w:val="center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u w:val="single"/>
        </w:rPr>
        <w:t>«Производственная зона размещения объектов I-V классов опасности (Пп1)</w:t>
      </w:r>
    </w:p>
    <w:p w:rsidR="00533826" w:rsidRPr="0067637B" w:rsidRDefault="00533826" w:rsidP="00533826">
      <w:pPr>
        <w:keepNext/>
        <w:keepLines/>
        <w:ind w:left="720"/>
        <w:jc w:val="right"/>
        <w:rPr>
          <w:rFonts w:ascii="Times New Roman" w:eastAsia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eastAsia="Times New Roman" w:hAnsi="Times New Roman" w:cs="Times New Roman"/>
          <w:spacing w:val="-13"/>
          <w:sz w:val="24"/>
          <w:szCs w:val="24"/>
        </w:rPr>
        <w:t>Таблица 11</w:t>
      </w:r>
    </w:p>
    <w:tbl>
      <w:tblPr>
        <w:tblW w:w="5018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75"/>
        <w:gridCol w:w="1153"/>
        <w:gridCol w:w="1060"/>
        <w:gridCol w:w="1060"/>
        <w:gridCol w:w="1060"/>
        <w:gridCol w:w="1199"/>
        <w:gridCol w:w="1072"/>
        <w:gridCol w:w="1126"/>
      </w:tblGrid>
      <w:tr w:rsidR="00533826" w:rsidRPr="0067637B" w:rsidTr="00533826">
        <w:trPr>
          <w:tblHeader/>
        </w:trPr>
        <w:tc>
          <w:tcPr>
            <w:tcW w:w="84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19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60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66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</w:t>
            </w:r>
          </w:p>
        </w:tc>
        <w:tc>
          <w:tcPr>
            <w:tcW w:w="69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533826" w:rsidRPr="0067637B" w:rsidTr="00533826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12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Площадь, кв.м</w:t>
            </w:r>
          </w:p>
        </w:tc>
        <w:tc>
          <w:tcPr>
            <w:tcW w:w="10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Размер, 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533826" w:rsidRPr="0067637B" w:rsidTr="00533826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533826" w:rsidRPr="0067637B" w:rsidTr="00533826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Передвижное жилье</w:t>
            </w: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 xml:space="preserve"> (код 2.4)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Хранение автотранспорта (код 2.7.1)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Коммунальное обслуживание </w:t>
            </w:r>
          </w:p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(код 3.1)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установлению**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Общежития (код 3.2.4)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Служебные гаражи (код 4.9)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Объекты дорожного сервиса</w:t>
            </w:r>
          </w:p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lastRenderedPageBreak/>
              <w:t>(код 4.9.1)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Не подлежит 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установлению</w:t>
            </w:r>
            <w:r w:rsidRPr="00A5341B">
              <w:rPr>
                <w:rStyle w:val="ab"/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footnoteReference w:id="17"/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Не подлежит 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Не подлежит 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Не подлежит 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установлению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Не подлежит 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Тяжёлая промышленность </w:t>
            </w: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(код 6.2)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Лёгкая промышленность</w:t>
            </w: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 xml:space="preserve"> (код 6.3)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Пищеваяпромышленность</w:t>
            </w:r>
            <w:r w:rsidRPr="00A5341B">
              <w:rPr>
                <w:rStyle w:val="ab"/>
                <w:rFonts w:ascii="Times New Roman" w:hAnsi="Times New Roman" w:cs="Times New Roman"/>
                <w:sz w:val="18"/>
                <w:szCs w:val="18"/>
                <w:lang w:val="en-US"/>
              </w:rPr>
              <w:footnoteReference w:id="18"/>
            </w:r>
            <w:r w:rsidRPr="00A5341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(код 6.4)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70000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350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Строительная промышленность</w:t>
            </w:r>
          </w:p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(код 6.6)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Энергетика (код 6.7)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Связь (код 6.8)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Склад (код 6.9)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Складские площадки (код 6.9.1)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533826" w:rsidRPr="0067637B" w:rsidTr="00533826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i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Бытовое обслуживание (код 3.3)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300000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Магазины (код 4.4)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Вспомогательные виды использования</w:t>
            </w:r>
          </w:p>
        </w:tc>
      </w:tr>
      <w:tr w:rsidR="00533826" w:rsidRPr="0067637B" w:rsidTr="00533826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Железнодорожный транспорт </w:t>
            </w:r>
          </w:p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(код 7.1)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533826" w:rsidRPr="0067637B" w:rsidTr="00533826">
        <w:trPr>
          <w:trHeight w:val="318"/>
        </w:trPr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Трубопроводный транспорт (код 7.5)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</w:tbl>
    <w:p w:rsidR="00533826" w:rsidRPr="0067637B" w:rsidRDefault="00533826" w:rsidP="00533826">
      <w:pPr>
        <w:jc w:val="both"/>
        <w:rPr>
          <w:rFonts w:ascii="Times New Roman" w:eastAsia="Times New Roma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*Возможно увеличение минимального отступа с поправкой на противопожарный разрыв.</w:t>
      </w:r>
    </w:p>
    <w:p w:rsidR="00533826" w:rsidRPr="0067637B" w:rsidRDefault="00533826" w:rsidP="00533826">
      <w:pPr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**Определяется технологическими требованиями»</w:t>
      </w:r>
    </w:p>
    <w:p w:rsidR="00533826" w:rsidRPr="0067637B" w:rsidRDefault="00533826" w:rsidP="00356BF6">
      <w:pPr>
        <w:keepNext/>
        <w:keepLines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bCs/>
          <w:sz w:val="24"/>
          <w:szCs w:val="24"/>
        </w:rPr>
        <w:lastRenderedPageBreak/>
        <w:t>1.1</w:t>
      </w:r>
      <w:r w:rsidR="008423A1">
        <w:rPr>
          <w:rFonts w:ascii="Times New Roman" w:hAnsi="Times New Roman" w:cs="Times New Roman"/>
          <w:bCs/>
          <w:sz w:val="24"/>
          <w:szCs w:val="24"/>
        </w:rPr>
        <w:t>3.</w:t>
      </w:r>
      <w:r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12 с</w:t>
      </w:r>
      <w:r w:rsidRPr="0067637B">
        <w:rPr>
          <w:rFonts w:ascii="Times New Roman" w:hAnsi="Times New Roman" w:cs="Times New Roman"/>
          <w:sz w:val="24"/>
          <w:szCs w:val="24"/>
        </w:rPr>
        <w:t xml:space="preserve">татьи 35 «Градостроительные регламенты производственной зоны, зоны инженерной и транспортной инфраструктур» изложить в следующей редакции: </w:t>
      </w:r>
    </w:p>
    <w:p w:rsidR="00533826" w:rsidRPr="0067637B" w:rsidRDefault="00533826" w:rsidP="00533826">
      <w:pPr>
        <w:jc w:val="center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u w:val="single"/>
        </w:rPr>
        <w:t>«Производственная зона размещения объектов III-V классов опасности (Пп2)</w:t>
      </w:r>
    </w:p>
    <w:p w:rsidR="00533826" w:rsidRPr="0067637B" w:rsidRDefault="00533826" w:rsidP="00533826">
      <w:pPr>
        <w:keepNext/>
        <w:keepLines/>
        <w:ind w:left="720"/>
        <w:jc w:val="right"/>
        <w:rPr>
          <w:rFonts w:ascii="Times New Roman" w:eastAsia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eastAsia="Times New Roman" w:hAnsi="Times New Roman" w:cs="Times New Roman"/>
          <w:spacing w:val="-13"/>
          <w:sz w:val="24"/>
          <w:szCs w:val="24"/>
        </w:rPr>
        <w:t>Таблица 12</w:t>
      </w:r>
    </w:p>
    <w:tbl>
      <w:tblPr>
        <w:tblW w:w="5018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96"/>
        <w:gridCol w:w="1070"/>
        <w:gridCol w:w="1070"/>
        <w:gridCol w:w="1070"/>
        <w:gridCol w:w="1070"/>
        <w:gridCol w:w="1210"/>
        <w:gridCol w:w="1082"/>
        <w:gridCol w:w="1137"/>
      </w:tblGrid>
      <w:tr w:rsidR="00533826" w:rsidRPr="0067637B" w:rsidTr="00533826">
        <w:trPr>
          <w:tblHeader/>
        </w:trPr>
        <w:tc>
          <w:tcPr>
            <w:tcW w:w="9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11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59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65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</w:t>
            </w:r>
          </w:p>
        </w:tc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533826" w:rsidRPr="0067637B" w:rsidTr="00533826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05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Площадь, кв.м</w:t>
            </w:r>
          </w:p>
        </w:tc>
        <w:tc>
          <w:tcPr>
            <w:tcW w:w="105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Размер, 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533826" w:rsidRPr="0067637B" w:rsidTr="00533826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533826" w:rsidRPr="0067637B" w:rsidTr="00533826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Обеспечение сельскохозяйственного производства (код 1.18)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Передвижное жилье</w:t>
            </w: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 xml:space="preserve"> (код 2.4)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Хранение автотранспорта (код 2.7.1)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Коммунальное обслуживание (код 3.1)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установлению**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Общежития (код 3.2.4)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Деловое управление (код 4.1)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Служебные гаражи (код 4.9)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Объекты дорожного сервиса</w:t>
            </w:r>
            <w:r w:rsidRPr="00A5341B">
              <w:rPr>
                <w:rStyle w:val="ab"/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footnoteReference w:id="19"/>
            </w:r>
          </w:p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(код 4.9.1)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Стоянка транспортных средств</w:t>
            </w:r>
          </w:p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(код 4.9.2)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Лёгкая промышленность</w:t>
            </w: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 xml:space="preserve"> (код 6.3)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Пищеваяпромышленность</w:t>
            </w:r>
            <w:r w:rsidRPr="00A5341B">
              <w:rPr>
                <w:rStyle w:val="ab"/>
                <w:rFonts w:ascii="Times New Roman" w:hAnsi="Times New Roman" w:cs="Times New Roman"/>
                <w:sz w:val="18"/>
                <w:szCs w:val="18"/>
                <w:lang w:val="en-US"/>
              </w:rPr>
              <w:footnoteReference w:id="20"/>
            </w:r>
            <w:r w:rsidRPr="00A5341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(код 6.4)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rPr>
          <w:trHeight w:val="396"/>
        </w:trPr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Строительная промышленность</w:t>
            </w:r>
          </w:p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(код 6.6)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Связь (код 6.8)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Склад (код 6.9)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Складские площадки (код 6.9.1)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533826" w:rsidRPr="0067637B" w:rsidTr="00533826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i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Бытовое обслуживание (код 3.3)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Магазины (код 4.4)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533826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Вспомогательные виды использования</w:t>
            </w:r>
          </w:p>
        </w:tc>
      </w:tr>
      <w:tr w:rsidR="00533826" w:rsidRPr="0067637B" w:rsidTr="00533826"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Железнодорожный транспорт</w:t>
            </w:r>
          </w:p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(код 7.1)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</w:tbl>
    <w:p w:rsidR="00533826" w:rsidRPr="0067637B" w:rsidRDefault="00533826" w:rsidP="00533826">
      <w:pPr>
        <w:jc w:val="both"/>
        <w:rPr>
          <w:rFonts w:ascii="Times New Roman" w:eastAsia="Times New Roma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*Возможно увеличение минимального отступа с поправкой на противопожарный разрыв</w:t>
      </w:r>
    </w:p>
    <w:p w:rsidR="00533826" w:rsidRPr="0067637B" w:rsidRDefault="00533826" w:rsidP="00533826">
      <w:pPr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**Определяется технологическими требованиями»</w:t>
      </w:r>
    </w:p>
    <w:p w:rsidR="00533826" w:rsidRPr="0067637B" w:rsidRDefault="008423A1" w:rsidP="0037508B">
      <w:pPr>
        <w:keepNext/>
        <w:keepLines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1.14.</w:t>
      </w:r>
      <w:r w:rsidR="00533826"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="00533826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13 с</w:t>
      </w:r>
      <w:r w:rsidR="00533826" w:rsidRPr="0067637B">
        <w:rPr>
          <w:rFonts w:ascii="Times New Roman" w:hAnsi="Times New Roman" w:cs="Times New Roman"/>
          <w:sz w:val="24"/>
          <w:szCs w:val="24"/>
        </w:rPr>
        <w:t xml:space="preserve">татьи 35 «Градостроительные регламенты производственной зоны, зоны инженерной и транспортной инфраструктур» изложить в следующей редакции: </w:t>
      </w:r>
    </w:p>
    <w:p w:rsidR="00533826" w:rsidRPr="0067637B" w:rsidRDefault="000E455A" w:rsidP="00533826">
      <w:pPr>
        <w:jc w:val="center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u w:val="single"/>
        </w:rPr>
        <w:t>«</w:t>
      </w:r>
      <w:r w:rsidR="00533826" w:rsidRPr="0067637B">
        <w:rPr>
          <w:rFonts w:ascii="Times New Roman" w:eastAsia="Times New Roman" w:hAnsi="Times New Roman" w:cs="Times New Roman"/>
          <w:sz w:val="24"/>
          <w:szCs w:val="24"/>
          <w:u w:val="single"/>
        </w:rPr>
        <w:t>Коммунальная зона (Кскл)</w:t>
      </w:r>
    </w:p>
    <w:p w:rsidR="00533826" w:rsidRPr="0067637B" w:rsidRDefault="00533826" w:rsidP="00533826">
      <w:pPr>
        <w:keepNext/>
        <w:keepLines/>
        <w:ind w:left="720"/>
        <w:jc w:val="right"/>
        <w:rPr>
          <w:rFonts w:ascii="Times New Roman" w:eastAsia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eastAsia="Times New Roman" w:hAnsi="Times New Roman" w:cs="Times New Roman"/>
          <w:spacing w:val="-13"/>
          <w:sz w:val="24"/>
          <w:szCs w:val="24"/>
        </w:rPr>
        <w:lastRenderedPageBreak/>
        <w:t>Таблица 13</w:t>
      </w:r>
    </w:p>
    <w:tbl>
      <w:tblPr>
        <w:tblW w:w="5018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27"/>
        <w:gridCol w:w="1220"/>
        <w:gridCol w:w="1121"/>
        <w:gridCol w:w="1121"/>
        <w:gridCol w:w="1121"/>
        <w:gridCol w:w="1270"/>
        <w:gridCol w:w="1133"/>
        <w:gridCol w:w="1192"/>
      </w:tblGrid>
      <w:tr w:rsidR="00533826" w:rsidRPr="0067637B" w:rsidTr="000E455A">
        <w:trPr>
          <w:tblHeader/>
        </w:trPr>
        <w:tc>
          <w:tcPr>
            <w:tcW w:w="84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19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60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66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</w:t>
            </w:r>
          </w:p>
        </w:tc>
        <w:tc>
          <w:tcPr>
            <w:tcW w:w="69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533826" w:rsidRPr="0067637B" w:rsidTr="000E455A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12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Площадь, кв.м</w:t>
            </w:r>
          </w:p>
        </w:tc>
        <w:tc>
          <w:tcPr>
            <w:tcW w:w="10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Размер, 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533826" w:rsidRPr="0067637B" w:rsidTr="000E455A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67637B" w:rsidRDefault="00533826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533826" w:rsidRPr="0067637B" w:rsidTr="000E455A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Передвижное жилье</w:t>
            </w: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 xml:space="preserve"> (код 2.4)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Хранение автотранспорта (код 2.7.1)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Коммунальное обслуживание (код 3.1)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установлению**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Общежития (код 3.2.4)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Служебные гаражи (код 4.9)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Объекты дорожного сервиса</w:t>
            </w:r>
          </w:p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(код 4.9.1)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  <w:vertAlign w:val="superscript"/>
              </w:rPr>
              <w:footnoteReference w:id="21"/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Связь (код 6.8)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Склад (код 6.9)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Не 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80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Складские площадки (код 6.9.1)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533826" w:rsidRPr="0067637B" w:rsidTr="000E455A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i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Бытовое обслуживание (код 3.3)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Магазины (код 4.4)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533826" w:rsidRPr="0067637B" w:rsidTr="000E455A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Вспомогательные виды использования</w:t>
            </w:r>
          </w:p>
        </w:tc>
      </w:tr>
      <w:tr w:rsidR="00533826" w:rsidRPr="0067637B" w:rsidTr="000E455A">
        <w:tc>
          <w:tcPr>
            <w:tcW w:w="8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Железнодорожный транспорт </w:t>
            </w:r>
          </w:p>
          <w:p w:rsidR="00533826" w:rsidRPr="00A5341B" w:rsidRDefault="00533826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(код 7.1)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533826" w:rsidRPr="00A5341B" w:rsidRDefault="00533826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</w:tbl>
    <w:p w:rsidR="00533826" w:rsidRPr="0067637B" w:rsidRDefault="00533826" w:rsidP="00533826">
      <w:pPr>
        <w:jc w:val="both"/>
        <w:rPr>
          <w:rFonts w:ascii="Times New Roman" w:eastAsia="Times New Roma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*Возможно увеличение минимального отступа с поправкой на противопожарный разрыв.</w:t>
      </w:r>
    </w:p>
    <w:p w:rsidR="00533826" w:rsidRPr="0067637B" w:rsidRDefault="00533826" w:rsidP="00533826">
      <w:pPr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**Определяется технологическими требованиями</w:t>
      </w:r>
      <w:r w:rsidR="000E455A" w:rsidRPr="0067637B">
        <w:rPr>
          <w:rFonts w:ascii="Times New Roman" w:eastAsia="Times New Roman" w:hAnsi="Times New Roman" w:cs="Times New Roman"/>
          <w:i/>
          <w:sz w:val="16"/>
          <w:szCs w:val="16"/>
        </w:rPr>
        <w:t>»</w:t>
      </w:r>
    </w:p>
    <w:p w:rsidR="000E455A" w:rsidRPr="0067637B" w:rsidRDefault="000E455A" w:rsidP="0037508B">
      <w:pPr>
        <w:keepNext/>
        <w:keepLines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bCs/>
          <w:sz w:val="24"/>
          <w:szCs w:val="24"/>
        </w:rPr>
        <w:t>1.1</w:t>
      </w:r>
      <w:r w:rsidR="008423A1">
        <w:rPr>
          <w:rFonts w:ascii="Times New Roman" w:hAnsi="Times New Roman" w:cs="Times New Roman"/>
          <w:bCs/>
          <w:sz w:val="24"/>
          <w:szCs w:val="24"/>
        </w:rPr>
        <w:t>5.</w:t>
      </w:r>
      <w:r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14 с</w:t>
      </w:r>
      <w:r w:rsidRPr="0067637B">
        <w:rPr>
          <w:rFonts w:ascii="Times New Roman" w:hAnsi="Times New Roman" w:cs="Times New Roman"/>
          <w:sz w:val="24"/>
          <w:szCs w:val="24"/>
        </w:rPr>
        <w:t xml:space="preserve">татьи 35 «Градостроительные регламенты производственной зоны, зоны инженерной и транспортной инфраструктур» изложить в следующей редакции: </w:t>
      </w:r>
    </w:p>
    <w:p w:rsidR="000E455A" w:rsidRPr="0067637B" w:rsidRDefault="000E455A" w:rsidP="000E455A">
      <w:pPr>
        <w:jc w:val="center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u w:val="single"/>
        </w:rPr>
        <w:t>«Коммунально-коммерческая зона (Кк)</w:t>
      </w:r>
    </w:p>
    <w:p w:rsidR="000E455A" w:rsidRPr="0067637B" w:rsidRDefault="000E455A" w:rsidP="000E455A">
      <w:pPr>
        <w:keepNext/>
        <w:keepLines/>
        <w:ind w:left="720"/>
        <w:jc w:val="right"/>
        <w:rPr>
          <w:rFonts w:ascii="Times New Roman" w:eastAsia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eastAsia="Times New Roman" w:hAnsi="Times New Roman" w:cs="Times New Roman"/>
          <w:spacing w:val="-13"/>
          <w:sz w:val="24"/>
          <w:szCs w:val="24"/>
        </w:rPr>
        <w:lastRenderedPageBreak/>
        <w:t>Таблица 14</w:t>
      </w:r>
    </w:p>
    <w:tbl>
      <w:tblPr>
        <w:tblW w:w="5018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13"/>
        <w:gridCol w:w="1131"/>
        <w:gridCol w:w="1131"/>
        <w:gridCol w:w="1131"/>
        <w:gridCol w:w="1131"/>
        <w:gridCol w:w="1281"/>
        <w:gridCol w:w="1384"/>
        <w:gridCol w:w="1203"/>
      </w:tblGrid>
      <w:tr w:rsidR="000E455A" w:rsidRPr="0067637B" w:rsidTr="000E455A">
        <w:trPr>
          <w:tblHeader/>
        </w:trPr>
        <w:tc>
          <w:tcPr>
            <w:tcW w:w="72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23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63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69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</w:t>
            </w:r>
          </w:p>
        </w:tc>
        <w:tc>
          <w:tcPr>
            <w:tcW w:w="71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0E455A" w:rsidRPr="0067637B" w:rsidTr="000E455A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11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Площадь, кв.м</w:t>
            </w:r>
          </w:p>
        </w:tc>
        <w:tc>
          <w:tcPr>
            <w:tcW w:w="111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Размер, 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0E455A" w:rsidRPr="0067637B" w:rsidTr="000E455A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Times New Roma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0E455A" w:rsidRPr="0067637B" w:rsidTr="000E455A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Передвижное жилье</w:t>
            </w: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 xml:space="preserve"> (код 2.4)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Хранение автотранспорта (код 2.7.1)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Коммунальное обслуживание (код 3.1)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установлению**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Общежития (код 3.2.4)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Бытовое обслуживание (код 3.3)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Магазины (код 4.4)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Гостиничное обслуживание (код 4.7)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 xml:space="preserve">Не подлежит </w:t>
            </w:r>
          </w:p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Служебные гаражи (код 4.9)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Склад (код 6.9)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Складские площадки </w:t>
            </w: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(код 6.9.1)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200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A5341B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10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250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</w:t>
            </w: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ю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Обслуживание перевозок пассажиров (код 7.2.2)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Стоянки транспорта общего пользования (код 7.2.3)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0E455A" w:rsidRPr="0067637B" w:rsidTr="000E455A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i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Общественное питание (код 4.6)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sz w:val="18"/>
                <w:szCs w:val="18"/>
              </w:rPr>
              <w:t>400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0E455A" w:rsidRPr="0067637B" w:rsidTr="000E455A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:rsidR="000E455A" w:rsidRPr="00A5341B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A5341B">
              <w:rPr>
                <w:rFonts w:ascii="Times New Roman" w:hAnsi="Times New Roman" w:cs="Times New Roman"/>
                <w:i/>
                <w:sz w:val="18"/>
                <w:szCs w:val="18"/>
              </w:rPr>
              <w:t>Вспомогательные виды использования – не подлежат установлению</w:t>
            </w:r>
          </w:p>
        </w:tc>
      </w:tr>
    </w:tbl>
    <w:p w:rsidR="000E455A" w:rsidRPr="0067637B" w:rsidRDefault="000E455A" w:rsidP="000E455A">
      <w:pPr>
        <w:jc w:val="both"/>
        <w:rPr>
          <w:rFonts w:ascii="Times New Roman" w:eastAsia="Times New Roma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*возможно увеличение минимального отступа с поправкой на противопожарный разрыв</w:t>
      </w:r>
    </w:p>
    <w:p w:rsidR="000E455A" w:rsidRPr="0067637B" w:rsidRDefault="000E455A" w:rsidP="000E455A">
      <w:pPr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**определяется технологическими требованиями»</w:t>
      </w:r>
    </w:p>
    <w:p w:rsidR="00C66167" w:rsidRPr="00751CB7" w:rsidRDefault="00C66167" w:rsidP="00C66167">
      <w:pPr>
        <w:keepNext/>
        <w:keepLines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51CB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lastRenderedPageBreak/>
        <w:t>1.1</w:t>
      </w:r>
      <w:r w:rsidR="008423A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6.</w:t>
      </w:r>
      <w:r w:rsidRPr="00751CB7">
        <w:rPr>
          <w:rFonts w:ascii="Times New Roman" w:eastAsia="Times New Roman CYR" w:hAnsi="Times New Roman" w:cs="Times New Roman"/>
          <w:color w:val="000000" w:themeColor="text1"/>
          <w:kern w:val="1"/>
          <w:sz w:val="24"/>
          <w:szCs w:val="24"/>
          <w:lang w:bidi="en-US"/>
        </w:rPr>
        <w:t xml:space="preserve">В </w:t>
      </w:r>
      <w:r w:rsidRPr="00751CB7">
        <w:rPr>
          <w:rFonts w:ascii="Times New Roman" w:eastAsia="Arial Unicode MS" w:hAnsi="Times New Roman" w:cs="Times New Roman"/>
          <w:color w:val="000000" w:themeColor="text1"/>
          <w:kern w:val="3"/>
          <w:sz w:val="24"/>
          <w:szCs w:val="24"/>
          <w:lang w:bidi="en-US"/>
        </w:rPr>
        <w:t>Приложении № 1 таблицу 1</w:t>
      </w:r>
      <w:r w:rsidR="00751CB7" w:rsidRPr="00751CB7">
        <w:rPr>
          <w:rFonts w:ascii="Times New Roman" w:eastAsia="Arial Unicode MS" w:hAnsi="Times New Roman" w:cs="Times New Roman"/>
          <w:color w:val="000000" w:themeColor="text1"/>
          <w:kern w:val="3"/>
          <w:sz w:val="24"/>
          <w:szCs w:val="24"/>
          <w:lang w:bidi="en-US"/>
        </w:rPr>
        <w:t>5</w:t>
      </w:r>
      <w:r w:rsidRPr="00751CB7">
        <w:rPr>
          <w:rFonts w:ascii="Times New Roman" w:eastAsia="Arial Unicode MS" w:hAnsi="Times New Roman" w:cs="Times New Roman"/>
          <w:color w:val="000000" w:themeColor="text1"/>
          <w:kern w:val="3"/>
          <w:sz w:val="24"/>
          <w:szCs w:val="24"/>
          <w:lang w:bidi="en-US"/>
        </w:rPr>
        <w:t xml:space="preserve"> с</w:t>
      </w:r>
      <w:r w:rsidRPr="00751CB7">
        <w:rPr>
          <w:rFonts w:ascii="Times New Roman" w:hAnsi="Times New Roman" w:cs="Times New Roman"/>
          <w:color w:val="000000" w:themeColor="text1"/>
          <w:sz w:val="24"/>
          <w:szCs w:val="24"/>
        </w:rPr>
        <w:t>татьи 35 «Градостроительные регламенты производственной зоны, зоны инженерной и транспортной инфраструктур»</w:t>
      </w:r>
      <w:r w:rsidR="00751CB7" w:rsidRPr="00751CB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изложить в следующей редакции:</w:t>
      </w:r>
    </w:p>
    <w:p w:rsidR="00751CB7" w:rsidRPr="00751CB7" w:rsidRDefault="00751CB7" w:rsidP="00751CB7">
      <w:pPr>
        <w:jc w:val="center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751CB7">
        <w:rPr>
          <w:rFonts w:ascii="Times New Roman" w:eastAsia="Times New Roman" w:hAnsi="Times New Roman" w:cs="Times New Roman"/>
          <w:sz w:val="24"/>
          <w:szCs w:val="24"/>
          <w:u w:val="single"/>
        </w:rPr>
        <w:t>Зона объектов инженерной инфраструктуры (И)</w:t>
      </w:r>
    </w:p>
    <w:p w:rsidR="00751CB7" w:rsidRPr="00751CB7" w:rsidRDefault="00751CB7" w:rsidP="00751CB7">
      <w:pPr>
        <w:keepNext/>
        <w:keepLines/>
        <w:ind w:left="720"/>
        <w:jc w:val="right"/>
        <w:rPr>
          <w:rFonts w:ascii="Times New Roman" w:eastAsia="Times New Roman" w:hAnsi="Times New Roman" w:cs="Times New Roman"/>
          <w:spacing w:val="-13"/>
          <w:sz w:val="24"/>
          <w:szCs w:val="24"/>
        </w:rPr>
      </w:pPr>
      <w:r w:rsidRPr="00751CB7">
        <w:rPr>
          <w:rFonts w:ascii="Times New Roman" w:eastAsia="Times New Roman" w:hAnsi="Times New Roman" w:cs="Times New Roman"/>
          <w:spacing w:val="-13"/>
          <w:sz w:val="24"/>
          <w:szCs w:val="24"/>
        </w:rPr>
        <w:t>Таблица 15</w:t>
      </w:r>
    </w:p>
    <w:tbl>
      <w:tblPr>
        <w:tblW w:w="494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60"/>
        <w:gridCol w:w="1046"/>
        <w:gridCol w:w="1048"/>
        <w:gridCol w:w="1046"/>
        <w:gridCol w:w="939"/>
        <w:gridCol w:w="1183"/>
        <w:gridCol w:w="1293"/>
        <w:gridCol w:w="1347"/>
      </w:tblGrid>
      <w:tr w:rsidR="00751CB7" w:rsidRPr="00A27B4E" w:rsidTr="0049763E">
        <w:trPr>
          <w:tblHeader/>
        </w:trPr>
        <w:tc>
          <w:tcPr>
            <w:tcW w:w="824" w:type="pct"/>
            <w:vMerge w:val="restart"/>
            <w:shd w:val="clear" w:color="auto" w:fill="D9D9D9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155" w:type="pct"/>
            <w:gridSpan w:val="4"/>
            <w:shd w:val="clear" w:color="auto" w:fill="D9D9D9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Предельные (минимальные и (или) максимальные)</w:t>
            </w:r>
          </w:p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размеры земельных участков</w:t>
            </w:r>
          </w:p>
        </w:tc>
        <w:tc>
          <w:tcPr>
            <w:tcW w:w="625" w:type="pct"/>
            <w:vMerge w:val="restart"/>
            <w:shd w:val="clear" w:color="auto" w:fill="D9D9D9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Предельное количество надземных этажей</w:t>
            </w:r>
          </w:p>
        </w:tc>
        <w:tc>
          <w:tcPr>
            <w:tcW w:w="683" w:type="pct"/>
            <w:vMerge w:val="restart"/>
            <w:shd w:val="clear" w:color="auto" w:fill="D9D9D9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</w:t>
            </w:r>
          </w:p>
        </w:tc>
        <w:tc>
          <w:tcPr>
            <w:tcW w:w="713" w:type="pct"/>
            <w:vMerge w:val="restart"/>
            <w:shd w:val="clear" w:color="auto" w:fill="D9D9D9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Максимальный процент застройки в границах земельного участка, %</w:t>
            </w:r>
          </w:p>
        </w:tc>
      </w:tr>
      <w:tr w:rsidR="00751CB7" w:rsidRPr="00A27B4E" w:rsidTr="0049763E">
        <w:trPr>
          <w:tblHeader/>
        </w:trPr>
        <w:tc>
          <w:tcPr>
            <w:tcW w:w="824" w:type="pct"/>
            <w:vMerge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</w:p>
        </w:tc>
        <w:tc>
          <w:tcPr>
            <w:tcW w:w="1107" w:type="pct"/>
            <w:gridSpan w:val="2"/>
            <w:shd w:val="clear" w:color="auto" w:fill="D9D9D9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Площадь, кв.м</w:t>
            </w:r>
          </w:p>
        </w:tc>
        <w:tc>
          <w:tcPr>
            <w:tcW w:w="1049" w:type="pct"/>
            <w:gridSpan w:val="2"/>
            <w:shd w:val="clear" w:color="auto" w:fill="D9D9D9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Размер, м</w:t>
            </w:r>
          </w:p>
        </w:tc>
        <w:tc>
          <w:tcPr>
            <w:tcW w:w="625" w:type="pct"/>
            <w:vMerge/>
          </w:tcPr>
          <w:p w:rsidR="00751CB7" w:rsidRPr="008423A1" w:rsidRDefault="00751CB7" w:rsidP="008423A1">
            <w:pPr>
              <w:jc w:val="both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</w:p>
        </w:tc>
        <w:tc>
          <w:tcPr>
            <w:tcW w:w="683" w:type="pct"/>
            <w:vMerge/>
          </w:tcPr>
          <w:p w:rsidR="00751CB7" w:rsidRPr="008423A1" w:rsidRDefault="00751CB7" w:rsidP="008423A1">
            <w:pPr>
              <w:jc w:val="both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</w:p>
        </w:tc>
        <w:tc>
          <w:tcPr>
            <w:tcW w:w="713" w:type="pct"/>
            <w:vMerge/>
          </w:tcPr>
          <w:p w:rsidR="00751CB7" w:rsidRPr="008423A1" w:rsidRDefault="00751CB7" w:rsidP="008423A1">
            <w:pPr>
              <w:jc w:val="both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</w:p>
        </w:tc>
      </w:tr>
      <w:tr w:rsidR="00751CB7" w:rsidRPr="00A27B4E" w:rsidTr="0049763E">
        <w:trPr>
          <w:tblHeader/>
        </w:trPr>
        <w:tc>
          <w:tcPr>
            <w:tcW w:w="824" w:type="pct"/>
            <w:vMerge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</w:p>
        </w:tc>
        <w:tc>
          <w:tcPr>
            <w:tcW w:w="553" w:type="pct"/>
            <w:shd w:val="clear" w:color="auto" w:fill="D9D9D9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минимум</w:t>
            </w:r>
          </w:p>
        </w:tc>
        <w:tc>
          <w:tcPr>
            <w:tcW w:w="553" w:type="pct"/>
            <w:shd w:val="clear" w:color="auto" w:fill="D9D9D9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максимум</w:t>
            </w:r>
          </w:p>
        </w:tc>
        <w:tc>
          <w:tcPr>
            <w:tcW w:w="553" w:type="pct"/>
            <w:shd w:val="clear" w:color="auto" w:fill="D9D9D9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минимум</w:t>
            </w:r>
          </w:p>
        </w:tc>
        <w:tc>
          <w:tcPr>
            <w:tcW w:w="495" w:type="pct"/>
            <w:shd w:val="clear" w:color="auto" w:fill="D9D9D9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16"/>
              </w:rPr>
              <w:t>максимум</w:t>
            </w:r>
          </w:p>
        </w:tc>
        <w:tc>
          <w:tcPr>
            <w:tcW w:w="625" w:type="pct"/>
            <w:vMerge/>
          </w:tcPr>
          <w:p w:rsidR="00751CB7" w:rsidRPr="008423A1" w:rsidRDefault="00751CB7" w:rsidP="008423A1">
            <w:pPr>
              <w:jc w:val="both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</w:p>
        </w:tc>
        <w:tc>
          <w:tcPr>
            <w:tcW w:w="683" w:type="pct"/>
            <w:vMerge/>
          </w:tcPr>
          <w:p w:rsidR="00751CB7" w:rsidRPr="008423A1" w:rsidRDefault="00751CB7" w:rsidP="008423A1">
            <w:pPr>
              <w:jc w:val="both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</w:p>
        </w:tc>
        <w:tc>
          <w:tcPr>
            <w:tcW w:w="713" w:type="pct"/>
            <w:vMerge/>
          </w:tcPr>
          <w:p w:rsidR="00751CB7" w:rsidRPr="008423A1" w:rsidRDefault="00751CB7" w:rsidP="008423A1">
            <w:pPr>
              <w:jc w:val="both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</w:p>
        </w:tc>
      </w:tr>
      <w:tr w:rsidR="00751CB7" w:rsidRPr="00A27B4E" w:rsidTr="0049763E">
        <w:tc>
          <w:tcPr>
            <w:tcW w:w="5000" w:type="pct"/>
            <w:gridSpan w:val="8"/>
            <w:shd w:val="clear" w:color="auto" w:fill="F2F2F2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i/>
                <w:sz w:val="20"/>
                <w:szCs w:val="16"/>
              </w:rPr>
              <w:t>Основные виды разрешенного использования</w:t>
            </w:r>
          </w:p>
        </w:tc>
      </w:tr>
      <w:tr w:rsidR="00751CB7" w:rsidRPr="00A27B4E" w:rsidTr="0049763E">
        <w:tc>
          <w:tcPr>
            <w:tcW w:w="824" w:type="pct"/>
          </w:tcPr>
          <w:p w:rsidR="00751CB7" w:rsidRPr="008423A1" w:rsidRDefault="00751CB7" w:rsidP="008423A1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Коммунальное обслуживание </w:t>
            </w:r>
          </w:p>
          <w:p w:rsidR="00751CB7" w:rsidRPr="008423A1" w:rsidRDefault="00751CB7" w:rsidP="008423A1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20"/>
              </w:rPr>
              <w:t>(код 3.1)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5000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495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625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Не подлежит</w:t>
            </w:r>
          </w:p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установлению**</w:t>
            </w:r>
          </w:p>
        </w:tc>
        <w:tc>
          <w:tcPr>
            <w:tcW w:w="68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71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80</w:t>
            </w:r>
          </w:p>
        </w:tc>
      </w:tr>
      <w:tr w:rsidR="00751CB7" w:rsidRPr="00A27B4E" w:rsidTr="0049763E">
        <w:tc>
          <w:tcPr>
            <w:tcW w:w="824" w:type="pct"/>
            <w:vAlign w:val="center"/>
          </w:tcPr>
          <w:p w:rsidR="00751CB7" w:rsidRPr="008423A1" w:rsidRDefault="00751CB7" w:rsidP="008423A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423A1">
              <w:rPr>
                <w:rFonts w:ascii="Times New Roman" w:hAnsi="Times New Roman" w:cs="Times New Roman"/>
                <w:sz w:val="20"/>
                <w:szCs w:val="20"/>
              </w:rPr>
              <w:t>Связь (код 6.8)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5000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  <w:spacing w:val="2"/>
                <w:sz w:val="16"/>
                <w:szCs w:val="16"/>
                <w:shd w:val="clear" w:color="auto" w:fill="FFFFFF"/>
              </w:rPr>
            </w:pPr>
            <w:r w:rsidRPr="008423A1">
              <w:rPr>
                <w:rFonts w:ascii="Times New Roman" w:hAnsi="Times New Roman" w:cs="Times New Roman"/>
                <w:spacing w:val="2"/>
                <w:sz w:val="16"/>
                <w:szCs w:val="16"/>
                <w:shd w:val="clear" w:color="auto" w:fill="FFFFFF"/>
              </w:rPr>
              <w:t>10</w:t>
            </w:r>
          </w:p>
        </w:tc>
        <w:tc>
          <w:tcPr>
            <w:tcW w:w="495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  <w:sz w:val="16"/>
              </w:rPr>
            </w:pPr>
            <w:r w:rsidRPr="008423A1">
              <w:rPr>
                <w:rFonts w:ascii="Times New Roman" w:hAnsi="Times New Roman" w:cs="Times New Roman"/>
                <w:sz w:val="16"/>
              </w:rPr>
              <w:t>500</w:t>
            </w:r>
          </w:p>
        </w:tc>
        <w:tc>
          <w:tcPr>
            <w:tcW w:w="625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68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71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80</w:t>
            </w:r>
          </w:p>
        </w:tc>
      </w:tr>
      <w:tr w:rsidR="00751CB7" w:rsidRPr="00A27B4E" w:rsidTr="0049763E">
        <w:tc>
          <w:tcPr>
            <w:tcW w:w="824" w:type="pct"/>
          </w:tcPr>
          <w:p w:rsidR="00751CB7" w:rsidRPr="008423A1" w:rsidRDefault="00751CB7" w:rsidP="008423A1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Гидротехнические сооружения </w:t>
            </w:r>
          </w:p>
          <w:p w:rsidR="00751CB7" w:rsidRPr="008423A1" w:rsidRDefault="00751CB7" w:rsidP="008423A1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20"/>
              </w:rPr>
              <w:t>(код 11.3)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495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625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68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71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Не подлежит </w:t>
            </w:r>
          </w:p>
          <w:p w:rsidR="00751CB7" w:rsidRPr="008423A1" w:rsidRDefault="00751CB7" w:rsidP="008423A1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423A1">
              <w:rPr>
                <w:rFonts w:ascii="Times New Roman" w:eastAsia="Times New Roman" w:hAnsi="Times New Roman" w:cs="Times New Roman"/>
                <w:sz w:val="16"/>
                <w:szCs w:val="16"/>
              </w:rPr>
              <w:t>установлению</w:t>
            </w:r>
          </w:p>
        </w:tc>
      </w:tr>
      <w:tr w:rsidR="00751CB7" w:rsidRPr="00A27B4E" w:rsidTr="0049763E">
        <w:tc>
          <w:tcPr>
            <w:tcW w:w="824" w:type="pct"/>
            <w:vAlign w:val="center"/>
          </w:tcPr>
          <w:p w:rsidR="00751CB7" w:rsidRPr="008423A1" w:rsidRDefault="00751CB7" w:rsidP="008423A1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423A1">
              <w:rPr>
                <w:rFonts w:ascii="Times New Roman" w:eastAsia="Times New Roman" w:hAnsi="Times New Roman" w:cs="Times New Roman"/>
                <w:sz w:val="20"/>
                <w:szCs w:val="20"/>
              </w:rPr>
              <w:t>Улично-дорожная сеть (код 12.0.1)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55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495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625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68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Не подлежит установлению</w:t>
            </w:r>
          </w:p>
        </w:tc>
        <w:tc>
          <w:tcPr>
            <w:tcW w:w="713" w:type="pct"/>
            <w:vAlign w:val="center"/>
          </w:tcPr>
          <w:p w:rsidR="00751CB7" w:rsidRPr="008423A1" w:rsidRDefault="00751CB7" w:rsidP="008423A1">
            <w:pPr>
              <w:jc w:val="center"/>
              <w:rPr>
                <w:rFonts w:ascii="Times New Roman" w:hAnsi="Times New Roman" w:cs="Times New Roman"/>
              </w:rPr>
            </w:pPr>
            <w:r w:rsidRPr="008423A1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751CB7" w:rsidRPr="00A27B4E" w:rsidTr="0049763E">
        <w:tc>
          <w:tcPr>
            <w:tcW w:w="5000" w:type="pct"/>
            <w:gridSpan w:val="8"/>
            <w:shd w:val="clear" w:color="auto" w:fill="F2F2F2"/>
          </w:tcPr>
          <w:p w:rsidR="00751CB7" w:rsidRPr="00A27B4E" w:rsidRDefault="00751CB7" w:rsidP="008423A1">
            <w:pPr>
              <w:jc w:val="center"/>
              <w:rPr>
                <w:rFonts w:eastAsia="Times New Roman"/>
                <w:i/>
                <w:sz w:val="20"/>
                <w:szCs w:val="16"/>
              </w:rPr>
            </w:pPr>
            <w:r w:rsidRPr="00A27B4E">
              <w:rPr>
                <w:rFonts w:eastAsia="Times New Roman"/>
                <w:i/>
                <w:sz w:val="20"/>
                <w:szCs w:val="16"/>
              </w:rPr>
              <w:t>Условно разрешенные виды использования – не подлежат установлению</w:t>
            </w:r>
          </w:p>
        </w:tc>
      </w:tr>
      <w:tr w:rsidR="00751CB7" w:rsidRPr="00A27B4E" w:rsidTr="0049763E">
        <w:tc>
          <w:tcPr>
            <w:tcW w:w="5000" w:type="pct"/>
            <w:gridSpan w:val="8"/>
            <w:shd w:val="clear" w:color="auto" w:fill="F2F2F2"/>
          </w:tcPr>
          <w:p w:rsidR="00751CB7" w:rsidRPr="00A27B4E" w:rsidRDefault="00751CB7" w:rsidP="008423A1">
            <w:pPr>
              <w:jc w:val="center"/>
              <w:rPr>
                <w:rFonts w:eastAsia="Times New Roman"/>
                <w:sz w:val="16"/>
                <w:szCs w:val="16"/>
              </w:rPr>
            </w:pPr>
            <w:r w:rsidRPr="00A27B4E">
              <w:rPr>
                <w:rFonts w:eastAsia="Times New Roman"/>
                <w:i/>
                <w:sz w:val="20"/>
                <w:szCs w:val="16"/>
              </w:rPr>
              <w:t>Вспомогательные виды использования – не подлежат установлению</w:t>
            </w:r>
          </w:p>
        </w:tc>
      </w:tr>
    </w:tbl>
    <w:p w:rsidR="00751CB7" w:rsidRPr="008423A1" w:rsidRDefault="00751CB7" w:rsidP="00751CB7">
      <w:pPr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8423A1">
        <w:rPr>
          <w:rFonts w:ascii="Times New Roman" w:eastAsia="Times New Roman" w:hAnsi="Times New Roman" w:cs="Times New Roman"/>
          <w:i/>
          <w:sz w:val="16"/>
          <w:szCs w:val="16"/>
        </w:rPr>
        <w:t>*возможно увеличение минимального отступа с поправкой на противопожарный разрыв</w:t>
      </w:r>
    </w:p>
    <w:p w:rsidR="00751CB7" w:rsidRPr="008423A1" w:rsidRDefault="00751CB7" w:rsidP="00751CB7">
      <w:pPr>
        <w:jc w:val="both"/>
        <w:rPr>
          <w:rFonts w:ascii="Times New Roman" w:eastAsia="Times New Roman" w:hAnsi="Times New Roman" w:cs="Times New Roman"/>
          <w:sz w:val="16"/>
          <w:szCs w:val="16"/>
        </w:rPr>
      </w:pPr>
      <w:r w:rsidRPr="008423A1">
        <w:rPr>
          <w:rFonts w:ascii="Times New Roman" w:eastAsia="Times New Roman" w:hAnsi="Times New Roman" w:cs="Times New Roman"/>
          <w:i/>
          <w:sz w:val="16"/>
          <w:szCs w:val="16"/>
        </w:rPr>
        <w:t>**определяется технологическими требованиями</w:t>
      </w:r>
    </w:p>
    <w:p w:rsidR="00751CB7" w:rsidRPr="00751CB7" w:rsidRDefault="00751CB7" w:rsidP="00751CB7">
      <w:pPr>
        <w:keepNext/>
        <w:keepLines/>
        <w:ind w:firstLine="708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27B4E">
        <w:rPr>
          <w:rFonts w:eastAsia="Times New Roman"/>
          <w:sz w:val="16"/>
          <w:szCs w:val="16"/>
        </w:rPr>
        <w:br w:type="page"/>
      </w:r>
    </w:p>
    <w:p w:rsidR="000E455A" w:rsidRPr="0067637B" w:rsidRDefault="000E455A" w:rsidP="0037508B">
      <w:pPr>
        <w:keepNext/>
        <w:keepLines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bCs/>
          <w:sz w:val="24"/>
          <w:szCs w:val="24"/>
        </w:rPr>
        <w:lastRenderedPageBreak/>
        <w:t>1.1</w:t>
      </w:r>
      <w:r w:rsidR="008423A1">
        <w:rPr>
          <w:rFonts w:ascii="Times New Roman" w:hAnsi="Times New Roman" w:cs="Times New Roman"/>
          <w:bCs/>
          <w:sz w:val="24"/>
          <w:szCs w:val="24"/>
        </w:rPr>
        <w:t>7.</w:t>
      </w:r>
      <w:r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16 с</w:t>
      </w:r>
      <w:r w:rsidRPr="0067637B">
        <w:rPr>
          <w:rFonts w:ascii="Times New Roman" w:hAnsi="Times New Roman" w:cs="Times New Roman"/>
          <w:sz w:val="24"/>
          <w:szCs w:val="24"/>
        </w:rPr>
        <w:t xml:space="preserve">татьи 35 «Градостроительные регламенты производственной зоны, зоны инженерной и транспортной инфраструктур» изложить в следующей редакции: </w:t>
      </w:r>
    </w:p>
    <w:p w:rsidR="000E455A" w:rsidRPr="0067637B" w:rsidRDefault="000E455A" w:rsidP="000E455A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  <w:u w:val="single"/>
        </w:rPr>
        <w:t>«Зона объектов автомобильного транспорта (Тат)</w:t>
      </w:r>
    </w:p>
    <w:p w:rsidR="000E455A" w:rsidRPr="0067637B" w:rsidRDefault="000E455A" w:rsidP="000E455A">
      <w:pPr>
        <w:keepNext/>
        <w:keepLines/>
        <w:ind w:left="720"/>
        <w:jc w:val="right"/>
        <w:rPr>
          <w:rFonts w:ascii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hAnsi="Times New Roman" w:cs="Times New Roman"/>
          <w:spacing w:val="-13"/>
          <w:sz w:val="24"/>
          <w:szCs w:val="24"/>
        </w:rPr>
        <w:t>Таблица 16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15"/>
        <w:gridCol w:w="86"/>
        <w:gridCol w:w="1228"/>
        <w:gridCol w:w="1128"/>
        <w:gridCol w:w="1128"/>
        <w:gridCol w:w="41"/>
        <w:gridCol w:w="1128"/>
        <w:gridCol w:w="1278"/>
        <w:gridCol w:w="1140"/>
        <w:gridCol w:w="1199"/>
      </w:tblGrid>
      <w:tr w:rsidR="000E455A" w:rsidRPr="0067637B" w:rsidTr="000E455A">
        <w:trPr>
          <w:tblHeader/>
        </w:trPr>
        <w:tc>
          <w:tcPr>
            <w:tcW w:w="751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25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61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67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</w:t>
            </w:r>
          </w:p>
        </w:tc>
        <w:tc>
          <w:tcPr>
            <w:tcW w:w="70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0E455A" w:rsidRPr="0067637B" w:rsidTr="000E455A">
        <w:trPr>
          <w:tblHeader/>
        </w:trPr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</w:p>
        </w:tc>
        <w:tc>
          <w:tcPr>
            <w:tcW w:w="11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Площадь, кв.м</w:t>
            </w:r>
          </w:p>
        </w:tc>
        <w:tc>
          <w:tcPr>
            <w:tcW w:w="111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Размер, 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0E455A" w:rsidRPr="0067637B" w:rsidTr="000E455A">
        <w:trPr>
          <w:tblHeader/>
        </w:trPr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67637B" w:rsidRDefault="000E455A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0E455A" w:rsidRPr="0067637B">
        <w:tc>
          <w:tcPr>
            <w:tcW w:w="5000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0E455A" w:rsidRPr="0067637B" w:rsidTr="000E455A">
        <w:tc>
          <w:tcPr>
            <w:tcW w:w="7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Хранение автотранспорта </w:t>
            </w:r>
          </w:p>
          <w:p w:rsidR="000E455A" w:rsidRPr="00FB43C4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(код 2.7.1)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6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0E455A" w:rsidRPr="0067637B" w:rsidTr="000E455A">
        <w:tc>
          <w:tcPr>
            <w:tcW w:w="7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Служебные гаражи (код 4.9)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A3167C" w:rsidRDefault="00A3167C">
            <w:pPr>
              <w:jc w:val="center"/>
              <w:rPr>
                <w:rFonts w:ascii="Times New Roman" w:eastAsia="SimSun" w:hAnsi="Times New Roman" w:cs="Times New Roman"/>
                <w:color w:val="000000" w:themeColor="text1"/>
                <w:sz w:val="18"/>
                <w:szCs w:val="18"/>
                <w:lang w:eastAsia="zh-CN"/>
              </w:rPr>
            </w:pPr>
            <w:r w:rsidRPr="00A3167C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21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6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0E455A" w:rsidRPr="0067637B" w:rsidTr="000E455A">
        <w:tc>
          <w:tcPr>
            <w:tcW w:w="7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Объекты дорожного сервиса</w:t>
            </w:r>
          </w:p>
          <w:p w:rsidR="000E455A" w:rsidRPr="00FB43C4" w:rsidRDefault="000E455A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FB43C4">
              <w:rPr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t>(код 4.9.1)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  <w:r w:rsidRPr="00FB43C4">
              <w:rPr>
                <w:rStyle w:val="ab"/>
                <w:rFonts w:ascii="Times New Roman" w:hAnsi="Times New Roman" w:cs="Times New Roman"/>
                <w:spacing w:val="2"/>
                <w:sz w:val="18"/>
                <w:szCs w:val="18"/>
                <w:shd w:val="clear" w:color="auto" w:fill="FFFFFF"/>
              </w:rPr>
              <w:footnoteReference w:id="22"/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0E455A" w:rsidRPr="0067637B" w:rsidTr="000E455A">
        <w:tc>
          <w:tcPr>
            <w:tcW w:w="7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Стоянка транспортных средств </w:t>
            </w:r>
          </w:p>
          <w:p w:rsidR="000E455A" w:rsidRPr="00FB43C4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(код 4.9.2)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6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0E455A" w:rsidRPr="0067637B" w:rsidTr="000E455A">
        <w:tc>
          <w:tcPr>
            <w:tcW w:w="7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rPr>
                <w:rFonts w:ascii="Times New Roman" w:eastAsia="SimSun" w:hAnsi="Times New Roman" w:cs="Times New Roman"/>
                <w:spacing w:val="2"/>
                <w:sz w:val="18"/>
                <w:szCs w:val="18"/>
                <w:shd w:val="clear" w:color="auto" w:fill="FFFFFF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Автомобильный транспорт (код 7.2)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  <w:r w:rsidRPr="00FB43C4">
              <w:rPr>
                <w:rStyle w:val="ab"/>
                <w:rFonts w:ascii="Times New Roman" w:hAnsi="Times New Roman" w:cs="Times New Roman"/>
                <w:sz w:val="18"/>
                <w:szCs w:val="18"/>
              </w:rPr>
              <w:footnoteReference w:id="23"/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</w:t>
            </w: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ию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Не подлежит установлен</w:t>
            </w: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ию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Не подлежит установлен</w:t>
            </w: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ию</w:t>
            </w:r>
          </w:p>
        </w:tc>
        <w:tc>
          <w:tcPr>
            <w:tcW w:w="6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Не подлежит установлению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</w:t>
            </w: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ию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80</w:t>
            </w:r>
          </w:p>
        </w:tc>
      </w:tr>
      <w:tr w:rsidR="000E455A" w:rsidRPr="0067637B" w:rsidTr="000E455A">
        <w:tc>
          <w:tcPr>
            <w:tcW w:w="7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Земельные участки (территории) общего пользования (код 12.0)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0E455A" w:rsidRPr="0067637B">
        <w:tc>
          <w:tcPr>
            <w:tcW w:w="5000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i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</w:t>
            </w:r>
          </w:p>
        </w:tc>
      </w:tr>
      <w:tr w:rsidR="000E455A" w:rsidRPr="0067637B" w:rsidTr="000E455A">
        <w:tc>
          <w:tcPr>
            <w:tcW w:w="7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0E455A" w:rsidRPr="00FB43C4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Общежития (код 3.2.4)</w:t>
            </w:r>
          </w:p>
        </w:tc>
        <w:tc>
          <w:tcPr>
            <w:tcW w:w="62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0E455A" w:rsidRPr="0067637B">
        <w:tc>
          <w:tcPr>
            <w:tcW w:w="5000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Вспомогательные виды разрешенного использования</w:t>
            </w:r>
          </w:p>
        </w:tc>
      </w:tr>
      <w:tr w:rsidR="000E455A" w:rsidRPr="0067637B" w:rsidTr="000E455A">
        <w:tc>
          <w:tcPr>
            <w:tcW w:w="7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E455A" w:rsidRPr="00FB43C4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Коммунальное обслуживание </w:t>
            </w:r>
          </w:p>
          <w:p w:rsidR="000E455A" w:rsidRPr="00FB43C4" w:rsidRDefault="000E455A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(код 3.1)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установлению**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0E455A" w:rsidRPr="00FB43C4" w:rsidRDefault="000E455A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</w:tbl>
    <w:p w:rsidR="000E455A" w:rsidRPr="0067637B" w:rsidRDefault="000E455A" w:rsidP="000E455A">
      <w:pPr>
        <w:jc w:val="both"/>
        <w:rPr>
          <w:rFonts w:ascii="Times New Roman" w:eastAsia="Times New Roman" w:hAnsi="Times New Roman" w:cs="Times New Roman"/>
          <w:i/>
          <w:sz w:val="16"/>
          <w:szCs w:val="16"/>
          <w:lang w:eastAsia="zh-CN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*возможно увеличение минимального отступа с поправкой на противопожарный разрыв</w:t>
      </w:r>
    </w:p>
    <w:p w:rsidR="000E455A" w:rsidRPr="0067637B" w:rsidRDefault="000E455A" w:rsidP="000E455A">
      <w:pPr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**определяется технологическими требованиями»</w:t>
      </w:r>
    </w:p>
    <w:p w:rsidR="000E455A" w:rsidRPr="0067637B" w:rsidRDefault="000E455A" w:rsidP="0037508B">
      <w:pPr>
        <w:keepNext/>
        <w:keepLines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bCs/>
          <w:sz w:val="24"/>
          <w:szCs w:val="24"/>
        </w:rPr>
        <w:t>1.1</w:t>
      </w:r>
      <w:r w:rsidR="008423A1">
        <w:rPr>
          <w:rFonts w:ascii="Times New Roman" w:hAnsi="Times New Roman" w:cs="Times New Roman"/>
          <w:bCs/>
          <w:sz w:val="24"/>
          <w:szCs w:val="24"/>
        </w:rPr>
        <w:t>8.</w:t>
      </w:r>
      <w:r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1</w:t>
      </w:r>
      <w:r w:rsidR="001F779D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8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 с</w:t>
      </w:r>
      <w:r w:rsidRPr="0067637B">
        <w:rPr>
          <w:rFonts w:ascii="Times New Roman" w:hAnsi="Times New Roman" w:cs="Times New Roman"/>
          <w:sz w:val="24"/>
          <w:szCs w:val="24"/>
        </w:rPr>
        <w:t xml:space="preserve">татьи 35 «Градостроительные регламенты производственной зоны, зоны инженерной и транспортной инфраструктур» изложить в следующей редакции: </w:t>
      </w:r>
    </w:p>
    <w:p w:rsidR="001F779D" w:rsidRPr="0067637B" w:rsidRDefault="001F779D" w:rsidP="001F779D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  <w:u w:val="single"/>
        </w:rPr>
        <w:t>«Зона улично-дорожной сети (Удор)</w:t>
      </w:r>
    </w:p>
    <w:p w:rsidR="001F779D" w:rsidRPr="0067637B" w:rsidRDefault="001F779D" w:rsidP="0037508B">
      <w:pPr>
        <w:jc w:val="right"/>
        <w:rPr>
          <w:rFonts w:ascii="Times New Roman" w:hAnsi="Times New Roman" w:cs="Times New Roman"/>
          <w:b/>
          <w:sz w:val="20"/>
          <w:szCs w:val="20"/>
        </w:rPr>
      </w:pPr>
      <w:r w:rsidRPr="0067637B">
        <w:rPr>
          <w:rFonts w:ascii="Times New Roman" w:hAnsi="Times New Roman" w:cs="Times New Roman"/>
          <w:spacing w:val="-13"/>
          <w:sz w:val="24"/>
          <w:szCs w:val="24"/>
        </w:rPr>
        <w:t>Таблица 18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10"/>
        <w:gridCol w:w="1170"/>
        <w:gridCol w:w="1171"/>
        <w:gridCol w:w="1171"/>
        <w:gridCol w:w="1171"/>
        <w:gridCol w:w="1249"/>
        <w:gridCol w:w="1184"/>
        <w:gridCol w:w="1245"/>
      </w:tblGrid>
      <w:tr w:rsidR="001F779D" w:rsidRPr="0067637B" w:rsidTr="001F779D">
        <w:trPr>
          <w:tblHeader/>
        </w:trPr>
        <w:tc>
          <w:tcPr>
            <w:tcW w:w="11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Виды разрешенного использования </w:t>
            </w: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земельных участков и объектов капитального строительства</w:t>
            </w:r>
          </w:p>
        </w:tc>
        <w:tc>
          <w:tcPr>
            <w:tcW w:w="171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Предельные (минимальные и (или) максимальные)</w:t>
            </w:r>
          </w:p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45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109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Минимальные отступы от границ земельных участков в </w:t>
            </w: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целях определения мест допустимого размещения зданий, строений, сооружений</w:t>
            </w:r>
          </w:p>
        </w:tc>
        <w:tc>
          <w:tcPr>
            <w:tcW w:w="58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Максимальный процент застройки в границах земельного </w:t>
            </w: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участка, %</w:t>
            </w:r>
          </w:p>
        </w:tc>
      </w:tr>
      <w:tr w:rsidR="001F779D" w:rsidRPr="0067637B" w:rsidTr="001F779D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67637B" w:rsidRDefault="001F779D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86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Площадь, кв.м</w:t>
            </w:r>
          </w:p>
        </w:tc>
        <w:tc>
          <w:tcPr>
            <w:tcW w:w="8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Размер, 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67637B" w:rsidRDefault="001F779D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67637B" w:rsidRDefault="001F779D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67637B" w:rsidRDefault="001F779D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1F779D" w:rsidRPr="0067637B" w:rsidTr="001F779D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67637B" w:rsidRDefault="001F779D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67637B" w:rsidRDefault="001F779D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67637B" w:rsidRDefault="001F779D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67637B" w:rsidRDefault="001F779D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1F779D" w:rsidRPr="0067637B" w:rsidTr="001F779D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lastRenderedPageBreak/>
              <w:t>Основные виды разрешенного использования</w:t>
            </w:r>
          </w:p>
        </w:tc>
      </w:tr>
      <w:tr w:rsidR="001F779D" w:rsidRPr="0067637B" w:rsidTr="001F779D"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eastAsia="Times New Roman" w:hAnsi="Times New Roman" w:cs="Times New Roman"/>
                <w:sz w:val="18"/>
                <w:szCs w:val="18"/>
              </w:rPr>
              <w:t>Обслуживание перевозок пассажиров (код 7.2.2)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1F779D" w:rsidRPr="0067637B" w:rsidTr="001F779D"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eastAsia="Times New Roman" w:hAnsi="Times New Roman" w:cs="Times New Roman"/>
                <w:sz w:val="18"/>
                <w:szCs w:val="18"/>
              </w:rPr>
              <w:t>Стоянки транспорта общего пользования (код 7.2.3)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1F779D" w:rsidRPr="0067637B" w:rsidTr="001F779D"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eastAsia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1F779D" w:rsidRPr="0067637B" w:rsidTr="001F779D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 - не подлежат установлению</w:t>
            </w:r>
          </w:p>
        </w:tc>
      </w:tr>
      <w:tr w:rsidR="001F779D" w:rsidRPr="0067637B" w:rsidTr="001F779D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Вспомогательные виды разрешенного использования</w:t>
            </w:r>
          </w:p>
        </w:tc>
      </w:tr>
      <w:tr w:rsidR="001F779D" w:rsidRPr="0067637B" w:rsidTr="001F779D"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779D" w:rsidRPr="00FB43C4" w:rsidRDefault="001F779D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Коммунальное обслуживание </w:t>
            </w:r>
          </w:p>
          <w:p w:rsidR="001F779D" w:rsidRPr="00FB43C4" w:rsidRDefault="001F779D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(код 3.1)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установлению*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1F779D" w:rsidRPr="00FB43C4" w:rsidRDefault="001F779D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</w:tbl>
    <w:p w:rsidR="001F779D" w:rsidRPr="0067637B" w:rsidRDefault="001F779D" w:rsidP="001F779D">
      <w:pPr>
        <w:jc w:val="both"/>
        <w:rPr>
          <w:rFonts w:ascii="Times New Roman" w:eastAsia="Times New Roman" w:hAnsi="Times New Roman" w:cs="Times New Roman"/>
          <w:i/>
          <w:sz w:val="16"/>
          <w:szCs w:val="16"/>
        </w:rPr>
      </w:pPr>
      <w:r w:rsidRPr="0067637B">
        <w:rPr>
          <w:rFonts w:ascii="Times New Roman" w:eastAsia="Times New Roman" w:hAnsi="Times New Roman" w:cs="Times New Roman"/>
          <w:i/>
          <w:sz w:val="16"/>
          <w:szCs w:val="16"/>
        </w:rPr>
        <w:t>*определяется технологическими требованиями»</w:t>
      </w:r>
    </w:p>
    <w:p w:rsidR="001F779D" w:rsidRPr="0067637B" w:rsidRDefault="001F779D" w:rsidP="001F779D">
      <w:pPr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1F779D" w:rsidRPr="0067637B" w:rsidRDefault="001F779D" w:rsidP="0037508B">
      <w:pPr>
        <w:keepNext/>
        <w:keepLines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bCs/>
          <w:sz w:val="24"/>
          <w:szCs w:val="24"/>
        </w:rPr>
        <w:t>1.1</w:t>
      </w:r>
      <w:r w:rsidR="008423A1">
        <w:rPr>
          <w:rFonts w:ascii="Times New Roman" w:hAnsi="Times New Roman" w:cs="Times New Roman"/>
          <w:bCs/>
          <w:sz w:val="24"/>
          <w:szCs w:val="24"/>
        </w:rPr>
        <w:t>9.</w:t>
      </w:r>
      <w:r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1</w:t>
      </w:r>
      <w:r w:rsidR="00D871FB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9</w:t>
      </w:r>
      <w:r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 xml:space="preserve"> с</w:t>
      </w:r>
      <w:r w:rsidRPr="0067637B">
        <w:rPr>
          <w:rFonts w:ascii="Times New Roman" w:hAnsi="Times New Roman" w:cs="Times New Roman"/>
          <w:sz w:val="24"/>
          <w:szCs w:val="24"/>
        </w:rPr>
        <w:t xml:space="preserve">татьи 36 «Градостроительные регламенты зоны рекреационного назначения» изложить в следующей редакции: </w:t>
      </w:r>
    </w:p>
    <w:p w:rsidR="001F779D" w:rsidRPr="0067637B" w:rsidRDefault="00D871FB" w:rsidP="001F779D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  <w:u w:val="single"/>
        </w:rPr>
        <w:t>«</w:t>
      </w:r>
      <w:r w:rsidR="001F779D" w:rsidRPr="0067637B">
        <w:rPr>
          <w:rFonts w:ascii="Times New Roman" w:hAnsi="Times New Roman" w:cs="Times New Roman"/>
          <w:sz w:val="24"/>
          <w:szCs w:val="24"/>
          <w:u w:val="single"/>
        </w:rPr>
        <w:t xml:space="preserve">Зона </w:t>
      </w:r>
      <w:r w:rsidR="001F779D" w:rsidRPr="0067637B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>озелененных территорий общего пользования (парки, сады, скверы, бульвары, городские леса) (Робщ)</w:t>
      </w:r>
    </w:p>
    <w:p w:rsidR="001F779D" w:rsidRPr="0067637B" w:rsidRDefault="001F779D" w:rsidP="001F779D">
      <w:pPr>
        <w:keepNext/>
        <w:keepLines/>
        <w:ind w:left="720"/>
        <w:jc w:val="right"/>
        <w:rPr>
          <w:rFonts w:ascii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hAnsi="Times New Roman" w:cs="Times New Roman"/>
          <w:spacing w:val="-13"/>
          <w:sz w:val="24"/>
          <w:szCs w:val="24"/>
        </w:rPr>
        <w:t>Таблица 19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15"/>
        <w:gridCol w:w="1181"/>
        <w:gridCol w:w="1181"/>
        <w:gridCol w:w="1181"/>
        <w:gridCol w:w="1181"/>
        <w:gridCol w:w="1181"/>
        <w:gridCol w:w="1194"/>
        <w:gridCol w:w="1257"/>
      </w:tblGrid>
      <w:tr w:rsidR="001F779D" w:rsidRPr="0067637B" w:rsidTr="00D871FB">
        <w:trPr>
          <w:tblHeader/>
        </w:trPr>
        <w:tc>
          <w:tcPr>
            <w:tcW w:w="712" w:type="pct"/>
            <w:vMerge w:val="restart"/>
            <w:shd w:val="clear" w:color="auto" w:fill="D9D9D9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Виды разрешенного использования </w:t>
            </w: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земельных участков и объектов капитального строительства</w:t>
            </w:r>
          </w:p>
        </w:tc>
        <w:tc>
          <w:tcPr>
            <w:tcW w:w="2261" w:type="pct"/>
            <w:gridSpan w:val="4"/>
            <w:shd w:val="clear" w:color="auto" w:fill="D9D9D9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Предельные (минимальные и (или) максимальные)</w:t>
            </w:r>
          </w:p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600" w:type="pct"/>
            <w:vMerge w:val="restart"/>
            <w:shd w:val="clear" w:color="auto" w:fill="D9D9D9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698" w:type="pct"/>
            <w:vMerge w:val="restart"/>
            <w:shd w:val="clear" w:color="auto" w:fill="D9D9D9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Минимальные отступы от границ земельных участков в </w:t>
            </w: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целях определения мест допустимого размещения зданий, строений, сооружений</w:t>
            </w:r>
          </w:p>
        </w:tc>
        <w:tc>
          <w:tcPr>
            <w:tcW w:w="729" w:type="pct"/>
            <w:vMerge w:val="restart"/>
            <w:shd w:val="clear" w:color="auto" w:fill="D9D9D9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 xml:space="preserve">Максимальный процент застройки в границах земельного </w:t>
            </w: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участка, %</w:t>
            </w:r>
          </w:p>
        </w:tc>
      </w:tr>
      <w:tr w:rsidR="001F779D" w:rsidRPr="0067637B" w:rsidTr="00D871FB">
        <w:trPr>
          <w:tblHeader/>
        </w:trPr>
        <w:tc>
          <w:tcPr>
            <w:tcW w:w="712" w:type="pct"/>
            <w:vMerge/>
            <w:vAlign w:val="center"/>
          </w:tcPr>
          <w:p w:rsidR="001F779D" w:rsidRPr="0067637B" w:rsidRDefault="001F779D" w:rsidP="00D871FB">
            <w:pPr>
              <w:jc w:val="center"/>
              <w:rPr>
                <w:rFonts w:ascii="Times New Roman" w:hAnsi="Times New Roman" w:cs="Times New Roman"/>
                <w:sz w:val="20"/>
                <w:szCs w:val="16"/>
              </w:rPr>
            </w:pPr>
          </w:p>
        </w:tc>
        <w:tc>
          <w:tcPr>
            <w:tcW w:w="1130" w:type="pct"/>
            <w:gridSpan w:val="2"/>
            <w:shd w:val="clear" w:color="auto" w:fill="D9D9D9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Площадь, кв.м</w:t>
            </w:r>
          </w:p>
        </w:tc>
        <w:tc>
          <w:tcPr>
            <w:tcW w:w="1130" w:type="pct"/>
            <w:gridSpan w:val="2"/>
            <w:shd w:val="clear" w:color="auto" w:fill="D9D9D9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Размер, м</w:t>
            </w:r>
          </w:p>
        </w:tc>
        <w:tc>
          <w:tcPr>
            <w:tcW w:w="600" w:type="pct"/>
            <w:vMerge/>
          </w:tcPr>
          <w:p w:rsidR="001F779D" w:rsidRPr="0067637B" w:rsidRDefault="001F779D" w:rsidP="00D871FB">
            <w:pPr>
              <w:jc w:val="both"/>
              <w:rPr>
                <w:rFonts w:ascii="Times New Roman" w:hAnsi="Times New Roman" w:cs="Times New Roman"/>
                <w:sz w:val="20"/>
                <w:szCs w:val="16"/>
              </w:rPr>
            </w:pPr>
          </w:p>
        </w:tc>
        <w:tc>
          <w:tcPr>
            <w:tcW w:w="698" w:type="pct"/>
            <w:vMerge/>
          </w:tcPr>
          <w:p w:rsidR="001F779D" w:rsidRPr="0067637B" w:rsidRDefault="001F779D" w:rsidP="00D871FB">
            <w:pPr>
              <w:jc w:val="both"/>
              <w:rPr>
                <w:rFonts w:ascii="Times New Roman" w:hAnsi="Times New Roman" w:cs="Times New Roman"/>
                <w:sz w:val="20"/>
                <w:szCs w:val="16"/>
              </w:rPr>
            </w:pPr>
          </w:p>
        </w:tc>
        <w:tc>
          <w:tcPr>
            <w:tcW w:w="729" w:type="pct"/>
            <w:vMerge/>
          </w:tcPr>
          <w:p w:rsidR="001F779D" w:rsidRPr="0067637B" w:rsidRDefault="001F779D" w:rsidP="00D871FB">
            <w:pPr>
              <w:jc w:val="both"/>
              <w:rPr>
                <w:rFonts w:ascii="Times New Roman" w:hAnsi="Times New Roman" w:cs="Times New Roman"/>
                <w:sz w:val="20"/>
                <w:szCs w:val="16"/>
              </w:rPr>
            </w:pPr>
          </w:p>
        </w:tc>
      </w:tr>
      <w:tr w:rsidR="001F779D" w:rsidRPr="0067637B" w:rsidTr="00D871FB">
        <w:trPr>
          <w:tblHeader/>
        </w:trPr>
        <w:tc>
          <w:tcPr>
            <w:tcW w:w="712" w:type="pct"/>
            <w:vMerge/>
            <w:vAlign w:val="center"/>
          </w:tcPr>
          <w:p w:rsidR="001F779D" w:rsidRPr="0067637B" w:rsidRDefault="001F779D" w:rsidP="00D871FB">
            <w:pPr>
              <w:jc w:val="center"/>
              <w:rPr>
                <w:rFonts w:ascii="Times New Roman" w:hAnsi="Times New Roman" w:cs="Times New Roman"/>
                <w:sz w:val="20"/>
                <w:szCs w:val="16"/>
              </w:rPr>
            </w:pPr>
          </w:p>
        </w:tc>
        <w:tc>
          <w:tcPr>
            <w:tcW w:w="565" w:type="pct"/>
            <w:shd w:val="clear" w:color="auto" w:fill="D9D9D9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65" w:type="pct"/>
            <w:shd w:val="clear" w:color="auto" w:fill="D9D9D9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565" w:type="pct"/>
            <w:shd w:val="clear" w:color="auto" w:fill="D9D9D9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65" w:type="pct"/>
            <w:shd w:val="clear" w:color="auto" w:fill="D9D9D9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600" w:type="pct"/>
            <w:vMerge/>
          </w:tcPr>
          <w:p w:rsidR="001F779D" w:rsidRPr="00FB43C4" w:rsidRDefault="001F779D" w:rsidP="00D871FB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98" w:type="pct"/>
            <w:vMerge/>
          </w:tcPr>
          <w:p w:rsidR="001F779D" w:rsidRPr="00FB43C4" w:rsidRDefault="001F779D" w:rsidP="00D871FB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9" w:type="pct"/>
            <w:vMerge/>
          </w:tcPr>
          <w:p w:rsidR="001F779D" w:rsidRPr="00FB43C4" w:rsidRDefault="001F779D" w:rsidP="00D871FB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1F779D" w:rsidRPr="0067637B" w:rsidTr="00D871FB">
        <w:tc>
          <w:tcPr>
            <w:tcW w:w="5000" w:type="pct"/>
            <w:gridSpan w:val="8"/>
            <w:shd w:val="clear" w:color="auto" w:fill="F2F2F2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lastRenderedPageBreak/>
              <w:t>Основные виды разрешенного использования</w:t>
            </w:r>
          </w:p>
        </w:tc>
      </w:tr>
      <w:tr w:rsidR="001F779D" w:rsidRPr="0067637B" w:rsidTr="00D871FB"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79D" w:rsidRPr="00FB43C4" w:rsidRDefault="001F779D" w:rsidP="00D871FB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пользование водными объектами (код 11.1)</w:t>
            </w:r>
          </w:p>
        </w:tc>
        <w:tc>
          <w:tcPr>
            <w:tcW w:w="565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0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  <w:tc>
          <w:tcPr>
            <w:tcW w:w="698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9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1F779D" w:rsidRPr="0067637B" w:rsidTr="00D871FB">
        <w:tc>
          <w:tcPr>
            <w:tcW w:w="712" w:type="pct"/>
          </w:tcPr>
          <w:p w:rsidR="001F779D" w:rsidRPr="00FB43C4" w:rsidRDefault="001F779D" w:rsidP="00D871FB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565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0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  <w:tc>
          <w:tcPr>
            <w:tcW w:w="698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9" w:type="pct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1F779D" w:rsidRPr="0067637B" w:rsidTr="00D871FB">
        <w:tc>
          <w:tcPr>
            <w:tcW w:w="5000" w:type="pct"/>
            <w:gridSpan w:val="8"/>
            <w:shd w:val="clear" w:color="auto" w:fill="F2F2F2"/>
            <w:vAlign w:val="center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 - не подлежат установлению</w:t>
            </w:r>
          </w:p>
        </w:tc>
      </w:tr>
      <w:tr w:rsidR="001F779D" w:rsidRPr="0067637B" w:rsidTr="00D871FB">
        <w:tc>
          <w:tcPr>
            <w:tcW w:w="5000" w:type="pct"/>
            <w:gridSpan w:val="8"/>
            <w:shd w:val="clear" w:color="auto" w:fill="F2F2F2"/>
          </w:tcPr>
          <w:p w:rsidR="001F779D" w:rsidRPr="00FB43C4" w:rsidRDefault="001F779D" w:rsidP="00D871F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Вспомогательные виды разрешенного использования - не подлежат установлению</w:t>
            </w:r>
          </w:p>
        </w:tc>
      </w:tr>
    </w:tbl>
    <w:p w:rsidR="0037508B" w:rsidRPr="0067637B" w:rsidRDefault="0037508B" w:rsidP="00D871FB">
      <w:pPr>
        <w:keepNext/>
        <w:keepLines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871FB" w:rsidRPr="0067637B" w:rsidRDefault="008423A1" w:rsidP="0037508B">
      <w:pPr>
        <w:keepNext/>
        <w:keepLines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1.20.</w:t>
      </w:r>
      <w:r w:rsidR="00D871FB" w:rsidRPr="0067637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В </w:t>
      </w:r>
      <w:r w:rsidR="00D871FB" w:rsidRPr="0067637B">
        <w:rPr>
          <w:rFonts w:ascii="Times New Roman" w:eastAsia="Arial Unicode MS" w:hAnsi="Times New Roman" w:cs="Times New Roman"/>
          <w:kern w:val="3"/>
          <w:sz w:val="24"/>
          <w:szCs w:val="24"/>
          <w:lang w:bidi="en-US"/>
        </w:rPr>
        <w:t>Приложении № 1 таблицу 20 с</w:t>
      </w:r>
      <w:r w:rsidR="00D871FB" w:rsidRPr="0067637B">
        <w:rPr>
          <w:rFonts w:ascii="Times New Roman" w:hAnsi="Times New Roman" w:cs="Times New Roman"/>
          <w:sz w:val="24"/>
          <w:szCs w:val="24"/>
        </w:rPr>
        <w:t>татьи 36 «Градостроительные регламенты зоны рекреационного назначения» изложить в следующей редакции:</w:t>
      </w:r>
    </w:p>
    <w:p w:rsidR="00D871FB" w:rsidRPr="0067637B" w:rsidRDefault="00D871FB" w:rsidP="00D871FB">
      <w:pPr>
        <w:tabs>
          <w:tab w:val="left" w:pos="851"/>
        </w:tabs>
        <w:ind w:firstLine="567"/>
        <w:jc w:val="center"/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</w:pPr>
      <w:r w:rsidRPr="0067637B">
        <w:rPr>
          <w:rFonts w:ascii="Times New Roman" w:hAnsi="Times New Roman" w:cs="Times New Roman"/>
          <w:sz w:val="24"/>
          <w:szCs w:val="24"/>
          <w:u w:val="single"/>
        </w:rPr>
        <w:t>«Зона,</w:t>
      </w:r>
      <w:r w:rsidRPr="0067637B">
        <w:rPr>
          <w:rFonts w:ascii="Times New Roman" w:eastAsia="Times New Roman" w:hAnsi="Times New Roman" w:cs="Times New Roman"/>
          <w:iCs/>
          <w:sz w:val="24"/>
          <w:szCs w:val="24"/>
          <w:u w:val="single"/>
          <w:shd w:val="clear" w:color="auto" w:fill="FFFFFF"/>
        </w:rPr>
        <w:t xml:space="preserve"> предназначенная для отдыха, туризма, занятий физической культурой и спортом (Ро)</w:t>
      </w:r>
    </w:p>
    <w:p w:rsidR="00D871FB" w:rsidRPr="0067637B" w:rsidRDefault="00D871FB" w:rsidP="00D871FB">
      <w:pPr>
        <w:keepNext/>
        <w:keepLines/>
        <w:ind w:left="720"/>
        <w:jc w:val="right"/>
        <w:rPr>
          <w:rFonts w:ascii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hAnsi="Times New Roman" w:cs="Times New Roman"/>
          <w:spacing w:val="-13"/>
          <w:sz w:val="24"/>
          <w:szCs w:val="24"/>
        </w:rPr>
        <w:t>Таблица 20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15"/>
        <w:gridCol w:w="1181"/>
        <w:gridCol w:w="1181"/>
        <w:gridCol w:w="1181"/>
        <w:gridCol w:w="1181"/>
        <w:gridCol w:w="1181"/>
        <w:gridCol w:w="1194"/>
        <w:gridCol w:w="1257"/>
      </w:tblGrid>
      <w:tr w:rsidR="00D871FB" w:rsidRPr="0067637B" w:rsidTr="00D871FB">
        <w:trPr>
          <w:tblHeader/>
        </w:trPr>
        <w:tc>
          <w:tcPr>
            <w:tcW w:w="71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26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60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  <w:r w:rsidRPr="00FB43C4">
              <w:rPr>
                <w:rStyle w:val="ab"/>
                <w:rFonts w:ascii="Times New Roman" w:hAnsi="Times New Roman" w:cs="Times New Roman"/>
                <w:sz w:val="18"/>
                <w:szCs w:val="18"/>
              </w:rPr>
              <w:footnoteReference w:id="24"/>
            </w:r>
          </w:p>
        </w:tc>
        <w:tc>
          <w:tcPr>
            <w:tcW w:w="6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</w:t>
            </w:r>
          </w:p>
        </w:tc>
        <w:tc>
          <w:tcPr>
            <w:tcW w:w="7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D871FB" w:rsidRPr="0067637B" w:rsidTr="00D871FB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1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Площадь, кв.м</w:t>
            </w:r>
          </w:p>
        </w:tc>
        <w:tc>
          <w:tcPr>
            <w:tcW w:w="11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Размер, 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D871FB" w:rsidRPr="0067637B" w:rsidTr="00D871FB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D871FB" w:rsidRPr="0067637B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D871FB" w:rsidRPr="0067637B" w:rsidTr="00D871FB"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Отдых (рекреация) (код 5.0)</w:t>
            </w:r>
            <w:r w:rsidRPr="00FB43C4">
              <w:rPr>
                <w:rStyle w:val="ab"/>
                <w:rFonts w:ascii="Times New Roman" w:eastAsia="Times New Roman" w:hAnsi="Times New Roman" w:cs="Times New Roman"/>
                <w:sz w:val="18"/>
                <w:szCs w:val="18"/>
              </w:rPr>
              <w:footnoteReference w:id="25"/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200000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</w:tr>
      <w:tr w:rsidR="00D871FB" w:rsidRPr="0067637B" w:rsidTr="00D871FB"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Санаторная деятельность </w:t>
            </w:r>
          </w:p>
          <w:p w:rsidR="00D871FB" w:rsidRPr="00FB43C4" w:rsidRDefault="00D871FB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eastAsia="Times New Roman" w:hAnsi="Times New Roman" w:cs="Times New Roman"/>
                <w:sz w:val="18"/>
                <w:szCs w:val="18"/>
              </w:rPr>
              <w:t>(код 9.2.1)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200000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</w:tr>
      <w:tr w:rsidR="00D871FB" w:rsidRPr="0067637B" w:rsidTr="00D871FB"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eastAsia="Times New Roman" w:hAnsi="Times New Roman" w:cs="Times New Roman"/>
                <w:sz w:val="18"/>
                <w:szCs w:val="18"/>
              </w:rPr>
              <w:t>Общее пользование водными объектами (код 11.1)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871FB" w:rsidRPr="0067637B" w:rsidTr="00D871FB">
        <w:tc>
          <w:tcPr>
            <w:tcW w:w="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71FB" w:rsidRPr="00FB43C4" w:rsidRDefault="00D871FB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  <w:tc>
          <w:tcPr>
            <w:tcW w:w="6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  <w:tr w:rsidR="00D871FB" w:rsidRPr="0067637B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 - не подлежат установлению</w:t>
            </w:r>
          </w:p>
        </w:tc>
      </w:tr>
      <w:tr w:rsidR="00D871FB" w:rsidRPr="0067637B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Вспомогательные виды разрешенного использования - не подлежат установлению</w:t>
            </w:r>
          </w:p>
        </w:tc>
      </w:tr>
    </w:tbl>
    <w:p w:rsidR="00D871FB" w:rsidRPr="0067637B" w:rsidRDefault="008423A1" w:rsidP="00D871FB">
      <w:pPr>
        <w:pStyle w:val="3"/>
      </w:pPr>
      <w:r>
        <w:t>1.</w:t>
      </w:r>
      <w:r>
        <w:rPr>
          <w:lang w:val="ru-RU"/>
        </w:rPr>
        <w:t>21.</w:t>
      </w:r>
      <w:r w:rsidR="00D871FB" w:rsidRPr="0067637B">
        <w:rPr>
          <w:rFonts w:eastAsia="Times New Roman CYR"/>
          <w:kern w:val="1"/>
          <w:lang w:bidi="en-US"/>
        </w:rPr>
        <w:t xml:space="preserve">В </w:t>
      </w:r>
      <w:r w:rsidR="00D871FB" w:rsidRPr="0067637B">
        <w:rPr>
          <w:rFonts w:eastAsia="Arial Unicode MS"/>
          <w:kern w:val="3"/>
          <w:lang w:eastAsia="ru-RU" w:bidi="en-US"/>
        </w:rPr>
        <w:t>Приложении № 1 таблицу 2</w:t>
      </w:r>
      <w:r w:rsidR="00D871FB" w:rsidRPr="0067637B">
        <w:rPr>
          <w:rFonts w:eastAsia="Arial Unicode MS"/>
          <w:kern w:val="3"/>
          <w:lang w:val="ru-RU" w:eastAsia="ru-RU" w:bidi="en-US"/>
        </w:rPr>
        <w:t>3</w:t>
      </w:r>
      <w:r w:rsidR="00D871FB" w:rsidRPr="0067637B">
        <w:rPr>
          <w:rFonts w:eastAsia="Arial Unicode MS"/>
          <w:kern w:val="3"/>
          <w:lang w:eastAsia="ru-RU" w:bidi="en-US"/>
        </w:rPr>
        <w:t xml:space="preserve"> с</w:t>
      </w:r>
      <w:r w:rsidR="00D871FB" w:rsidRPr="0067637B">
        <w:t>татьи 37 «Градостроительные регламенты зон сельскохозяйственного использования» изложить в следующей редакции:</w:t>
      </w:r>
    </w:p>
    <w:p w:rsidR="00D871FB" w:rsidRPr="0067637B" w:rsidRDefault="00D871FB" w:rsidP="00D871FB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  <w:u w:val="single"/>
        </w:rPr>
        <w:t>«Зона, занятая объектами сельскохозяйственного назначения и предназначенная для ведения сельского хозяйства (СХп)</w:t>
      </w:r>
    </w:p>
    <w:p w:rsidR="00D871FB" w:rsidRPr="0067637B" w:rsidRDefault="00D871FB" w:rsidP="00D871FB">
      <w:pPr>
        <w:ind w:firstLine="567"/>
        <w:jc w:val="right"/>
        <w:rPr>
          <w:rFonts w:ascii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hAnsi="Times New Roman" w:cs="Times New Roman"/>
          <w:spacing w:val="-13"/>
          <w:sz w:val="24"/>
          <w:szCs w:val="24"/>
        </w:rPr>
        <w:lastRenderedPageBreak/>
        <w:t>Таблица 23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73"/>
        <w:gridCol w:w="1110"/>
        <w:gridCol w:w="1110"/>
        <w:gridCol w:w="1110"/>
        <w:gridCol w:w="1110"/>
        <w:gridCol w:w="44"/>
        <w:gridCol w:w="1110"/>
        <w:gridCol w:w="1124"/>
        <w:gridCol w:w="1180"/>
      </w:tblGrid>
      <w:tr w:rsidR="00D871FB" w:rsidRPr="0067637B" w:rsidTr="00D871FB">
        <w:trPr>
          <w:tblHeader/>
        </w:trPr>
        <w:tc>
          <w:tcPr>
            <w:tcW w:w="96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11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58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65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сооружений**</w:t>
            </w:r>
          </w:p>
        </w:tc>
        <w:tc>
          <w:tcPr>
            <w:tcW w:w="68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D871FB" w:rsidRPr="0067637B" w:rsidTr="00D871FB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105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Площадь, кв.м</w:t>
            </w:r>
          </w:p>
        </w:tc>
        <w:tc>
          <w:tcPr>
            <w:tcW w:w="105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Размер, м</w:t>
            </w: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D871FB" w:rsidRPr="0067637B" w:rsidTr="00D871FB">
        <w:trPr>
          <w:tblHeader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67637B" w:rsidRDefault="00D871FB">
            <w:pPr>
              <w:rPr>
                <w:rFonts w:ascii="Times New Roman" w:eastAsia="SimSun" w:hAnsi="Times New Roman" w:cs="Times New Roman"/>
                <w:sz w:val="20"/>
                <w:szCs w:val="16"/>
                <w:lang w:eastAsia="zh-CN"/>
              </w:rPr>
            </w:pPr>
          </w:p>
        </w:tc>
      </w:tr>
      <w:tr w:rsidR="00D871FB" w:rsidRPr="0067637B" w:rsidTr="00D871FB"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D871FB" w:rsidRPr="0067637B" w:rsidTr="00D871FB">
        <w:tc>
          <w:tcPr>
            <w:tcW w:w="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Животноводство (код 1.7)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400000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800</w:t>
            </w:r>
          </w:p>
        </w:tc>
        <w:tc>
          <w:tcPr>
            <w:tcW w:w="5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</w:tr>
      <w:tr w:rsidR="00D871FB" w:rsidRPr="0067637B" w:rsidTr="00D871FB">
        <w:tc>
          <w:tcPr>
            <w:tcW w:w="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Пчеловодство (код 1.12)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2000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400000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800</w:t>
            </w:r>
          </w:p>
        </w:tc>
        <w:tc>
          <w:tcPr>
            <w:tcW w:w="5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</w:tr>
      <w:tr w:rsidR="00D871FB" w:rsidRPr="0067637B" w:rsidTr="00D871FB">
        <w:tc>
          <w:tcPr>
            <w:tcW w:w="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71FB" w:rsidRPr="00FB43C4" w:rsidRDefault="00D871FB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Обеспечение сельскохозяйственного производства (код 1.18)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200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400000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800</w:t>
            </w:r>
          </w:p>
        </w:tc>
        <w:tc>
          <w:tcPr>
            <w:tcW w:w="5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D871FB" w:rsidRPr="0067637B" w:rsidTr="00D871FB">
        <w:tc>
          <w:tcPr>
            <w:tcW w:w="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D871FB" w:rsidRPr="0067637B" w:rsidTr="00D871FB"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i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использования- не подлежат установлению</w:t>
            </w:r>
          </w:p>
        </w:tc>
      </w:tr>
      <w:tr w:rsidR="00D871FB" w:rsidRPr="0067637B" w:rsidTr="00D871FB"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Вспомогательные виды разрешенного использования</w:t>
            </w:r>
          </w:p>
        </w:tc>
      </w:tr>
      <w:tr w:rsidR="00D871FB" w:rsidRPr="0067637B" w:rsidTr="00D871FB">
        <w:trPr>
          <w:trHeight w:val="549"/>
        </w:trPr>
        <w:tc>
          <w:tcPr>
            <w:tcW w:w="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71FB" w:rsidRPr="00FB43C4" w:rsidRDefault="00D871FB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Коммунальное обслуживание </w:t>
            </w:r>
          </w:p>
          <w:p w:rsidR="00D871FB" w:rsidRPr="00FB43C4" w:rsidRDefault="00D871FB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(код 3.1)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5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  <w:tc>
          <w:tcPr>
            <w:tcW w:w="6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D871FB" w:rsidRPr="00FB43C4" w:rsidRDefault="00D871FB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</w:tbl>
    <w:p w:rsidR="00D871FB" w:rsidRPr="0067637B" w:rsidRDefault="00D871FB" w:rsidP="00D871FB">
      <w:pPr>
        <w:jc w:val="both"/>
        <w:rPr>
          <w:rFonts w:ascii="Times New Roman" w:hAnsi="Times New Roman" w:cs="Times New Roman"/>
          <w:i/>
          <w:sz w:val="16"/>
          <w:szCs w:val="16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*Определяется технологическими требованиями»</w:t>
      </w:r>
    </w:p>
    <w:p w:rsidR="00D871FB" w:rsidRPr="0067637B" w:rsidRDefault="00D871FB" w:rsidP="00D871FB">
      <w:pPr>
        <w:pStyle w:val="3"/>
      </w:pPr>
      <w:r w:rsidRPr="0067637B">
        <w:t>1.</w:t>
      </w:r>
      <w:r w:rsidR="008423A1">
        <w:rPr>
          <w:lang w:val="ru-RU"/>
        </w:rPr>
        <w:t>22.</w:t>
      </w:r>
      <w:r w:rsidRPr="0067637B">
        <w:rPr>
          <w:rFonts w:eastAsia="Times New Roman CYR"/>
          <w:kern w:val="1"/>
          <w:lang w:bidi="en-US"/>
        </w:rPr>
        <w:t xml:space="preserve">В </w:t>
      </w:r>
      <w:r w:rsidRPr="0067637B">
        <w:rPr>
          <w:rFonts w:eastAsia="Arial Unicode MS"/>
          <w:kern w:val="3"/>
          <w:lang w:eastAsia="ru-RU" w:bidi="en-US"/>
        </w:rPr>
        <w:t>Приложении № 1 таблицу 2</w:t>
      </w:r>
      <w:r w:rsidRPr="0067637B">
        <w:rPr>
          <w:rFonts w:eastAsia="Arial Unicode MS"/>
          <w:kern w:val="3"/>
          <w:lang w:val="ru-RU" w:eastAsia="ru-RU" w:bidi="en-US"/>
        </w:rPr>
        <w:t>4</w:t>
      </w:r>
      <w:r w:rsidRPr="0067637B">
        <w:rPr>
          <w:rFonts w:eastAsia="Arial Unicode MS"/>
          <w:kern w:val="3"/>
          <w:lang w:eastAsia="ru-RU" w:bidi="en-US"/>
        </w:rPr>
        <w:t xml:space="preserve"> с</w:t>
      </w:r>
      <w:r w:rsidRPr="0067637B">
        <w:t>татьи 37 «Градостроительные регламенты зон сельскохозяйственного использования» изложить в следующей редакции:</w:t>
      </w:r>
    </w:p>
    <w:p w:rsidR="00FC3569" w:rsidRPr="0067637B" w:rsidRDefault="00FC3569" w:rsidP="00FC3569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  <w:u w:val="single"/>
        </w:rPr>
        <w:t>«Зона, предназначенная для ведения садоводства (СХсо)</w:t>
      </w:r>
    </w:p>
    <w:p w:rsidR="00FC3569" w:rsidRPr="0067637B" w:rsidRDefault="00FC3569" w:rsidP="00FC3569">
      <w:pPr>
        <w:ind w:firstLine="567"/>
        <w:jc w:val="right"/>
        <w:rPr>
          <w:rFonts w:ascii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hAnsi="Times New Roman" w:cs="Times New Roman"/>
          <w:spacing w:val="-13"/>
          <w:sz w:val="24"/>
          <w:szCs w:val="24"/>
        </w:rPr>
        <w:t>Таблица 24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40"/>
        <w:gridCol w:w="1187"/>
        <w:gridCol w:w="932"/>
        <w:gridCol w:w="1187"/>
        <w:gridCol w:w="678"/>
        <w:gridCol w:w="1258"/>
        <w:gridCol w:w="1487"/>
        <w:gridCol w:w="1602"/>
      </w:tblGrid>
      <w:tr w:rsidR="00FC3569" w:rsidRPr="0067637B" w:rsidTr="00FC3569">
        <w:trPr>
          <w:tblHeader/>
        </w:trPr>
        <w:tc>
          <w:tcPr>
            <w:tcW w:w="64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208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65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7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сооружений**</w:t>
            </w:r>
          </w:p>
        </w:tc>
        <w:tc>
          <w:tcPr>
            <w:tcW w:w="83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FC3569" w:rsidRPr="0067637B" w:rsidTr="00FC3569">
        <w:trPr>
          <w:tblHeader/>
        </w:trPr>
        <w:tc>
          <w:tcPr>
            <w:tcW w:w="64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67637B" w:rsidRDefault="00FC3569">
            <w:pPr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110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Площадь, кв.м</w:t>
            </w:r>
          </w:p>
        </w:tc>
        <w:tc>
          <w:tcPr>
            <w:tcW w:w="97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Размер, м</w:t>
            </w:r>
          </w:p>
        </w:tc>
        <w:tc>
          <w:tcPr>
            <w:tcW w:w="6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67637B" w:rsidRDefault="00FC3569">
            <w:pPr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7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67637B" w:rsidRDefault="00FC3569">
            <w:pPr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8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67637B" w:rsidRDefault="00FC3569">
            <w:pPr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FC3569" w:rsidRPr="0067637B" w:rsidTr="00FC3569">
        <w:trPr>
          <w:tblHeader/>
        </w:trPr>
        <w:tc>
          <w:tcPr>
            <w:tcW w:w="64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67637B" w:rsidRDefault="00FC3569">
            <w:pPr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6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67637B" w:rsidRDefault="00FC3569">
            <w:pPr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7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67637B" w:rsidRDefault="00FC3569">
            <w:pPr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8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67637B" w:rsidRDefault="00FC3569">
            <w:pPr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FC3569" w:rsidRPr="0067637B" w:rsidTr="00FC3569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FC3569" w:rsidRPr="0067637B" w:rsidTr="00FC3569">
        <w:tc>
          <w:tcPr>
            <w:tcW w:w="6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3569" w:rsidRPr="0067637B" w:rsidRDefault="00FC3569">
            <w:pPr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3569" w:rsidRPr="0067637B" w:rsidRDefault="00FC3569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3569" w:rsidRPr="0067637B" w:rsidRDefault="00FC3569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3569" w:rsidRPr="0067637B" w:rsidRDefault="00FC3569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3569" w:rsidRPr="0067637B" w:rsidRDefault="00FC3569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3569" w:rsidRPr="0067637B" w:rsidRDefault="00FC3569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3569" w:rsidRPr="0067637B" w:rsidRDefault="00FC3569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8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3569" w:rsidRPr="0067637B" w:rsidRDefault="00FC3569">
            <w:pPr>
              <w:jc w:val="center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FC3569" w:rsidRPr="0067637B" w:rsidTr="00FC3569">
        <w:tc>
          <w:tcPr>
            <w:tcW w:w="6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Для индивидуального жилищного строительства (код 2.1)</w:t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500*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1500</w:t>
            </w:r>
            <w:r w:rsidRPr="00FB43C4">
              <w:rPr>
                <w:rStyle w:val="ab"/>
                <w:rFonts w:ascii="Times New Roman" w:hAnsi="Times New Roman" w:cs="Times New Roman"/>
                <w:sz w:val="18"/>
                <w:szCs w:val="18"/>
              </w:rPr>
              <w:footnoteReference w:id="26"/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8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</w:tr>
      <w:tr w:rsidR="00FC3569" w:rsidRPr="0067637B" w:rsidTr="00FC3569">
        <w:tc>
          <w:tcPr>
            <w:tcW w:w="6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Для ведения личного подсобного хозяйства (приусадебный земельный участок) (код 2.2)</w:t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500*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1500</w:t>
            </w:r>
            <w:r w:rsidRPr="00FB43C4">
              <w:rPr>
                <w:rStyle w:val="ab"/>
                <w:rFonts w:ascii="Times New Roman" w:hAnsi="Times New Roman" w:cs="Times New Roman"/>
                <w:sz w:val="18"/>
                <w:szCs w:val="18"/>
              </w:rPr>
              <w:footnoteReference w:id="27"/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 м по боковым и заднему фасадам;</w:t>
            </w:r>
          </w:p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5 м – по главному фасаду и фасадам, ориентированным на проезжую часть улиц</w:t>
            </w:r>
          </w:p>
        </w:tc>
        <w:tc>
          <w:tcPr>
            <w:tcW w:w="8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</w:tr>
      <w:tr w:rsidR="00FC3569" w:rsidRPr="0067637B" w:rsidTr="00FC3569">
        <w:tc>
          <w:tcPr>
            <w:tcW w:w="6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Земельные участки (территории) общего пользования (код 12.0)</w:t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8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FC3569" w:rsidRPr="0067637B" w:rsidTr="00FC3569">
        <w:tc>
          <w:tcPr>
            <w:tcW w:w="6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Ведение садоводства (код 13.2)</w:t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8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</w:tr>
      <w:tr w:rsidR="00FC3569" w:rsidRPr="0067637B" w:rsidTr="00FC3569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i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lastRenderedPageBreak/>
              <w:t>Условно разрешенные виды использования- не подлежат установлению</w:t>
            </w:r>
          </w:p>
        </w:tc>
      </w:tr>
      <w:tr w:rsidR="00FC3569" w:rsidRPr="0067637B" w:rsidTr="00FC3569"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Вспомогательные виды разрешенного использования</w:t>
            </w:r>
          </w:p>
        </w:tc>
      </w:tr>
      <w:tr w:rsidR="00FC3569" w:rsidRPr="0067637B" w:rsidTr="00FC3569">
        <w:trPr>
          <w:trHeight w:val="549"/>
        </w:trPr>
        <w:tc>
          <w:tcPr>
            <w:tcW w:w="6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 xml:space="preserve">Коммунальное обслуживание </w:t>
            </w:r>
          </w:p>
          <w:p w:rsidR="00FC3569" w:rsidRPr="00FB43C4" w:rsidRDefault="00FC3569">
            <w:pPr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(код 3.1)</w:t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8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</w:t>
            </w:r>
          </w:p>
          <w:p w:rsidR="00FC3569" w:rsidRPr="00FB43C4" w:rsidRDefault="00FC3569">
            <w:pPr>
              <w:jc w:val="center"/>
              <w:rPr>
                <w:rFonts w:ascii="Times New Roman" w:eastAsia="SimSun" w:hAnsi="Times New Roman" w:cs="Times New Roman"/>
                <w:sz w:val="18"/>
                <w:szCs w:val="18"/>
                <w:lang w:eastAsia="zh-CN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установлению</w:t>
            </w:r>
          </w:p>
        </w:tc>
      </w:tr>
    </w:tbl>
    <w:p w:rsidR="00FC3569" w:rsidRPr="0067637B" w:rsidRDefault="00FC3569" w:rsidP="00FC3569">
      <w:pPr>
        <w:jc w:val="both"/>
        <w:rPr>
          <w:rFonts w:ascii="Times New Roman" w:hAnsi="Times New Roman" w:cs="Times New Roman"/>
          <w:i/>
          <w:sz w:val="16"/>
          <w:szCs w:val="16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*Определяется технологическими требованиями»</w:t>
      </w:r>
    </w:p>
    <w:p w:rsidR="00FC3569" w:rsidRPr="0067637B" w:rsidRDefault="00FC3569" w:rsidP="00FC3569">
      <w:pPr>
        <w:pStyle w:val="3"/>
      </w:pPr>
      <w:r w:rsidRPr="0067637B">
        <w:t>1.</w:t>
      </w:r>
      <w:r w:rsidR="0078546A">
        <w:rPr>
          <w:lang w:val="ru-RU"/>
        </w:rPr>
        <w:t>2</w:t>
      </w:r>
      <w:r w:rsidR="008423A1">
        <w:rPr>
          <w:lang w:val="ru-RU"/>
        </w:rPr>
        <w:t>3.</w:t>
      </w:r>
      <w:r w:rsidRPr="0067637B">
        <w:rPr>
          <w:rFonts w:eastAsia="Times New Roman CYR"/>
          <w:kern w:val="1"/>
          <w:lang w:bidi="en-US"/>
        </w:rPr>
        <w:t xml:space="preserve">В </w:t>
      </w:r>
      <w:r w:rsidRPr="0067637B">
        <w:rPr>
          <w:rFonts w:eastAsia="Arial Unicode MS"/>
          <w:kern w:val="3"/>
          <w:lang w:eastAsia="ru-RU" w:bidi="en-US"/>
        </w:rPr>
        <w:t>Приложении № 1 таблицу 2</w:t>
      </w:r>
      <w:r w:rsidR="00CF40FB" w:rsidRPr="0067637B">
        <w:rPr>
          <w:rFonts w:eastAsia="Arial Unicode MS"/>
          <w:kern w:val="3"/>
          <w:lang w:val="ru-RU" w:eastAsia="ru-RU" w:bidi="en-US"/>
        </w:rPr>
        <w:t>8</w:t>
      </w:r>
      <w:r w:rsidRPr="0067637B">
        <w:rPr>
          <w:rFonts w:eastAsia="Arial Unicode MS"/>
          <w:kern w:val="3"/>
          <w:lang w:eastAsia="ru-RU" w:bidi="en-US"/>
        </w:rPr>
        <w:t xml:space="preserve"> с</w:t>
      </w:r>
      <w:r w:rsidRPr="0067637B">
        <w:t>татьи 3</w:t>
      </w:r>
      <w:r w:rsidRPr="0067637B">
        <w:rPr>
          <w:lang w:val="ru-RU"/>
        </w:rPr>
        <w:t>9</w:t>
      </w:r>
      <w:r w:rsidRPr="0067637B">
        <w:t xml:space="preserve"> «</w:t>
      </w:r>
      <w:r w:rsidRPr="0067637B">
        <w:rPr>
          <w:color w:val="auto"/>
        </w:rPr>
        <w:t xml:space="preserve"> Градостроительные регламенты на территориях иных зон</w:t>
      </w:r>
      <w:r w:rsidRPr="0067637B">
        <w:t>» изложить в следующей редакции:</w:t>
      </w:r>
    </w:p>
    <w:p w:rsidR="00FC3569" w:rsidRPr="0067637B" w:rsidRDefault="00872474" w:rsidP="00FC3569">
      <w:pPr>
        <w:tabs>
          <w:tab w:val="left" w:pos="851"/>
          <w:tab w:val="left" w:pos="993"/>
          <w:tab w:val="num" w:pos="1134"/>
        </w:tabs>
        <w:ind w:firstLine="567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  <w:u w:val="single"/>
        </w:rPr>
        <w:t>«</w:t>
      </w:r>
      <w:r w:rsidR="00FC3569" w:rsidRPr="0067637B">
        <w:rPr>
          <w:rFonts w:ascii="Times New Roman" w:hAnsi="Times New Roman" w:cs="Times New Roman"/>
          <w:sz w:val="24"/>
          <w:szCs w:val="24"/>
          <w:u w:val="single"/>
        </w:rPr>
        <w:t>Зона естественного ландшафта (ЕЛ)</w:t>
      </w:r>
      <w:r w:rsidR="00FC3569" w:rsidRPr="0067637B">
        <w:rPr>
          <w:rStyle w:val="ab"/>
          <w:rFonts w:ascii="Times New Roman" w:hAnsi="Times New Roman" w:cs="Times New Roman"/>
          <w:sz w:val="24"/>
          <w:szCs w:val="24"/>
          <w:u w:val="single"/>
        </w:rPr>
        <w:footnoteReference w:id="28"/>
      </w:r>
    </w:p>
    <w:p w:rsidR="00FC3569" w:rsidRPr="0067637B" w:rsidRDefault="00FC3569" w:rsidP="00FC3569">
      <w:pPr>
        <w:ind w:firstLine="567"/>
        <w:jc w:val="right"/>
        <w:rPr>
          <w:rFonts w:ascii="Times New Roman" w:hAnsi="Times New Roman" w:cs="Times New Roman"/>
          <w:spacing w:val="-13"/>
          <w:sz w:val="24"/>
          <w:szCs w:val="24"/>
        </w:rPr>
      </w:pPr>
      <w:r w:rsidRPr="0067637B">
        <w:rPr>
          <w:rFonts w:ascii="Times New Roman" w:hAnsi="Times New Roman" w:cs="Times New Roman"/>
          <w:spacing w:val="-13"/>
          <w:sz w:val="24"/>
          <w:szCs w:val="24"/>
        </w:rPr>
        <w:t>Таблица 28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996"/>
        <w:gridCol w:w="918"/>
        <w:gridCol w:w="825"/>
        <w:gridCol w:w="825"/>
        <w:gridCol w:w="837"/>
        <w:gridCol w:w="913"/>
        <w:gridCol w:w="2108"/>
        <w:gridCol w:w="1149"/>
      </w:tblGrid>
      <w:tr w:rsidR="00FC3569" w:rsidRPr="0067637B" w:rsidTr="0067637B">
        <w:trPr>
          <w:tblHeader/>
        </w:trPr>
        <w:tc>
          <w:tcPr>
            <w:tcW w:w="1043" w:type="pct"/>
            <w:vMerge w:val="restart"/>
            <w:shd w:val="clear" w:color="auto" w:fill="D9D9D9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Виды разрешенного использования земельных участков и объектов капитального строительства</w:t>
            </w:r>
          </w:p>
        </w:tc>
        <w:tc>
          <w:tcPr>
            <w:tcW w:w="1779" w:type="pct"/>
            <w:gridSpan w:val="4"/>
            <w:shd w:val="clear" w:color="auto" w:fill="D9D9D9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Предельные (минимальные и (или) максимальные)</w:t>
            </w:r>
          </w:p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размеры земельных участков</w:t>
            </w:r>
          </w:p>
        </w:tc>
        <w:tc>
          <w:tcPr>
            <w:tcW w:w="477" w:type="pct"/>
            <w:vMerge w:val="restart"/>
            <w:shd w:val="clear" w:color="auto" w:fill="D9D9D9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Предельное количество надземных этажей</w:t>
            </w:r>
          </w:p>
        </w:tc>
        <w:tc>
          <w:tcPr>
            <w:tcW w:w="1101" w:type="pct"/>
            <w:vMerge w:val="restart"/>
            <w:shd w:val="clear" w:color="auto" w:fill="D9D9D9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</w:t>
            </w:r>
          </w:p>
        </w:tc>
        <w:tc>
          <w:tcPr>
            <w:tcW w:w="600" w:type="pct"/>
            <w:vMerge w:val="restart"/>
            <w:shd w:val="clear" w:color="auto" w:fill="D9D9D9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Максимальный процент застройки в границах земельного участка, %</w:t>
            </w:r>
          </w:p>
        </w:tc>
      </w:tr>
      <w:tr w:rsidR="00FC3569" w:rsidRPr="0067637B" w:rsidTr="0067637B">
        <w:trPr>
          <w:tblHeader/>
        </w:trPr>
        <w:tc>
          <w:tcPr>
            <w:tcW w:w="1043" w:type="pct"/>
            <w:vMerge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11" w:type="pct"/>
            <w:gridSpan w:val="2"/>
            <w:shd w:val="clear" w:color="auto" w:fill="D9D9D9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Площадь, кв.м</w:t>
            </w:r>
          </w:p>
        </w:tc>
        <w:tc>
          <w:tcPr>
            <w:tcW w:w="868" w:type="pct"/>
            <w:gridSpan w:val="2"/>
            <w:shd w:val="clear" w:color="auto" w:fill="D9D9D9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Размер, м</w:t>
            </w:r>
          </w:p>
        </w:tc>
        <w:tc>
          <w:tcPr>
            <w:tcW w:w="477" w:type="pct"/>
            <w:vMerge/>
          </w:tcPr>
          <w:p w:rsidR="00FC3569" w:rsidRPr="0067637B" w:rsidRDefault="00FC3569" w:rsidP="0067637B">
            <w:pPr>
              <w:jc w:val="both"/>
              <w:rPr>
                <w:rFonts w:ascii="Times New Roman" w:hAnsi="Times New Roman" w:cs="Times New Roman"/>
                <w:sz w:val="20"/>
                <w:szCs w:val="16"/>
              </w:rPr>
            </w:pPr>
          </w:p>
        </w:tc>
        <w:tc>
          <w:tcPr>
            <w:tcW w:w="1101" w:type="pct"/>
            <w:vMerge/>
          </w:tcPr>
          <w:p w:rsidR="00FC3569" w:rsidRPr="0067637B" w:rsidRDefault="00FC3569" w:rsidP="0067637B">
            <w:pPr>
              <w:jc w:val="both"/>
              <w:rPr>
                <w:rFonts w:ascii="Times New Roman" w:hAnsi="Times New Roman" w:cs="Times New Roman"/>
                <w:sz w:val="20"/>
                <w:szCs w:val="16"/>
              </w:rPr>
            </w:pPr>
          </w:p>
        </w:tc>
        <w:tc>
          <w:tcPr>
            <w:tcW w:w="600" w:type="pct"/>
            <w:vMerge/>
          </w:tcPr>
          <w:p w:rsidR="00FC3569" w:rsidRPr="0067637B" w:rsidRDefault="00FC3569" w:rsidP="0067637B">
            <w:pPr>
              <w:jc w:val="both"/>
              <w:rPr>
                <w:rFonts w:ascii="Times New Roman" w:hAnsi="Times New Roman" w:cs="Times New Roman"/>
                <w:sz w:val="20"/>
                <w:szCs w:val="16"/>
              </w:rPr>
            </w:pPr>
          </w:p>
        </w:tc>
      </w:tr>
      <w:tr w:rsidR="00FC3569" w:rsidRPr="0067637B" w:rsidTr="0067637B">
        <w:trPr>
          <w:tblHeader/>
        </w:trPr>
        <w:tc>
          <w:tcPr>
            <w:tcW w:w="1043" w:type="pct"/>
            <w:vMerge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0" w:type="pct"/>
            <w:shd w:val="clear" w:color="auto" w:fill="D9D9D9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431" w:type="pct"/>
            <w:shd w:val="clear" w:color="auto" w:fill="D9D9D9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431" w:type="pct"/>
            <w:shd w:val="clear" w:color="auto" w:fill="D9D9D9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минимум</w:t>
            </w:r>
          </w:p>
        </w:tc>
        <w:tc>
          <w:tcPr>
            <w:tcW w:w="437" w:type="pct"/>
            <w:shd w:val="clear" w:color="auto" w:fill="D9D9D9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максимум</w:t>
            </w:r>
          </w:p>
        </w:tc>
        <w:tc>
          <w:tcPr>
            <w:tcW w:w="477" w:type="pct"/>
            <w:vMerge/>
          </w:tcPr>
          <w:p w:rsidR="00FC3569" w:rsidRPr="0067637B" w:rsidRDefault="00FC3569" w:rsidP="0067637B">
            <w:pPr>
              <w:jc w:val="both"/>
              <w:rPr>
                <w:rFonts w:ascii="Times New Roman" w:hAnsi="Times New Roman" w:cs="Times New Roman"/>
                <w:sz w:val="20"/>
                <w:szCs w:val="16"/>
              </w:rPr>
            </w:pPr>
          </w:p>
        </w:tc>
        <w:tc>
          <w:tcPr>
            <w:tcW w:w="1101" w:type="pct"/>
            <w:vMerge/>
          </w:tcPr>
          <w:p w:rsidR="00FC3569" w:rsidRPr="0067637B" w:rsidRDefault="00FC3569" w:rsidP="0067637B">
            <w:pPr>
              <w:jc w:val="both"/>
              <w:rPr>
                <w:rFonts w:ascii="Times New Roman" w:hAnsi="Times New Roman" w:cs="Times New Roman"/>
                <w:sz w:val="20"/>
                <w:szCs w:val="16"/>
              </w:rPr>
            </w:pPr>
          </w:p>
        </w:tc>
        <w:tc>
          <w:tcPr>
            <w:tcW w:w="600" w:type="pct"/>
            <w:vMerge/>
          </w:tcPr>
          <w:p w:rsidR="00FC3569" w:rsidRPr="0067637B" w:rsidRDefault="00FC3569" w:rsidP="0067637B">
            <w:pPr>
              <w:jc w:val="both"/>
              <w:rPr>
                <w:rFonts w:ascii="Times New Roman" w:hAnsi="Times New Roman" w:cs="Times New Roman"/>
                <w:sz w:val="20"/>
                <w:szCs w:val="16"/>
              </w:rPr>
            </w:pPr>
          </w:p>
        </w:tc>
      </w:tr>
      <w:tr w:rsidR="00FC3569" w:rsidRPr="0067637B" w:rsidTr="0067637B">
        <w:tc>
          <w:tcPr>
            <w:tcW w:w="5000" w:type="pct"/>
            <w:gridSpan w:val="8"/>
            <w:shd w:val="clear" w:color="auto" w:fill="F2F2F2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Основные виды разрешенного использования</w:t>
            </w:r>
          </w:p>
        </w:tc>
      </w:tr>
      <w:tr w:rsidR="00FC3569" w:rsidRPr="0067637B" w:rsidTr="0067637B">
        <w:tc>
          <w:tcPr>
            <w:tcW w:w="1043" w:type="pct"/>
            <w:vAlign w:val="center"/>
          </w:tcPr>
          <w:p w:rsidR="00FC3569" w:rsidRPr="00FB43C4" w:rsidRDefault="00FC3569" w:rsidP="0067637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Запас (код 12.3)</w:t>
            </w:r>
          </w:p>
        </w:tc>
        <w:tc>
          <w:tcPr>
            <w:tcW w:w="480" w:type="pct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31" w:type="pct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31" w:type="pct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37" w:type="pct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477" w:type="pct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установлению</w:t>
            </w:r>
          </w:p>
        </w:tc>
        <w:tc>
          <w:tcPr>
            <w:tcW w:w="1101" w:type="pct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Не подлежит  установлению</w:t>
            </w:r>
          </w:p>
        </w:tc>
        <w:tc>
          <w:tcPr>
            <w:tcW w:w="600" w:type="pct"/>
            <w:vAlign w:val="center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FC3569" w:rsidRPr="0067637B" w:rsidTr="0067637B">
        <w:tc>
          <w:tcPr>
            <w:tcW w:w="5000" w:type="pct"/>
            <w:gridSpan w:val="8"/>
            <w:shd w:val="clear" w:color="auto" w:fill="F2F2F2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Условно разрешенные виды использования-</w:t>
            </w:r>
            <w:r w:rsidRPr="00FB43C4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 xml:space="preserve"> не подлежат установлению</w:t>
            </w:r>
          </w:p>
        </w:tc>
      </w:tr>
      <w:tr w:rsidR="00FC3569" w:rsidRPr="0067637B" w:rsidTr="0067637B">
        <w:tc>
          <w:tcPr>
            <w:tcW w:w="5000" w:type="pct"/>
            <w:gridSpan w:val="8"/>
            <w:shd w:val="clear" w:color="auto" w:fill="F2F2F2"/>
          </w:tcPr>
          <w:p w:rsidR="00FC3569" w:rsidRPr="00FB43C4" w:rsidRDefault="00FC3569" w:rsidP="0067637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B43C4">
              <w:rPr>
                <w:rFonts w:ascii="Times New Roman" w:hAnsi="Times New Roman" w:cs="Times New Roman"/>
                <w:i/>
                <w:sz w:val="18"/>
                <w:szCs w:val="18"/>
              </w:rPr>
              <w:t>Вспомогательные виды разрешенного использования -</w:t>
            </w:r>
            <w:r w:rsidRPr="00FB43C4"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  <w:t xml:space="preserve"> не подлежат установлению</w:t>
            </w:r>
          </w:p>
        </w:tc>
      </w:tr>
    </w:tbl>
    <w:p w:rsidR="00FC3569" w:rsidRPr="0067637B" w:rsidRDefault="00FC3569" w:rsidP="00FC3569">
      <w:pPr>
        <w:jc w:val="both"/>
        <w:rPr>
          <w:rFonts w:ascii="Times New Roman" w:eastAsia="SimSun" w:hAnsi="Times New Roman" w:cs="Times New Roman"/>
          <w:sz w:val="16"/>
          <w:szCs w:val="16"/>
          <w:lang w:eastAsia="zh-CN"/>
        </w:rPr>
      </w:pPr>
    </w:p>
    <w:p w:rsidR="00737916" w:rsidRPr="0067637B" w:rsidRDefault="00737916" w:rsidP="000A2432">
      <w:pPr>
        <w:widowControl w:val="0"/>
        <w:suppressAutoHyphens/>
        <w:autoSpaceDE w:val="0"/>
        <w:spacing w:after="0" w:line="240" w:lineRule="auto"/>
        <w:ind w:firstLine="708"/>
        <w:jc w:val="both"/>
        <w:textAlignment w:val="baseline"/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</w:pPr>
      <w:r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lastRenderedPageBreak/>
        <w:t>2.Изменения в решение Заринского городского Собрания депутатов от 2</w:t>
      </w:r>
      <w:r w:rsidR="000A2432"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>1</w:t>
      </w:r>
      <w:r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>.</w:t>
      </w:r>
      <w:r w:rsidR="000A2432"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>11.2023</w:t>
      </w:r>
      <w:r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 № 7</w:t>
      </w:r>
      <w:r w:rsidR="000A2432"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2 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«</w:t>
      </w:r>
      <w:r w:rsidRPr="0067637B">
        <w:rPr>
          <w:rFonts w:ascii="Times New Roman" w:eastAsia="Times New Roman" w:hAnsi="Times New Roman" w:cs="Times New Roman"/>
          <w:kern w:val="1"/>
          <w:sz w:val="24"/>
          <w:szCs w:val="20"/>
          <w:lang w:eastAsia="ar-SA"/>
        </w:rPr>
        <w:t xml:space="preserve">Об утверждении </w:t>
      </w:r>
      <w:r w:rsidRPr="0067637B">
        <w:rPr>
          <w:rFonts w:ascii="Times New Roman" w:eastAsia="Times New Roman" w:hAnsi="Times New Roman" w:cs="Times New Roman"/>
          <w:sz w:val="24"/>
          <w:szCs w:val="24"/>
        </w:rPr>
        <w:t>Правил землепользования и застройки территории муниципального образования город Заринск Алтайского края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» о</w:t>
      </w:r>
      <w:r w:rsidRPr="0067637B">
        <w:rPr>
          <w:rFonts w:ascii="Times New Roman" w:eastAsia="Times New Roman" w:hAnsi="Times New Roman" w:cs="Times New Roman"/>
          <w:sz w:val="24"/>
          <w:szCs w:val="24"/>
        </w:rPr>
        <w:t>публиковать в «Сборнике муниципальных правовых актов города Заринска» и разместить на официальном сайте муниципального образования город Заринск Алтайского края (www.</w:t>
      </w:r>
      <w:r w:rsidR="000A2432" w:rsidRPr="0067637B">
        <w:rPr>
          <w:rFonts w:ascii="Times New Roman" w:eastAsia="Times New Roman" w:hAnsi="Times New Roman" w:cs="Times New Roman"/>
          <w:sz w:val="24"/>
          <w:szCs w:val="24"/>
        </w:rPr>
        <w:t>zarinsk.gosuslugi.ru</w:t>
      </w:r>
      <w:r w:rsidRPr="0067637B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Глава города                                                                                                            В.Ш. Азгалдян</w:t>
      </w: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272C74" w:rsidRPr="0067637B" w:rsidRDefault="00272C74" w:rsidP="00C17F8E">
      <w:pPr>
        <w:rPr>
          <w:rFonts w:ascii="Times New Roman" w:hAnsi="Times New Roman" w:cs="Times New Roman"/>
          <w:sz w:val="24"/>
          <w:szCs w:val="24"/>
        </w:rPr>
      </w:pPr>
    </w:p>
    <w:p w:rsidR="00272C74" w:rsidRPr="0067637B" w:rsidRDefault="00272C74" w:rsidP="00C17F8E">
      <w:pPr>
        <w:rPr>
          <w:rFonts w:ascii="Times New Roman" w:hAnsi="Times New Roman" w:cs="Times New Roman"/>
          <w:sz w:val="24"/>
          <w:szCs w:val="24"/>
        </w:rPr>
      </w:pPr>
    </w:p>
    <w:p w:rsidR="00272C74" w:rsidRPr="0067637B" w:rsidRDefault="00272C74" w:rsidP="00C17F8E">
      <w:pPr>
        <w:rPr>
          <w:rFonts w:ascii="Times New Roman" w:hAnsi="Times New Roman" w:cs="Times New Roman"/>
          <w:sz w:val="24"/>
          <w:szCs w:val="24"/>
        </w:rPr>
      </w:pPr>
    </w:p>
    <w:p w:rsidR="00E81A78" w:rsidRPr="0067637B" w:rsidRDefault="00C17F8E" w:rsidP="00C17F8E">
      <w:pPr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sz w:val="24"/>
          <w:szCs w:val="24"/>
        </w:rPr>
        <w:t>г.Заринск</w:t>
      </w:r>
    </w:p>
    <w:p w:rsidR="00C17F8E" w:rsidRDefault="00C17F8E" w:rsidP="00C17F8E">
      <w:pPr>
        <w:rPr>
          <w:rFonts w:ascii="Times New Roman" w:hAnsi="Times New Roman" w:cs="Times New Roman"/>
          <w:sz w:val="24"/>
          <w:szCs w:val="24"/>
        </w:rPr>
      </w:pPr>
    </w:p>
    <w:p w:rsidR="00DB5AF8" w:rsidRPr="00DB5AF8" w:rsidRDefault="00DB5AF8" w:rsidP="00C17F8E">
      <w:pPr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26.03.2024</w:t>
      </w:r>
    </w:p>
    <w:p w:rsidR="00194FFA" w:rsidRPr="00DB5AF8" w:rsidRDefault="00C17F8E" w:rsidP="00C17F8E">
      <w:pPr>
        <w:rPr>
          <w:rFonts w:ascii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</w:rPr>
        <w:t>№</w:t>
      </w:r>
      <w:r w:rsidR="00DB5AF8">
        <w:rPr>
          <w:rFonts w:ascii="Times New Roman" w:hAnsi="Times New Roman" w:cs="Times New Roman"/>
          <w:sz w:val="24"/>
          <w:szCs w:val="24"/>
        </w:rPr>
        <w:t xml:space="preserve"> </w:t>
      </w:r>
      <w:r w:rsidR="00DB5AF8">
        <w:rPr>
          <w:rFonts w:ascii="Times New Roman" w:hAnsi="Times New Roman" w:cs="Times New Roman"/>
          <w:sz w:val="24"/>
          <w:szCs w:val="24"/>
          <w:u w:val="single"/>
        </w:rPr>
        <w:t>8-ГС</w:t>
      </w: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C17F8E" w:rsidRPr="0067637B" w:rsidRDefault="00194FFA" w:rsidP="00194FFA">
      <w:pPr>
        <w:tabs>
          <w:tab w:val="left" w:pos="952"/>
        </w:tabs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sz w:val="24"/>
          <w:szCs w:val="24"/>
        </w:rPr>
        <w:tab/>
      </w:r>
    </w:p>
    <w:sectPr w:rsidR="00C17F8E" w:rsidRPr="0067637B" w:rsidSect="00132DB2">
      <w:headerReference w:type="default" r:id="rId8"/>
      <w:footerReference w:type="first" r:id="rId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672D9" w:rsidRDefault="00D672D9">
      <w:pPr>
        <w:spacing w:after="0" w:line="240" w:lineRule="auto"/>
      </w:pPr>
      <w:r>
        <w:separator/>
      </w:r>
    </w:p>
  </w:endnote>
  <w:endnote w:type="continuationSeparator" w:id="1">
    <w:p w:rsidR="00D672D9" w:rsidRDefault="00D672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36E17" w:rsidRPr="006504C1" w:rsidRDefault="00B36E17" w:rsidP="00D70E70">
    <w:pPr>
      <w:pStyle w:val="a3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672D9" w:rsidRDefault="00D672D9">
      <w:pPr>
        <w:spacing w:after="0" w:line="240" w:lineRule="auto"/>
      </w:pPr>
      <w:r>
        <w:separator/>
      </w:r>
    </w:p>
  </w:footnote>
  <w:footnote w:type="continuationSeparator" w:id="1">
    <w:p w:rsidR="00D672D9" w:rsidRDefault="00D672D9">
      <w:pPr>
        <w:spacing w:after="0" w:line="240" w:lineRule="auto"/>
      </w:pPr>
      <w:r>
        <w:continuationSeparator/>
      </w:r>
    </w:p>
  </w:footnote>
  <w:footnote w:id="2">
    <w:p w:rsidR="00B36E17" w:rsidRPr="008423A1" w:rsidRDefault="00B36E17" w:rsidP="00D70E70">
      <w:pPr>
        <w:pStyle w:val="ad"/>
        <w:rPr>
          <w:rFonts w:ascii="Times New Roman" w:hAnsi="Times New Roman" w:cs="Times New Roman"/>
          <w:i/>
          <w:sz w:val="16"/>
          <w:szCs w:val="16"/>
        </w:rPr>
      </w:pPr>
      <w:r w:rsidRPr="008423A1">
        <w:rPr>
          <w:rStyle w:val="ab"/>
          <w:rFonts w:ascii="Times New Roman" w:hAnsi="Times New Roman" w:cs="Times New Roman"/>
          <w:i/>
          <w:sz w:val="16"/>
          <w:szCs w:val="16"/>
        </w:rPr>
        <w:footnoteRef/>
      </w:r>
      <w:r w:rsidRPr="008423A1">
        <w:rPr>
          <w:rFonts w:ascii="Times New Roman" w:hAnsi="Times New Roman" w:cs="Times New Roman"/>
          <w:i/>
          <w:sz w:val="16"/>
          <w:szCs w:val="16"/>
          <w:lang w:val="ru-RU"/>
        </w:rPr>
        <w:t xml:space="preserve">В границах территориальной зоны </w:t>
      </w:r>
      <w:r w:rsidRPr="008423A1">
        <w:rPr>
          <w:rFonts w:ascii="Times New Roman" w:hAnsi="Times New Roman" w:cs="Times New Roman"/>
          <w:i/>
          <w:sz w:val="16"/>
          <w:szCs w:val="16"/>
        </w:rPr>
        <w:t>устанавливается запрет на размещение антенно-мачтовых сооружений на землях или земельных участках в радиусе менее 50 м от жилых домов, земельные участки под которыми не образованы, границ земельных участков, на которых расположены жилые дома, здания дошкольных образовательных и общеобразовательных организаций.</w:t>
      </w:r>
    </w:p>
  </w:footnote>
  <w:footnote w:id="3">
    <w:p w:rsidR="00B36E17" w:rsidRPr="008423A1" w:rsidRDefault="00B36E17" w:rsidP="00D70E70">
      <w:pPr>
        <w:pStyle w:val="ad"/>
        <w:rPr>
          <w:rFonts w:ascii="Times New Roman" w:hAnsi="Times New Roman" w:cs="Times New Roman"/>
          <w:i/>
          <w:color w:val="FF0000"/>
          <w:sz w:val="16"/>
          <w:szCs w:val="16"/>
          <w:lang w:val="ru-RU"/>
        </w:rPr>
      </w:pPr>
      <w:r w:rsidRPr="008423A1">
        <w:rPr>
          <w:rStyle w:val="ab"/>
          <w:rFonts w:ascii="Times New Roman" w:hAnsi="Times New Roman" w:cs="Times New Roman"/>
          <w:i/>
          <w:sz w:val="16"/>
          <w:szCs w:val="16"/>
        </w:rPr>
        <w:footnoteRef/>
      </w:r>
      <w:r w:rsidRPr="008423A1">
        <w:rPr>
          <w:rFonts w:ascii="Times New Roman" w:hAnsi="Times New Roman" w:cs="Times New Roman"/>
          <w:i/>
          <w:sz w:val="16"/>
          <w:szCs w:val="16"/>
        </w:rPr>
        <w:t xml:space="preserve"> При наличии неудобицы на участке возможно увеличение до 2000 кв. м </w:t>
      </w:r>
    </w:p>
  </w:footnote>
  <w:footnote w:id="4">
    <w:p w:rsidR="00B36E17" w:rsidRDefault="00B36E17" w:rsidP="00D70E70">
      <w:pPr>
        <w:pStyle w:val="a9"/>
      </w:pPr>
      <w:r>
        <w:rPr>
          <w:rStyle w:val="ab"/>
        </w:rPr>
        <w:footnoteRef/>
      </w:r>
      <w:r>
        <w:rPr>
          <w:i/>
          <w:sz w:val="16"/>
          <w:szCs w:val="16"/>
          <w:lang w:val="ru-RU"/>
        </w:rPr>
        <w:t xml:space="preserve">В границах территориальной зоны </w:t>
      </w:r>
      <w:r>
        <w:rPr>
          <w:i/>
          <w:sz w:val="16"/>
          <w:szCs w:val="16"/>
        </w:rPr>
        <w:t>устанавливается запрет на размещение антенно-мачтовых сооружений на землях или земельных участках в радиусе менее 50 м от жилых домов, земельные участки под которыми не образованы, границ земельных участков, на которых расположены жилые дома, здания дошкольных образовательных и общеобразовательных организаций.</w:t>
      </w:r>
    </w:p>
  </w:footnote>
  <w:footnote w:id="5">
    <w:p w:rsidR="00B36E17" w:rsidRDefault="00B36E17" w:rsidP="00D70E70">
      <w:pPr>
        <w:pStyle w:val="a9"/>
      </w:pPr>
      <w:r>
        <w:rPr>
          <w:rStyle w:val="ab"/>
        </w:rPr>
        <w:footnoteRef/>
      </w:r>
      <w:r>
        <w:rPr>
          <w:i/>
          <w:sz w:val="16"/>
          <w:szCs w:val="16"/>
          <w:lang w:val="ru-RU"/>
        </w:rPr>
        <w:t xml:space="preserve">В границах территориальной зоны </w:t>
      </w:r>
      <w:r>
        <w:rPr>
          <w:i/>
          <w:sz w:val="16"/>
          <w:szCs w:val="16"/>
        </w:rPr>
        <w:t>устанавливается запрет на размещение антенно-мачтовых сооружений на землях или земельных участках в радиусе менее 50 м от жилых домов, земельные участки под которыми не образованы, границ земельных участков, на которых расположены жилые дома, здания дошкольных образовательных и общеобразовательных организаций.</w:t>
      </w:r>
    </w:p>
  </w:footnote>
  <w:footnote w:id="6">
    <w:p w:rsidR="00B36E17" w:rsidRDefault="00B36E17" w:rsidP="00D70E70">
      <w:pPr>
        <w:pStyle w:val="a9"/>
      </w:pPr>
      <w:r>
        <w:rPr>
          <w:rStyle w:val="ab"/>
          <w:sz w:val="16"/>
          <w:szCs w:val="16"/>
        </w:rPr>
        <w:footnoteRef/>
      </w:r>
      <w:r>
        <w:rPr>
          <w:i/>
          <w:sz w:val="16"/>
          <w:szCs w:val="16"/>
          <w:lang w:val="ru-RU"/>
        </w:rPr>
        <w:t xml:space="preserve">В границах территориальной зоны </w:t>
      </w:r>
      <w:r>
        <w:rPr>
          <w:i/>
          <w:sz w:val="16"/>
          <w:szCs w:val="16"/>
        </w:rPr>
        <w:t>устанавливается запрет на размещение антенно-мачтовых сооружений на землях или земельных участках в радиусе менее 50 м от жилых домов, земельные участки под которыми не образованы, границ земельных участков, на которых расположены жилые дома, здания дошкольных образовательных и общеобразовательных организаций.</w:t>
      </w:r>
    </w:p>
  </w:footnote>
  <w:footnote w:id="7">
    <w:p w:rsidR="00B36E17" w:rsidRDefault="00B36E17" w:rsidP="00D70E70">
      <w:pPr>
        <w:pStyle w:val="a9"/>
      </w:pPr>
      <w:r>
        <w:rPr>
          <w:rStyle w:val="ab"/>
          <w:sz w:val="16"/>
        </w:rPr>
        <w:footnoteRef/>
      </w:r>
      <w:r>
        <w:rPr>
          <w:i/>
          <w:sz w:val="16"/>
          <w:szCs w:val="16"/>
        </w:rPr>
        <w:t>В соответствии с санитарными нормами</w:t>
      </w:r>
    </w:p>
  </w:footnote>
  <w:footnote w:id="8">
    <w:p w:rsidR="00B36E17" w:rsidRDefault="00B36E17" w:rsidP="00D70E70">
      <w:pPr>
        <w:pStyle w:val="a9"/>
        <w:rPr>
          <w:sz w:val="16"/>
          <w:szCs w:val="16"/>
        </w:rPr>
      </w:pPr>
      <w:r>
        <w:rPr>
          <w:rStyle w:val="ab"/>
          <w:sz w:val="16"/>
          <w:szCs w:val="16"/>
        </w:rPr>
        <w:footnoteRef/>
      </w:r>
      <w:r>
        <w:rPr>
          <w:i/>
          <w:sz w:val="16"/>
          <w:szCs w:val="16"/>
        </w:rPr>
        <w:t>С поправкой на нормы инсоляции и освещенности</w:t>
      </w:r>
    </w:p>
  </w:footnote>
  <w:footnote w:id="9">
    <w:p w:rsidR="00B36E17" w:rsidRPr="00D70E70" w:rsidRDefault="00B36E17" w:rsidP="00D70E70">
      <w:pPr>
        <w:pStyle w:val="a9"/>
        <w:rPr>
          <w:i/>
          <w:sz w:val="16"/>
          <w:szCs w:val="16"/>
          <w:lang w:val="ru-RU"/>
        </w:rPr>
      </w:pPr>
      <w:r>
        <w:rPr>
          <w:rStyle w:val="ab"/>
          <w:i/>
          <w:sz w:val="16"/>
          <w:szCs w:val="16"/>
        </w:rPr>
        <w:footnoteRef/>
      </w:r>
      <w:r>
        <w:rPr>
          <w:i/>
          <w:sz w:val="16"/>
          <w:szCs w:val="16"/>
        </w:rPr>
        <w:t xml:space="preserve"> Размеры земельных участков, отводимых для придорожного сервиса определяются в соответствии с требованиями </w:t>
      </w:r>
      <w:hyperlink r:id="rId1" w:history="1">
        <w:r>
          <w:rPr>
            <w:rStyle w:val="ae"/>
            <w:i/>
            <w:sz w:val="16"/>
            <w:szCs w:val="16"/>
          </w:rPr>
          <w:t>постановления Правительства Российской Федерации от 02.09.2009 №717 "О нормах отвода земель для размещения автомобильных дорог и (или) объектов дорожного сервиса"</w:t>
        </w:r>
      </w:hyperlink>
      <w:r>
        <w:rPr>
          <w:i/>
          <w:sz w:val="16"/>
          <w:szCs w:val="16"/>
          <w:lang w:val="ru-RU"/>
        </w:rPr>
        <w:t>»</w:t>
      </w:r>
    </w:p>
  </w:footnote>
  <w:footnote w:id="10">
    <w:p w:rsidR="00B36E17" w:rsidRDefault="00B36E17" w:rsidP="00741461">
      <w:pPr>
        <w:pStyle w:val="a9"/>
      </w:pPr>
      <w:r>
        <w:rPr>
          <w:rStyle w:val="ab"/>
          <w:sz w:val="16"/>
          <w:szCs w:val="16"/>
        </w:rPr>
        <w:footnoteRef/>
      </w:r>
      <w:r>
        <w:rPr>
          <w:i/>
          <w:sz w:val="16"/>
          <w:szCs w:val="16"/>
          <w:lang w:val="ru-RU"/>
        </w:rPr>
        <w:t xml:space="preserve">В границах территориальной зоны </w:t>
      </w:r>
      <w:r>
        <w:rPr>
          <w:i/>
          <w:sz w:val="16"/>
          <w:szCs w:val="16"/>
        </w:rPr>
        <w:t>устанавливается запрет на размещение антенно-мачтовых сооружений на землях или земельных участках в радиусе менее 50 м от жилых домов, земельные участки под которыми не образованы, границ земельных участков, на которых расположены жилые дома, здания дошкольных образовательных и общеобразовательных организаций.</w:t>
      </w:r>
    </w:p>
  </w:footnote>
  <w:footnote w:id="11">
    <w:p w:rsidR="00B36E17" w:rsidRDefault="00B36E17" w:rsidP="00741461">
      <w:pPr>
        <w:pStyle w:val="a9"/>
        <w:rPr>
          <w:i/>
          <w:sz w:val="16"/>
          <w:szCs w:val="16"/>
        </w:rPr>
      </w:pPr>
      <w:r>
        <w:rPr>
          <w:rStyle w:val="ab"/>
          <w:i/>
          <w:sz w:val="16"/>
          <w:szCs w:val="16"/>
        </w:rPr>
        <w:footnoteRef/>
      </w:r>
      <w:r>
        <w:rPr>
          <w:i/>
          <w:sz w:val="16"/>
          <w:szCs w:val="16"/>
        </w:rPr>
        <w:t xml:space="preserve"> Размеры земельных участков, отводимых для придорожного сервиса определяются в соответствии с требованиями </w:t>
      </w:r>
      <w:hyperlink r:id="rId2" w:history="1">
        <w:r>
          <w:rPr>
            <w:rStyle w:val="ae"/>
            <w:i/>
            <w:sz w:val="16"/>
            <w:szCs w:val="16"/>
          </w:rPr>
          <w:t>постановления Правительства Российской Федерации от 02.09.2009 №717 "О нормах отвода земель для размещения автомобильных дорог и (или) объектов дорожного сервиса"</w:t>
        </w:r>
      </w:hyperlink>
    </w:p>
  </w:footnote>
  <w:footnote w:id="12">
    <w:p w:rsidR="00B36E17" w:rsidRDefault="00B36E17" w:rsidP="00741461">
      <w:pPr>
        <w:pStyle w:val="a9"/>
        <w:jc w:val="both"/>
      </w:pPr>
      <w:r>
        <w:rPr>
          <w:rStyle w:val="ab"/>
          <w:sz w:val="16"/>
          <w:szCs w:val="16"/>
        </w:rPr>
        <w:footnoteRef/>
      </w:r>
      <w:r>
        <w:rPr>
          <w:i/>
          <w:sz w:val="16"/>
          <w:szCs w:val="16"/>
          <w:lang w:val="ru-RU"/>
        </w:rPr>
        <w:t xml:space="preserve">В границах территориальной зоны </w:t>
      </w:r>
      <w:r>
        <w:rPr>
          <w:i/>
          <w:sz w:val="16"/>
          <w:szCs w:val="16"/>
        </w:rPr>
        <w:t>устанавливается запрет на размещение антенно-мачтовых сооружений на землях или земельных участках в радиусе менее 50 м от жилых домов, земельные участки под которыми не образованы, границ земельных участков, на которых расположены жилые дома, здания дошкольных образовательных и общеобразовательных организаций.</w:t>
      </w:r>
    </w:p>
  </w:footnote>
  <w:footnote w:id="13">
    <w:p w:rsidR="00B36E17" w:rsidRDefault="00B36E17" w:rsidP="00741461">
      <w:pPr>
        <w:pStyle w:val="a9"/>
        <w:rPr>
          <w:sz w:val="16"/>
          <w:szCs w:val="16"/>
        </w:rPr>
      </w:pPr>
      <w:r>
        <w:rPr>
          <w:rStyle w:val="ab"/>
          <w:sz w:val="16"/>
          <w:szCs w:val="16"/>
        </w:rPr>
        <w:footnoteRef/>
      </w:r>
      <w:r>
        <w:rPr>
          <w:i/>
          <w:sz w:val="16"/>
          <w:szCs w:val="16"/>
        </w:rPr>
        <w:t>В соответствии с санитарными нормами</w:t>
      </w:r>
    </w:p>
  </w:footnote>
  <w:footnote w:id="14">
    <w:p w:rsidR="00B36E17" w:rsidRDefault="00B36E17" w:rsidP="00741461">
      <w:pPr>
        <w:pStyle w:val="a9"/>
        <w:rPr>
          <w:i/>
          <w:sz w:val="16"/>
          <w:szCs w:val="16"/>
        </w:rPr>
      </w:pPr>
      <w:r>
        <w:rPr>
          <w:rStyle w:val="ab"/>
          <w:i/>
          <w:sz w:val="16"/>
          <w:szCs w:val="16"/>
        </w:rPr>
        <w:footnoteRef/>
      </w:r>
      <w:r>
        <w:rPr>
          <w:i/>
          <w:sz w:val="16"/>
          <w:szCs w:val="16"/>
        </w:rPr>
        <w:t xml:space="preserve"> Размеры земельных участков, отводимых для придорожного сервиса определяются в соответствии с требованиями </w:t>
      </w:r>
      <w:hyperlink r:id="rId3" w:history="1">
        <w:r>
          <w:rPr>
            <w:rStyle w:val="ae"/>
            <w:i/>
            <w:sz w:val="16"/>
            <w:szCs w:val="16"/>
          </w:rPr>
          <w:t>постановления Правительства Российской Федерации от 02.09.2009 №717 "О нормах отвода земель для размещения автомобильных дорог и (или) объектов дорожного сервиса"</w:t>
        </w:r>
      </w:hyperlink>
    </w:p>
  </w:footnote>
  <w:footnote w:id="15">
    <w:p w:rsidR="00B36E17" w:rsidRDefault="00B36E17" w:rsidP="00A1646E">
      <w:pPr>
        <w:pStyle w:val="a9"/>
      </w:pPr>
      <w:r>
        <w:rPr>
          <w:rStyle w:val="ab"/>
          <w:sz w:val="16"/>
          <w:szCs w:val="16"/>
        </w:rPr>
        <w:footnoteRef/>
      </w:r>
      <w:r>
        <w:rPr>
          <w:i/>
          <w:sz w:val="16"/>
          <w:szCs w:val="16"/>
          <w:lang w:val="ru-RU"/>
        </w:rPr>
        <w:t xml:space="preserve">В границах территориальной зоны </w:t>
      </w:r>
      <w:r>
        <w:rPr>
          <w:i/>
          <w:sz w:val="16"/>
          <w:szCs w:val="16"/>
        </w:rPr>
        <w:t>устанавливается запрет на размещение антенно-мачтовых сооружений на землях или земельных участках в радиусе менее 50 м от жилых домов, земельные участки под которыми не образованы, границ земельных участков, на которых расположены жилые дома, здания дошкольных образовательных и общеобразовательных организаций.</w:t>
      </w:r>
    </w:p>
  </w:footnote>
  <w:footnote w:id="16">
    <w:p w:rsidR="00B36E17" w:rsidRDefault="00B36E17" w:rsidP="00A1646E">
      <w:pPr>
        <w:pStyle w:val="a9"/>
        <w:rPr>
          <w:i/>
          <w:sz w:val="16"/>
          <w:lang w:val="ru-RU"/>
        </w:rPr>
      </w:pPr>
      <w:r>
        <w:rPr>
          <w:rStyle w:val="ab"/>
          <w:i/>
          <w:sz w:val="16"/>
        </w:rPr>
        <w:footnoteRef/>
      </w:r>
      <w:r>
        <w:rPr>
          <w:i/>
          <w:sz w:val="16"/>
          <w:lang w:val="ru-RU"/>
        </w:rPr>
        <w:t>Размещение высотных башен связи в радиусе 100 м от жилых домом, образовательных и медицинских учреждений  запрещено</w:t>
      </w:r>
    </w:p>
  </w:footnote>
  <w:footnote w:id="17">
    <w:p w:rsidR="00B36E17" w:rsidRDefault="00B36E17" w:rsidP="00533826">
      <w:pPr>
        <w:pStyle w:val="a9"/>
        <w:rPr>
          <w:i/>
          <w:sz w:val="16"/>
          <w:szCs w:val="16"/>
        </w:rPr>
      </w:pPr>
      <w:r>
        <w:rPr>
          <w:rStyle w:val="ab"/>
          <w:i/>
          <w:sz w:val="16"/>
          <w:szCs w:val="16"/>
        </w:rPr>
        <w:footnoteRef/>
      </w:r>
      <w:r>
        <w:rPr>
          <w:i/>
          <w:sz w:val="16"/>
          <w:szCs w:val="16"/>
        </w:rPr>
        <w:t xml:space="preserve"> Размеры земельных участков, отводимых для придорожного сервиса определяются в соответствии с требованиями </w:t>
      </w:r>
      <w:hyperlink r:id="rId4" w:history="1">
        <w:r>
          <w:rPr>
            <w:rStyle w:val="ae"/>
            <w:i/>
            <w:sz w:val="16"/>
            <w:szCs w:val="16"/>
          </w:rPr>
          <w:t>постановления Правительства Российской Федерации от 02.09.2009 №717 "О нормах отвода земель для размещения автомобильных дорог и (или) объектов дорожного сервиса"</w:t>
        </w:r>
      </w:hyperlink>
    </w:p>
  </w:footnote>
  <w:footnote w:id="18">
    <w:p w:rsidR="00B36E17" w:rsidRPr="0067637B" w:rsidRDefault="00B36E17" w:rsidP="0067637B">
      <w:pPr>
        <w:pStyle w:val="a9"/>
        <w:jc w:val="both"/>
        <w:rPr>
          <w:rStyle w:val="ab"/>
          <w:sz w:val="16"/>
          <w:szCs w:val="16"/>
        </w:rPr>
      </w:pPr>
      <w:r w:rsidRPr="0067637B">
        <w:rPr>
          <w:rStyle w:val="ab"/>
          <w:sz w:val="16"/>
          <w:szCs w:val="16"/>
        </w:rPr>
        <w:footnoteRef/>
      </w:r>
      <w:r w:rsidRPr="0067637B">
        <w:rPr>
          <w:rStyle w:val="ab"/>
          <w:sz w:val="16"/>
          <w:szCs w:val="16"/>
          <w:lang w:val="ru-RU"/>
        </w:rPr>
        <w:t>П</w:t>
      </w:r>
      <w:r w:rsidRPr="0067637B">
        <w:rPr>
          <w:rStyle w:val="ab"/>
          <w:sz w:val="16"/>
          <w:szCs w:val="16"/>
        </w:rPr>
        <w:t>ри выборе места расположения пищевого производства следует ориентироваться на законодательные и нормативные требования</w:t>
      </w:r>
      <w:r w:rsidRPr="0067637B">
        <w:rPr>
          <w:sz w:val="16"/>
          <w:szCs w:val="16"/>
          <w:lang w:val="ru-RU"/>
        </w:rPr>
        <w:t xml:space="preserve"> (в т.ч. ГОСТ Р 54762-2011 «Программы предварительных требований по безопасности пищевой продукции. Часть 1. Производство пищевой продукции», постановление Главного государственного санитарного врача Российской Федерации от 27 октября 2020 года №32 об утверждении санитарно-эпидемиологических правил и норм СанПиН 2.3/2.4.3590-20 "Санитарно-эпидемиологические требования к организации общественного питания населения"»)</w:t>
      </w:r>
      <w:r w:rsidRPr="0067637B">
        <w:rPr>
          <w:rStyle w:val="ab"/>
          <w:sz w:val="16"/>
          <w:szCs w:val="16"/>
        </w:rPr>
        <w:t>.</w:t>
      </w:r>
    </w:p>
  </w:footnote>
  <w:footnote w:id="19">
    <w:p w:rsidR="00B36E17" w:rsidRPr="0067637B" w:rsidRDefault="00B36E17" w:rsidP="00533826">
      <w:pPr>
        <w:pStyle w:val="a9"/>
        <w:rPr>
          <w:i/>
          <w:color w:val="000000" w:themeColor="text1"/>
          <w:sz w:val="16"/>
          <w:szCs w:val="16"/>
          <w:lang w:val="ru-RU"/>
        </w:rPr>
      </w:pPr>
      <w:r w:rsidRPr="0067637B">
        <w:rPr>
          <w:i/>
          <w:color w:val="000000" w:themeColor="text1"/>
          <w:sz w:val="16"/>
          <w:szCs w:val="16"/>
          <w:vertAlign w:val="superscript"/>
          <w:lang w:val="ru-RU"/>
        </w:rPr>
        <w:footnoteRef/>
      </w:r>
      <w:r w:rsidRPr="0067637B">
        <w:rPr>
          <w:i/>
          <w:color w:val="000000" w:themeColor="text1"/>
          <w:sz w:val="16"/>
          <w:szCs w:val="16"/>
          <w:lang w:val="ru-RU"/>
        </w:rPr>
        <w:t xml:space="preserve"> Размеры земельных участков, отводимых для придорожного сервиса определяются в соответствии с требованиями </w:t>
      </w:r>
      <w:hyperlink r:id="rId5" w:history="1">
        <w:r w:rsidRPr="0067637B">
          <w:rPr>
            <w:rStyle w:val="ae"/>
            <w:color w:val="000000" w:themeColor="text1"/>
            <w:sz w:val="16"/>
            <w:szCs w:val="16"/>
            <w:u w:val="none"/>
            <w:lang w:val="ru-RU"/>
          </w:rPr>
          <w:t>постановления Правительства Российской Федерации от 02.09.2009 №717 "О нормах отвода земель для размещения автомобильных дорог и (или) объектов дорожного сервиса"</w:t>
        </w:r>
      </w:hyperlink>
    </w:p>
  </w:footnote>
  <w:footnote w:id="20">
    <w:p w:rsidR="00B36E17" w:rsidRPr="0067637B" w:rsidRDefault="00B36E17" w:rsidP="00533826">
      <w:pPr>
        <w:pStyle w:val="a9"/>
        <w:rPr>
          <w:rStyle w:val="ab"/>
          <w:sz w:val="16"/>
          <w:szCs w:val="16"/>
        </w:rPr>
      </w:pPr>
      <w:r w:rsidRPr="0067637B">
        <w:rPr>
          <w:rStyle w:val="ab"/>
          <w:sz w:val="16"/>
          <w:szCs w:val="16"/>
        </w:rPr>
        <w:footnoteRef/>
      </w:r>
      <w:r w:rsidRPr="0067637B">
        <w:rPr>
          <w:rStyle w:val="ab"/>
          <w:i/>
          <w:sz w:val="16"/>
          <w:szCs w:val="16"/>
          <w:lang w:val="ru-RU"/>
        </w:rPr>
        <w:t>П</w:t>
      </w:r>
      <w:r w:rsidRPr="0067637B">
        <w:rPr>
          <w:rStyle w:val="ab"/>
          <w:i/>
          <w:sz w:val="16"/>
          <w:szCs w:val="16"/>
        </w:rPr>
        <w:t>ри выборе места расположения пищевого производства следует ориентироваться на законодательные и нормативные требования</w:t>
      </w:r>
      <w:r w:rsidRPr="0067637B">
        <w:rPr>
          <w:i/>
          <w:sz w:val="16"/>
          <w:szCs w:val="16"/>
          <w:lang w:val="ru-RU"/>
        </w:rPr>
        <w:t xml:space="preserve"> (в т.ч. ГОСТ Р 54762-2011 «Программы предварительных требований по безопасности пищевой продукции. Часть 1. Производство пищевой продукции», постановление Главного государственного санитарного врача Российской Федерации от 27 октября 2020 года №32 об утверждении санитарно-эпидемиологических правил и норм СанПиН 2.3/2.4.3590-20 "Санитарно-эпидемиологические требования к организации общественного питания населения"»)</w:t>
      </w:r>
      <w:r w:rsidRPr="0067637B">
        <w:rPr>
          <w:rStyle w:val="ab"/>
          <w:i/>
          <w:sz w:val="16"/>
          <w:szCs w:val="16"/>
        </w:rPr>
        <w:t>.</w:t>
      </w:r>
    </w:p>
  </w:footnote>
  <w:footnote w:id="21">
    <w:p w:rsidR="00B36E17" w:rsidRPr="0067637B" w:rsidRDefault="00B36E17" w:rsidP="00533826">
      <w:pPr>
        <w:pStyle w:val="a9"/>
        <w:ind w:left="142" w:hanging="142"/>
        <w:jc w:val="both"/>
        <w:rPr>
          <w:i/>
          <w:color w:val="000000" w:themeColor="text1"/>
          <w:sz w:val="16"/>
          <w:szCs w:val="16"/>
        </w:rPr>
      </w:pPr>
      <w:r w:rsidRPr="0067637B">
        <w:rPr>
          <w:rStyle w:val="ab"/>
          <w:color w:val="000000" w:themeColor="text1"/>
          <w:sz w:val="16"/>
          <w:szCs w:val="16"/>
        </w:rPr>
        <w:footnoteRef/>
      </w:r>
      <w:r w:rsidRPr="0067637B">
        <w:rPr>
          <w:i/>
          <w:color w:val="000000" w:themeColor="text1"/>
          <w:sz w:val="16"/>
          <w:szCs w:val="16"/>
        </w:rPr>
        <w:t xml:space="preserve">Размеры земельных участков, отводимых для придорожного сервиса определяются в соответствии с требованиями </w:t>
      </w:r>
      <w:hyperlink r:id="rId6" w:history="1">
        <w:r w:rsidRPr="0067637B">
          <w:rPr>
            <w:rStyle w:val="ae"/>
            <w:i/>
            <w:color w:val="000000" w:themeColor="text1"/>
            <w:sz w:val="16"/>
            <w:szCs w:val="16"/>
            <w:u w:val="none"/>
          </w:rPr>
          <w:t>постановления Правительства Российской Федерации от 02.09.2009 №717 "О нормах отвода земель для размещения автомобильных дорог и (или) объектов дорожного сервиса"</w:t>
        </w:r>
      </w:hyperlink>
    </w:p>
  </w:footnote>
  <w:footnote w:id="22">
    <w:p w:rsidR="00B36E17" w:rsidRPr="0067637B" w:rsidRDefault="00B36E17" w:rsidP="000E455A">
      <w:pPr>
        <w:pStyle w:val="a9"/>
        <w:rPr>
          <w:color w:val="000000" w:themeColor="text1"/>
          <w:sz w:val="16"/>
          <w:szCs w:val="16"/>
        </w:rPr>
      </w:pPr>
      <w:r w:rsidRPr="0067637B">
        <w:rPr>
          <w:rStyle w:val="ab"/>
          <w:color w:val="000000" w:themeColor="text1"/>
          <w:sz w:val="16"/>
          <w:szCs w:val="16"/>
        </w:rPr>
        <w:footnoteRef/>
      </w:r>
      <w:r w:rsidRPr="0067637B">
        <w:rPr>
          <w:i/>
          <w:color w:val="000000" w:themeColor="text1"/>
          <w:sz w:val="16"/>
          <w:szCs w:val="16"/>
        </w:rPr>
        <w:t xml:space="preserve">Размеры земельных участков, отводимых для придорожного сервиса определяются в соответствии с требованиями </w:t>
      </w:r>
      <w:hyperlink r:id="rId7" w:history="1">
        <w:r w:rsidRPr="0067637B">
          <w:rPr>
            <w:rStyle w:val="ae"/>
            <w:i/>
            <w:color w:val="000000" w:themeColor="text1"/>
            <w:sz w:val="16"/>
            <w:szCs w:val="16"/>
            <w:u w:val="none"/>
          </w:rPr>
          <w:t>постановления Правительства Российской Федерации от 02.09.2009 №717 "О нормах отвода земель для размещения автомобильных дорог и (или) объектов дорожного сервиса"</w:t>
        </w:r>
      </w:hyperlink>
    </w:p>
  </w:footnote>
  <w:footnote w:id="23">
    <w:p w:rsidR="00B36E17" w:rsidRDefault="00B36E17" w:rsidP="000E455A">
      <w:pPr>
        <w:jc w:val="both"/>
        <w:rPr>
          <w:sz w:val="16"/>
          <w:szCs w:val="16"/>
        </w:rPr>
      </w:pPr>
      <w:r w:rsidRPr="0067637B">
        <w:rPr>
          <w:rStyle w:val="ab"/>
          <w:rFonts w:ascii="Times New Roman" w:hAnsi="Times New Roman" w:cs="Times New Roman"/>
          <w:color w:val="000000" w:themeColor="text1"/>
          <w:sz w:val="16"/>
          <w:szCs w:val="16"/>
        </w:rPr>
        <w:footnoteRef/>
      </w:r>
      <w:r w:rsidRPr="0067637B">
        <w:rPr>
          <w:rFonts w:ascii="Times New Roman" w:hAnsi="Times New Roman" w:cs="Times New Roman"/>
          <w:i/>
          <w:color w:val="000000" w:themeColor="text1"/>
          <w:sz w:val="16"/>
          <w:szCs w:val="16"/>
          <w:shd w:val="clear" w:color="auto" w:fill="FFFFFF"/>
        </w:rPr>
        <w:t xml:space="preserve">Осуществление дорожной деятельности в отношении автомобильных дорог регионального или межмуниципального значения обеспечивается органом исполнительной власти Амурской области по управлению дорожным хозяйством. </w:t>
      </w:r>
      <w:r w:rsidRPr="0067637B">
        <w:rPr>
          <w:rFonts w:ascii="Times New Roman" w:hAnsi="Times New Roman" w:cs="Times New Roman"/>
          <w:i/>
          <w:color w:val="000000" w:themeColor="text1"/>
          <w:sz w:val="16"/>
          <w:szCs w:val="16"/>
        </w:rPr>
        <w:t xml:space="preserve">Размеры земельных участков, отводимых для автомобильных дорог, определяются в соответствии с требованиями </w:t>
      </w:r>
      <w:hyperlink r:id="rId8" w:history="1">
        <w:r w:rsidRPr="0067637B">
          <w:rPr>
            <w:rStyle w:val="ae"/>
            <w:rFonts w:ascii="Times New Roman" w:hAnsi="Times New Roman" w:cs="Times New Roman"/>
            <w:i/>
            <w:color w:val="000000" w:themeColor="text1"/>
            <w:sz w:val="16"/>
            <w:szCs w:val="16"/>
            <w:u w:val="none"/>
          </w:rPr>
          <w:t>постановления Правительства Российской Федерации от 02.09.2009 №717 "О нормах отвода земель для размещения автомобильных дорог и (или) объектов дорожного сервиса"</w:t>
        </w:r>
      </w:hyperlink>
    </w:p>
  </w:footnote>
  <w:footnote w:id="24">
    <w:p w:rsidR="00B36E17" w:rsidRDefault="00B36E17" w:rsidP="00D871FB">
      <w:pPr>
        <w:pStyle w:val="a9"/>
      </w:pPr>
      <w:r>
        <w:rPr>
          <w:rStyle w:val="ab"/>
          <w:sz w:val="16"/>
        </w:rPr>
        <w:footnoteRef/>
      </w:r>
      <w:r>
        <w:rPr>
          <w:i/>
          <w:sz w:val="16"/>
          <w:szCs w:val="16"/>
        </w:rPr>
        <w:t>Высота объекта – по технологическим требованиям</w:t>
      </w:r>
    </w:p>
  </w:footnote>
  <w:footnote w:id="25">
    <w:p w:rsidR="00B36E17" w:rsidRPr="0067637B" w:rsidRDefault="00B36E17" w:rsidP="00D871FB">
      <w:pPr>
        <w:pStyle w:val="a9"/>
        <w:rPr>
          <w:i/>
          <w:sz w:val="16"/>
          <w:szCs w:val="16"/>
        </w:rPr>
      </w:pPr>
      <w:r w:rsidRPr="0067637B">
        <w:rPr>
          <w:rStyle w:val="ab"/>
          <w:sz w:val="16"/>
        </w:rPr>
        <w:footnoteRef/>
      </w:r>
      <w:r w:rsidRPr="0067637B">
        <w:rPr>
          <w:i/>
          <w:sz w:val="16"/>
          <w:szCs w:val="16"/>
        </w:rPr>
        <w:t>Площадь земельных участков для плоскостных спортивных сооружений определяются в соответствии с технологическими требованиями по заданию на проектирование</w:t>
      </w:r>
    </w:p>
    <w:p w:rsidR="00B36E17" w:rsidRPr="0067637B" w:rsidRDefault="00B36E17" w:rsidP="00D871FB">
      <w:pPr>
        <w:tabs>
          <w:tab w:val="left" w:pos="284"/>
        </w:tabs>
        <w:ind w:firstLine="142"/>
        <w:jc w:val="both"/>
        <w:rPr>
          <w:rFonts w:ascii="Times New Roman" w:hAnsi="Times New Roman" w:cs="Times New Roman"/>
          <w:i/>
          <w:sz w:val="16"/>
          <w:szCs w:val="16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Параметры использования земельных участков, занятых детскими оздоровительными лагерями, устанавливаются в соответствии с действующим законодательством:</w:t>
      </w:r>
    </w:p>
    <w:p w:rsidR="00B36E17" w:rsidRPr="0067637B" w:rsidRDefault="00B36E17" w:rsidP="00D871FB">
      <w:pPr>
        <w:numPr>
          <w:ilvl w:val="0"/>
          <w:numId w:val="1"/>
        </w:numPr>
        <w:shd w:val="clear" w:color="auto" w:fill="FFFFFF"/>
        <w:tabs>
          <w:tab w:val="num" w:pos="165"/>
          <w:tab w:val="left" w:pos="284"/>
          <w:tab w:val="left" w:pos="567"/>
        </w:tabs>
        <w:spacing w:after="0" w:line="240" w:lineRule="auto"/>
        <w:ind w:left="0" w:firstLine="142"/>
        <w:jc w:val="both"/>
        <w:rPr>
          <w:rFonts w:ascii="Times New Roman" w:hAnsi="Times New Roman" w:cs="Times New Roman"/>
          <w:i/>
          <w:sz w:val="16"/>
          <w:szCs w:val="16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ФЗ от 28 декабря 2016 г. №465-ФЗ </w:t>
      </w:r>
      <w:hyperlink r:id="rId9" w:tgtFrame="_blank" w:history="1">
        <w:r w:rsidRPr="0067637B">
          <w:rPr>
            <w:rStyle w:val="ae"/>
            <w:rFonts w:ascii="Times New Roman" w:hAnsi="Times New Roman" w:cs="Times New Roman"/>
            <w:i/>
            <w:sz w:val="16"/>
            <w:szCs w:val="16"/>
          </w:rPr>
          <w:t>"О внесении изменений в отдельные законодательные акты Российской Федерации в части совершенствования государственного регулирования организации отдыха и оздоровления детей"</w:t>
        </w:r>
      </w:hyperlink>
    </w:p>
    <w:p w:rsidR="00B36E17" w:rsidRPr="0067637B" w:rsidRDefault="00461F7A" w:rsidP="00D871FB">
      <w:pPr>
        <w:numPr>
          <w:ilvl w:val="0"/>
          <w:numId w:val="1"/>
        </w:numPr>
        <w:shd w:val="clear" w:color="auto" w:fill="FFFFFF"/>
        <w:tabs>
          <w:tab w:val="num" w:pos="165"/>
          <w:tab w:val="left" w:pos="284"/>
          <w:tab w:val="left" w:pos="567"/>
        </w:tabs>
        <w:spacing w:after="0" w:line="240" w:lineRule="auto"/>
        <w:ind w:left="0" w:firstLine="142"/>
        <w:jc w:val="both"/>
        <w:rPr>
          <w:rFonts w:ascii="Times New Roman" w:hAnsi="Times New Roman" w:cs="Times New Roman"/>
          <w:i/>
          <w:sz w:val="16"/>
          <w:szCs w:val="16"/>
        </w:rPr>
      </w:pPr>
      <w:hyperlink r:id="rId10" w:tgtFrame="_blank" w:history="1">
        <w:r w:rsidR="00B36E17" w:rsidRPr="0067637B">
          <w:rPr>
            <w:rStyle w:val="ae"/>
            <w:rFonts w:ascii="Times New Roman" w:hAnsi="Times New Roman" w:cs="Times New Roman"/>
            <w:i/>
            <w:sz w:val="16"/>
            <w:szCs w:val="16"/>
          </w:rPr>
          <w:t>Гражданским Кодексом РФ</w:t>
        </w:r>
      </w:hyperlink>
    </w:p>
    <w:p w:rsidR="00B36E17" w:rsidRPr="0067637B" w:rsidRDefault="00B36E17" w:rsidP="00D871FB">
      <w:pPr>
        <w:numPr>
          <w:ilvl w:val="0"/>
          <w:numId w:val="1"/>
        </w:numPr>
        <w:shd w:val="clear" w:color="auto" w:fill="FFFFFF"/>
        <w:tabs>
          <w:tab w:val="num" w:pos="165"/>
          <w:tab w:val="left" w:pos="284"/>
          <w:tab w:val="left" w:pos="567"/>
        </w:tabs>
        <w:spacing w:after="0" w:line="240" w:lineRule="auto"/>
        <w:ind w:left="0" w:firstLine="142"/>
        <w:jc w:val="both"/>
        <w:rPr>
          <w:rFonts w:ascii="Times New Roman" w:hAnsi="Times New Roman" w:cs="Times New Roman"/>
          <w:i/>
          <w:sz w:val="16"/>
          <w:szCs w:val="16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Законом РФ от 07.02.1992 г. № 2300-1 </w:t>
      </w:r>
      <w:hyperlink r:id="rId11" w:tgtFrame="_blank" w:history="1">
        <w:r w:rsidRPr="0067637B">
          <w:rPr>
            <w:rStyle w:val="ae"/>
            <w:rFonts w:ascii="Times New Roman" w:hAnsi="Times New Roman" w:cs="Times New Roman"/>
            <w:i/>
            <w:sz w:val="16"/>
            <w:szCs w:val="16"/>
          </w:rPr>
          <w:t>«О защите прав потребителей»</w:t>
        </w:r>
      </w:hyperlink>
    </w:p>
    <w:p w:rsidR="00B36E17" w:rsidRPr="0067637B" w:rsidRDefault="00B36E17" w:rsidP="00D871FB">
      <w:pPr>
        <w:numPr>
          <w:ilvl w:val="0"/>
          <w:numId w:val="1"/>
        </w:numPr>
        <w:shd w:val="clear" w:color="auto" w:fill="FFFFFF"/>
        <w:tabs>
          <w:tab w:val="num" w:pos="165"/>
          <w:tab w:val="left" w:pos="284"/>
          <w:tab w:val="left" w:pos="567"/>
        </w:tabs>
        <w:spacing w:after="0" w:line="240" w:lineRule="auto"/>
        <w:ind w:left="0" w:firstLine="142"/>
        <w:jc w:val="both"/>
        <w:rPr>
          <w:rFonts w:ascii="Times New Roman" w:hAnsi="Times New Roman" w:cs="Times New Roman"/>
          <w:i/>
          <w:sz w:val="16"/>
          <w:szCs w:val="16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ФЗ от 24.11.1996 г. №132-ФЗ </w:t>
      </w:r>
      <w:hyperlink r:id="rId12" w:tgtFrame="_blank" w:history="1">
        <w:r w:rsidRPr="0067637B">
          <w:rPr>
            <w:rStyle w:val="ae"/>
            <w:rFonts w:ascii="Times New Roman" w:hAnsi="Times New Roman" w:cs="Times New Roman"/>
            <w:i/>
            <w:sz w:val="16"/>
            <w:szCs w:val="16"/>
          </w:rPr>
          <w:t>«Об основах туристской деятельности в Российской Федерации»</w:t>
        </w:r>
      </w:hyperlink>
    </w:p>
    <w:p w:rsidR="00B36E17" w:rsidRPr="0067637B" w:rsidRDefault="00B36E17" w:rsidP="00D871FB">
      <w:pPr>
        <w:numPr>
          <w:ilvl w:val="0"/>
          <w:numId w:val="2"/>
        </w:numPr>
        <w:shd w:val="clear" w:color="auto" w:fill="FFFFFF"/>
        <w:tabs>
          <w:tab w:val="num" w:pos="165"/>
          <w:tab w:val="left" w:pos="284"/>
          <w:tab w:val="left" w:pos="567"/>
        </w:tabs>
        <w:spacing w:after="0" w:line="240" w:lineRule="auto"/>
        <w:ind w:left="0" w:firstLine="142"/>
        <w:jc w:val="both"/>
        <w:rPr>
          <w:rFonts w:ascii="Times New Roman" w:hAnsi="Times New Roman" w:cs="Times New Roman"/>
          <w:i/>
          <w:sz w:val="16"/>
          <w:szCs w:val="16"/>
        </w:rPr>
      </w:pPr>
      <w:r w:rsidRPr="0067637B">
        <w:rPr>
          <w:rFonts w:ascii="Times New Roman" w:hAnsi="Times New Roman" w:cs="Times New Roman"/>
          <w:i/>
          <w:sz w:val="16"/>
          <w:szCs w:val="16"/>
        </w:rPr>
        <w:t>ФЗ от 30.03.1999 г. № 52-ФЗ </w:t>
      </w:r>
      <w:hyperlink r:id="rId13" w:tgtFrame="_blank" w:history="1">
        <w:r w:rsidRPr="0067637B">
          <w:rPr>
            <w:rStyle w:val="ae"/>
            <w:rFonts w:ascii="Times New Roman" w:hAnsi="Times New Roman" w:cs="Times New Roman"/>
            <w:i/>
            <w:sz w:val="16"/>
            <w:szCs w:val="16"/>
          </w:rPr>
          <w:t>«О санитарно-эпидемиологическом благополучии населения»</w:t>
        </w:r>
      </w:hyperlink>
    </w:p>
  </w:footnote>
  <w:footnote w:id="26">
    <w:p w:rsidR="00B36E17" w:rsidRDefault="00B36E17" w:rsidP="00FC3569">
      <w:pPr>
        <w:pStyle w:val="a9"/>
        <w:rPr>
          <w:i/>
          <w:sz w:val="16"/>
          <w:szCs w:val="16"/>
          <w:lang w:val="ru-RU"/>
        </w:rPr>
      </w:pPr>
      <w:r>
        <w:rPr>
          <w:rStyle w:val="ab"/>
          <w:i/>
          <w:sz w:val="16"/>
          <w:szCs w:val="16"/>
        </w:rPr>
        <w:footnoteRef/>
      </w:r>
      <w:r>
        <w:rPr>
          <w:i/>
          <w:sz w:val="16"/>
          <w:szCs w:val="16"/>
        </w:rPr>
        <w:t xml:space="preserve"> При наличии неудобицы на участке возможно увеличение до 2000 кв. м </w:t>
      </w:r>
    </w:p>
  </w:footnote>
  <w:footnote w:id="27">
    <w:p w:rsidR="00B36E17" w:rsidRDefault="00B36E17" w:rsidP="00FC3569">
      <w:pPr>
        <w:pStyle w:val="a9"/>
        <w:rPr>
          <w:i/>
          <w:sz w:val="16"/>
          <w:szCs w:val="16"/>
          <w:lang w:val="ru-RU"/>
        </w:rPr>
      </w:pPr>
      <w:r>
        <w:rPr>
          <w:rStyle w:val="ab"/>
          <w:i/>
          <w:sz w:val="16"/>
          <w:szCs w:val="16"/>
        </w:rPr>
        <w:footnoteRef/>
      </w:r>
      <w:r>
        <w:rPr>
          <w:i/>
          <w:sz w:val="16"/>
          <w:szCs w:val="16"/>
        </w:rPr>
        <w:t xml:space="preserve"> При наличии неудобицы на участке возможно увеличение до 2000 кв. м </w:t>
      </w:r>
    </w:p>
  </w:footnote>
  <w:footnote w:id="28">
    <w:p w:rsidR="00B36E17" w:rsidRPr="00872474" w:rsidRDefault="00B36E17" w:rsidP="00FC3569">
      <w:pPr>
        <w:pStyle w:val="a9"/>
        <w:rPr>
          <w:lang w:val="ru-RU"/>
        </w:rPr>
      </w:pPr>
      <w:r w:rsidRPr="00F70035">
        <w:rPr>
          <w:rStyle w:val="ab"/>
          <w:sz w:val="16"/>
          <w:szCs w:val="16"/>
        </w:rPr>
        <w:footnoteRef/>
      </w:r>
      <w:r w:rsidRPr="00F70035">
        <w:rPr>
          <w:i/>
          <w:sz w:val="16"/>
          <w:szCs w:val="16"/>
          <w:lang w:val="ru-RU"/>
        </w:rPr>
        <w:t xml:space="preserve">В границах территориальной зоны </w:t>
      </w:r>
      <w:r w:rsidRPr="00F70035">
        <w:rPr>
          <w:i/>
          <w:sz w:val="16"/>
          <w:szCs w:val="16"/>
        </w:rPr>
        <w:t>устанавливается запрет на размещение антенно-мачтовых сооружений на землях или земельных участках в радиусе менее 50 м от жилых домов, земельные участки под которыми не образованы, границ земельных участков, на которых расположены жилые дома, здания дошкольных образовательных и общеобразовательных организаций.</w:t>
      </w:r>
      <w:r>
        <w:rPr>
          <w:i/>
          <w:sz w:val="16"/>
          <w:szCs w:val="16"/>
          <w:lang w:val="ru-RU"/>
        </w:rPr>
        <w:t>»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36E17" w:rsidRDefault="00B36E17" w:rsidP="00D70E70">
    <w:pPr>
      <w:tabs>
        <w:tab w:val="left" w:pos="4820"/>
      </w:tabs>
      <w:suppressAutoHyphens/>
      <w:spacing w:after="0" w:line="240" w:lineRule="auto"/>
      <w:ind w:left="4820"/>
      <w:jc w:val="right"/>
      <w:rPr>
        <w:rFonts w:ascii="Times New Roman" w:eastAsia="Times New Roman" w:hAnsi="Times New Roman" w:cs="Times New Roman"/>
        <w:sz w:val="24"/>
        <w:szCs w:val="20"/>
        <w:lang w:eastAsia="ar-SA"/>
      </w:rPr>
    </w:pPr>
  </w:p>
  <w:p w:rsidR="00B36E17" w:rsidRDefault="00B36E17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632.1pt;height:894.45pt" o:ole="">
          <v:imagedata r:id="rId1" o:title=""/>
        </v:shape>
        <o:OLEObject Type="Embed" ProgID="Acrobat.Document.DC" ShapeID="_x0000_i1025" DrawAspect="Content" ObjectID="_1773214024" r:id="rId2"/>
      </w:object>
    </w:r>
  </w:p>
  <w:p w:rsidR="00B36E17" w:rsidRDefault="00B36E17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6" type="#_x0000_t75" style="width:465.9pt;height:659.75pt" o:ole="">
          <v:imagedata r:id="rId1" o:title=""/>
        </v:shape>
        <o:OLEObject Type="Embed" ProgID="Acrobat.Document.DC" ShapeID="_x0000_i1026" DrawAspect="Content" ObjectID="_1773214025" r:id="rId3"/>
      </w:object>
    </w:r>
  </w:p>
  <w:p w:rsidR="00B36E17" w:rsidRDefault="00B36E17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7" type="#_x0000_t75" style="width:632.1pt;height:894.45pt" o:ole="">
          <v:imagedata r:id="rId1" o:title=""/>
        </v:shape>
        <o:OLEObject Type="Embed" ProgID="Acrobat.Document.DC" ShapeID="_x0000_i1027" DrawAspect="Content" ObjectID="_1773214026" r:id="rId4"/>
      </w:object>
    </w:r>
  </w:p>
  <w:p w:rsidR="00B36E17" w:rsidRPr="005932BE" w:rsidRDefault="00B36E17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8" type="#_x0000_t75" style="width:632.1pt;height:894.45pt" o:ole="">
          <v:imagedata r:id="rId1" o:title=""/>
        </v:shape>
        <o:OLEObject Type="Embed" ProgID="Acrobat.Document.DC" ShapeID="_x0000_i1028" DrawAspect="Content" ObjectID="_1773214027" r:id="rId5"/>
      </w:object>
    </w:r>
  </w:p>
  <w:p w:rsidR="00B36E17" w:rsidRDefault="00B36E17">
    <w:pPr>
      <w:pStyle w:val="a5"/>
    </w:pPr>
    <w:r w:rsidRPr="00FA0EA1">
      <w:object w:dxaOrig="12630" w:dyaOrig="17865">
        <v:shape id="_x0000_i1029" type="#_x0000_t75" style="width:632.1pt;height:894.45pt" o:ole="">
          <v:imagedata r:id="rId1" o:title=""/>
        </v:shape>
        <o:OLEObject Type="Embed" ProgID="Acrobat.Document.DC" ShapeID="_x0000_i1029" DrawAspect="Content" ObjectID="_1773214028" r:id="rId6"/>
      </w:obje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AF6DCF"/>
    <w:multiLevelType w:val="multilevel"/>
    <w:tmpl w:val="C082B3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5A3E44C3"/>
    <w:multiLevelType w:val="multilevel"/>
    <w:tmpl w:val="91469DD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b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29698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737916"/>
    <w:rsid w:val="000326AE"/>
    <w:rsid w:val="00051D7D"/>
    <w:rsid w:val="00057F27"/>
    <w:rsid w:val="00080531"/>
    <w:rsid w:val="000A2432"/>
    <w:rsid w:val="000C0886"/>
    <w:rsid w:val="000E455A"/>
    <w:rsid w:val="00130FC1"/>
    <w:rsid w:val="00132DB2"/>
    <w:rsid w:val="00181145"/>
    <w:rsid w:val="00194FFA"/>
    <w:rsid w:val="001A7688"/>
    <w:rsid w:val="001F779D"/>
    <w:rsid w:val="00272C74"/>
    <w:rsid w:val="002800AA"/>
    <w:rsid w:val="002F26AB"/>
    <w:rsid w:val="00356BF6"/>
    <w:rsid w:val="0037508B"/>
    <w:rsid w:val="003A6568"/>
    <w:rsid w:val="00461F7A"/>
    <w:rsid w:val="00467E12"/>
    <w:rsid w:val="00493518"/>
    <w:rsid w:val="0049763E"/>
    <w:rsid w:val="004E6348"/>
    <w:rsid w:val="00533826"/>
    <w:rsid w:val="00620FB4"/>
    <w:rsid w:val="006215FA"/>
    <w:rsid w:val="0067637B"/>
    <w:rsid w:val="006E24B0"/>
    <w:rsid w:val="00732DB0"/>
    <w:rsid w:val="0073300D"/>
    <w:rsid w:val="00737916"/>
    <w:rsid w:val="00741461"/>
    <w:rsid w:val="00751CB7"/>
    <w:rsid w:val="0078546A"/>
    <w:rsid w:val="008423A1"/>
    <w:rsid w:val="00872474"/>
    <w:rsid w:val="008A3A6A"/>
    <w:rsid w:val="008C5BCD"/>
    <w:rsid w:val="008D0277"/>
    <w:rsid w:val="009456A8"/>
    <w:rsid w:val="00977183"/>
    <w:rsid w:val="00990927"/>
    <w:rsid w:val="009D2B7D"/>
    <w:rsid w:val="009E6A4F"/>
    <w:rsid w:val="00A1646E"/>
    <w:rsid w:val="00A3167C"/>
    <w:rsid w:val="00A5341B"/>
    <w:rsid w:val="00A576BA"/>
    <w:rsid w:val="00AB4A12"/>
    <w:rsid w:val="00B36E17"/>
    <w:rsid w:val="00BF67F9"/>
    <w:rsid w:val="00C17F8E"/>
    <w:rsid w:val="00C66167"/>
    <w:rsid w:val="00C73ADD"/>
    <w:rsid w:val="00C855A1"/>
    <w:rsid w:val="00CA722B"/>
    <w:rsid w:val="00CF40FB"/>
    <w:rsid w:val="00D06CA0"/>
    <w:rsid w:val="00D241E3"/>
    <w:rsid w:val="00D53C24"/>
    <w:rsid w:val="00D672D9"/>
    <w:rsid w:val="00D70E70"/>
    <w:rsid w:val="00D871FB"/>
    <w:rsid w:val="00DA21A5"/>
    <w:rsid w:val="00DB5AF8"/>
    <w:rsid w:val="00DF1EAE"/>
    <w:rsid w:val="00DF4B6B"/>
    <w:rsid w:val="00DF5E7F"/>
    <w:rsid w:val="00E0790E"/>
    <w:rsid w:val="00E81A78"/>
    <w:rsid w:val="00E97342"/>
    <w:rsid w:val="00F03993"/>
    <w:rsid w:val="00F349D8"/>
    <w:rsid w:val="00FA55E2"/>
    <w:rsid w:val="00FB43C4"/>
    <w:rsid w:val="00FC356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96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1F7A"/>
  </w:style>
  <w:style w:type="paragraph" w:styleId="1">
    <w:name w:val="heading 1"/>
    <w:basedOn w:val="a"/>
    <w:next w:val="a"/>
    <w:link w:val="11"/>
    <w:autoRedefine/>
    <w:qFormat/>
    <w:rsid w:val="004E6348"/>
    <w:pPr>
      <w:keepNext/>
      <w:spacing w:before="100" w:beforeAutospacing="1" w:after="100" w:afterAutospacing="1" w:line="240" w:lineRule="auto"/>
      <w:jc w:val="center"/>
      <w:outlineLvl w:val="0"/>
    </w:pPr>
    <w:rPr>
      <w:rFonts w:ascii="Times New Roman" w:eastAsia="Calibri" w:hAnsi="Times New Roman" w:cs="Times New Roman"/>
      <w:b/>
      <w:bCs/>
      <w:sz w:val="24"/>
      <w:szCs w:val="28"/>
      <w:lang/>
    </w:rPr>
  </w:style>
  <w:style w:type="paragraph" w:styleId="3">
    <w:name w:val="heading 3"/>
    <w:basedOn w:val="a"/>
    <w:next w:val="a"/>
    <w:link w:val="30"/>
    <w:autoRedefine/>
    <w:qFormat/>
    <w:rsid w:val="00D871FB"/>
    <w:pPr>
      <w:keepNext/>
      <w:spacing w:before="100" w:beforeAutospacing="1" w:after="100" w:afterAutospacing="1" w:line="240" w:lineRule="auto"/>
      <w:ind w:firstLine="567"/>
      <w:jc w:val="both"/>
      <w:outlineLvl w:val="2"/>
    </w:pPr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737916"/>
    <w:pPr>
      <w:tabs>
        <w:tab w:val="center" w:pos="4677"/>
        <w:tab w:val="right" w:pos="9355"/>
      </w:tabs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a4">
    <w:name w:val="Нижний колонтитул Знак"/>
    <w:basedOn w:val="a0"/>
    <w:link w:val="a3"/>
    <w:uiPriority w:val="99"/>
    <w:rsid w:val="00737916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5">
    <w:name w:val="header"/>
    <w:basedOn w:val="a"/>
    <w:link w:val="a6"/>
    <w:uiPriority w:val="99"/>
    <w:unhideWhenUsed/>
    <w:rsid w:val="007379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37916"/>
  </w:style>
  <w:style w:type="paragraph" w:styleId="a7">
    <w:name w:val="Title"/>
    <w:basedOn w:val="a"/>
    <w:link w:val="a8"/>
    <w:qFormat/>
    <w:rsid w:val="00737916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8">
    <w:name w:val="Название Знак"/>
    <w:basedOn w:val="a0"/>
    <w:link w:val="a7"/>
    <w:rsid w:val="0073791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uiPriority w:val="9"/>
    <w:rsid w:val="004E634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rsid w:val="00D871FB"/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eastAsia="zh-CN"/>
    </w:rPr>
  </w:style>
  <w:style w:type="character" w:customStyle="1" w:styleId="11">
    <w:name w:val="Заголовок 1 Знак1"/>
    <w:link w:val="1"/>
    <w:rsid w:val="004E6348"/>
    <w:rPr>
      <w:rFonts w:ascii="Times New Roman" w:eastAsia="Calibri" w:hAnsi="Times New Roman" w:cs="Times New Roman"/>
      <w:b/>
      <w:bCs/>
      <w:sz w:val="24"/>
      <w:szCs w:val="28"/>
      <w:lang/>
    </w:rPr>
  </w:style>
  <w:style w:type="paragraph" w:styleId="a9">
    <w:name w:val="footnote text"/>
    <w:basedOn w:val="a"/>
    <w:link w:val="aa"/>
    <w:rsid w:val="004E634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/>
    </w:rPr>
  </w:style>
  <w:style w:type="character" w:customStyle="1" w:styleId="aa">
    <w:name w:val="Текст сноски Знак"/>
    <w:basedOn w:val="a0"/>
    <w:link w:val="a9"/>
    <w:rsid w:val="004E634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b">
    <w:name w:val="footnote reference"/>
    <w:rsid w:val="004E6348"/>
    <w:rPr>
      <w:vertAlign w:val="superscript"/>
    </w:rPr>
  </w:style>
  <w:style w:type="character" w:customStyle="1" w:styleId="ac">
    <w:name w:val="Обычный (веб) Знак"/>
    <w:aliases w:val="Обычный (Web) Знак,Обычный (Web)1 Знак"/>
    <w:link w:val="ad"/>
    <w:semiHidden/>
    <w:locked/>
    <w:rsid w:val="00D70E70"/>
    <w:rPr>
      <w:rFonts w:ascii="Verdana" w:eastAsia="Times New Roman" w:hAnsi="Verdana"/>
      <w:color w:val="000000"/>
      <w:sz w:val="18"/>
      <w:szCs w:val="18"/>
      <w:lang/>
    </w:rPr>
  </w:style>
  <w:style w:type="paragraph" w:styleId="ad">
    <w:name w:val="Normal (Web)"/>
    <w:aliases w:val="Обычный (Web),Обычный (Web)1"/>
    <w:basedOn w:val="a"/>
    <w:link w:val="ac"/>
    <w:semiHidden/>
    <w:unhideWhenUsed/>
    <w:rsid w:val="00D70E70"/>
    <w:pPr>
      <w:spacing w:after="0" w:line="240" w:lineRule="auto"/>
    </w:pPr>
    <w:rPr>
      <w:rFonts w:ascii="Verdana" w:eastAsia="Times New Roman" w:hAnsi="Verdana"/>
      <w:color w:val="000000"/>
      <w:sz w:val="18"/>
      <w:szCs w:val="18"/>
      <w:lang/>
    </w:rPr>
  </w:style>
  <w:style w:type="character" w:styleId="ae">
    <w:name w:val="Hyperlink"/>
    <w:basedOn w:val="a0"/>
    <w:uiPriority w:val="99"/>
    <w:semiHidden/>
    <w:unhideWhenUsed/>
    <w:rsid w:val="00D70E70"/>
    <w:rPr>
      <w:color w:val="0000FF" w:themeColor="hyperlink"/>
      <w:u w:val="single"/>
    </w:rPr>
  </w:style>
  <w:style w:type="paragraph" w:styleId="af">
    <w:name w:val="Balloon Text"/>
    <w:basedOn w:val="a"/>
    <w:link w:val="af0"/>
    <w:uiPriority w:val="99"/>
    <w:semiHidden/>
    <w:unhideWhenUsed/>
    <w:rsid w:val="00DF5E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DF5E7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1"/>
    <w:autoRedefine/>
    <w:qFormat/>
    <w:rsid w:val="004E6348"/>
    <w:pPr>
      <w:keepNext/>
      <w:spacing w:before="100" w:beforeAutospacing="1" w:after="100" w:afterAutospacing="1" w:line="240" w:lineRule="auto"/>
      <w:jc w:val="center"/>
      <w:outlineLvl w:val="0"/>
    </w:pPr>
    <w:rPr>
      <w:rFonts w:ascii="Times New Roman" w:eastAsia="Calibri" w:hAnsi="Times New Roman" w:cs="Times New Roman"/>
      <w:b/>
      <w:bCs/>
      <w:sz w:val="24"/>
      <w:szCs w:val="28"/>
      <w:lang w:val="x-none" w:eastAsia="x-none"/>
    </w:rPr>
  </w:style>
  <w:style w:type="paragraph" w:styleId="3">
    <w:name w:val="heading 3"/>
    <w:basedOn w:val="a"/>
    <w:next w:val="a"/>
    <w:link w:val="30"/>
    <w:autoRedefine/>
    <w:qFormat/>
    <w:rsid w:val="00D871FB"/>
    <w:pPr>
      <w:keepNext/>
      <w:spacing w:before="100" w:beforeAutospacing="1" w:after="100" w:afterAutospacing="1" w:line="240" w:lineRule="auto"/>
      <w:ind w:firstLine="567"/>
      <w:jc w:val="both"/>
      <w:outlineLvl w:val="2"/>
    </w:pPr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val="x-none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737916"/>
    <w:pPr>
      <w:tabs>
        <w:tab w:val="center" w:pos="4677"/>
        <w:tab w:val="right" w:pos="9355"/>
      </w:tabs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a4">
    <w:name w:val="Нижний колонтитул Знак"/>
    <w:basedOn w:val="a0"/>
    <w:link w:val="a3"/>
    <w:uiPriority w:val="99"/>
    <w:rsid w:val="00737916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5">
    <w:name w:val="header"/>
    <w:basedOn w:val="a"/>
    <w:link w:val="a6"/>
    <w:uiPriority w:val="99"/>
    <w:unhideWhenUsed/>
    <w:rsid w:val="007379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37916"/>
  </w:style>
  <w:style w:type="paragraph" w:styleId="a7">
    <w:name w:val="Title"/>
    <w:basedOn w:val="a"/>
    <w:link w:val="a8"/>
    <w:qFormat/>
    <w:rsid w:val="00737916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8">
    <w:name w:val="Название Знак"/>
    <w:basedOn w:val="a0"/>
    <w:link w:val="a7"/>
    <w:rsid w:val="0073791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uiPriority w:val="9"/>
    <w:rsid w:val="004E634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rsid w:val="00D871FB"/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val="x-none" w:eastAsia="zh-CN"/>
    </w:rPr>
  </w:style>
  <w:style w:type="character" w:customStyle="1" w:styleId="11">
    <w:name w:val="Заголовок 1 Знак1"/>
    <w:link w:val="1"/>
    <w:rsid w:val="004E6348"/>
    <w:rPr>
      <w:rFonts w:ascii="Times New Roman" w:eastAsia="Calibri" w:hAnsi="Times New Roman" w:cs="Times New Roman"/>
      <w:b/>
      <w:bCs/>
      <w:sz w:val="24"/>
      <w:szCs w:val="28"/>
      <w:lang w:val="x-none" w:eastAsia="x-none"/>
    </w:rPr>
  </w:style>
  <w:style w:type="paragraph" w:styleId="a9">
    <w:name w:val="footnote text"/>
    <w:basedOn w:val="a"/>
    <w:link w:val="aa"/>
    <w:rsid w:val="004E634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x-none"/>
    </w:rPr>
  </w:style>
  <w:style w:type="character" w:customStyle="1" w:styleId="aa">
    <w:name w:val="Текст сноски Знак"/>
    <w:basedOn w:val="a0"/>
    <w:link w:val="a9"/>
    <w:rsid w:val="004E6348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styleId="ab">
    <w:name w:val="footnote reference"/>
    <w:rsid w:val="004E6348"/>
    <w:rPr>
      <w:vertAlign w:val="superscript"/>
    </w:rPr>
  </w:style>
  <w:style w:type="character" w:customStyle="1" w:styleId="ac">
    <w:name w:val="Обычный (веб) Знак"/>
    <w:aliases w:val="Обычный (Web) Знак,Обычный (Web)1 Знак"/>
    <w:link w:val="ad"/>
    <w:semiHidden/>
    <w:locked/>
    <w:rsid w:val="00D70E70"/>
    <w:rPr>
      <w:rFonts w:ascii="Verdana" w:eastAsia="Times New Roman" w:hAnsi="Verdana"/>
      <w:color w:val="000000"/>
      <w:sz w:val="18"/>
      <w:szCs w:val="18"/>
      <w:lang w:val="x-none" w:eastAsia="x-none"/>
    </w:rPr>
  </w:style>
  <w:style w:type="paragraph" w:styleId="ad">
    <w:name w:val="Normal (Web)"/>
    <w:aliases w:val="Обычный (Web),Обычный (Web)1"/>
    <w:basedOn w:val="a"/>
    <w:link w:val="ac"/>
    <w:semiHidden/>
    <w:unhideWhenUsed/>
    <w:rsid w:val="00D70E70"/>
    <w:pPr>
      <w:spacing w:after="0" w:line="240" w:lineRule="auto"/>
    </w:pPr>
    <w:rPr>
      <w:rFonts w:ascii="Verdana" w:eastAsia="Times New Roman" w:hAnsi="Verdana"/>
      <w:color w:val="000000"/>
      <w:sz w:val="18"/>
      <w:szCs w:val="18"/>
      <w:lang w:val="x-none" w:eastAsia="x-none"/>
    </w:rPr>
  </w:style>
  <w:style w:type="character" w:styleId="ae">
    <w:name w:val="Hyperlink"/>
    <w:basedOn w:val="a0"/>
    <w:uiPriority w:val="99"/>
    <w:semiHidden/>
    <w:unhideWhenUsed/>
    <w:rsid w:val="00D70E70"/>
    <w:rPr>
      <w:color w:val="0000FF" w:themeColor="hyperlink"/>
      <w:u w:val="single"/>
    </w:rPr>
  </w:style>
  <w:style w:type="paragraph" w:styleId="af">
    <w:name w:val="Balloon Text"/>
    <w:basedOn w:val="a"/>
    <w:link w:val="af0"/>
    <w:uiPriority w:val="99"/>
    <w:semiHidden/>
    <w:unhideWhenUsed/>
    <w:rsid w:val="00DF5E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DF5E7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1787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95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39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95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5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87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13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5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1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94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47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microsoft.com/office/2007/relationships/stylesWithEffects" Target="stylesWithEffect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http://docs.cntd.ru/document/902173656" TargetMode="External"/><Relationship Id="rId13" Type="http://schemas.openxmlformats.org/officeDocument/2006/relationships/hyperlink" Target="http://www.consultant.ru/document/cons_doc_LAW_22481/" TargetMode="External"/><Relationship Id="rId3" Type="http://schemas.openxmlformats.org/officeDocument/2006/relationships/hyperlink" Target="http://docs.cntd.ru/document/902173656" TargetMode="External"/><Relationship Id="rId7" Type="http://schemas.openxmlformats.org/officeDocument/2006/relationships/hyperlink" Target="http://docs.cntd.ru/document/902173656" TargetMode="External"/><Relationship Id="rId12" Type="http://schemas.openxmlformats.org/officeDocument/2006/relationships/hyperlink" Target="http://www.consultant.ru/document/cons_doc_LAW_12462/" TargetMode="External"/><Relationship Id="rId2" Type="http://schemas.openxmlformats.org/officeDocument/2006/relationships/hyperlink" Target="http://docs.cntd.ru/document/902173656" TargetMode="External"/><Relationship Id="rId1" Type="http://schemas.openxmlformats.org/officeDocument/2006/relationships/hyperlink" Target="http://docs.cntd.ru/document/902173656" TargetMode="External"/><Relationship Id="rId6" Type="http://schemas.openxmlformats.org/officeDocument/2006/relationships/hyperlink" Target="http://docs.cntd.ru/document/902173656" TargetMode="External"/><Relationship Id="rId11" Type="http://schemas.openxmlformats.org/officeDocument/2006/relationships/hyperlink" Target="http://www.consultant.ru/document/cons_doc_LAW_305" TargetMode="External"/><Relationship Id="rId5" Type="http://schemas.openxmlformats.org/officeDocument/2006/relationships/hyperlink" Target="http://docs.cntd.ru/document/902173656" TargetMode="External"/><Relationship Id="rId10" Type="http://schemas.openxmlformats.org/officeDocument/2006/relationships/hyperlink" Target="http://www.consultant.ru/document/cons_doc_LAW_5142/" TargetMode="External"/><Relationship Id="rId4" Type="http://schemas.openxmlformats.org/officeDocument/2006/relationships/hyperlink" Target="http://docs.cntd.ru/document/902173656" TargetMode="External"/><Relationship Id="rId9" Type="http://schemas.openxmlformats.org/officeDocument/2006/relationships/hyperlink" Target="https://i.incamp.ru/i/files/fz.pdf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oleObject" Target="embeddings/oleObject2.bin"/><Relationship Id="rId2" Type="http://schemas.openxmlformats.org/officeDocument/2006/relationships/oleObject" Target="embeddings/oleObject1.bin"/><Relationship Id="rId1" Type="http://schemas.openxmlformats.org/officeDocument/2006/relationships/image" Target="media/image1.emf"/><Relationship Id="rId6" Type="http://schemas.openxmlformats.org/officeDocument/2006/relationships/oleObject" Target="embeddings/oleObject5.bin"/><Relationship Id="rId5" Type="http://schemas.openxmlformats.org/officeDocument/2006/relationships/oleObject" Target="embeddings/oleObject4.bin"/><Relationship Id="rId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74A1A2-BCCE-4E0F-86E6-9306ECDE1C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52</Pages>
  <Words>9753</Words>
  <Characters>55595</Characters>
  <Application>Microsoft Office Word</Application>
  <DocSecurity>0</DocSecurity>
  <Lines>463</Lines>
  <Paragraphs>130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65218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Гребенщикова Татьяна Михайловна</dc:creator>
  <cp:lastModifiedBy>gsd_02</cp:lastModifiedBy>
  <cp:revision>8</cp:revision>
  <cp:lastPrinted>2024-03-12T07:36:00Z</cp:lastPrinted>
  <dcterms:created xsi:type="dcterms:W3CDTF">2024-03-11T01:30:00Z</dcterms:created>
  <dcterms:modified xsi:type="dcterms:W3CDTF">2024-03-29T03:41:00Z</dcterms:modified>
</cp:coreProperties>
</file>