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0E" w:rsidRPr="0032605F" w:rsidRDefault="00045C0E" w:rsidP="0032605F">
      <w:pPr>
        <w:pStyle w:val="a3"/>
        <w:suppressAutoHyphens/>
        <w:ind w:firstLine="709"/>
        <w:rPr>
          <w:caps/>
          <w:szCs w:val="28"/>
        </w:rPr>
      </w:pPr>
      <w:r w:rsidRPr="0032605F">
        <w:rPr>
          <w:caps/>
          <w:szCs w:val="28"/>
        </w:rPr>
        <w:t>Администрация города Заринска</w:t>
      </w:r>
    </w:p>
    <w:p w:rsidR="00045C0E" w:rsidRPr="0032605F" w:rsidRDefault="00045C0E" w:rsidP="0032605F">
      <w:pPr>
        <w:pStyle w:val="a3"/>
        <w:suppressAutoHyphens/>
        <w:ind w:firstLine="709"/>
        <w:rPr>
          <w:caps/>
          <w:szCs w:val="28"/>
        </w:rPr>
      </w:pPr>
      <w:r w:rsidRPr="0032605F">
        <w:rPr>
          <w:caps/>
          <w:szCs w:val="28"/>
        </w:rPr>
        <w:t>Алтайского края</w:t>
      </w:r>
    </w:p>
    <w:p w:rsidR="00045C0E" w:rsidRPr="0032605F" w:rsidRDefault="00045C0E" w:rsidP="0032605F">
      <w:pPr>
        <w:pStyle w:val="ab"/>
        <w:ind w:firstLine="709"/>
        <w:rPr>
          <w:rFonts w:ascii="Times New Roman" w:hAnsi="Times New Roman"/>
          <w:sz w:val="40"/>
          <w:szCs w:val="40"/>
        </w:rPr>
      </w:pPr>
      <w:r w:rsidRPr="0032605F">
        <w:rPr>
          <w:rFonts w:ascii="Times New Roman" w:hAnsi="Times New Roman"/>
          <w:b/>
          <w:sz w:val="40"/>
          <w:szCs w:val="40"/>
        </w:rPr>
        <w:t>ПОСТАНОВЛЕНИЕ</w:t>
      </w:r>
    </w:p>
    <w:p w:rsidR="00045C0E" w:rsidRPr="00896C48" w:rsidRDefault="00045C0E" w:rsidP="00EE74C8">
      <w:pPr>
        <w:pStyle w:val="ab"/>
        <w:ind w:firstLine="709"/>
        <w:jc w:val="both"/>
        <w:rPr>
          <w:rFonts w:ascii="Times New Roman" w:hAnsi="Times New Roman"/>
          <w:szCs w:val="24"/>
        </w:rPr>
      </w:pPr>
    </w:p>
    <w:p w:rsidR="00045C0E" w:rsidRPr="00896C48" w:rsidRDefault="00F958B0" w:rsidP="00EE74C8">
      <w:pPr>
        <w:pStyle w:val="aa"/>
        <w:ind w:left="0" w:firstLine="0"/>
        <w:jc w:val="both"/>
        <w:rPr>
          <w:sz w:val="24"/>
          <w:szCs w:val="24"/>
        </w:rPr>
      </w:pPr>
      <w:r w:rsidRPr="00F958B0">
        <w:rPr>
          <w:sz w:val="24"/>
          <w:szCs w:val="24"/>
        </w:rPr>
        <w:t xml:space="preserve">   </w:t>
      </w:r>
      <w:r w:rsidR="00045C0E" w:rsidRPr="00F958B0">
        <w:rPr>
          <w:sz w:val="24"/>
          <w:szCs w:val="24"/>
          <w:u w:val="single"/>
        </w:rPr>
        <w:t xml:space="preserve"> </w:t>
      </w:r>
      <w:r w:rsidRPr="00F958B0">
        <w:rPr>
          <w:sz w:val="24"/>
          <w:szCs w:val="24"/>
          <w:u w:val="single"/>
        </w:rPr>
        <w:t>23.04.2024</w:t>
      </w:r>
      <w:r>
        <w:rPr>
          <w:sz w:val="24"/>
          <w:szCs w:val="24"/>
        </w:rPr>
        <w:t xml:space="preserve">   </w:t>
      </w:r>
      <w:r w:rsidR="00045C0E" w:rsidRPr="00896C48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  </w:t>
      </w:r>
      <w:r w:rsidRPr="00F958B0">
        <w:rPr>
          <w:sz w:val="24"/>
          <w:szCs w:val="24"/>
          <w:u w:val="single"/>
        </w:rPr>
        <w:t>375</w:t>
      </w:r>
      <w:r w:rsidR="00045C0E" w:rsidRPr="00896C48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</w:t>
      </w:r>
      <w:r w:rsidR="00045C0E" w:rsidRPr="00896C48">
        <w:rPr>
          <w:sz w:val="24"/>
          <w:szCs w:val="24"/>
        </w:rPr>
        <w:t xml:space="preserve">                                                       г. Заринск</w:t>
      </w:r>
    </w:p>
    <w:p w:rsidR="00896C48" w:rsidRPr="00896C48" w:rsidRDefault="00896C48" w:rsidP="00EE74C8">
      <w:pPr>
        <w:pStyle w:val="aa"/>
        <w:ind w:left="0" w:firstLine="0"/>
        <w:jc w:val="both"/>
        <w:rPr>
          <w:sz w:val="24"/>
          <w:szCs w:val="24"/>
        </w:rPr>
      </w:pPr>
    </w:p>
    <w:p w:rsidR="00045C0E" w:rsidRPr="00896C48" w:rsidRDefault="00045C0E" w:rsidP="00EE74C8">
      <w:pPr>
        <w:suppressAutoHyphens/>
        <w:ind w:firstLine="709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19"/>
        <w:gridCol w:w="5351"/>
      </w:tblGrid>
      <w:tr w:rsidR="00045C0E" w:rsidRPr="00896C48" w:rsidTr="00070B76">
        <w:trPr>
          <w:trHeight w:val="1359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6C48" w:rsidRDefault="00045C0E" w:rsidP="00EE74C8">
            <w:pPr>
              <w:suppressAutoHyphens/>
              <w:jc w:val="both"/>
              <w:rPr>
                <w:bdr w:val="none" w:sz="0" w:space="0" w:color="auto" w:frame="1"/>
              </w:rPr>
            </w:pPr>
            <w:r w:rsidRPr="00896C48">
              <w:rPr>
                <w:bdr w:val="none" w:sz="0" w:space="0" w:color="auto" w:frame="1"/>
              </w:rPr>
              <w:t xml:space="preserve">Об </w:t>
            </w:r>
            <w:r w:rsidR="00CA55FA" w:rsidRPr="00896C48">
              <w:rPr>
                <w:bdr w:val="none" w:sz="0" w:space="0" w:color="auto" w:frame="1"/>
              </w:rPr>
              <w:t xml:space="preserve">утверждении Положения об </w:t>
            </w:r>
            <w:r w:rsidRPr="00896C48">
              <w:rPr>
                <w:bdr w:val="none" w:sz="0" w:space="0" w:color="auto" w:frame="1"/>
              </w:rPr>
              <w:t xml:space="preserve">оплате труда </w:t>
            </w:r>
            <w:r w:rsidR="008C6218" w:rsidRPr="00896C48">
              <w:rPr>
                <w:bdr w:val="none" w:sz="0" w:space="0" w:color="auto" w:frame="1"/>
              </w:rPr>
              <w:t>работников</w:t>
            </w:r>
            <w:r w:rsidR="00CA55FA" w:rsidRPr="00896C48">
              <w:rPr>
                <w:bdr w:val="none" w:sz="0" w:space="0" w:color="auto" w:frame="1"/>
              </w:rPr>
              <w:t xml:space="preserve"> </w:t>
            </w:r>
            <w:r w:rsidR="00A943AC" w:rsidRPr="00896C48">
              <w:t>информационно-методического кабинета</w:t>
            </w:r>
            <w:r w:rsidR="00CA55FA" w:rsidRPr="00896C48">
              <w:t xml:space="preserve"> </w:t>
            </w:r>
            <w:r w:rsidR="00A943AC" w:rsidRPr="00896C48">
              <w:rPr>
                <w:bdr w:val="none" w:sz="0" w:space="0" w:color="auto" w:frame="1"/>
              </w:rPr>
              <w:t>комитета по образованию администрации города Заринска</w:t>
            </w:r>
            <w:r w:rsidR="00896C48" w:rsidRPr="00896C48">
              <w:rPr>
                <w:bdr w:val="none" w:sz="0" w:space="0" w:color="auto" w:frame="1"/>
              </w:rPr>
              <w:t xml:space="preserve"> Алтайского края</w:t>
            </w:r>
          </w:p>
          <w:p w:rsidR="00070B76" w:rsidRDefault="00070B76" w:rsidP="00EE74C8">
            <w:pPr>
              <w:suppressAutoHyphens/>
              <w:jc w:val="both"/>
              <w:rPr>
                <w:bdr w:val="none" w:sz="0" w:space="0" w:color="auto" w:frame="1"/>
              </w:rPr>
            </w:pPr>
          </w:p>
          <w:p w:rsidR="00070B76" w:rsidRPr="00896C48" w:rsidRDefault="00070B76" w:rsidP="00EE74C8">
            <w:pPr>
              <w:suppressAutoHyphens/>
              <w:jc w:val="both"/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C0E" w:rsidRPr="00896C48" w:rsidRDefault="00045C0E" w:rsidP="00EE74C8">
            <w:pPr>
              <w:suppressAutoHyphens/>
              <w:ind w:firstLine="709"/>
              <w:jc w:val="both"/>
            </w:pPr>
          </w:p>
        </w:tc>
      </w:tr>
    </w:tbl>
    <w:p w:rsidR="00896C48" w:rsidRDefault="00896C48" w:rsidP="00EE74C8">
      <w:pPr>
        <w:widowControl w:val="0"/>
        <w:suppressAutoHyphens/>
        <w:ind w:firstLine="709"/>
        <w:jc w:val="both"/>
      </w:pPr>
      <w:r w:rsidRPr="00896C48">
        <w:rPr>
          <w:color w:val="000000"/>
          <w:spacing w:val="4"/>
        </w:rPr>
        <w:t xml:space="preserve">Руководствуясь Трудовым Кодексом Российской Федерации, постановлением администрации города Заринска от 01.02.2021 № 98 «Об утверждении штатной численности администрации города, её отделов и комитетов», Уставом муниципального образования город Заринск Алтайского края, в целях </w:t>
      </w:r>
      <w:proofErr w:type="gramStart"/>
      <w:r w:rsidRPr="00896C48">
        <w:rPr>
          <w:color w:val="000000"/>
          <w:spacing w:val="4"/>
        </w:rPr>
        <w:t>упорядочения условий оплаты труда работников</w:t>
      </w:r>
      <w:proofErr w:type="gramEnd"/>
      <w:r w:rsidRPr="00896C48">
        <w:t xml:space="preserve"> информационно-методического кабинета комитета по образованию администрации города Заринска Алтайского края</w:t>
      </w:r>
    </w:p>
    <w:p w:rsidR="00070B76" w:rsidRDefault="00070B76" w:rsidP="00EE74C8">
      <w:pPr>
        <w:widowControl w:val="0"/>
        <w:suppressAutoHyphens/>
        <w:ind w:firstLine="709"/>
        <w:jc w:val="both"/>
      </w:pPr>
    </w:p>
    <w:p w:rsidR="00070B76" w:rsidRPr="00896C48" w:rsidRDefault="00070B76" w:rsidP="00EE74C8">
      <w:pPr>
        <w:widowControl w:val="0"/>
        <w:suppressAutoHyphens/>
        <w:ind w:firstLine="709"/>
        <w:jc w:val="both"/>
        <w:rPr>
          <w:color w:val="000000"/>
          <w:spacing w:val="4"/>
        </w:rPr>
      </w:pPr>
    </w:p>
    <w:p w:rsidR="00045C0E" w:rsidRPr="00896C48" w:rsidRDefault="00045C0E" w:rsidP="00EE74C8">
      <w:pPr>
        <w:suppressAutoHyphens/>
        <w:ind w:firstLine="709"/>
        <w:jc w:val="both"/>
      </w:pPr>
      <w:r w:rsidRPr="00896C48">
        <w:t>ПОСТАНОВЛЯЮ:</w:t>
      </w:r>
    </w:p>
    <w:p w:rsidR="00896C48" w:rsidRPr="00896C48" w:rsidRDefault="00896C48" w:rsidP="00EE74C8">
      <w:pPr>
        <w:suppressAutoHyphens/>
        <w:ind w:firstLine="709"/>
        <w:jc w:val="both"/>
      </w:pPr>
    </w:p>
    <w:p w:rsidR="00CA55FA" w:rsidRPr="00896C48" w:rsidRDefault="00CA55FA" w:rsidP="00EE74C8">
      <w:pPr>
        <w:suppressAutoHyphens/>
        <w:ind w:firstLine="709"/>
        <w:jc w:val="both"/>
      </w:pPr>
    </w:p>
    <w:p w:rsidR="00CA55FA" w:rsidRPr="00896C48" w:rsidRDefault="00CA55FA" w:rsidP="00EE74C8">
      <w:pPr>
        <w:suppressAutoHyphens/>
        <w:ind w:firstLine="709"/>
        <w:jc w:val="both"/>
      </w:pPr>
      <w:r w:rsidRPr="00896C48">
        <w:t xml:space="preserve">1.Утвердить Положение об оплате труда работников информационно-методического кабинета </w:t>
      </w:r>
      <w:r w:rsidR="00070B76">
        <w:t xml:space="preserve">комитета </w:t>
      </w:r>
      <w:r w:rsidRPr="00896C48">
        <w:t>по образованию администрации города Заринска.</w:t>
      </w:r>
    </w:p>
    <w:p w:rsidR="00CA55FA" w:rsidRPr="00896C48" w:rsidRDefault="00CA55FA" w:rsidP="00EE74C8">
      <w:pPr>
        <w:suppressAutoHyphens/>
        <w:ind w:firstLine="709"/>
        <w:jc w:val="both"/>
      </w:pPr>
      <w:r w:rsidRPr="00896C48">
        <w:t>2.</w:t>
      </w:r>
      <w:r w:rsidR="00070B76">
        <w:t>Н</w:t>
      </w:r>
      <w:r w:rsidRPr="00896C48">
        <w:t>астояще</w:t>
      </w:r>
      <w:r w:rsidR="00070B76">
        <w:t>е</w:t>
      </w:r>
      <w:r w:rsidRPr="00896C48">
        <w:t xml:space="preserve"> постановлени</w:t>
      </w:r>
      <w:r w:rsidR="00070B76">
        <w:t>е</w:t>
      </w:r>
      <w:r w:rsidRPr="00896C48">
        <w:t xml:space="preserve"> </w:t>
      </w:r>
      <w:r w:rsidR="00070B76">
        <w:t>вступает в</w:t>
      </w:r>
      <w:r w:rsidRPr="00896C48">
        <w:t xml:space="preserve"> с</w:t>
      </w:r>
      <w:r w:rsidR="00070B76">
        <w:t>илу с</w:t>
      </w:r>
      <w:r w:rsidRPr="00896C48">
        <w:t xml:space="preserve"> 01.0</w:t>
      </w:r>
      <w:r w:rsidR="00070B76">
        <w:t>3</w:t>
      </w:r>
      <w:r w:rsidRPr="00896C48">
        <w:t>.202</w:t>
      </w:r>
      <w:r w:rsidR="00A83BB9" w:rsidRPr="00896C48">
        <w:t>4</w:t>
      </w:r>
      <w:r w:rsidRPr="00896C48">
        <w:t xml:space="preserve"> года.</w:t>
      </w:r>
    </w:p>
    <w:p w:rsidR="00CA55FA" w:rsidRPr="00896C48" w:rsidRDefault="00CA55FA" w:rsidP="00EE74C8">
      <w:pPr>
        <w:suppressAutoHyphens/>
        <w:ind w:firstLine="709"/>
        <w:jc w:val="both"/>
      </w:pPr>
      <w:r w:rsidRPr="00896C48">
        <w:t>3.</w:t>
      </w:r>
      <w:r w:rsidR="00070B76">
        <w:t>Счит</w:t>
      </w:r>
      <w:r w:rsidRPr="00896C48">
        <w:t xml:space="preserve">ать утратившими силу </w:t>
      </w:r>
      <w:proofErr w:type="gramStart"/>
      <w:r w:rsidRPr="00896C48">
        <w:t>постановления администрации города Заринска Алтайского края</w:t>
      </w:r>
      <w:proofErr w:type="gramEnd"/>
      <w:r w:rsidRPr="00896C48">
        <w:t>:</w:t>
      </w:r>
    </w:p>
    <w:p w:rsidR="00CA55FA" w:rsidRPr="00896C48" w:rsidRDefault="00CA55FA" w:rsidP="00EE74C8">
      <w:pPr>
        <w:suppressAutoHyphens/>
        <w:ind w:firstLine="709"/>
        <w:jc w:val="both"/>
      </w:pPr>
      <w:r w:rsidRPr="00896C48">
        <w:t xml:space="preserve"> -от 10.01.2013 № 03 «Об утверждении Положения об оплате труда </w:t>
      </w:r>
      <w:r w:rsidRPr="00896C48">
        <w:rPr>
          <w:bdr w:val="none" w:sz="0" w:space="0" w:color="auto" w:frame="1"/>
        </w:rPr>
        <w:t>руководителя и</w:t>
      </w:r>
      <w:r w:rsidRPr="00896C48">
        <w:t xml:space="preserve"> методистов информационно-методического кабинета»;</w:t>
      </w:r>
    </w:p>
    <w:p w:rsidR="00CA55FA" w:rsidRPr="00896C48" w:rsidRDefault="00CA55FA" w:rsidP="00EE74C8">
      <w:pPr>
        <w:suppressAutoHyphens/>
        <w:ind w:firstLine="709"/>
        <w:jc w:val="both"/>
      </w:pPr>
      <w:r w:rsidRPr="00896C48">
        <w:t xml:space="preserve">-от 21.05.2018 № 410 «О внесении изменений в постановление администрации города от 10.01.2013 № 03 «Об утверждении Положения об оплате труда </w:t>
      </w:r>
      <w:r w:rsidRPr="00896C48">
        <w:rPr>
          <w:bdr w:val="none" w:sz="0" w:space="0" w:color="auto" w:frame="1"/>
        </w:rPr>
        <w:t>руководителя и</w:t>
      </w:r>
      <w:r w:rsidRPr="00896C48">
        <w:t xml:space="preserve"> методистов информационно-методического кабинета»;</w:t>
      </w:r>
    </w:p>
    <w:p w:rsidR="00CA55FA" w:rsidRPr="00896C48" w:rsidRDefault="00CA55FA" w:rsidP="00EE74C8">
      <w:pPr>
        <w:suppressAutoHyphens/>
        <w:ind w:firstLine="709"/>
        <w:jc w:val="both"/>
      </w:pPr>
      <w:r w:rsidRPr="00896C48">
        <w:t xml:space="preserve">-от 22.01.2019 № 32 «О внесении изменений в постановление администрации города от 10.01.2013 № 03 «Об утверждении Положения об оплате труда </w:t>
      </w:r>
      <w:r w:rsidRPr="00896C48">
        <w:rPr>
          <w:bdr w:val="none" w:sz="0" w:space="0" w:color="auto" w:frame="1"/>
        </w:rPr>
        <w:t>руководителя и</w:t>
      </w:r>
      <w:r w:rsidRPr="00896C48">
        <w:t xml:space="preserve"> методистов информационно-методического кабинета»;</w:t>
      </w:r>
    </w:p>
    <w:p w:rsidR="00CA55FA" w:rsidRPr="00896C48" w:rsidRDefault="00CA55FA" w:rsidP="00EE74C8">
      <w:pPr>
        <w:suppressAutoHyphens/>
        <w:ind w:firstLine="709"/>
        <w:jc w:val="both"/>
      </w:pPr>
      <w:r w:rsidRPr="00896C48">
        <w:t xml:space="preserve">-от 31.03.2021 № 277 «О внесении изменений в постановление администрации города от 10.01.2013 № 03 «Об утверждении Положения об оплате труда </w:t>
      </w:r>
      <w:r w:rsidRPr="00896C48">
        <w:rPr>
          <w:bdr w:val="none" w:sz="0" w:space="0" w:color="auto" w:frame="1"/>
        </w:rPr>
        <w:t>руководителя и</w:t>
      </w:r>
      <w:r w:rsidRPr="00896C48">
        <w:t xml:space="preserve"> методистов информационно-методического кабинета»;</w:t>
      </w:r>
    </w:p>
    <w:p w:rsidR="00CA55FA" w:rsidRPr="00896C48" w:rsidRDefault="00CA55FA" w:rsidP="00EE74C8">
      <w:pPr>
        <w:suppressAutoHyphens/>
        <w:ind w:firstLine="709"/>
        <w:jc w:val="both"/>
      </w:pPr>
      <w:r w:rsidRPr="00896C48">
        <w:t>4.Опубликовать настоящее постановление в «Сборнике муниципальных правовых актов города Заринска» и на сайте администрации города Заринска.</w:t>
      </w:r>
    </w:p>
    <w:p w:rsidR="00CA55FA" w:rsidRPr="00896C48" w:rsidRDefault="00CA55FA" w:rsidP="00EE74C8">
      <w:pPr>
        <w:suppressAutoHyphens/>
        <w:ind w:firstLine="709"/>
        <w:jc w:val="both"/>
      </w:pPr>
      <w:r w:rsidRPr="00896C48">
        <w:t>5.</w:t>
      </w:r>
      <w:proofErr w:type="gramStart"/>
      <w:r w:rsidRPr="00896C48">
        <w:t>Контроль за</w:t>
      </w:r>
      <w:proofErr w:type="gramEnd"/>
      <w:r w:rsidRPr="00896C48">
        <w:t xml:space="preserve"> исполнением настоящего постановления возложить на </w:t>
      </w:r>
      <w:proofErr w:type="spellStart"/>
      <w:r w:rsidRPr="00896C48">
        <w:t>Бельц</w:t>
      </w:r>
      <w:proofErr w:type="spellEnd"/>
      <w:r w:rsidRPr="00896C48">
        <w:t xml:space="preserve"> О.В., председателя комитета по образованию администрации города Заринска.</w:t>
      </w:r>
    </w:p>
    <w:p w:rsidR="00CA55FA" w:rsidRDefault="00CA55FA" w:rsidP="00EE74C8">
      <w:pPr>
        <w:pStyle w:val="21"/>
        <w:ind w:firstLine="709"/>
        <w:rPr>
          <w:szCs w:val="24"/>
        </w:rPr>
      </w:pPr>
    </w:p>
    <w:p w:rsidR="00070B76" w:rsidRPr="00896C48" w:rsidRDefault="00070B76" w:rsidP="00EE74C8">
      <w:pPr>
        <w:pStyle w:val="21"/>
        <w:ind w:firstLine="709"/>
        <w:rPr>
          <w:szCs w:val="24"/>
        </w:rPr>
      </w:pPr>
    </w:p>
    <w:p w:rsidR="00CA55FA" w:rsidRPr="00896C48" w:rsidRDefault="00FE6372" w:rsidP="00FE6372">
      <w:pPr>
        <w:suppressAutoHyphens/>
        <w:jc w:val="both"/>
      </w:pPr>
      <w:r>
        <w:t>Первый заместитель г</w:t>
      </w:r>
      <w:r w:rsidR="00CA55FA" w:rsidRPr="00896C48">
        <w:t>лав</w:t>
      </w:r>
      <w:r>
        <w:t>ы администрации</w:t>
      </w:r>
      <w:r w:rsidR="00CA55FA" w:rsidRPr="00896C48">
        <w:t xml:space="preserve"> города </w:t>
      </w:r>
      <w:r>
        <w:t xml:space="preserve">            </w:t>
      </w:r>
      <w:r w:rsidR="00CA55FA" w:rsidRPr="00896C48">
        <w:t xml:space="preserve">                    </w:t>
      </w:r>
      <w:r>
        <w:t xml:space="preserve">   </w:t>
      </w:r>
      <w:r w:rsidR="00CA55FA" w:rsidRPr="00896C48">
        <w:t xml:space="preserve">        В.</w:t>
      </w:r>
      <w:r>
        <w:t>Н</w:t>
      </w:r>
      <w:r w:rsidR="00CA55FA" w:rsidRPr="00896C48">
        <w:t xml:space="preserve">. </w:t>
      </w:r>
      <w:proofErr w:type="gramStart"/>
      <w:r>
        <w:t>Нагорных</w:t>
      </w:r>
      <w:proofErr w:type="gramEnd"/>
    </w:p>
    <w:p w:rsidR="00CA55FA" w:rsidRPr="00896C48" w:rsidRDefault="00CA55FA" w:rsidP="00EE74C8">
      <w:pPr>
        <w:suppressAutoHyphens/>
        <w:ind w:firstLine="709"/>
        <w:jc w:val="both"/>
      </w:pPr>
    </w:p>
    <w:p w:rsidR="00CA55FA" w:rsidRPr="00896C48" w:rsidRDefault="00CA55FA" w:rsidP="00EE74C8">
      <w:pPr>
        <w:suppressAutoHyphens/>
        <w:ind w:firstLine="709"/>
        <w:jc w:val="both"/>
      </w:pPr>
    </w:p>
    <w:p w:rsidR="00CA55FA" w:rsidRPr="00896C48" w:rsidRDefault="00CA55FA" w:rsidP="00EE74C8">
      <w:pPr>
        <w:suppressAutoHyphens/>
        <w:ind w:firstLine="709"/>
        <w:jc w:val="both"/>
      </w:pPr>
    </w:p>
    <w:p w:rsidR="004A72AB" w:rsidRDefault="00A83BB9" w:rsidP="0032605F">
      <w:pPr>
        <w:suppressAutoHyphens/>
        <w:ind w:firstLine="5103"/>
        <w:jc w:val="both"/>
      </w:pPr>
      <w:r w:rsidRPr="00896C48">
        <w:lastRenderedPageBreak/>
        <w:t>У</w:t>
      </w:r>
      <w:r w:rsidR="004A72AB" w:rsidRPr="00896C48">
        <w:t>ТВЕРЖДЕНО</w:t>
      </w:r>
      <w:r w:rsidR="004A72AB">
        <w:t>:</w:t>
      </w:r>
    </w:p>
    <w:p w:rsidR="00CA55FA" w:rsidRPr="00896C48" w:rsidRDefault="00A83BB9" w:rsidP="0032605F">
      <w:pPr>
        <w:suppressAutoHyphens/>
        <w:ind w:firstLine="5103"/>
        <w:jc w:val="both"/>
      </w:pPr>
      <w:r w:rsidRPr="00896C48">
        <w:t>постановлением</w:t>
      </w:r>
    </w:p>
    <w:p w:rsidR="004A72AB" w:rsidRDefault="00A83BB9" w:rsidP="0032605F">
      <w:pPr>
        <w:suppressAutoHyphens/>
        <w:ind w:firstLine="5103"/>
        <w:jc w:val="both"/>
      </w:pPr>
      <w:r w:rsidRPr="00896C48">
        <w:t>администрации города</w:t>
      </w:r>
    </w:p>
    <w:p w:rsidR="00A83BB9" w:rsidRPr="00896C48" w:rsidRDefault="00A83BB9" w:rsidP="0032605F">
      <w:pPr>
        <w:suppressAutoHyphens/>
        <w:ind w:firstLine="5103"/>
        <w:jc w:val="both"/>
      </w:pPr>
      <w:r w:rsidRPr="00896C48">
        <w:t>Заринска</w:t>
      </w:r>
      <w:r w:rsidR="004A72AB">
        <w:t xml:space="preserve"> Алтайского края</w:t>
      </w:r>
    </w:p>
    <w:p w:rsidR="00A83BB9" w:rsidRPr="00896C48" w:rsidRDefault="00A83BB9" w:rsidP="0032605F">
      <w:pPr>
        <w:suppressAutoHyphens/>
        <w:ind w:firstLine="5103"/>
        <w:jc w:val="both"/>
      </w:pPr>
      <w:r w:rsidRPr="00896C48">
        <w:t>от «____» _____________2024 № _____</w:t>
      </w:r>
    </w:p>
    <w:p w:rsidR="00CA55FA" w:rsidRPr="00896C48" w:rsidRDefault="00CA55FA" w:rsidP="00EE74C8">
      <w:pPr>
        <w:suppressAutoHyphens/>
        <w:ind w:firstLine="709"/>
        <w:jc w:val="both"/>
      </w:pPr>
    </w:p>
    <w:p w:rsidR="00CA55FA" w:rsidRPr="00896C48" w:rsidRDefault="00CA55FA" w:rsidP="00EE74C8">
      <w:pPr>
        <w:suppressAutoHyphens/>
        <w:ind w:firstLine="709"/>
        <w:jc w:val="both"/>
      </w:pPr>
    </w:p>
    <w:p w:rsidR="00CA55FA" w:rsidRPr="00D11B1B" w:rsidRDefault="00346290" w:rsidP="0032605F">
      <w:pPr>
        <w:suppressAutoHyphens/>
        <w:jc w:val="center"/>
        <w:rPr>
          <w:b/>
        </w:rPr>
      </w:pPr>
      <w:r w:rsidRPr="00D11B1B">
        <w:rPr>
          <w:b/>
        </w:rPr>
        <w:t>ПОЛОЖЕНИЕ</w:t>
      </w:r>
    </w:p>
    <w:p w:rsidR="00346290" w:rsidRPr="00D11B1B" w:rsidRDefault="00346290" w:rsidP="0032605F">
      <w:pPr>
        <w:suppressAutoHyphens/>
        <w:jc w:val="center"/>
        <w:rPr>
          <w:b/>
        </w:rPr>
      </w:pPr>
      <w:r w:rsidRPr="00D11B1B">
        <w:rPr>
          <w:b/>
        </w:rPr>
        <w:t>об</w:t>
      </w:r>
      <w:r w:rsidRPr="00D11B1B">
        <w:rPr>
          <w:b/>
          <w:bdr w:val="none" w:sz="0" w:space="0" w:color="auto" w:frame="1"/>
        </w:rPr>
        <w:t xml:space="preserve"> оплате труда работников </w:t>
      </w:r>
      <w:r w:rsidRPr="00D11B1B">
        <w:rPr>
          <w:b/>
        </w:rPr>
        <w:t>информационно-методического кабинета</w:t>
      </w:r>
    </w:p>
    <w:p w:rsidR="00346290" w:rsidRPr="00D11B1B" w:rsidRDefault="00346290" w:rsidP="0032605F">
      <w:pPr>
        <w:suppressAutoHyphens/>
        <w:jc w:val="center"/>
        <w:rPr>
          <w:b/>
          <w:bdr w:val="none" w:sz="0" w:space="0" w:color="auto" w:frame="1"/>
        </w:rPr>
      </w:pPr>
      <w:r w:rsidRPr="00D11B1B">
        <w:rPr>
          <w:b/>
          <w:bdr w:val="none" w:sz="0" w:space="0" w:color="auto" w:frame="1"/>
        </w:rPr>
        <w:t>комитета по образованию администрации города Заринска</w:t>
      </w:r>
    </w:p>
    <w:p w:rsidR="00CA55FA" w:rsidRPr="00896C48" w:rsidRDefault="00CA55FA" w:rsidP="00EE74C8">
      <w:pPr>
        <w:suppressAutoHyphens/>
        <w:ind w:firstLine="709"/>
        <w:jc w:val="both"/>
      </w:pPr>
    </w:p>
    <w:p w:rsidR="00CA55FA" w:rsidRDefault="00346290" w:rsidP="00EE74C8">
      <w:pPr>
        <w:suppressAutoHyphens/>
        <w:ind w:firstLine="709"/>
        <w:jc w:val="both"/>
        <w:rPr>
          <w:b/>
        </w:rPr>
      </w:pPr>
      <w:r w:rsidRPr="00D11B1B">
        <w:rPr>
          <w:b/>
        </w:rPr>
        <w:t>1.Общие положения</w:t>
      </w:r>
    </w:p>
    <w:p w:rsidR="00D11B1B" w:rsidRPr="00D11B1B" w:rsidRDefault="00D11B1B" w:rsidP="00EE74C8">
      <w:pPr>
        <w:suppressAutoHyphens/>
        <w:ind w:firstLine="709"/>
        <w:jc w:val="both"/>
        <w:rPr>
          <w:b/>
        </w:rPr>
      </w:pPr>
    </w:p>
    <w:p w:rsidR="00346290" w:rsidRDefault="00EF16A0" w:rsidP="00EE74C8">
      <w:pPr>
        <w:suppressAutoHyphens/>
        <w:ind w:firstLine="709"/>
        <w:jc w:val="both"/>
        <w:rPr>
          <w:bdr w:val="none" w:sz="0" w:space="0" w:color="auto" w:frame="1"/>
        </w:rPr>
      </w:pPr>
      <w:r>
        <w:t>1.1.</w:t>
      </w:r>
      <w:r w:rsidR="00346290" w:rsidRPr="00896C48">
        <w:t>Настоящее положение определяет порядок и условия оплаты труда</w:t>
      </w:r>
      <w:r w:rsidR="00346290" w:rsidRPr="00896C48">
        <w:rPr>
          <w:bdr w:val="none" w:sz="0" w:space="0" w:color="auto" w:frame="1"/>
        </w:rPr>
        <w:t xml:space="preserve"> работников </w:t>
      </w:r>
      <w:r w:rsidR="00346290" w:rsidRPr="00896C48">
        <w:t xml:space="preserve">информационно-методического кабинета </w:t>
      </w:r>
      <w:r w:rsidR="00346290" w:rsidRPr="00896C48">
        <w:rPr>
          <w:bdr w:val="none" w:sz="0" w:space="0" w:color="auto" w:frame="1"/>
        </w:rPr>
        <w:t>комитета по образованию администрации города Заринска</w:t>
      </w:r>
      <w:r w:rsidR="00D11B1B">
        <w:rPr>
          <w:bdr w:val="none" w:sz="0" w:space="0" w:color="auto" w:frame="1"/>
        </w:rPr>
        <w:t xml:space="preserve"> Алтайского края</w:t>
      </w:r>
      <w:r w:rsidR="00346290" w:rsidRPr="00896C48">
        <w:rPr>
          <w:bdr w:val="none" w:sz="0" w:space="0" w:color="auto" w:frame="1"/>
        </w:rPr>
        <w:t xml:space="preserve"> (далее</w:t>
      </w:r>
      <w:r w:rsidR="00BF1239">
        <w:rPr>
          <w:bdr w:val="none" w:sz="0" w:space="0" w:color="auto" w:frame="1"/>
        </w:rPr>
        <w:t xml:space="preserve"> -</w:t>
      </w:r>
      <w:r w:rsidR="00346290" w:rsidRPr="00896C48">
        <w:rPr>
          <w:bdr w:val="none" w:sz="0" w:space="0" w:color="auto" w:frame="1"/>
        </w:rPr>
        <w:t xml:space="preserve"> ИМК</w:t>
      </w:r>
      <w:r w:rsidR="00046784">
        <w:rPr>
          <w:bdr w:val="none" w:sz="0" w:space="0" w:color="auto" w:frame="1"/>
        </w:rPr>
        <w:t xml:space="preserve"> комитета по образованию администрации города</w:t>
      </w:r>
      <w:r w:rsidR="00346290" w:rsidRPr="00896C48">
        <w:rPr>
          <w:bdr w:val="none" w:sz="0" w:space="0" w:color="auto" w:frame="1"/>
        </w:rPr>
        <w:t>).</w:t>
      </w:r>
    </w:p>
    <w:p w:rsidR="00EF16A0" w:rsidRDefault="00EF16A0" w:rsidP="00EE74C8">
      <w:pPr>
        <w:widowControl w:val="0"/>
        <w:suppressAutoHyphens/>
        <w:ind w:firstLine="709"/>
        <w:jc w:val="both"/>
        <w:rPr>
          <w:color w:val="000000"/>
          <w:spacing w:val="4"/>
        </w:rPr>
      </w:pPr>
      <w:r>
        <w:rPr>
          <w:color w:val="000000"/>
          <w:spacing w:val="4"/>
        </w:rPr>
        <w:t>1.2.В настоящем Положении используются следующие основные понятия:</w:t>
      </w:r>
    </w:p>
    <w:p w:rsidR="00EF16A0" w:rsidRDefault="00EF16A0" w:rsidP="00EE74C8">
      <w:pPr>
        <w:widowControl w:val="0"/>
        <w:suppressAutoHyphens/>
        <w:ind w:firstLine="709"/>
        <w:jc w:val="both"/>
        <w:rPr>
          <w:color w:val="000000"/>
          <w:spacing w:val="4"/>
        </w:rPr>
      </w:pPr>
      <w:r>
        <w:rPr>
          <w:color w:val="000000"/>
          <w:spacing w:val="4"/>
        </w:rPr>
        <w:t>оклад (должностной оклад) – фиксированный размер месячной оплаты труда работника за исполнение служебных и должностных обязанностей, предусмотренных трудовым договором;</w:t>
      </w:r>
    </w:p>
    <w:p w:rsidR="00EF16A0" w:rsidRDefault="00EF16A0" w:rsidP="00EE74C8">
      <w:pPr>
        <w:widowControl w:val="0"/>
        <w:suppressAutoHyphens/>
        <w:ind w:firstLine="709"/>
        <w:jc w:val="both"/>
        <w:rPr>
          <w:color w:val="000000"/>
          <w:spacing w:val="4"/>
        </w:rPr>
      </w:pPr>
      <w:r>
        <w:rPr>
          <w:color w:val="000000"/>
          <w:spacing w:val="4"/>
        </w:rPr>
        <w:t>стимулирующие и компенсационные выплаты – премии, доплаты и надбавки, устанавливаемые в процентном отношении к окладу (должностному окладу);</w:t>
      </w:r>
    </w:p>
    <w:p w:rsidR="00EF16A0" w:rsidRDefault="00EF16A0" w:rsidP="00EE74C8">
      <w:pPr>
        <w:widowControl w:val="0"/>
        <w:suppressAutoHyphens/>
        <w:ind w:firstLine="709"/>
        <w:jc w:val="both"/>
        <w:rPr>
          <w:color w:val="000000"/>
          <w:spacing w:val="4"/>
        </w:rPr>
      </w:pPr>
      <w:r>
        <w:rPr>
          <w:color w:val="000000"/>
          <w:spacing w:val="4"/>
        </w:rPr>
        <w:t>денежное поощрение – форма вознаграждения за выполнение задач, достижение целей;</w:t>
      </w:r>
    </w:p>
    <w:p w:rsidR="00EF16A0" w:rsidRDefault="00EF16A0" w:rsidP="00EE74C8">
      <w:pPr>
        <w:widowControl w:val="0"/>
        <w:suppressAutoHyphens/>
        <w:ind w:firstLine="709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ежемесячная надбавка за выслугу лет;  </w:t>
      </w:r>
    </w:p>
    <w:p w:rsidR="00EF16A0" w:rsidRDefault="00EF16A0" w:rsidP="00EE74C8">
      <w:pPr>
        <w:widowControl w:val="0"/>
        <w:suppressAutoHyphens/>
        <w:ind w:firstLine="709"/>
        <w:jc w:val="both"/>
        <w:rPr>
          <w:color w:val="000000"/>
          <w:spacing w:val="4"/>
        </w:rPr>
      </w:pPr>
      <w:r>
        <w:rPr>
          <w:color w:val="000000"/>
          <w:spacing w:val="4"/>
        </w:rPr>
        <w:t>премия по итогам работы - вознаграждение за добросовестное исполнение служебных обязанностей и иные отличия в работе;</w:t>
      </w:r>
    </w:p>
    <w:p w:rsidR="00EF16A0" w:rsidRDefault="00556A18" w:rsidP="00EE74C8">
      <w:pPr>
        <w:widowControl w:val="0"/>
        <w:suppressAutoHyphens/>
        <w:ind w:firstLine="709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единовременная выплата при предоставлении ежегодного оплачиваемого отпуска и </w:t>
      </w:r>
      <w:r w:rsidR="00EF16A0">
        <w:rPr>
          <w:color w:val="000000"/>
          <w:spacing w:val="4"/>
        </w:rPr>
        <w:t xml:space="preserve">материальная помощь. </w:t>
      </w:r>
    </w:p>
    <w:p w:rsidR="00346290" w:rsidRPr="00896C48" w:rsidRDefault="00346290" w:rsidP="00EE74C8">
      <w:pPr>
        <w:suppressAutoHyphens/>
        <w:ind w:firstLine="709"/>
        <w:jc w:val="both"/>
      </w:pPr>
    </w:p>
    <w:p w:rsidR="00B277E1" w:rsidRPr="00414F22" w:rsidRDefault="00B277E1" w:rsidP="00EE74C8">
      <w:pPr>
        <w:widowControl w:val="0"/>
        <w:suppressAutoHyphens/>
        <w:spacing w:line="210" w:lineRule="exact"/>
        <w:ind w:firstLine="709"/>
        <w:jc w:val="both"/>
        <w:rPr>
          <w:b/>
          <w:bCs/>
          <w:color w:val="000000"/>
          <w:spacing w:val="6"/>
        </w:rPr>
      </w:pPr>
      <w:r>
        <w:rPr>
          <w:b/>
          <w:bCs/>
          <w:color w:val="000000"/>
          <w:spacing w:val="6"/>
        </w:rPr>
        <w:t xml:space="preserve">2.Оплата </w:t>
      </w:r>
      <w:r w:rsidRPr="00414F22">
        <w:rPr>
          <w:b/>
          <w:bCs/>
          <w:color w:val="000000"/>
          <w:spacing w:val="6"/>
        </w:rPr>
        <w:t>труда</w:t>
      </w:r>
      <w:r w:rsidRPr="00414F22">
        <w:rPr>
          <w:b/>
        </w:rPr>
        <w:t xml:space="preserve"> </w:t>
      </w:r>
      <w:r w:rsidRPr="006E1139">
        <w:rPr>
          <w:b/>
        </w:rPr>
        <w:t xml:space="preserve">работников информационно-методического кабинета </w:t>
      </w:r>
      <w:r>
        <w:rPr>
          <w:b/>
        </w:rPr>
        <w:t>к</w:t>
      </w:r>
      <w:r w:rsidRPr="006E1139">
        <w:rPr>
          <w:b/>
        </w:rPr>
        <w:t>о</w:t>
      </w:r>
      <w:r>
        <w:rPr>
          <w:b/>
        </w:rPr>
        <w:t>митет</w:t>
      </w:r>
      <w:r w:rsidRPr="006E1139">
        <w:rPr>
          <w:b/>
        </w:rPr>
        <w:t>а по образованию</w:t>
      </w:r>
      <w:r w:rsidRPr="00414F22">
        <w:rPr>
          <w:b/>
        </w:rPr>
        <w:t xml:space="preserve"> администрации города</w:t>
      </w:r>
    </w:p>
    <w:p w:rsidR="00B277E1" w:rsidRPr="00D35B9A" w:rsidRDefault="00B277E1" w:rsidP="00EE74C8">
      <w:pPr>
        <w:suppressAutoHyphens/>
        <w:ind w:firstLine="709"/>
        <w:jc w:val="both"/>
      </w:pPr>
    </w:p>
    <w:p w:rsidR="00B277E1" w:rsidRPr="00D35B9A" w:rsidRDefault="00B277E1" w:rsidP="00EE74C8">
      <w:pPr>
        <w:widowControl w:val="0"/>
        <w:suppressAutoHyphens/>
        <w:spacing w:line="264" w:lineRule="exact"/>
        <w:ind w:left="20" w:right="40" w:firstLine="709"/>
        <w:jc w:val="both"/>
        <w:rPr>
          <w:color w:val="000000"/>
          <w:spacing w:val="4"/>
        </w:rPr>
      </w:pPr>
      <w:r>
        <w:rPr>
          <w:color w:val="000000"/>
          <w:spacing w:val="4"/>
        </w:rPr>
        <w:t>2.1</w:t>
      </w:r>
      <w:r w:rsidRPr="00D35B9A">
        <w:rPr>
          <w:color w:val="000000"/>
          <w:spacing w:val="4"/>
        </w:rPr>
        <w:t xml:space="preserve">.Заработная плата </w:t>
      </w:r>
      <w:r>
        <w:rPr>
          <w:color w:val="000000"/>
          <w:spacing w:val="4"/>
        </w:rPr>
        <w:t>включает в себя</w:t>
      </w:r>
      <w:r w:rsidRPr="00D35B9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оклад (</w:t>
      </w:r>
      <w:r w:rsidRPr="00D35B9A">
        <w:rPr>
          <w:color w:val="000000"/>
          <w:spacing w:val="4"/>
        </w:rPr>
        <w:t>долж</w:t>
      </w:r>
      <w:r>
        <w:rPr>
          <w:color w:val="000000"/>
          <w:spacing w:val="4"/>
        </w:rPr>
        <w:t>ностной оклад), стимулирующие, компенсационные и иные выплаты.</w:t>
      </w:r>
    </w:p>
    <w:p w:rsidR="00B277E1" w:rsidRDefault="00B277E1" w:rsidP="00EE74C8">
      <w:pPr>
        <w:widowControl w:val="0"/>
        <w:tabs>
          <w:tab w:val="left" w:pos="1518"/>
        </w:tabs>
        <w:suppressAutoHyphens/>
        <w:spacing w:line="264" w:lineRule="exact"/>
        <w:ind w:right="40" w:firstLine="709"/>
        <w:jc w:val="both"/>
        <w:rPr>
          <w:color w:val="000000"/>
          <w:spacing w:val="4"/>
        </w:rPr>
      </w:pPr>
      <w:r>
        <w:rPr>
          <w:color w:val="000000"/>
          <w:spacing w:val="4"/>
        </w:rPr>
        <w:t>2.2.</w:t>
      </w:r>
      <w:r w:rsidRPr="00D35B9A">
        <w:rPr>
          <w:color w:val="000000"/>
          <w:spacing w:val="4"/>
        </w:rPr>
        <w:t>Размер</w:t>
      </w:r>
      <w:r>
        <w:rPr>
          <w:color w:val="000000"/>
          <w:spacing w:val="4"/>
        </w:rPr>
        <w:t xml:space="preserve"> оклада (</w:t>
      </w:r>
      <w:r w:rsidRPr="00D35B9A">
        <w:rPr>
          <w:color w:val="000000"/>
          <w:spacing w:val="4"/>
        </w:rPr>
        <w:t>должностного оклада</w:t>
      </w:r>
      <w:r>
        <w:rPr>
          <w:color w:val="000000"/>
          <w:spacing w:val="4"/>
        </w:rPr>
        <w:t>)</w:t>
      </w:r>
      <w:r w:rsidRPr="00D35B9A">
        <w:rPr>
          <w:color w:val="000000"/>
          <w:spacing w:val="4"/>
        </w:rPr>
        <w:t xml:space="preserve"> устанавливается постановлением</w:t>
      </w:r>
      <w:r>
        <w:rPr>
          <w:color w:val="000000"/>
          <w:spacing w:val="4"/>
        </w:rPr>
        <w:t xml:space="preserve"> администрации города.</w:t>
      </w:r>
    </w:p>
    <w:p w:rsidR="00B277E1" w:rsidRDefault="00B277E1" w:rsidP="00EE74C8">
      <w:pPr>
        <w:widowControl w:val="0"/>
        <w:tabs>
          <w:tab w:val="left" w:pos="1518"/>
        </w:tabs>
        <w:suppressAutoHyphens/>
        <w:spacing w:line="264" w:lineRule="exact"/>
        <w:ind w:right="40" w:firstLine="709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2.3.К стимулирующим выплатам </w:t>
      </w:r>
      <w:r w:rsidRPr="00D35B9A">
        <w:rPr>
          <w:color w:val="000000"/>
          <w:spacing w:val="4"/>
        </w:rPr>
        <w:t>относятся:</w:t>
      </w:r>
    </w:p>
    <w:p w:rsidR="00B277E1" w:rsidRPr="000B4BE6" w:rsidRDefault="00B277E1" w:rsidP="00EE74C8">
      <w:pPr>
        <w:widowControl w:val="0"/>
        <w:suppressAutoHyphens/>
        <w:spacing w:line="274" w:lineRule="exact"/>
        <w:ind w:firstLine="709"/>
        <w:jc w:val="both"/>
        <w:rPr>
          <w:color w:val="000000"/>
          <w:spacing w:val="4"/>
        </w:rPr>
      </w:pPr>
      <w:r>
        <w:rPr>
          <w:color w:val="000000"/>
          <w:spacing w:val="4"/>
        </w:rPr>
        <w:t>2.3.1.Е</w:t>
      </w:r>
      <w:r w:rsidRPr="00D35B9A">
        <w:rPr>
          <w:color w:val="000000"/>
          <w:spacing w:val="4"/>
        </w:rPr>
        <w:t>жемесячная надбавка к</w:t>
      </w:r>
      <w:r>
        <w:rPr>
          <w:color w:val="000000"/>
          <w:spacing w:val="4"/>
        </w:rPr>
        <w:t xml:space="preserve"> окладу</w:t>
      </w:r>
      <w:r w:rsidRPr="00D35B9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(</w:t>
      </w:r>
      <w:r w:rsidRPr="00D35B9A">
        <w:rPr>
          <w:color w:val="000000"/>
          <w:spacing w:val="4"/>
        </w:rPr>
        <w:t>дол</w:t>
      </w:r>
      <w:r>
        <w:rPr>
          <w:color w:val="000000"/>
          <w:spacing w:val="4"/>
        </w:rPr>
        <w:t>жностному окладу) за выслугу лет служащим.</w:t>
      </w:r>
    </w:p>
    <w:p w:rsidR="00B277E1" w:rsidRDefault="00B277E1" w:rsidP="00EE74C8">
      <w:pPr>
        <w:suppressAutoHyphens/>
        <w:ind w:firstLine="709"/>
        <w:jc w:val="both"/>
      </w:pPr>
      <w:r>
        <w:t xml:space="preserve">Ежемесячная </w:t>
      </w:r>
      <w:r w:rsidRPr="00D35B9A">
        <w:t xml:space="preserve">надбавка к </w:t>
      </w:r>
      <w:r>
        <w:t>окладу (</w:t>
      </w:r>
      <w:r w:rsidRPr="00D35B9A">
        <w:t>должностному окладу</w:t>
      </w:r>
      <w:r>
        <w:t>)</w:t>
      </w:r>
      <w:r w:rsidRPr="00D35B9A">
        <w:t xml:space="preserve"> за выслугу лет устанавливается в</w:t>
      </w:r>
      <w:r w:rsidR="00FE55D3">
        <w:t xml:space="preserve"> следующих </w:t>
      </w:r>
      <w:r w:rsidRPr="00D35B9A">
        <w:t xml:space="preserve"> размерах:</w:t>
      </w:r>
    </w:p>
    <w:p w:rsidR="0053619C" w:rsidRPr="00D35B9A" w:rsidRDefault="0053619C" w:rsidP="00EE74C8">
      <w:pPr>
        <w:suppressAutoHyphens/>
        <w:ind w:firstLine="709"/>
        <w:jc w:val="both"/>
      </w:pPr>
    </w:p>
    <w:tbl>
      <w:tblPr>
        <w:tblStyle w:val="a8"/>
        <w:tblW w:w="0" w:type="auto"/>
        <w:tblLook w:val="04A0"/>
      </w:tblPr>
      <w:tblGrid>
        <w:gridCol w:w="4784"/>
        <w:gridCol w:w="4786"/>
      </w:tblGrid>
      <w:tr w:rsidR="00045C0E" w:rsidRPr="00896C48" w:rsidTr="00945691">
        <w:tc>
          <w:tcPr>
            <w:tcW w:w="4784" w:type="dxa"/>
          </w:tcPr>
          <w:p w:rsidR="00045C0E" w:rsidRPr="00896C48" w:rsidRDefault="00045C0E" w:rsidP="00EE74C8">
            <w:pPr>
              <w:suppressAutoHyphens/>
              <w:ind w:firstLine="709"/>
              <w:jc w:val="both"/>
              <w:textAlignment w:val="baseline"/>
              <w:rPr>
                <w:bdr w:val="none" w:sz="0" w:space="0" w:color="auto" w:frame="1"/>
              </w:rPr>
            </w:pPr>
            <w:r w:rsidRPr="00896C48">
              <w:rPr>
                <w:bdr w:val="none" w:sz="0" w:space="0" w:color="auto" w:frame="1"/>
              </w:rPr>
              <w:t>стаж работы</w:t>
            </w:r>
          </w:p>
        </w:tc>
        <w:tc>
          <w:tcPr>
            <w:tcW w:w="4786" w:type="dxa"/>
          </w:tcPr>
          <w:p w:rsidR="00045C0E" w:rsidRPr="00896C48" w:rsidRDefault="00045C0E" w:rsidP="00EE74C8">
            <w:pPr>
              <w:suppressAutoHyphens/>
              <w:ind w:firstLine="709"/>
              <w:jc w:val="both"/>
              <w:textAlignment w:val="baseline"/>
              <w:rPr>
                <w:bdr w:val="none" w:sz="0" w:space="0" w:color="auto" w:frame="1"/>
              </w:rPr>
            </w:pPr>
            <w:r w:rsidRPr="00896C48">
              <w:rPr>
                <w:bdr w:val="none" w:sz="0" w:space="0" w:color="auto" w:frame="1"/>
              </w:rPr>
              <w:t>процент</w:t>
            </w:r>
          </w:p>
        </w:tc>
      </w:tr>
      <w:tr w:rsidR="00045C0E" w:rsidRPr="00896C48" w:rsidTr="00945691">
        <w:tc>
          <w:tcPr>
            <w:tcW w:w="4784" w:type="dxa"/>
          </w:tcPr>
          <w:p w:rsidR="00045C0E" w:rsidRPr="00896C48" w:rsidRDefault="00045C0E" w:rsidP="00EE74C8">
            <w:pPr>
              <w:suppressAutoHyphens/>
              <w:ind w:firstLine="709"/>
              <w:jc w:val="both"/>
              <w:textAlignment w:val="baseline"/>
              <w:rPr>
                <w:bdr w:val="none" w:sz="0" w:space="0" w:color="auto" w:frame="1"/>
              </w:rPr>
            </w:pPr>
            <w:r w:rsidRPr="00896C48">
              <w:rPr>
                <w:bdr w:val="none" w:sz="0" w:space="0" w:color="auto" w:frame="1"/>
              </w:rPr>
              <w:t>от 1 до 5 лет</w:t>
            </w:r>
          </w:p>
        </w:tc>
        <w:tc>
          <w:tcPr>
            <w:tcW w:w="4786" w:type="dxa"/>
          </w:tcPr>
          <w:p w:rsidR="00045C0E" w:rsidRPr="00896C48" w:rsidRDefault="00045C0E" w:rsidP="00EE74C8">
            <w:pPr>
              <w:suppressAutoHyphens/>
              <w:ind w:firstLine="709"/>
              <w:jc w:val="both"/>
              <w:textAlignment w:val="baseline"/>
              <w:rPr>
                <w:bdr w:val="none" w:sz="0" w:space="0" w:color="auto" w:frame="1"/>
              </w:rPr>
            </w:pPr>
            <w:r w:rsidRPr="00896C48">
              <w:rPr>
                <w:bdr w:val="none" w:sz="0" w:space="0" w:color="auto" w:frame="1"/>
              </w:rPr>
              <w:t>10</w:t>
            </w:r>
          </w:p>
        </w:tc>
      </w:tr>
      <w:tr w:rsidR="00045C0E" w:rsidRPr="00896C48" w:rsidTr="00945691">
        <w:tc>
          <w:tcPr>
            <w:tcW w:w="4784" w:type="dxa"/>
          </w:tcPr>
          <w:p w:rsidR="00045C0E" w:rsidRPr="00896C48" w:rsidRDefault="00045C0E" w:rsidP="00EE74C8">
            <w:pPr>
              <w:suppressAutoHyphens/>
              <w:ind w:firstLine="709"/>
              <w:jc w:val="both"/>
              <w:textAlignment w:val="baseline"/>
              <w:rPr>
                <w:bdr w:val="none" w:sz="0" w:space="0" w:color="auto" w:frame="1"/>
              </w:rPr>
            </w:pPr>
            <w:r w:rsidRPr="00896C48">
              <w:rPr>
                <w:bdr w:val="none" w:sz="0" w:space="0" w:color="auto" w:frame="1"/>
              </w:rPr>
              <w:t>от 5 до 10 лет</w:t>
            </w:r>
          </w:p>
        </w:tc>
        <w:tc>
          <w:tcPr>
            <w:tcW w:w="4786" w:type="dxa"/>
          </w:tcPr>
          <w:p w:rsidR="00045C0E" w:rsidRPr="00896C48" w:rsidRDefault="00045C0E" w:rsidP="00EE74C8">
            <w:pPr>
              <w:suppressAutoHyphens/>
              <w:ind w:firstLine="709"/>
              <w:jc w:val="both"/>
              <w:textAlignment w:val="baseline"/>
              <w:rPr>
                <w:bdr w:val="none" w:sz="0" w:space="0" w:color="auto" w:frame="1"/>
              </w:rPr>
            </w:pPr>
            <w:r w:rsidRPr="00896C48">
              <w:rPr>
                <w:bdr w:val="none" w:sz="0" w:space="0" w:color="auto" w:frame="1"/>
              </w:rPr>
              <w:t>15</w:t>
            </w:r>
          </w:p>
        </w:tc>
      </w:tr>
      <w:tr w:rsidR="00045C0E" w:rsidRPr="00896C48" w:rsidTr="00945691">
        <w:tc>
          <w:tcPr>
            <w:tcW w:w="4784" w:type="dxa"/>
          </w:tcPr>
          <w:p w:rsidR="00045C0E" w:rsidRPr="00896C48" w:rsidRDefault="00045C0E" w:rsidP="00EE74C8">
            <w:pPr>
              <w:suppressAutoHyphens/>
              <w:ind w:firstLine="709"/>
              <w:jc w:val="both"/>
              <w:textAlignment w:val="baseline"/>
              <w:rPr>
                <w:bdr w:val="none" w:sz="0" w:space="0" w:color="auto" w:frame="1"/>
              </w:rPr>
            </w:pPr>
            <w:r w:rsidRPr="00896C48">
              <w:rPr>
                <w:bdr w:val="none" w:sz="0" w:space="0" w:color="auto" w:frame="1"/>
              </w:rPr>
              <w:t>от 10 до 15 лет</w:t>
            </w:r>
          </w:p>
        </w:tc>
        <w:tc>
          <w:tcPr>
            <w:tcW w:w="4786" w:type="dxa"/>
          </w:tcPr>
          <w:p w:rsidR="00045C0E" w:rsidRPr="00896C48" w:rsidRDefault="00045C0E" w:rsidP="00EE74C8">
            <w:pPr>
              <w:suppressAutoHyphens/>
              <w:ind w:firstLine="709"/>
              <w:jc w:val="both"/>
              <w:textAlignment w:val="baseline"/>
              <w:rPr>
                <w:bdr w:val="none" w:sz="0" w:space="0" w:color="auto" w:frame="1"/>
              </w:rPr>
            </w:pPr>
            <w:r w:rsidRPr="00896C48">
              <w:rPr>
                <w:bdr w:val="none" w:sz="0" w:space="0" w:color="auto" w:frame="1"/>
              </w:rPr>
              <w:t>20</w:t>
            </w:r>
          </w:p>
        </w:tc>
      </w:tr>
      <w:tr w:rsidR="00045C0E" w:rsidRPr="00896C48" w:rsidTr="00945691">
        <w:tc>
          <w:tcPr>
            <w:tcW w:w="4784" w:type="dxa"/>
          </w:tcPr>
          <w:p w:rsidR="00045C0E" w:rsidRPr="00896C48" w:rsidRDefault="00045C0E" w:rsidP="00EE74C8">
            <w:pPr>
              <w:suppressAutoHyphens/>
              <w:ind w:firstLine="709"/>
              <w:jc w:val="both"/>
              <w:textAlignment w:val="baseline"/>
              <w:rPr>
                <w:bdr w:val="none" w:sz="0" w:space="0" w:color="auto" w:frame="1"/>
              </w:rPr>
            </w:pPr>
            <w:r w:rsidRPr="00896C48">
              <w:rPr>
                <w:bdr w:val="none" w:sz="0" w:space="0" w:color="auto" w:frame="1"/>
              </w:rPr>
              <w:t>свыше 15 лет</w:t>
            </w:r>
          </w:p>
        </w:tc>
        <w:tc>
          <w:tcPr>
            <w:tcW w:w="4786" w:type="dxa"/>
          </w:tcPr>
          <w:p w:rsidR="00045C0E" w:rsidRPr="00896C48" w:rsidRDefault="00045C0E" w:rsidP="00EE74C8">
            <w:pPr>
              <w:suppressAutoHyphens/>
              <w:ind w:firstLine="709"/>
              <w:jc w:val="both"/>
              <w:textAlignment w:val="baseline"/>
              <w:rPr>
                <w:bdr w:val="none" w:sz="0" w:space="0" w:color="auto" w:frame="1"/>
              </w:rPr>
            </w:pPr>
            <w:r w:rsidRPr="00896C48">
              <w:rPr>
                <w:bdr w:val="none" w:sz="0" w:space="0" w:color="auto" w:frame="1"/>
              </w:rPr>
              <w:t>30</w:t>
            </w:r>
          </w:p>
        </w:tc>
      </w:tr>
    </w:tbl>
    <w:p w:rsidR="004A2CB8" w:rsidRDefault="004A2CB8" w:rsidP="00EE74C8">
      <w:pPr>
        <w:shd w:val="clear" w:color="auto" w:fill="FFFFFF"/>
        <w:suppressAutoHyphens/>
        <w:ind w:firstLine="709"/>
        <w:jc w:val="both"/>
        <w:textAlignment w:val="baseline"/>
        <w:rPr>
          <w:bdr w:val="none" w:sz="0" w:space="0" w:color="auto" w:frame="1"/>
        </w:rPr>
      </w:pPr>
    </w:p>
    <w:p w:rsidR="00B65EF5" w:rsidRDefault="00B65EF5" w:rsidP="00EE74C8">
      <w:pPr>
        <w:shd w:val="clear" w:color="auto" w:fill="FFFFFF"/>
        <w:suppressAutoHyphens/>
        <w:ind w:firstLine="709"/>
        <w:jc w:val="both"/>
        <w:textAlignment w:val="baseline"/>
        <w:rPr>
          <w:bdr w:val="none" w:sz="0" w:space="0" w:color="auto" w:frame="1"/>
        </w:rPr>
      </w:pPr>
      <w:r w:rsidRPr="00896C48">
        <w:rPr>
          <w:bdr w:val="none" w:sz="0" w:space="0" w:color="auto" w:frame="1"/>
        </w:rPr>
        <w:t xml:space="preserve">В стаж работы для установления ежемесячной надбавки за выслугу лет включаются периоды замещения должностей государственной гражданской службы, должностей муниципальной службы и должностей руководителей и </w:t>
      </w:r>
      <w:proofErr w:type="gramStart"/>
      <w:r w:rsidRPr="00896C48">
        <w:rPr>
          <w:bdr w:val="none" w:sz="0" w:space="0" w:color="auto" w:frame="1"/>
        </w:rPr>
        <w:t>специалистов</w:t>
      </w:r>
      <w:proofErr w:type="gramEnd"/>
      <w:r w:rsidRPr="00896C48">
        <w:rPr>
          <w:bdr w:val="none" w:sz="0" w:space="0" w:color="auto" w:frame="1"/>
        </w:rPr>
        <w:t xml:space="preserve"> </w:t>
      </w:r>
      <w:r w:rsidRPr="00896C48">
        <w:rPr>
          <w:bdr w:val="none" w:sz="0" w:space="0" w:color="auto" w:frame="1"/>
        </w:rPr>
        <w:lastRenderedPageBreak/>
        <w:t xml:space="preserve">государственных и муниципальных учреждений, выполнявших работу по </w:t>
      </w:r>
      <w:r w:rsidR="00E52418" w:rsidRPr="00896C48">
        <w:rPr>
          <w:bdr w:val="none" w:sz="0" w:space="0" w:color="auto" w:frame="1"/>
        </w:rPr>
        <w:t>вопросам методики обучения, организации учебного процесса</w:t>
      </w:r>
      <w:r w:rsidR="008E72D7" w:rsidRPr="00896C48">
        <w:rPr>
          <w:bdr w:val="none" w:sz="0" w:space="0" w:color="auto" w:frame="1"/>
        </w:rPr>
        <w:t xml:space="preserve"> и управления образовательной организацией</w:t>
      </w:r>
      <w:r w:rsidRPr="00896C48">
        <w:rPr>
          <w:bdr w:val="none" w:sz="0" w:space="0" w:color="auto" w:frame="1"/>
        </w:rPr>
        <w:t>;</w:t>
      </w:r>
    </w:p>
    <w:p w:rsidR="00B277E1" w:rsidRPr="00D35B9A" w:rsidRDefault="00B277E1" w:rsidP="00EE74C8">
      <w:pPr>
        <w:widowControl w:val="0"/>
        <w:suppressAutoHyphens/>
        <w:spacing w:line="269" w:lineRule="exact"/>
        <w:ind w:left="23" w:right="40" w:firstLine="709"/>
        <w:jc w:val="both"/>
        <w:rPr>
          <w:color w:val="000000"/>
          <w:spacing w:val="4"/>
        </w:rPr>
      </w:pPr>
      <w:r w:rsidRPr="00D35B9A">
        <w:rPr>
          <w:color w:val="000000"/>
          <w:spacing w:val="4"/>
        </w:rPr>
        <w:t xml:space="preserve">Надбавка к </w:t>
      </w:r>
      <w:r>
        <w:rPr>
          <w:color w:val="000000"/>
          <w:spacing w:val="4"/>
        </w:rPr>
        <w:t>окладу (</w:t>
      </w:r>
      <w:r w:rsidRPr="00D35B9A">
        <w:rPr>
          <w:color w:val="000000"/>
          <w:spacing w:val="4"/>
        </w:rPr>
        <w:t>должностному окладу</w:t>
      </w:r>
      <w:r>
        <w:rPr>
          <w:color w:val="000000"/>
          <w:spacing w:val="4"/>
        </w:rPr>
        <w:t>)</w:t>
      </w:r>
      <w:r w:rsidRPr="00D35B9A">
        <w:rPr>
          <w:color w:val="000000"/>
          <w:spacing w:val="4"/>
        </w:rPr>
        <w:t xml:space="preserve"> за выслугу лет выплачивается со дня возникновения права на назначение или изменение размера этой надбавки.</w:t>
      </w:r>
    </w:p>
    <w:p w:rsidR="00B277E1" w:rsidRPr="00D35B9A" w:rsidRDefault="00B277E1" w:rsidP="00EE74C8">
      <w:pPr>
        <w:widowControl w:val="0"/>
        <w:suppressAutoHyphens/>
        <w:spacing w:line="269" w:lineRule="exact"/>
        <w:ind w:left="23" w:right="40" w:firstLine="709"/>
        <w:jc w:val="both"/>
        <w:rPr>
          <w:color w:val="000000"/>
          <w:spacing w:val="4"/>
        </w:rPr>
      </w:pPr>
      <w:r w:rsidRPr="00D35B9A">
        <w:rPr>
          <w:color w:val="000000"/>
          <w:spacing w:val="4"/>
        </w:rPr>
        <w:t xml:space="preserve">Если у </w:t>
      </w:r>
      <w:r>
        <w:rPr>
          <w:color w:val="000000"/>
          <w:spacing w:val="4"/>
        </w:rPr>
        <w:t>работника</w:t>
      </w:r>
      <w:r w:rsidRPr="00D35B9A">
        <w:rPr>
          <w:color w:val="000000"/>
          <w:spacing w:val="4"/>
        </w:rPr>
        <w:t xml:space="preserve"> право на назначение или изменение размера надбавки к</w:t>
      </w:r>
      <w:r>
        <w:rPr>
          <w:color w:val="000000"/>
          <w:spacing w:val="4"/>
        </w:rPr>
        <w:t xml:space="preserve"> окладу (</w:t>
      </w:r>
      <w:r w:rsidRPr="00D35B9A">
        <w:rPr>
          <w:color w:val="000000"/>
          <w:spacing w:val="4"/>
        </w:rPr>
        <w:t>должностному окладу</w:t>
      </w:r>
      <w:r>
        <w:rPr>
          <w:color w:val="000000"/>
          <w:spacing w:val="4"/>
        </w:rPr>
        <w:t>)</w:t>
      </w:r>
      <w:r w:rsidRPr="00D35B9A">
        <w:rPr>
          <w:color w:val="000000"/>
          <w:spacing w:val="4"/>
        </w:rPr>
        <w:t xml:space="preserve"> за выслугу лет наступило в период пребывания в основном или дополнительном отпуске, а также в период его нетрудоспособности, то выплата иного размера надбавки производится после окончания отпуска, временной нетрудоспособности.</w:t>
      </w:r>
    </w:p>
    <w:p w:rsidR="0053619C" w:rsidRPr="0053619C" w:rsidRDefault="0053619C" w:rsidP="0053619C">
      <w:pPr>
        <w:suppressAutoHyphens/>
        <w:ind w:firstLine="709"/>
        <w:jc w:val="both"/>
      </w:pPr>
      <w:r w:rsidRPr="0053619C">
        <w:t>В том случае, если сотрудник получает право на назначение или изменение размера надбавки за выслугу лет во время переподготовки или повышения квалификации, а также в других ситуациях, когда за ними сохраняется средний заработок, данная надбавка начисляется со дня наступления этого права и проводится соответствующий перерасчет среднего заработка.</w:t>
      </w:r>
    </w:p>
    <w:p w:rsidR="00B277E1" w:rsidRDefault="00B277E1" w:rsidP="00EE74C8">
      <w:pPr>
        <w:widowControl w:val="0"/>
        <w:suppressAutoHyphens/>
        <w:spacing w:line="274" w:lineRule="exact"/>
        <w:ind w:left="23" w:right="20" w:firstLine="709"/>
        <w:jc w:val="both"/>
        <w:rPr>
          <w:color w:val="000000"/>
          <w:spacing w:val="4"/>
        </w:rPr>
      </w:pPr>
      <w:r w:rsidRPr="00D35B9A">
        <w:rPr>
          <w:color w:val="000000"/>
          <w:spacing w:val="4"/>
        </w:rPr>
        <w:t xml:space="preserve">Размер ежемесячной надбавки к </w:t>
      </w:r>
      <w:r>
        <w:rPr>
          <w:color w:val="000000"/>
          <w:spacing w:val="4"/>
        </w:rPr>
        <w:t>окладу (</w:t>
      </w:r>
      <w:r w:rsidRPr="00D35B9A">
        <w:rPr>
          <w:color w:val="000000"/>
          <w:spacing w:val="4"/>
        </w:rPr>
        <w:t>должностному окладу</w:t>
      </w:r>
      <w:r>
        <w:rPr>
          <w:color w:val="000000"/>
          <w:spacing w:val="4"/>
        </w:rPr>
        <w:t>)</w:t>
      </w:r>
      <w:r w:rsidRPr="00D35B9A">
        <w:rPr>
          <w:color w:val="000000"/>
          <w:spacing w:val="4"/>
        </w:rPr>
        <w:t xml:space="preserve"> за выслугу лет  устанавливает</w:t>
      </w:r>
      <w:r>
        <w:rPr>
          <w:color w:val="000000"/>
          <w:spacing w:val="4"/>
        </w:rPr>
        <w:t xml:space="preserve">ся </w:t>
      </w:r>
      <w:r w:rsidRPr="00D35B9A">
        <w:rPr>
          <w:color w:val="000000"/>
          <w:spacing w:val="4"/>
        </w:rPr>
        <w:t xml:space="preserve">приказом </w:t>
      </w:r>
      <w:r>
        <w:rPr>
          <w:color w:val="000000"/>
          <w:spacing w:val="4"/>
        </w:rPr>
        <w:t>председа</w:t>
      </w:r>
      <w:r w:rsidRPr="00D35B9A">
        <w:rPr>
          <w:color w:val="000000"/>
          <w:spacing w:val="4"/>
        </w:rPr>
        <w:t>теля  комитета</w:t>
      </w:r>
      <w:r w:rsidRPr="002520AF">
        <w:rPr>
          <w:bdr w:val="none" w:sz="0" w:space="0" w:color="auto" w:frame="1"/>
        </w:rPr>
        <w:t xml:space="preserve"> по образованию администрации города</w:t>
      </w:r>
      <w:r w:rsidRPr="00D35B9A">
        <w:rPr>
          <w:color w:val="000000"/>
          <w:spacing w:val="4"/>
        </w:rPr>
        <w:t>.</w:t>
      </w:r>
    </w:p>
    <w:p w:rsidR="00045C0E" w:rsidRPr="00896C48" w:rsidRDefault="00AC7FF7" w:rsidP="00EE74C8">
      <w:pPr>
        <w:shd w:val="clear" w:color="auto" w:fill="FFFFFF"/>
        <w:suppressAutoHyphens/>
        <w:ind w:firstLine="70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2.3.2.Е</w:t>
      </w:r>
      <w:r w:rsidR="00045C0E" w:rsidRPr="00896C48">
        <w:rPr>
          <w:bdr w:val="none" w:sz="0" w:space="0" w:color="auto" w:frame="1"/>
        </w:rPr>
        <w:t>жемесячная надбавка к должностному окладу за особые условия  устанавливается в следующих размерах:</w:t>
      </w:r>
    </w:p>
    <w:p w:rsidR="00045C0E" w:rsidRPr="00896C48" w:rsidRDefault="00045C0E" w:rsidP="00EE74C8">
      <w:pPr>
        <w:shd w:val="clear" w:color="auto" w:fill="FFFFFF"/>
        <w:suppressAutoHyphens/>
        <w:ind w:firstLine="709"/>
        <w:jc w:val="both"/>
        <w:textAlignment w:val="baseline"/>
        <w:rPr>
          <w:bdr w:val="none" w:sz="0" w:space="0" w:color="auto" w:frame="1"/>
        </w:rPr>
      </w:pPr>
    </w:p>
    <w:tbl>
      <w:tblPr>
        <w:tblStyle w:val="a8"/>
        <w:tblW w:w="0" w:type="auto"/>
        <w:tblLook w:val="04A0"/>
      </w:tblPr>
      <w:tblGrid>
        <w:gridCol w:w="4785"/>
        <w:gridCol w:w="4785"/>
      </w:tblGrid>
      <w:tr w:rsidR="00045C0E" w:rsidRPr="00896C48" w:rsidTr="00720600">
        <w:tc>
          <w:tcPr>
            <w:tcW w:w="4785" w:type="dxa"/>
          </w:tcPr>
          <w:p w:rsidR="00045C0E" w:rsidRPr="00896C48" w:rsidRDefault="00604984" w:rsidP="00EE74C8">
            <w:pPr>
              <w:suppressAutoHyphens/>
              <w:ind w:firstLine="709"/>
              <w:jc w:val="both"/>
              <w:textAlignment w:val="baseline"/>
            </w:pPr>
            <w:r w:rsidRPr="00896C48">
              <w:t xml:space="preserve">группа </w:t>
            </w:r>
            <w:r w:rsidR="00045C0E" w:rsidRPr="00896C48">
              <w:t>должностей</w:t>
            </w:r>
          </w:p>
        </w:tc>
        <w:tc>
          <w:tcPr>
            <w:tcW w:w="4786" w:type="dxa"/>
          </w:tcPr>
          <w:p w:rsidR="00045C0E" w:rsidRPr="00896C48" w:rsidRDefault="00045C0E" w:rsidP="00EE74C8">
            <w:pPr>
              <w:suppressAutoHyphens/>
              <w:ind w:firstLine="709"/>
              <w:jc w:val="both"/>
              <w:textAlignment w:val="baseline"/>
            </w:pPr>
            <w:r w:rsidRPr="00896C48">
              <w:t>процент</w:t>
            </w:r>
          </w:p>
        </w:tc>
      </w:tr>
      <w:tr w:rsidR="00045C0E" w:rsidRPr="00896C48" w:rsidTr="00720600">
        <w:tc>
          <w:tcPr>
            <w:tcW w:w="4785" w:type="dxa"/>
          </w:tcPr>
          <w:p w:rsidR="00045C0E" w:rsidRPr="00896C48" w:rsidRDefault="00E90387" w:rsidP="00EE74C8">
            <w:pPr>
              <w:suppressAutoHyphens/>
              <w:ind w:firstLine="709"/>
              <w:jc w:val="both"/>
              <w:textAlignment w:val="baseline"/>
            </w:pPr>
            <w:r w:rsidRPr="00896C48">
              <w:t xml:space="preserve">заведующий </w:t>
            </w:r>
          </w:p>
        </w:tc>
        <w:tc>
          <w:tcPr>
            <w:tcW w:w="4786" w:type="dxa"/>
          </w:tcPr>
          <w:p w:rsidR="00045C0E" w:rsidRPr="00896C48" w:rsidRDefault="00E90387" w:rsidP="00EE74C8">
            <w:pPr>
              <w:suppressAutoHyphens/>
              <w:ind w:firstLine="709"/>
              <w:jc w:val="both"/>
              <w:textAlignment w:val="baseline"/>
            </w:pPr>
            <w:r w:rsidRPr="00896C48">
              <w:t>80</w:t>
            </w:r>
          </w:p>
        </w:tc>
      </w:tr>
      <w:tr w:rsidR="00045C0E" w:rsidRPr="00896C48" w:rsidTr="00720600">
        <w:tc>
          <w:tcPr>
            <w:tcW w:w="4785" w:type="dxa"/>
          </w:tcPr>
          <w:p w:rsidR="00045C0E" w:rsidRPr="00896C48" w:rsidRDefault="00E90387" w:rsidP="00EE74C8">
            <w:pPr>
              <w:suppressAutoHyphens/>
              <w:ind w:firstLine="709"/>
              <w:jc w:val="both"/>
              <w:textAlignment w:val="baseline"/>
            </w:pPr>
            <w:r w:rsidRPr="00896C48">
              <w:t>старший методист</w:t>
            </w:r>
          </w:p>
        </w:tc>
        <w:tc>
          <w:tcPr>
            <w:tcW w:w="4786" w:type="dxa"/>
          </w:tcPr>
          <w:p w:rsidR="00045C0E" w:rsidRPr="00896C48" w:rsidRDefault="00E90387" w:rsidP="00EE74C8">
            <w:pPr>
              <w:suppressAutoHyphens/>
              <w:ind w:firstLine="709"/>
              <w:jc w:val="both"/>
              <w:textAlignment w:val="baseline"/>
            </w:pPr>
            <w:r w:rsidRPr="00896C48">
              <w:t>8</w:t>
            </w:r>
            <w:r w:rsidR="00045C0E" w:rsidRPr="00896C48">
              <w:t>0</w:t>
            </w:r>
          </w:p>
        </w:tc>
      </w:tr>
    </w:tbl>
    <w:p w:rsidR="00D0223F" w:rsidRDefault="00D0223F" w:rsidP="00EE74C8">
      <w:pPr>
        <w:widowControl w:val="0"/>
        <w:suppressAutoHyphens/>
        <w:ind w:right="23" w:firstLine="709"/>
        <w:jc w:val="both"/>
        <w:rPr>
          <w:color w:val="000000"/>
          <w:spacing w:val="4"/>
        </w:rPr>
      </w:pPr>
      <w:r w:rsidRPr="00896C48">
        <w:rPr>
          <w:bdr w:val="none" w:sz="0" w:space="0" w:color="auto" w:frame="1"/>
        </w:rPr>
        <w:t xml:space="preserve">Ежемесячная надбавка к должностному окладу за особые условия </w:t>
      </w:r>
      <w:r w:rsidRPr="00896C48">
        <w:rPr>
          <w:color w:val="000000"/>
          <w:spacing w:val="4"/>
        </w:rPr>
        <w:t>устанавливается работнику в целях повышения его заинтересованности в осуществлении занимаемой должности, материального стимулирования его деятельности.</w:t>
      </w:r>
    </w:p>
    <w:p w:rsidR="00A224CD" w:rsidRPr="001B58DD" w:rsidRDefault="001B58DD" w:rsidP="00EE74C8">
      <w:pPr>
        <w:widowControl w:val="0"/>
        <w:suppressAutoHyphens/>
        <w:spacing w:line="274" w:lineRule="exact"/>
        <w:ind w:firstLine="709"/>
        <w:jc w:val="both"/>
        <w:rPr>
          <w:color w:val="000000"/>
          <w:spacing w:val="4"/>
        </w:rPr>
      </w:pPr>
      <w:r>
        <w:rPr>
          <w:color w:val="000000"/>
          <w:spacing w:val="4"/>
        </w:rPr>
        <w:t>2.3.</w:t>
      </w:r>
      <w:r w:rsidR="00AC7FF7">
        <w:rPr>
          <w:color w:val="000000"/>
          <w:spacing w:val="4"/>
        </w:rPr>
        <w:t>3</w:t>
      </w:r>
      <w:r>
        <w:rPr>
          <w:color w:val="000000"/>
          <w:spacing w:val="4"/>
        </w:rPr>
        <w:t>. Ежемесячное денежное поощрение</w:t>
      </w:r>
      <w:r w:rsidR="00A224CD" w:rsidRPr="00896C48">
        <w:t xml:space="preserve"> устанавливается в следующих размерах от оклада:</w:t>
      </w:r>
    </w:p>
    <w:p w:rsidR="00926E03" w:rsidRPr="00896C48" w:rsidRDefault="00926E03" w:rsidP="00EE74C8">
      <w:pPr>
        <w:suppressAutoHyphens/>
        <w:ind w:firstLine="709"/>
        <w:jc w:val="both"/>
      </w:pPr>
    </w:p>
    <w:tbl>
      <w:tblPr>
        <w:tblStyle w:val="a8"/>
        <w:tblW w:w="0" w:type="auto"/>
        <w:tblLook w:val="04A0"/>
      </w:tblPr>
      <w:tblGrid>
        <w:gridCol w:w="4785"/>
        <w:gridCol w:w="4785"/>
      </w:tblGrid>
      <w:tr w:rsidR="00A224CD" w:rsidRPr="00896C48" w:rsidTr="00015C51">
        <w:tc>
          <w:tcPr>
            <w:tcW w:w="4785" w:type="dxa"/>
          </w:tcPr>
          <w:p w:rsidR="00A224CD" w:rsidRPr="00896C48" w:rsidRDefault="00A224CD" w:rsidP="00EE74C8">
            <w:pPr>
              <w:suppressAutoHyphens/>
              <w:ind w:firstLine="709"/>
              <w:jc w:val="both"/>
            </w:pPr>
            <w:r w:rsidRPr="00896C48">
              <w:t xml:space="preserve">заведующий </w:t>
            </w:r>
          </w:p>
        </w:tc>
        <w:tc>
          <w:tcPr>
            <w:tcW w:w="4785" w:type="dxa"/>
          </w:tcPr>
          <w:p w:rsidR="00A224CD" w:rsidRPr="00896C48" w:rsidRDefault="00A224CD" w:rsidP="00EE74C8">
            <w:pPr>
              <w:suppressAutoHyphens/>
              <w:ind w:firstLine="709"/>
              <w:jc w:val="both"/>
            </w:pPr>
            <w:r w:rsidRPr="00896C48">
              <w:t>1,</w:t>
            </w:r>
            <w:r w:rsidR="00D0223F" w:rsidRPr="00896C48">
              <w:t>8</w:t>
            </w:r>
          </w:p>
        </w:tc>
      </w:tr>
      <w:tr w:rsidR="00A224CD" w:rsidRPr="00896C48" w:rsidTr="00015C51">
        <w:tc>
          <w:tcPr>
            <w:tcW w:w="4785" w:type="dxa"/>
          </w:tcPr>
          <w:p w:rsidR="00A224CD" w:rsidRPr="00896C48" w:rsidRDefault="00A224CD" w:rsidP="00EE74C8">
            <w:pPr>
              <w:suppressAutoHyphens/>
              <w:ind w:firstLine="709"/>
              <w:jc w:val="both"/>
            </w:pPr>
            <w:r w:rsidRPr="00896C48">
              <w:t>старший методист</w:t>
            </w:r>
          </w:p>
        </w:tc>
        <w:tc>
          <w:tcPr>
            <w:tcW w:w="4785" w:type="dxa"/>
          </w:tcPr>
          <w:p w:rsidR="00A224CD" w:rsidRPr="00896C48" w:rsidRDefault="00D0223F" w:rsidP="00EE74C8">
            <w:pPr>
              <w:suppressAutoHyphens/>
              <w:ind w:firstLine="709"/>
              <w:jc w:val="both"/>
            </w:pPr>
            <w:r w:rsidRPr="00896C48">
              <w:t>1,7</w:t>
            </w:r>
          </w:p>
        </w:tc>
      </w:tr>
    </w:tbl>
    <w:p w:rsidR="00A0040E" w:rsidRDefault="00A0040E" w:rsidP="00EE74C8">
      <w:pPr>
        <w:shd w:val="clear" w:color="auto" w:fill="FFFFFF"/>
        <w:suppressAutoHyphens/>
        <w:ind w:firstLine="709"/>
        <w:jc w:val="both"/>
        <w:textAlignment w:val="baseline"/>
        <w:rPr>
          <w:color w:val="000000"/>
          <w:spacing w:val="4"/>
        </w:rPr>
      </w:pPr>
    </w:p>
    <w:p w:rsidR="001B58DD" w:rsidRDefault="001B58DD" w:rsidP="00EE74C8">
      <w:pPr>
        <w:shd w:val="clear" w:color="auto" w:fill="FFFFFF"/>
        <w:suppressAutoHyphens/>
        <w:ind w:firstLine="709"/>
        <w:jc w:val="both"/>
        <w:textAlignment w:val="baseline"/>
        <w:rPr>
          <w:color w:val="000000"/>
          <w:spacing w:val="4"/>
        </w:rPr>
      </w:pPr>
      <w:r>
        <w:rPr>
          <w:color w:val="000000"/>
          <w:spacing w:val="4"/>
        </w:rPr>
        <w:t>Ежемесячное денежное поощрение устанавливается работнику в целях повышения его заинтересованности в осуществлении занимаемой должности, материального стимулирования его деятельности.</w:t>
      </w:r>
    </w:p>
    <w:p w:rsidR="00D0223F" w:rsidRPr="001B58DD" w:rsidRDefault="00A6533E" w:rsidP="00EE74C8">
      <w:pPr>
        <w:widowControl w:val="0"/>
        <w:suppressAutoHyphens/>
        <w:ind w:left="23" w:right="23" w:firstLine="709"/>
        <w:jc w:val="both"/>
        <w:rPr>
          <w:color w:val="000000"/>
          <w:spacing w:val="4"/>
        </w:rPr>
      </w:pPr>
      <w:r w:rsidRPr="00896C48">
        <w:t>Ежемесячное денежное поощрение выплачивается за фактически отработанное время</w:t>
      </w:r>
      <w:r w:rsidR="001B58DD">
        <w:t>,</w:t>
      </w:r>
      <w:r w:rsidR="001B58DD" w:rsidRPr="001B58DD">
        <w:rPr>
          <w:color w:val="000000"/>
          <w:spacing w:val="4"/>
        </w:rPr>
        <w:t xml:space="preserve"> </w:t>
      </w:r>
      <w:r w:rsidR="001B58DD">
        <w:rPr>
          <w:color w:val="000000"/>
          <w:spacing w:val="4"/>
        </w:rPr>
        <w:t xml:space="preserve">вне зависимости от результатов его работы и иных обстоятельств. </w:t>
      </w:r>
    </w:p>
    <w:p w:rsidR="00855DAF" w:rsidRPr="00CA2334" w:rsidRDefault="00B05481" w:rsidP="00EE74C8">
      <w:pPr>
        <w:widowControl w:val="0"/>
        <w:suppressAutoHyphens/>
        <w:spacing w:line="259" w:lineRule="exact"/>
        <w:ind w:firstLine="709"/>
        <w:jc w:val="both"/>
      </w:pPr>
      <w:r>
        <w:rPr>
          <w:color w:val="000000"/>
          <w:spacing w:val="4"/>
        </w:rPr>
        <w:t>2.3.4.</w:t>
      </w:r>
      <w:r w:rsidR="00855DAF">
        <w:rPr>
          <w:color w:val="000000"/>
          <w:spacing w:val="4"/>
        </w:rPr>
        <w:t>Е</w:t>
      </w:r>
      <w:r w:rsidR="00855DAF" w:rsidRPr="00CA2334">
        <w:t>диновременная выплата при предоставлении ежегодного оплачиваемого отпуска и материальная помощь</w:t>
      </w:r>
      <w:r w:rsidR="00855DAF">
        <w:t>,</w:t>
      </w:r>
      <w:r w:rsidR="00855DAF" w:rsidRPr="00CA2334">
        <w:t xml:space="preserve"> </w:t>
      </w:r>
      <w:r w:rsidR="00855DAF">
        <w:t>выплачиваемая за счет средств фонда оплаты труда ИМК.</w:t>
      </w:r>
    </w:p>
    <w:p w:rsidR="00855DAF" w:rsidRDefault="00855DAF" w:rsidP="00EE74C8">
      <w:pPr>
        <w:suppressAutoHyphens/>
        <w:ind w:firstLine="709"/>
        <w:jc w:val="both"/>
      </w:pPr>
      <w:r>
        <w:t>П</w:t>
      </w:r>
      <w:r w:rsidRPr="00CA2334">
        <w:t>ри предоставлении</w:t>
      </w:r>
      <w:r>
        <w:t xml:space="preserve"> работнику</w:t>
      </w:r>
      <w:r w:rsidRPr="00CA2334">
        <w:t xml:space="preserve"> ежегодного оплачиваемого отпуска </w:t>
      </w:r>
      <w:r>
        <w:t>один раз в год</w:t>
      </w:r>
      <w:r w:rsidRPr="00CA2334">
        <w:t xml:space="preserve">  </w:t>
      </w:r>
      <w:r>
        <w:t>производится е</w:t>
      </w:r>
      <w:r w:rsidRPr="00CA2334">
        <w:t>диновременная выплата в раз</w:t>
      </w:r>
      <w:r>
        <w:t>мере одного должностного оклада</w:t>
      </w:r>
      <w:r w:rsidRPr="00CA2334">
        <w:t xml:space="preserve"> </w:t>
      </w:r>
      <w:r>
        <w:t>и оказывается</w:t>
      </w:r>
      <w:r w:rsidRPr="00CA2334">
        <w:t xml:space="preserve"> материальная помощь в раз</w:t>
      </w:r>
      <w:r>
        <w:t>мере одного должностного оклада.</w:t>
      </w:r>
      <w:r w:rsidRPr="00CA2334">
        <w:t xml:space="preserve"> </w:t>
      </w:r>
    </w:p>
    <w:p w:rsidR="00095DE2" w:rsidRPr="00896C48" w:rsidRDefault="00AC7FF7" w:rsidP="00EE74C8">
      <w:pPr>
        <w:suppressAutoHyphens/>
        <w:ind w:firstLine="709"/>
        <w:jc w:val="both"/>
      </w:pPr>
      <w:r w:rsidRPr="00D35B9A">
        <w:rPr>
          <w:color w:val="000000"/>
          <w:spacing w:val="4"/>
        </w:rPr>
        <w:t>Материальная помощь, как правило, выплачивается при предоставлении</w:t>
      </w:r>
      <w:r>
        <w:rPr>
          <w:color w:val="000000"/>
          <w:spacing w:val="4"/>
        </w:rPr>
        <w:t xml:space="preserve"> работникам</w:t>
      </w:r>
      <w:r w:rsidRPr="00D35B9A">
        <w:rPr>
          <w:color w:val="000000"/>
          <w:spacing w:val="4"/>
        </w:rPr>
        <w:t xml:space="preserve"> ежегодного оплачиваемого отпуска. По желанию или просьбе указанных лиц материальная помощь выплачивается в иной срок. Если материальная помощь не выплачивалась в течение календарного года, она выплачивается в конце календарного года пропорционально времени, отработанному в текущем году. При прекращении указанными лицами своих полномоч</w:t>
      </w:r>
      <w:r>
        <w:rPr>
          <w:color w:val="000000"/>
          <w:spacing w:val="4"/>
        </w:rPr>
        <w:t xml:space="preserve">ий по занимаемой </w:t>
      </w:r>
      <w:r w:rsidRPr="00D35B9A">
        <w:rPr>
          <w:color w:val="000000"/>
          <w:spacing w:val="4"/>
        </w:rPr>
        <w:t>должности, материальная помощь выплачивается в размере пропорционально времени, отработанному в текущем календарном году.</w:t>
      </w:r>
    </w:p>
    <w:p w:rsidR="00A33C3D" w:rsidRPr="00D35B9A" w:rsidRDefault="00A33C3D" w:rsidP="00EE74C8">
      <w:pPr>
        <w:widowControl w:val="0"/>
        <w:suppressAutoHyphens/>
        <w:spacing w:line="274" w:lineRule="exact"/>
        <w:ind w:firstLine="709"/>
        <w:jc w:val="both"/>
        <w:rPr>
          <w:color w:val="000000"/>
          <w:spacing w:val="4"/>
        </w:rPr>
      </w:pPr>
      <w:r>
        <w:rPr>
          <w:color w:val="000000"/>
          <w:spacing w:val="4"/>
        </w:rPr>
        <w:lastRenderedPageBreak/>
        <w:t>2.3.5. П</w:t>
      </w:r>
      <w:r w:rsidRPr="00D35B9A">
        <w:rPr>
          <w:color w:val="000000"/>
          <w:spacing w:val="4"/>
        </w:rPr>
        <w:t>ремии по рез</w:t>
      </w:r>
      <w:r>
        <w:rPr>
          <w:color w:val="000000"/>
          <w:spacing w:val="4"/>
        </w:rPr>
        <w:t>ультатам работы и иные выплаты.</w:t>
      </w:r>
    </w:p>
    <w:p w:rsidR="00A33C3D" w:rsidRPr="00D35B9A" w:rsidRDefault="00A33C3D" w:rsidP="00EE74C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B9A">
        <w:rPr>
          <w:rFonts w:ascii="Times New Roman" w:hAnsi="Times New Roman" w:cs="Times New Roman"/>
          <w:sz w:val="24"/>
          <w:szCs w:val="24"/>
        </w:rPr>
        <w:t xml:space="preserve">Основная цель премирования состоит в стимулировании профессионального выполнения </w:t>
      </w:r>
      <w:r>
        <w:rPr>
          <w:rFonts w:ascii="Times New Roman" w:hAnsi="Times New Roman" w:cs="Times New Roman"/>
          <w:sz w:val="24"/>
          <w:szCs w:val="24"/>
        </w:rPr>
        <w:t>обязанностей (</w:t>
      </w:r>
      <w:r w:rsidRPr="00D35B9A">
        <w:rPr>
          <w:rFonts w:ascii="Times New Roman" w:hAnsi="Times New Roman" w:cs="Times New Roman"/>
          <w:sz w:val="24"/>
          <w:szCs w:val="24"/>
        </w:rPr>
        <w:t>должностных обязанностей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35B9A">
        <w:rPr>
          <w:rFonts w:ascii="Times New Roman" w:hAnsi="Times New Roman" w:cs="Times New Roman"/>
          <w:sz w:val="24"/>
          <w:szCs w:val="24"/>
        </w:rPr>
        <w:t>.</w:t>
      </w:r>
    </w:p>
    <w:p w:rsidR="00A33C3D" w:rsidRPr="00D35B9A" w:rsidRDefault="00A33C3D" w:rsidP="00EE74C8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B9A">
        <w:rPr>
          <w:rFonts w:ascii="Times New Roman" w:hAnsi="Times New Roman" w:cs="Times New Roman"/>
          <w:sz w:val="24"/>
          <w:szCs w:val="24"/>
        </w:rPr>
        <w:t>Выплата премий осуществляется на осно</w:t>
      </w:r>
      <w:r>
        <w:rPr>
          <w:rFonts w:ascii="Times New Roman" w:hAnsi="Times New Roman" w:cs="Times New Roman"/>
          <w:sz w:val="24"/>
          <w:szCs w:val="24"/>
        </w:rPr>
        <w:t xml:space="preserve">вании </w:t>
      </w:r>
      <w:r w:rsidRPr="00A33C3D">
        <w:rPr>
          <w:rFonts w:ascii="Times New Roman" w:hAnsi="Times New Roman" w:cs="Times New Roman"/>
          <w:sz w:val="24"/>
          <w:szCs w:val="24"/>
        </w:rPr>
        <w:t>приказа председателя комитета</w:t>
      </w:r>
      <w:r>
        <w:rPr>
          <w:rFonts w:ascii="Times New Roman" w:hAnsi="Times New Roman" w:cs="Times New Roman"/>
          <w:sz w:val="24"/>
          <w:szCs w:val="24"/>
        </w:rPr>
        <w:t xml:space="preserve"> по образованию администрации</w:t>
      </w:r>
      <w:r w:rsidRPr="00D35B9A">
        <w:rPr>
          <w:rFonts w:ascii="Times New Roman" w:hAnsi="Times New Roman" w:cs="Times New Roman"/>
          <w:sz w:val="24"/>
          <w:szCs w:val="24"/>
        </w:rPr>
        <w:t xml:space="preserve"> города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C3D" w:rsidRPr="00D35B9A" w:rsidRDefault="00A33C3D" w:rsidP="00EE74C8">
      <w:pPr>
        <w:pStyle w:val="ConsPlusNormal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B9A">
        <w:rPr>
          <w:rFonts w:ascii="Times New Roman" w:hAnsi="Times New Roman" w:cs="Times New Roman"/>
          <w:sz w:val="24"/>
          <w:szCs w:val="24"/>
        </w:rPr>
        <w:t>Условиями премирования работников являются:</w:t>
      </w:r>
    </w:p>
    <w:p w:rsidR="00A33C3D" w:rsidRPr="00D35B9A" w:rsidRDefault="00A33C3D" w:rsidP="00EE74C8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35B9A">
        <w:rPr>
          <w:rFonts w:ascii="Times New Roman" w:hAnsi="Times New Roman" w:cs="Times New Roman"/>
          <w:sz w:val="24"/>
          <w:szCs w:val="24"/>
        </w:rPr>
        <w:t>надлежащее и качественное выполнение функций, предусмотренных должностными инструкциями;</w:t>
      </w:r>
    </w:p>
    <w:p w:rsidR="00A33C3D" w:rsidRPr="00D35B9A" w:rsidRDefault="00EE74C8" w:rsidP="00EE74C8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3C3D" w:rsidRPr="00D35B9A">
        <w:rPr>
          <w:rFonts w:ascii="Times New Roman" w:hAnsi="Times New Roman" w:cs="Times New Roman"/>
          <w:sz w:val="24"/>
          <w:szCs w:val="24"/>
        </w:rPr>
        <w:t>своевременное и качественное выполнение планов работы;</w:t>
      </w:r>
    </w:p>
    <w:p w:rsidR="00A33C3D" w:rsidRPr="00D35B9A" w:rsidRDefault="00A33C3D" w:rsidP="00EE74C8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35B9A">
        <w:rPr>
          <w:rFonts w:ascii="Times New Roman" w:hAnsi="Times New Roman" w:cs="Times New Roman"/>
          <w:sz w:val="24"/>
          <w:szCs w:val="24"/>
        </w:rPr>
        <w:t>соблюдение порядка ведения делопроизводства, учета и сроков предоставления отчетности, контрольных заданий;</w:t>
      </w:r>
    </w:p>
    <w:p w:rsidR="00A33C3D" w:rsidRPr="00D35B9A" w:rsidRDefault="00A33C3D" w:rsidP="00EE74C8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35B9A">
        <w:rPr>
          <w:rFonts w:ascii="Times New Roman" w:hAnsi="Times New Roman" w:cs="Times New Roman"/>
          <w:sz w:val="24"/>
          <w:szCs w:val="24"/>
        </w:rPr>
        <w:t>выполнение иных особо важных заданий и поручений;</w:t>
      </w:r>
    </w:p>
    <w:p w:rsidR="00A33C3D" w:rsidRPr="00D35B9A" w:rsidRDefault="00A33C3D" w:rsidP="00EE74C8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Pr="00D35B9A">
        <w:rPr>
          <w:rFonts w:ascii="Times New Roman" w:hAnsi="Times New Roman" w:cs="Times New Roman"/>
          <w:sz w:val="24"/>
          <w:szCs w:val="24"/>
        </w:rPr>
        <w:t>облюдение трудовой дисциплины.</w:t>
      </w:r>
    </w:p>
    <w:p w:rsidR="00A33C3D" w:rsidRPr="00D35B9A" w:rsidRDefault="00A33C3D" w:rsidP="00EE74C8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Премия не начисляется</w:t>
      </w:r>
      <w:r w:rsidRPr="00D35B9A">
        <w:rPr>
          <w:rFonts w:ascii="Times New Roman" w:hAnsi="Times New Roman" w:cs="Times New Roman"/>
          <w:sz w:val="24"/>
          <w:szCs w:val="24"/>
        </w:rPr>
        <w:t>:</w:t>
      </w:r>
    </w:p>
    <w:p w:rsidR="00A33C3D" w:rsidRPr="00D35B9A" w:rsidRDefault="00A33C3D" w:rsidP="00EE74C8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 период </w:t>
      </w:r>
      <w:r w:rsidRPr="00D35B9A">
        <w:rPr>
          <w:rFonts w:ascii="Times New Roman" w:hAnsi="Times New Roman" w:cs="Times New Roman"/>
          <w:sz w:val="24"/>
          <w:szCs w:val="24"/>
        </w:rPr>
        <w:t>временной нетрудоспособности;</w:t>
      </w:r>
    </w:p>
    <w:p w:rsidR="00A33C3D" w:rsidRDefault="00A33C3D" w:rsidP="00EE74C8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 период </w:t>
      </w:r>
      <w:r w:rsidRPr="00D35B9A">
        <w:rPr>
          <w:rFonts w:ascii="Times New Roman" w:hAnsi="Times New Roman" w:cs="Times New Roman"/>
          <w:sz w:val="24"/>
          <w:szCs w:val="24"/>
        </w:rPr>
        <w:t>отпуска без сохранения заработной платы или отпуска по уходу за ребенком;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619C" w:rsidRPr="0053619C" w:rsidRDefault="0053619C" w:rsidP="0053619C">
      <w:pPr>
        <w:suppressAutoHyphens/>
        <w:ind w:firstLine="709"/>
      </w:pPr>
      <w:proofErr w:type="gramStart"/>
      <w:r>
        <w:t>-у</w:t>
      </w:r>
      <w:r w:rsidRPr="0053619C">
        <w:t>воленным в текущем году с предоставлением отпуска, который заканчивается в следующем календарном году.</w:t>
      </w:r>
      <w:proofErr w:type="gramEnd"/>
    </w:p>
    <w:p w:rsidR="0053619C" w:rsidRPr="0053619C" w:rsidRDefault="0053619C" w:rsidP="0053619C">
      <w:pPr>
        <w:suppressAutoHyphens/>
        <w:ind w:firstLine="709"/>
      </w:pPr>
      <w:proofErr w:type="gramStart"/>
      <w:r>
        <w:t>-п</w:t>
      </w:r>
      <w:r w:rsidRPr="0053619C">
        <w:t>ринятым на работу с условием испытательного срока и уволенным по причине неудовлетворительного результата испытания.</w:t>
      </w:r>
      <w:proofErr w:type="gramEnd"/>
    </w:p>
    <w:p w:rsidR="00A33C3D" w:rsidRPr="00D35B9A" w:rsidRDefault="00A33C3D" w:rsidP="00EE74C8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D35B9A">
        <w:rPr>
          <w:rFonts w:ascii="Times New Roman" w:hAnsi="Times New Roman" w:cs="Times New Roman"/>
          <w:sz w:val="24"/>
          <w:szCs w:val="24"/>
        </w:rPr>
        <w:t xml:space="preserve">аботникам, уволенным за нарушение трудовой 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D35B9A">
        <w:rPr>
          <w:rFonts w:ascii="Times New Roman" w:hAnsi="Times New Roman" w:cs="Times New Roman"/>
          <w:sz w:val="24"/>
          <w:szCs w:val="24"/>
        </w:rPr>
        <w:t>.</w:t>
      </w:r>
    </w:p>
    <w:p w:rsidR="00D0223F" w:rsidRPr="00896C48" w:rsidRDefault="00D0223F" w:rsidP="00EE74C8">
      <w:pPr>
        <w:suppressAutoHyphens/>
        <w:ind w:firstLine="709"/>
        <w:jc w:val="both"/>
      </w:pPr>
      <w:r w:rsidRPr="00A33C3D">
        <w:t>Пре</w:t>
      </w:r>
      <w:r w:rsidRPr="00896C48">
        <w:t xml:space="preserve">мия по итогам работы за календарный период (квартал, год) может выплачиваться в случае экономии фонда оплаты труда, образовавшейся в конце календарного периода, и максимальным размером не ограничивается. </w:t>
      </w:r>
    </w:p>
    <w:p w:rsidR="00D0223F" w:rsidRDefault="00D0223F" w:rsidP="00EE74C8">
      <w:pPr>
        <w:suppressAutoHyphens/>
        <w:ind w:firstLine="709"/>
        <w:jc w:val="both"/>
        <w:rPr>
          <w:bCs/>
          <w:color w:val="000000"/>
        </w:rPr>
      </w:pPr>
      <w:r w:rsidRPr="00896C48">
        <w:t xml:space="preserve">Премия по итогам работы за календарный период (квартал, год) </w:t>
      </w:r>
      <w:r w:rsidRPr="00896C48">
        <w:rPr>
          <w:bCs/>
          <w:color w:val="000000"/>
        </w:rPr>
        <w:t>учитывается во всех случаях исчисления среднего заработка.</w:t>
      </w:r>
    </w:p>
    <w:p w:rsidR="00682594" w:rsidRDefault="00682594" w:rsidP="00EE74C8">
      <w:pPr>
        <w:suppressAutoHyphens/>
        <w:ind w:firstLine="709"/>
        <w:jc w:val="both"/>
        <w:rPr>
          <w:b/>
        </w:rPr>
      </w:pPr>
    </w:p>
    <w:p w:rsidR="00682594" w:rsidRDefault="00D9568E" w:rsidP="00EE74C8">
      <w:pPr>
        <w:suppressAutoHyphens/>
        <w:ind w:firstLine="709"/>
        <w:jc w:val="both"/>
        <w:rPr>
          <w:b/>
        </w:rPr>
      </w:pPr>
      <w:r>
        <w:rPr>
          <w:b/>
        </w:rPr>
        <w:t>3</w:t>
      </w:r>
      <w:r w:rsidR="00682594" w:rsidRPr="00D9568E">
        <w:rPr>
          <w:b/>
        </w:rPr>
        <w:t>.Оплата труда работник</w:t>
      </w:r>
      <w:r w:rsidR="00F34FFA">
        <w:rPr>
          <w:b/>
        </w:rPr>
        <w:t xml:space="preserve">ов информационно-методического кабинета комитета по образованию администрации города </w:t>
      </w:r>
      <w:r w:rsidR="00682594" w:rsidRPr="00D9568E">
        <w:rPr>
          <w:b/>
        </w:rPr>
        <w:t>при совместительстве, совмещении должностей, увеличении объема выполняемых работ или расширении зон обслуживания, выполнении обязанностей временно отсутствующего работника</w:t>
      </w:r>
    </w:p>
    <w:p w:rsidR="0053619C" w:rsidRDefault="0053619C" w:rsidP="00EE74C8">
      <w:pPr>
        <w:suppressAutoHyphens/>
        <w:ind w:firstLine="709"/>
        <w:jc w:val="both"/>
        <w:rPr>
          <w:b/>
        </w:rPr>
      </w:pPr>
    </w:p>
    <w:p w:rsidR="00F34FFA" w:rsidRPr="00190931" w:rsidRDefault="00F34FFA" w:rsidP="00EE74C8">
      <w:pPr>
        <w:suppressAutoHyphens/>
        <w:ind w:firstLine="709"/>
        <w:jc w:val="both"/>
      </w:pPr>
      <w:r w:rsidRPr="00190931">
        <w:t>3.1. Под совместительством понимается выполнение работником другой регулярной оплачиваемой работы на условиях трудового договора в свободное от основной работы время.</w:t>
      </w:r>
    </w:p>
    <w:p w:rsidR="00F34FFA" w:rsidRPr="00E9074F" w:rsidRDefault="00F34FFA" w:rsidP="00EE74C8">
      <w:pPr>
        <w:suppressAutoHyphens/>
        <w:ind w:firstLine="709"/>
        <w:jc w:val="both"/>
      </w:pPr>
      <w:r w:rsidRPr="00190931">
        <w:t>Оплата труда работника</w:t>
      </w:r>
      <w:r w:rsidRPr="00E9074F">
        <w:t>, работающего по совместительству, производится на условиях, определенных трудовым договором в соответствии с действующим законодательством.</w:t>
      </w:r>
    </w:p>
    <w:p w:rsidR="00F34FFA" w:rsidRPr="00E9074F" w:rsidRDefault="00F34FFA" w:rsidP="00EE74C8">
      <w:pPr>
        <w:suppressAutoHyphens/>
        <w:ind w:firstLine="709"/>
        <w:jc w:val="both"/>
      </w:pPr>
      <w:r w:rsidRPr="00F34FFA">
        <w:t>3.2. Под совмещением должностей понимается выполнение работником у одного и того же работодателя наряду со своими основными, обусловленными трудовым договором, обязанностями, дополнительных обязанностей по другой, отличной от основной, должности, являющейся вакантной. Порядок и условия совмещения должностей применяются также при увеличении объема выполняемых работ или расширении зон обслуживания.</w:t>
      </w:r>
    </w:p>
    <w:p w:rsidR="00F34FFA" w:rsidRPr="00E9074F" w:rsidRDefault="00F34FFA" w:rsidP="00EE74C8">
      <w:pPr>
        <w:suppressAutoHyphens/>
        <w:ind w:firstLine="709"/>
        <w:jc w:val="both"/>
      </w:pPr>
      <w:r w:rsidRPr="00F34FFA">
        <w:t>3.3.Под увеличением объема выполняемых работ или расширением зон обслуживания понимается выполнение у одного и того же работодателя наряду со своей основной работой, обусловленной трудовым договором, дополнительных обязанностей по должности, аналогичной основной замещаемой должности.</w:t>
      </w:r>
    </w:p>
    <w:p w:rsidR="00F34FFA" w:rsidRPr="00E9074F" w:rsidRDefault="00F34FFA" w:rsidP="00EE74C8">
      <w:pPr>
        <w:suppressAutoHyphens/>
        <w:ind w:firstLine="709"/>
        <w:jc w:val="both"/>
      </w:pPr>
      <w:r w:rsidRPr="00F34FFA">
        <w:t xml:space="preserve">3.4.Под выполнением обязанностей временно отсутствующего работника (временное замещение), без освобождения от основной работы, следует понимать замещение у одного и того же работодателя обязанностей работника, отсутствующего в </w:t>
      </w:r>
      <w:r w:rsidRPr="00F34FFA">
        <w:lastRenderedPageBreak/>
        <w:t>связи с болезнью, отпуском, командировкой и по другим причинам, когда в соответствии с действующим законодательством за ним сохраняется место работы и должность.</w:t>
      </w:r>
    </w:p>
    <w:p w:rsidR="00F34FFA" w:rsidRPr="00F34FFA" w:rsidRDefault="00F34FFA" w:rsidP="00EE74C8">
      <w:pPr>
        <w:suppressAutoHyphens/>
        <w:ind w:firstLine="709"/>
        <w:jc w:val="both"/>
      </w:pPr>
      <w:r w:rsidRPr="00F34FFA">
        <w:t>3.5.Во всех вышеуказанных случаях требуется письменное согласие работника.</w:t>
      </w:r>
    </w:p>
    <w:p w:rsidR="00F34FFA" w:rsidRDefault="00F34FFA" w:rsidP="00EE74C8">
      <w:pPr>
        <w:suppressAutoHyphens/>
        <w:ind w:firstLine="709"/>
        <w:jc w:val="both"/>
      </w:pPr>
      <w:r w:rsidRPr="00F34FFA">
        <w:t xml:space="preserve">3.6.Необходимость совмещения должностей, увеличения объема выполняемых работ или расширения зон обслуживания, временного замещения работника определяется в каждом отдельном случае </w:t>
      </w:r>
      <w:r w:rsidRPr="00896C48">
        <w:t>председателем комитета по образованию администрации города.</w:t>
      </w:r>
    </w:p>
    <w:p w:rsidR="00F34FFA" w:rsidRPr="00E9074F" w:rsidRDefault="00F34FFA" w:rsidP="00EE74C8">
      <w:pPr>
        <w:suppressAutoHyphens/>
        <w:ind w:firstLine="709"/>
        <w:jc w:val="both"/>
      </w:pPr>
      <w:r w:rsidRPr="00F34FFA">
        <w:t>3.7.Совмещение, увеличение объема выполняемых работ или расширение зон обслуживания, замещение временно отсутствующего работника оформляется приказом председателя комитета по образованию администрации города, с указанием совмещаемой (замещаемой) должности, объема дополнительной работы, размера доплаты и срока совмещения или замещения (совмещение может осуществляться в рамках определенного срока или без указания срока).</w:t>
      </w:r>
    </w:p>
    <w:p w:rsidR="00F34FFA" w:rsidRPr="00F34FFA" w:rsidRDefault="00F34FFA" w:rsidP="00EE74C8">
      <w:pPr>
        <w:suppressAutoHyphens/>
        <w:ind w:firstLine="709"/>
        <w:jc w:val="both"/>
      </w:pPr>
      <w:r w:rsidRPr="00F34FFA">
        <w:t>3.8.Совмещение должностей, замещение временно отсутствующего работника может производиться несколькими работниками. При этом размеры доплат данным работникам устанавливаются таким образом, чтобы они не превышали в суммарном выражении (в рублях) заработную плату по совмещаемой (замещаемой) должности.</w:t>
      </w:r>
    </w:p>
    <w:p w:rsidR="00F34FFA" w:rsidRPr="00F34FFA" w:rsidRDefault="00F34FFA" w:rsidP="00EE74C8">
      <w:pPr>
        <w:suppressAutoHyphens/>
        <w:ind w:firstLine="709"/>
        <w:jc w:val="both"/>
      </w:pPr>
      <w:r w:rsidRPr="00F34FFA">
        <w:t>3.9.Размер доплаты устанавливается по соглашению сторон трудового договора, с учетом содержания и характера дополнительной  работы:</w:t>
      </w:r>
    </w:p>
    <w:p w:rsidR="00F34FFA" w:rsidRPr="00F34FFA" w:rsidRDefault="00F34FFA" w:rsidP="00EE74C8">
      <w:pPr>
        <w:suppressAutoHyphens/>
        <w:ind w:firstLine="709"/>
        <w:jc w:val="both"/>
      </w:pPr>
      <w:r w:rsidRPr="00F34FFA">
        <w:t>а) при совмещении должностей (при наличии вакантной должности), увеличении объема выполняемых работ или расширении зон обслуживания в процентах от заработной платы работника по основной должности;</w:t>
      </w:r>
    </w:p>
    <w:p w:rsidR="00F34FFA" w:rsidRPr="00A50FFD" w:rsidRDefault="00F34FFA" w:rsidP="00EE74C8">
      <w:pPr>
        <w:suppressAutoHyphens/>
        <w:ind w:firstLine="709"/>
        <w:jc w:val="both"/>
      </w:pPr>
      <w:r w:rsidRPr="00F34FFA">
        <w:t>б) при замещении временно отсутствующего работника (при сохранении места работы и должности) в процентах от заработной платы по основной должности или в виде выплаты разницы между фактическим должностным окладом и должностным окладом по замещаемой должности по усмотрению руководителя</w:t>
      </w:r>
      <w:r w:rsidRPr="00A50FFD">
        <w:t>.</w:t>
      </w:r>
    </w:p>
    <w:p w:rsidR="00F34FFA" w:rsidRPr="00F34FFA" w:rsidRDefault="00F34FFA" w:rsidP="00EE74C8">
      <w:pPr>
        <w:suppressAutoHyphens/>
        <w:ind w:firstLine="709"/>
        <w:jc w:val="both"/>
      </w:pPr>
      <w:r w:rsidRPr="00F34FFA">
        <w:t>3.10.Если совмещение, увеличение объема выполняемых работ или расширение зон обслуживания, замещение временно отсутствующего работника производится за неполное рабочее время (неполный месяц и т.д.) доплата начисляется пропорционально за фактически отработанное время.</w:t>
      </w:r>
    </w:p>
    <w:p w:rsidR="00F34FFA" w:rsidRPr="00F34FFA" w:rsidRDefault="00F34FFA" w:rsidP="00EE74C8">
      <w:pPr>
        <w:suppressAutoHyphens/>
        <w:ind w:firstLine="709"/>
        <w:jc w:val="both"/>
      </w:pPr>
      <w:r w:rsidRPr="00F34FFA">
        <w:t>3.11.На разницу в должностных окладах начисляется ежемесячная надбавка к должностному окладу за выслугу лет, премия и районный коэффициент.</w:t>
      </w:r>
    </w:p>
    <w:p w:rsidR="00F34FFA" w:rsidRPr="00FD1473" w:rsidRDefault="00F34FFA" w:rsidP="00EE74C8">
      <w:pPr>
        <w:suppressAutoHyphens/>
        <w:ind w:firstLine="709"/>
        <w:jc w:val="both"/>
      </w:pPr>
      <w:r w:rsidRPr="00F34FFA">
        <w:t>3.12. В средний заработок работника при оплате ежегодных оплачиваемых отпусков включается доплата за совмещение, увеличение объема выполняемых работ или расширение зон обслуживания, временное</w:t>
      </w:r>
      <w:r w:rsidRPr="00F34FFA">
        <w:rPr>
          <w:b/>
        </w:rPr>
        <w:t xml:space="preserve"> </w:t>
      </w:r>
      <w:r w:rsidRPr="00F34FFA">
        <w:t>замещение.</w:t>
      </w:r>
    </w:p>
    <w:p w:rsidR="00F34FFA" w:rsidRPr="009A0C0D" w:rsidRDefault="00F34FFA" w:rsidP="00EE74C8">
      <w:pPr>
        <w:suppressAutoHyphens/>
        <w:ind w:firstLine="709"/>
        <w:jc w:val="both"/>
      </w:pPr>
      <w:r w:rsidRPr="009A0C0D">
        <w:t xml:space="preserve">3.13. При ухудшении количественных либо качественных характеристик выполняемых работ при совмещении должностей, увеличении объема выполняемых работ или расширении зон обслуживания, временном замещении доплаты за него прекращаются </w:t>
      </w:r>
      <w:r w:rsidR="009A0C0D" w:rsidRPr="009A0C0D">
        <w:t>приказом председателя комитета по образованию администрации города</w:t>
      </w:r>
      <w:r w:rsidRPr="009A0C0D">
        <w:t>, с момента выявления этого ухудшения.</w:t>
      </w:r>
    </w:p>
    <w:p w:rsidR="009A0C0D" w:rsidRPr="009A0C0D" w:rsidRDefault="00F34FFA" w:rsidP="00EE74C8">
      <w:pPr>
        <w:suppressAutoHyphens/>
        <w:ind w:firstLine="709"/>
        <w:jc w:val="both"/>
      </w:pPr>
      <w:r w:rsidRPr="009A0C0D">
        <w:t xml:space="preserve">3.14.Оформление отмены, уменьшение доплаты за совмещение, увеличение объема выполняемых работ или расширение зон обслуживания, за временного замещение работника также оформляется </w:t>
      </w:r>
      <w:r w:rsidR="009A0C0D" w:rsidRPr="009A0C0D">
        <w:t>приказом председателя комитета по образованию администрации города.</w:t>
      </w:r>
    </w:p>
    <w:p w:rsidR="00F34FFA" w:rsidRPr="009A0C0D" w:rsidRDefault="00F34FFA" w:rsidP="00EE74C8">
      <w:pPr>
        <w:suppressAutoHyphens/>
        <w:ind w:firstLine="709"/>
        <w:jc w:val="both"/>
      </w:pPr>
      <w:proofErr w:type="gramStart"/>
      <w:r w:rsidRPr="009A0C0D">
        <w:t>3.15.Доплата за совмещение, увеличение объема выполняемых работ или расширение зон обслуживания, временное замещение не производится при совмещении и выполнении обязанностей временно отсутствующего работника, работником, замещающим более высокую должность, а также в случае, когда исполнение обязанностей другого специалиста со схожей трудовой функцией, в период его отсутствия на рабочем месте, предусмотрена должностной инструкцией.</w:t>
      </w:r>
      <w:proofErr w:type="gramEnd"/>
    </w:p>
    <w:p w:rsidR="00F34FFA" w:rsidRDefault="00F34FFA" w:rsidP="00EE74C8">
      <w:pPr>
        <w:suppressAutoHyphens/>
        <w:ind w:firstLine="709"/>
        <w:jc w:val="both"/>
      </w:pPr>
      <w:r w:rsidRPr="009A0C0D">
        <w:lastRenderedPageBreak/>
        <w:t xml:space="preserve">3.16.Источником финансирования доплаты за совмещение должностей, увеличение объема выполняемых работ или расширение зон обслуживания, временное замещение работника является экономия фонда оплаты труда </w:t>
      </w:r>
      <w:r w:rsidR="009A0C0D" w:rsidRPr="009A0C0D">
        <w:t>работников ИМК</w:t>
      </w:r>
      <w:r w:rsidR="0032605F">
        <w:t>.</w:t>
      </w:r>
    </w:p>
    <w:p w:rsidR="00D9568E" w:rsidRPr="00D9568E" w:rsidRDefault="00D9568E" w:rsidP="00EE74C8">
      <w:pPr>
        <w:suppressAutoHyphens/>
        <w:ind w:firstLine="709"/>
        <w:jc w:val="both"/>
        <w:rPr>
          <w:b/>
        </w:rPr>
      </w:pPr>
    </w:p>
    <w:p w:rsidR="00682594" w:rsidRDefault="00D9568E" w:rsidP="00EE74C8">
      <w:pPr>
        <w:suppressAutoHyphens/>
        <w:ind w:firstLine="709"/>
        <w:jc w:val="both"/>
        <w:rPr>
          <w:b/>
        </w:rPr>
      </w:pPr>
      <w:r>
        <w:rPr>
          <w:b/>
        </w:rPr>
        <w:t>4</w:t>
      </w:r>
      <w:r w:rsidR="00682594" w:rsidRPr="00682594">
        <w:rPr>
          <w:b/>
        </w:rPr>
        <w:t>.Ежегодный основной оплачиваемый отпуск</w:t>
      </w:r>
    </w:p>
    <w:p w:rsidR="00682594" w:rsidRPr="00682594" w:rsidRDefault="00682594" w:rsidP="00EE74C8">
      <w:pPr>
        <w:suppressAutoHyphens/>
        <w:ind w:firstLine="709"/>
        <w:jc w:val="both"/>
        <w:rPr>
          <w:b/>
        </w:rPr>
      </w:pPr>
    </w:p>
    <w:p w:rsidR="00682594" w:rsidRPr="00896C48" w:rsidRDefault="00D9568E" w:rsidP="00EE74C8">
      <w:pPr>
        <w:suppressAutoHyphens/>
        <w:ind w:firstLine="709"/>
        <w:jc w:val="both"/>
      </w:pPr>
      <w:r>
        <w:t>4</w:t>
      </w:r>
      <w:r w:rsidR="00682594" w:rsidRPr="00896C48">
        <w:t>.1.Работнику устанавливается ежегодный основной оплачиваемый отпуск продолжительностью 28 календарных дней.</w:t>
      </w:r>
    </w:p>
    <w:p w:rsidR="00682594" w:rsidRPr="00896C48" w:rsidRDefault="00D9568E" w:rsidP="00EE74C8">
      <w:pPr>
        <w:suppressAutoHyphens/>
        <w:ind w:firstLine="709"/>
        <w:jc w:val="both"/>
      </w:pPr>
      <w:r>
        <w:t>4.</w:t>
      </w:r>
      <w:r w:rsidR="00682594" w:rsidRPr="00896C48">
        <w:t>2.Работник имеет право использовать ежегодный оплачиваемый отпуск по частям в течение данного календарного года, при этом хотя бы одна из частей отпуска должна быть не менее 14 календарных дней.</w:t>
      </w:r>
    </w:p>
    <w:p w:rsidR="00682594" w:rsidRDefault="00D9568E" w:rsidP="00EE74C8">
      <w:pPr>
        <w:suppressAutoHyphens/>
        <w:ind w:firstLine="709"/>
        <w:jc w:val="both"/>
      </w:pPr>
      <w:r>
        <w:t>4</w:t>
      </w:r>
      <w:r w:rsidR="00682594" w:rsidRPr="00896C48">
        <w:t>.3.Работнику может быть предоставлен отпуск без сохранения заработной платы в соответствии с действующим законодательством.</w:t>
      </w:r>
    </w:p>
    <w:p w:rsidR="00D9568E" w:rsidRDefault="00D9568E" w:rsidP="00EE74C8">
      <w:pPr>
        <w:suppressAutoHyphens/>
        <w:ind w:firstLine="709"/>
        <w:jc w:val="both"/>
      </w:pPr>
    </w:p>
    <w:p w:rsidR="00D9568E" w:rsidRPr="00D35B9A" w:rsidRDefault="00D9568E" w:rsidP="00EE74C8">
      <w:pPr>
        <w:widowControl w:val="0"/>
        <w:suppressAutoHyphens/>
        <w:spacing w:after="206" w:line="210" w:lineRule="exact"/>
        <w:ind w:firstLine="709"/>
        <w:jc w:val="both"/>
        <w:outlineLvl w:val="3"/>
        <w:rPr>
          <w:b/>
          <w:bCs/>
          <w:color w:val="000000"/>
          <w:spacing w:val="6"/>
        </w:rPr>
      </w:pPr>
      <w:r>
        <w:rPr>
          <w:b/>
          <w:bCs/>
          <w:color w:val="000000"/>
          <w:spacing w:val="6"/>
        </w:rPr>
        <w:t>5</w:t>
      </w:r>
      <w:r w:rsidRPr="00D35B9A">
        <w:rPr>
          <w:b/>
          <w:bCs/>
          <w:color w:val="000000"/>
          <w:spacing w:val="6"/>
        </w:rPr>
        <w:t>.Районный коэффициент</w:t>
      </w:r>
    </w:p>
    <w:p w:rsidR="00D9568E" w:rsidRPr="00D35B9A" w:rsidRDefault="00D9568E" w:rsidP="00EE74C8">
      <w:pPr>
        <w:widowControl w:val="0"/>
        <w:suppressAutoHyphens/>
        <w:spacing w:after="227" w:line="269" w:lineRule="exact"/>
        <w:ind w:right="20" w:firstLine="709"/>
        <w:jc w:val="both"/>
        <w:rPr>
          <w:color w:val="000000"/>
          <w:spacing w:val="4"/>
        </w:rPr>
      </w:pPr>
      <w:r w:rsidRPr="00D35B9A">
        <w:rPr>
          <w:color w:val="000000"/>
          <w:spacing w:val="4"/>
        </w:rPr>
        <w:t xml:space="preserve">В случаях, установленных законодательством Российской Федерации, к заработной плате </w:t>
      </w:r>
      <w:r>
        <w:rPr>
          <w:color w:val="000000"/>
          <w:spacing w:val="4"/>
        </w:rPr>
        <w:t>работников ИМК комитета по образованию</w:t>
      </w:r>
      <w:r w:rsidRPr="00D35B9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 xml:space="preserve">администрации </w:t>
      </w:r>
      <w:r w:rsidRPr="00D35B9A">
        <w:rPr>
          <w:color w:val="000000"/>
          <w:spacing w:val="4"/>
        </w:rPr>
        <w:t>города</w:t>
      </w:r>
      <w:r>
        <w:rPr>
          <w:color w:val="000000"/>
          <w:spacing w:val="4"/>
        </w:rPr>
        <w:t xml:space="preserve"> </w:t>
      </w:r>
      <w:r w:rsidRPr="00D35B9A">
        <w:rPr>
          <w:color w:val="000000"/>
          <w:spacing w:val="4"/>
        </w:rPr>
        <w:t xml:space="preserve"> устанавли</w:t>
      </w:r>
      <w:r>
        <w:rPr>
          <w:color w:val="000000"/>
          <w:spacing w:val="4"/>
        </w:rPr>
        <w:t>вается районный коэффициент 1,15</w:t>
      </w:r>
      <w:r w:rsidRPr="00D35B9A">
        <w:rPr>
          <w:color w:val="000000"/>
          <w:spacing w:val="4"/>
        </w:rPr>
        <w:t>.</w:t>
      </w:r>
    </w:p>
    <w:p w:rsidR="00D9568E" w:rsidRPr="00F64757" w:rsidRDefault="00D9568E" w:rsidP="00EE74C8">
      <w:pPr>
        <w:pStyle w:val="40"/>
        <w:shd w:val="clear" w:color="auto" w:fill="auto"/>
        <w:tabs>
          <w:tab w:val="left" w:pos="2911"/>
        </w:tabs>
        <w:suppressAutoHyphens/>
        <w:spacing w:before="0" w:after="267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F64757">
        <w:rPr>
          <w:color w:val="000000"/>
          <w:sz w:val="24"/>
          <w:szCs w:val="24"/>
        </w:rPr>
        <w:t>.Индексация окладов</w:t>
      </w:r>
      <w:r>
        <w:rPr>
          <w:color w:val="000000"/>
          <w:sz w:val="24"/>
          <w:szCs w:val="24"/>
        </w:rPr>
        <w:t xml:space="preserve"> (должностных окладов)</w:t>
      </w:r>
    </w:p>
    <w:p w:rsidR="00D9568E" w:rsidRDefault="00D9568E" w:rsidP="00EE74C8">
      <w:pPr>
        <w:pStyle w:val="40"/>
        <w:shd w:val="clear" w:color="auto" w:fill="auto"/>
        <w:tabs>
          <w:tab w:val="left" w:pos="2911"/>
        </w:tabs>
        <w:suppressAutoHyphens/>
        <w:spacing w:before="0" w:line="240" w:lineRule="auto"/>
        <w:ind w:firstLine="709"/>
        <w:jc w:val="both"/>
        <w:rPr>
          <w:b w:val="0"/>
          <w:color w:val="000000"/>
          <w:spacing w:val="4"/>
          <w:sz w:val="24"/>
          <w:szCs w:val="24"/>
        </w:rPr>
      </w:pPr>
      <w:r w:rsidRPr="00D35B9A">
        <w:rPr>
          <w:b w:val="0"/>
          <w:color w:val="000000"/>
          <w:sz w:val="24"/>
          <w:szCs w:val="24"/>
        </w:rPr>
        <w:t xml:space="preserve">Оплата труда </w:t>
      </w:r>
      <w:r w:rsidRPr="00D9568E">
        <w:rPr>
          <w:b w:val="0"/>
          <w:color w:val="000000"/>
          <w:spacing w:val="4"/>
          <w:sz w:val="24"/>
          <w:szCs w:val="24"/>
        </w:rPr>
        <w:t xml:space="preserve">работников ИМК комитета по образованию администрации города </w:t>
      </w:r>
      <w:r w:rsidRPr="00D35B9A">
        <w:rPr>
          <w:b w:val="0"/>
          <w:color w:val="000000"/>
          <w:spacing w:val="4"/>
          <w:sz w:val="24"/>
          <w:szCs w:val="24"/>
        </w:rPr>
        <w:t>подлежит индексации.</w:t>
      </w:r>
    </w:p>
    <w:p w:rsidR="00D9568E" w:rsidRDefault="00D9568E" w:rsidP="00EE74C8">
      <w:pPr>
        <w:pStyle w:val="40"/>
        <w:shd w:val="clear" w:color="auto" w:fill="auto"/>
        <w:tabs>
          <w:tab w:val="left" w:pos="2911"/>
        </w:tabs>
        <w:suppressAutoHyphens/>
        <w:spacing w:before="0" w:line="240" w:lineRule="auto"/>
        <w:ind w:firstLine="709"/>
        <w:jc w:val="both"/>
        <w:rPr>
          <w:b w:val="0"/>
          <w:color w:val="000000"/>
          <w:spacing w:val="4"/>
          <w:sz w:val="24"/>
          <w:szCs w:val="24"/>
        </w:rPr>
      </w:pPr>
      <w:r w:rsidRPr="00D35B9A">
        <w:rPr>
          <w:b w:val="0"/>
          <w:color w:val="000000"/>
          <w:spacing w:val="4"/>
          <w:sz w:val="24"/>
          <w:szCs w:val="24"/>
        </w:rPr>
        <w:t xml:space="preserve">Размер </w:t>
      </w:r>
      <w:r>
        <w:rPr>
          <w:b w:val="0"/>
          <w:color w:val="000000"/>
          <w:spacing w:val="4"/>
          <w:sz w:val="24"/>
          <w:szCs w:val="24"/>
        </w:rPr>
        <w:t>оклада (</w:t>
      </w:r>
      <w:r w:rsidRPr="00D35B9A">
        <w:rPr>
          <w:b w:val="0"/>
          <w:color w:val="000000"/>
          <w:spacing w:val="4"/>
          <w:sz w:val="24"/>
          <w:szCs w:val="24"/>
        </w:rPr>
        <w:t>должностного оклада</w:t>
      </w:r>
      <w:r>
        <w:rPr>
          <w:b w:val="0"/>
          <w:color w:val="000000"/>
          <w:spacing w:val="4"/>
          <w:sz w:val="24"/>
          <w:szCs w:val="24"/>
        </w:rPr>
        <w:t>)</w:t>
      </w:r>
      <w:r w:rsidRPr="00D35B9A">
        <w:rPr>
          <w:b w:val="0"/>
          <w:color w:val="000000"/>
          <w:spacing w:val="4"/>
          <w:sz w:val="24"/>
          <w:szCs w:val="24"/>
        </w:rPr>
        <w:t xml:space="preserve"> </w:t>
      </w:r>
      <w:r w:rsidRPr="00D9568E">
        <w:rPr>
          <w:b w:val="0"/>
          <w:color w:val="000000"/>
          <w:spacing w:val="4"/>
          <w:sz w:val="24"/>
          <w:szCs w:val="24"/>
        </w:rPr>
        <w:t>работников</w:t>
      </w:r>
      <w:r w:rsidRPr="00D9568E">
        <w:rPr>
          <w:b w:val="0"/>
          <w:color w:val="000000"/>
          <w:spacing w:val="4"/>
        </w:rPr>
        <w:t xml:space="preserve"> ИМК комитета по образованию</w:t>
      </w:r>
      <w:r w:rsidRPr="00D9568E">
        <w:rPr>
          <w:b w:val="0"/>
          <w:color w:val="000000"/>
          <w:spacing w:val="4"/>
          <w:sz w:val="24"/>
          <w:szCs w:val="24"/>
        </w:rPr>
        <w:t xml:space="preserve"> администрации города</w:t>
      </w:r>
      <w:r w:rsidRPr="00D9568E">
        <w:rPr>
          <w:b w:val="0"/>
          <w:color w:val="000000"/>
          <w:spacing w:val="4"/>
        </w:rPr>
        <w:t xml:space="preserve"> </w:t>
      </w:r>
      <w:r w:rsidRPr="00D35B9A">
        <w:rPr>
          <w:b w:val="0"/>
          <w:color w:val="000000"/>
          <w:spacing w:val="4"/>
          <w:sz w:val="24"/>
          <w:szCs w:val="24"/>
        </w:rPr>
        <w:t>увеличивается (индексируется) правовыми актами органов местного самоуправления в порядке и сроки, которые установлены нормативными п</w:t>
      </w:r>
      <w:r>
        <w:rPr>
          <w:b w:val="0"/>
          <w:color w:val="000000"/>
          <w:spacing w:val="4"/>
          <w:sz w:val="24"/>
          <w:szCs w:val="24"/>
        </w:rPr>
        <w:t>равовыми актами Алтайского края</w:t>
      </w:r>
      <w:r w:rsidRPr="00D35B9A">
        <w:rPr>
          <w:b w:val="0"/>
          <w:color w:val="000000"/>
          <w:spacing w:val="4"/>
          <w:sz w:val="24"/>
          <w:szCs w:val="24"/>
        </w:rPr>
        <w:t>.</w:t>
      </w:r>
    </w:p>
    <w:p w:rsidR="0053619C" w:rsidRDefault="0053619C" w:rsidP="00EE74C8">
      <w:pPr>
        <w:pStyle w:val="40"/>
        <w:shd w:val="clear" w:color="auto" w:fill="auto"/>
        <w:tabs>
          <w:tab w:val="left" w:pos="2911"/>
        </w:tabs>
        <w:suppressAutoHyphens/>
        <w:spacing w:before="0" w:line="240" w:lineRule="auto"/>
        <w:ind w:firstLine="709"/>
        <w:jc w:val="both"/>
        <w:rPr>
          <w:b w:val="0"/>
          <w:color w:val="000000"/>
          <w:spacing w:val="4"/>
          <w:sz w:val="24"/>
          <w:szCs w:val="24"/>
        </w:rPr>
      </w:pPr>
    </w:p>
    <w:p w:rsidR="00682594" w:rsidRDefault="00B05481" w:rsidP="00EE74C8">
      <w:pPr>
        <w:suppressAutoHyphens/>
        <w:ind w:firstLine="709"/>
        <w:jc w:val="both"/>
        <w:rPr>
          <w:b/>
          <w:color w:val="000000" w:themeColor="text1"/>
        </w:rPr>
      </w:pPr>
      <w:r w:rsidRPr="00B05481">
        <w:rPr>
          <w:b/>
          <w:color w:val="000000" w:themeColor="text1"/>
        </w:rPr>
        <w:t>7</w:t>
      </w:r>
      <w:r w:rsidR="00682594" w:rsidRPr="00B05481">
        <w:rPr>
          <w:b/>
          <w:color w:val="000000" w:themeColor="text1"/>
        </w:rPr>
        <w:t>.Порядок формирования фонда оплаты труда</w:t>
      </w:r>
    </w:p>
    <w:p w:rsidR="00B05481" w:rsidRPr="00B05481" w:rsidRDefault="00B05481" w:rsidP="00EE74C8">
      <w:pPr>
        <w:suppressAutoHyphens/>
        <w:ind w:firstLine="709"/>
        <w:jc w:val="both"/>
        <w:rPr>
          <w:b/>
          <w:color w:val="000000" w:themeColor="text1"/>
        </w:rPr>
      </w:pPr>
    </w:p>
    <w:p w:rsidR="00682594" w:rsidRPr="00896C48" w:rsidRDefault="00682594" w:rsidP="00EE74C8">
      <w:pPr>
        <w:suppressAutoHyphens/>
        <w:ind w:firstLine="709"/>
        <w:jc w:val="both"/>
      </w:pPr>
      <w:r w:rsidRPr="00896C48">
        <w:rPr>
          <w:color w:val="000000" w:themeColor="text1"/>
        </w:rPr>
        <w:t>Установить, что п</w:t>
      </w:r>
      <w:r w:rsidRPr="00896C48">
        <w:t xml:space="preserve">ри утверждении фонда оплаты труда </w:t>
      </w:r>
      <w:r>
        <w:t>работников</w:t>
      </w:r>
      <w:r w:rsidRPr="00896C48">
        <w:t xml:space="preserve"> ИМК сверх суммы средств, направляемых на выплату должностных окладов, предусматриваются средства на выплату (в расчете на год):</w:t>
      </w:r>
    </w:p>
    <w:p w:rsidR="00682594" w:rsidRPr="00896C48" w:rsidRDefault="00682594" w:rsidP="00EE74C8">
      <w:pPr>
        <w:suppressAutoHyphens/>
        <w:ind w:firstLine="709"/>
        <w:jc w:val="both"/>
      </w:pPr>
      <w:r w:rsidRPr="00896C48">
        <w:t xml:space="preserve"> -ежемесячной надбавки за особые условия – в размере 9,6 должностного оклада,</w:t>
      </w:r>
    </w:p>
    <w:p w:rsidR="00682594" w:rsidRPr="00896C48" w:rsidRDefault="00682594" w:rsidP="00EE74C8">
      <w:pPr>
        <w:shd w:val="clear" w:color="auto" w:fill="FFFFFF"/>
        <w:suppressAutoHyphens/>
        <w:ind w:firstLine="709"/>
        <w:jc w:val="both"/>
        <w:textAlignment w:val="baseline"/>
      </w:pPr>
      <w:r w:rsidRPr="00896C48">
        <w:t xml:space="preserve"> -ежемесячной надбавки за выслугу лет – в размере 2,4 должностного оклада;</w:t>
      </w:r>
    </w:p>
    <w:p w:rsidR="00682594" w:rsidRPr="00896C48" w:rsidRDefault="00682594" w:rsidP="00EE74C8">
      <w:pPr>
        <w:suppressAutoHyphens/>
        <w:ind w:firstLine="709"/>
        <w:jc w:val="both"/>
      </w:pPr>
      <w:r w:rsidRPr="00896C48">
        <w:t xml:space="preserve"> -ежемесячного денежного поощрения – в размере 20,76 должностных окладов</w:t>
      </w:r>
      <w:bookmarkStart w:id="0" w:name="_GoBack"/>
      <w:bookmarkEnd w:id="0"/>
      <w:r w:rsidRPr="00896C48">
        <w:t>,</w:t>
      </w:r>
    </w:p>
    <w:p w:rsidR="00682594" w:rsidRPr="00896C48" w:rsidRDefault="00682594" w:rsidP="00EE74C8">
      <w:pPr>
        <w:suppressAutoHyphens/>
        <w:ind w:firstLine="709"/>
        <w:jc w:val="both"/>
      </w:pPr>
      <w:r w:rsidRPr="00896C48">
        <w:t xml:space="preserve"> -материальной помощи к отпуску – в размере 2 должностных окладов;</w:t>
      </w:r>
    </w:p>
    <w:p w:rsidR="00682594" w:rsidRPr="00896C48" w:rsidRDefault="00682594" w:rsidP="00EE74C8">
      <w:pPr>
        <w:suppressAutoHyphens/>
        <w:ind w:firstLine="709"/>
        <w:jc w:val="both"/>
      </w:pPr>
      <w:r w:rsidRPr="00896C48">
        <w:t xml:space="preserve"> - районного коэффициента</w:t>
      </w:r>
      <w:r w:rsidR="00B05481">
        <w:t>.</w:t>
      </w:r>
      <w:r w:rsidRPr="00896C48">
        <w:t xml:space="preserve"> </w:t>
      </w:r>
    </w:p>
    <w:p w:rsidR="0037532E" w:rsidRPr="00896C48" w:rsidRDefault="0037532E" w:rsidP="00EE74C8">
      <w:pPr>
        <w:suppressAutoHyphens/>
        <w:jc w:val="both"/>
      </w:pPr>
    </w:p>
    <w:sectPr w:rsidR="0037532E" w:rsidRPr="00896C48" w:rsidSect="006818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02575"/>
    <w:multiLevelType w:val="multilevel"/>
    <w:tmpl w:val="6D2E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3118F2"/>
    <w:multiLevelType w:val="multilevel"/>
    <w:tmpl w:val="5EC2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14672"/>
    <w:rsid w:val="00014672"/>
    <w:rsid w:val="0003729A"/>
    <w:rsid w:val="00045C0E"/>
    <w:rsid w:val="00046784"/>
    <w:rsid w:val="000534EF"/>
    <w:rsid w:val="000627FB"/>
    <w:rsid w:val="00070AFD"/>
    <w:rsid w:val="00070B76"/>
    <w:rsid w:val="00080151"/>
    <w:rsid w:val="00080E82"/>
    <w:rsid w:val="00095DE2"/>
    <w:rsid w:val="000C23BF"/>
    <w:rsid w:val="000D0F14"/>
    <w:rsid w:val="000D5F2D"/>
    <w:rsid w:val="00107F26"/>
    <w:rsid w:val="00123CB8"/>
    <w:rsid w:val="00175021"/>
    <w:rsid w:val="001B4E37"/>
    <w:rsid w:val="001B58DD"/>
    <w:rsid w:val="001C51EF"/>
    <w:rsid w:val="001D0391"/>
    <w:rsid w:val="001D05A8"/>
    <w:rsid w:val="00200D9B"/>
    <w:rsid w:val="00255DE9"/>
    <w:rsid w:val="00260B88"/>
    <w:rsid w:val="00294713"/>
    <w:rsid w:val="002D0FA6"/>
    <w:rsid w:val="002F3114"/>
    <w:rsid w:val="00301B27"/>
    <w:rsid w:val="003246C3"/>
    <w:rsid w:val="0032605F"/>
    <w:rsid w:val="003358B2"/>
    <w:rsid w:val="00346290"/>
    <w:rsid w:val="00366874"/>
    <w:rsid w:val="0037532E"/>
    <w:rsid w:val="003A56C7"/>
    <w:rsid w:val="003C56AF"/>
    <w:rsid w:val="003C6806"/>
    <w:rsid w:val="003E20BD"/>
    <w:rsid w:val="003E6823"/>
    <w:rsid w:val="00400AD1"/>
    <w:rsid w:val="00425F2A"/>
    <w:rsid w:val="00462283"/>
    <w:rsid w:val="00466753"/>
    <w:rsid w:val="00494D67"/>
    <w:rsid w:val="004A2CB8"/>
    <w:rsid w:val="004A71A0"/>
    <w:rsid w:val="004A72AB"/>
    <w:rsid w:val="004D0238"/>
    <w:rsid w:val="004E7CB5"/>
    <w:rsid w:val="004F376C"/>
    <w:rsid w:val="005119AE"/>
    <w:rsid w:val="0051286D"/>
    <w:rsid w:val="00531F46"/>
    <w:rsid w:val="0053619C"/>
    <w:rsid w:val="00550B52"/>
    <w:rsid w:val="00556A18"/>
    <w:rsid w:val="00604984"/>
    <w:rsid w:val="00606A8E"/>
    <w:rsid w:val="0064005C"/>
    <w:rsid w:val="00640102"/>
    <w:rsid w:val="0068187F"/>
    <w:rsid w:val="00682594"/>
    <w:rsid w:val="006B115E"/>
    <w:rsid w:val="006F2DBB"/>
    <w:rsid w:val="00726DC7"/>
    <w:rsid w:val="00782EFE"/>
    <w:rsid w:val="00821BBA"/>
    <w:rsid w:val="0084456E"/>
    <w:rsid w:val="00851012"/>
    <w:rsid w:val="00855DAF"/>
    <w:rsid w:val="008712AF"/>
    <w:rsid w:val="00876D89"/>
    <w:rsid w:val="00896C48"/>
    <w:rsid w:val="008A71E6"/>
    <w:rsid w:val="008C2951"/>
    <w:rsid w:val="008C6218"/>
    <w:rsid w:val="008C7466"/>
    <w:rsid w:val="008E72D7"/>
    <w:rsid w:val="00910918"/>
    <w:rsid w:val="00926E03"/>
    <w:rsid w:val="00934710"/>
    <w:rsid w:val="00945691"/>
    <w:rsid w:val="00993AB4"/>
    <w:rsid w:val="009A0C0D"/>
    <w:rsid w:val="00A0040E"/>
    <w:rsid w:val="00A01A01"/>
    <w:rsid w:val="00A14AE0"/>
    <w:rsid w:val="00A224CD"/>
    <w:rsid w:val="00A33C3D"/>
    <w:rsid w:val="00A6533E"/>
    <w:rsid w:val="00A76375"/>
    <w:rsid w:val="00A763E0"/>
    <w:rsid w:val="00A83BB9"/>
    <w:rsid w:val="00A943AC"/>
    <w:rsid w:val="00AA053E"/>
    <w:rsid w:val="00AC7FF7"/>
    <w:rsid w:val="00AD4125"/>
    <w:rsid w:val="00B05481"/>
    <w:rsid w:val="00B22180"/>
    <w:rsid w:val="00B277E1"/>
    <w:rsid w:val="00B56D58"/>
    <w:rsid w:val="00B57E1E"/>
    <w:rsid w:val="00B65EF5"/>
    <w:rsid w:val="00B75C52"/>
    <w:rsid w:val="00B773E5"/>
    <w:rsid w:val="00B85A93"/>
    <w:rsid w:val="00BA02B6"/>
    <w:rsid w:val="00BA69D3"/>
    <w:rsid w:val="00BF1239"/>
    <w:rsid w:val="00C12760"/>
    <w:rsid w:val="00C35847"/>
    <w:rsid w:val="00CA2334"/>
    <w:rsid w:val="00CA55FA"/>
    <w:rsid w:val="00CC6AFE"/>
    <w:rsid w:val="00CE7781"/>
    <w:rsid w:val="00D0223F"/>
    <w:rsid w:val="00D11B1B"/>
    <w:rsid w:val="00D16174"/>
    <w:rsid w:val="00D32DCA"/>
    <w:rsid w:val="00D62077"/>
    <w:rsid w:val="00D87248"/>
    <w:rsid w:val="00D9568E"/>
    <w:rsid w:val="00DA353C"/>
    <w:rsid w:val="00DA5435"/>
    <w:rsid w:val="00DC0AF0"/>
    <w:rsid w:val="00DE4EF6"/>
    <w:rsid w:val="00E35023"/>
    <w:rsid w:val="00E43CBC"/>
    <w:rsid w:val="00E51873"/>
    <w:rsid w:val="00E52418"/>
    <w:rsid w:val="00E85DAF"/>
    <w:rsid w:val="00E90387"/>
    <w:rsid w:val="00ED5FDD"/>
    <w:rsid w:val="00EE2E50"/>
    <w:rsid w:val="00EE74C8"/>
    <w:rsid w:val="00EF16A0"/>
    <w:rsid w:val="00F34FFA"/>
    <w:rsid w:val="00F52C51"/>
    <w:rsid w:val="00F55991"/>
    <w:rsid w:val="00F566CF"/>
    <w:rsid w:val="00F57F07"/>
    <w:rsid w:val="00F65AB1"/>
    <w:rsid w:val="00F71CD0"/>
    <w:rsid w:val="00F958B0"/>
    <w:rsid w:val="00FE55D3"/>
    <w:rsid w:val="00FE6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EF"/>
    <w:rPr>
      <w:sz w:val="24"/>
      <w:szCs w:val="24"/>
    </w:rPr>
  </w:style>
  <w:style w:type="paragraph" w:styleId="1">
    <w:name w:val="heading 1"/>
    <w:basedOn w:val="a"/>
    <w:next w:val="a"/>
    <w:qFormat/>
    <w:rsid w:val="001C51EF"/>
    <w:pPr>
      <w:keepNext/>
      <w:ind w:firstLine="567"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51EF"/>
    <w:pPr>
      <w:ind w:firstLine="567"/>
      <w:jc w:val="center"/>
    </w:pPr>
    <w:rPr>
      <w:b/>
      <w:bCs/>
      <w:sz w:val="28"/>
    </w:rPr>
  </w:style>
  <w:style w:type="paragraph" w:styleId="a5">
    <w:name w:val="Document Map"/>
    <w:basedOn w:val="a"/>
    <w:semiHidden/>
    <w:rsid w:val="001C51EF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link w:val="a7"/>
    <w:uiPriority w:val="99"/>
    <w:semiHidden/>
    <w:unhideWhenUsed/>
    <w:rsid w:val="00C358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84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531F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"/>
    <w:basedOn w:val="a"/>
    <w:rsid w:val="003358B2"/>
    <w:rPr>
      <w:rFonts w:ascii="Verdana" w:hAnsi="Verdana" w:cs="Verdana"/>
      <w:sz w:val="20"/>
      <w:szCs w:val="20"/>
      <w:lang w:val="en-US" w:eastAsia="en-US"/>
    </w:rPr>
  </w:style>
  <w:style w:type="paragraph" w:styleId="aa">
    <w:name w:val="List"/>
    <w:basedOn w:val="a"/>
    <w:rsid w:val="004D0238"/>
    <w:pPr>
      <w:suppressAutoHyphens/>
      <w:ind w:left="283" w:hanging="283"/>
    </w:pPr>
    <w:rPr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4D0238"/>
    <w:rPr>
      <w:b/>
      <w:bCs/>
      <w:sz w:val="28"/>
      <w:szCs w:val="24"/>
    </w:rPr>
  </w:style>
  <w:style w:type="paragraph" w:styleId="ab">
    <w:name w:val="Subtitle"/>
    <w:basedOn w:val="a"/>
    <w:next w:val="ac"/>
    <w:link w:val="ad"/>
    <w:qFormat/>
    <w:rsid w:val="004D0238"/>
    <w:pPr>
      <w:suppressAutoHyphens/>
      <w:spacing w:after="60"/>
      <w:jc w:val="center"/>
    </w:pPr>
    <w:rPr>
      <w:rFonts w:ascii="Arial" w:hAnsi="Arial"/>
      <w:szCs w:val="20"/>
      <w:lang w:eastAsia="ar-SA"/>
    </w:rPr>
  </w:style>
  <w:style w:type="character" w:customStyle="1" w:styleId="ad">
    <w:name w:val="Подзаголовок Знак"/>
    <w:basedOn w:val="a0"/>
    <w:link w:val="ab"/>
    <w:rsid w:val="004D0238"/>
    <w:rPr>
      <w:rFonts w:ascii="Arial" w:hAnsi="Arial"/>
      <w:sz w:val="24"/>
      <w:lang w:eastAsia="ar-SA"/>
    </w:rPr>
  </w:style>
  <w:style w:type="paragraph" w:customStyle="1" w:styleId="ConsNormal">
    <w:name w:val="ConsNormal"/>
    <w:rsid w:val="004D023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rsid w:val="004D0238"/>
    <w:pPr>
      <w:suppressAutoHyphens/>
      <w:jc w:val="both"/>
    </w:pPr>
    <w:rPr>
      <w:szCs w:val="20"/>
      <w:lang w:eastAsia="ar-SA"/>
    </w:rPr>
  </w:style>
  <w:style w:type="paragraph" w:styleId="ac">
    <w:name w:val="Body Text"/>
    <w:basedOn w:val="a"/>
    <w:link w:val="ae"/>
    <w:uiPriority w:val="99"/>
    <w:semiHidden/>
    <w:unhideWhenUsed/>
    <w:rsid w:val="004D0238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4D0238"/>
    <w:rPr>
      <w:sz w:val="24"/>
      <w:szCs w:val="24"/>
    </w:rPr>
  </w:style>
  <w:style w:type="paragraph" w:customStyle="1" w:styleId="ConsPlusNormal">
    <w:name w:val="ConsPlusNormal"/>
    <w:rsid w:val="00A33C3D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4">
    <w:name w:val="Основной текст (4)_"/>
    <w:link w:val="40"/>
    <w:rsid w:val="00D9568E"/>
    <w:rPr>
      <w:b/>
      <w:bCs/>
      <w:spacing w:val="6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9568E"/>
    <w:pPr>
      <w:widowControl w:val="0"/>
      <w:shd w:val="clear" w:color="auto" w:fill="FFFFFF"/>
      <w:spacing w:before="780" w:line="269" w:lineRule="exact"/>
      <w:jc w:val="center"/>
    </w:pPr>
    <w:rPr>
      <w:b/>
      <w:bCs/>
      <w:spacing w:val="6"/>
      <w:sz w:val="21"/>
      <w:szCs w:val="21"/>
    </w:rPr>
  </w:style>
  <w:style w:type="character" w:styleId="af">
    <w:name w:val="Hyperlink"/>
    <w:basedOn w:val="a0"/>
    <w:uiPriority w:val="99"/>
    <w:unhideWhenUsed/>
    <w:rsid w:val="00821BB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821BBA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semiHidden/>
    <w:unhideWhenUsed/>
    <w:rsid w:val="00D1617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C531-FE36-4B6E-8DC3-3374768E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1785</Words>
  <Characters>13695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ЗАРИНСКА</vt:lpstr>
    </vt:vector>
  </TitlesOfParts>
  <Company>Отдел по образованию г.Заринска</Company>
  <LinksUpToDate>false</LinksUpToDate>
  <CharactersWithSpaces>15450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ЗАРИНСКА</dc:title>
  <dc:creator>Киушкина</dc:creator>
  <cp:lastModifiedBy>fin_06</cp:lastModifiedBy>
  <cp:revision>2</cp:revision>
  <cp:lastPrinted>2024-04-23T07:00:00Z</cp:lastPrinted>
  <dcterms:created xsi:type="dcterms:W3CDTF">2024-05-02T02:57:00Z</dcterms:created>
  <dcterms:modified xsi:type="dcterms:W3CDTF">2024-05-02T02:57:00Z</dcterms:modified>
</cp:coreProperties>
</file>