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7B2" w:rsidRPr="00D66DF0" w:rsidRDefault="00CB0959"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bookmarkStart w:id="0" w:name="_Toc384058597"/>
    </w:p>
    <w:p w:rsidR="00316FA1" w:rsidRPr="00D66DF0" w:rsidRDefault="00CB0959"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r>
        <w:rPr>
          <w:rFonts w:ascii="Times New Roman" w:hAnsi="Times New Roman" w:cs="Times New Roman"/>
          <w:b/>
          <w:bCs/>
          <w:noProof/>
          <w:sz w:val="36"/>
          <w:szCs w:val="36"/>
          <w:lang w:eastAsia="ru-RU"/>
        </w:rPr>
        <w:drawing>
          <wp:inline distT="0" distB="0" distL="0" distR="0">
            <wp:extent cx="2343785" cy="2820035"/>
            <wp:effectExtent l="1905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
                    <a:stretch>
                      <a:fillRect/>
                    </a:stretch>
                  </pic:blipFill>
                  <pic:spPr bwMode="auto">
                    <a:xfrm>
                      <a:off x="0" y="0"/>
                      <a:ext cx="2343785" cy="2820035"/>
                    </a:xfrm>
                    <a:prstGeom prst="rect">
                      <a:avLst/>
                    </a:prstGeom>
                    <a:noFill/>
                    <a:ln w="9525">
                      <a:noFill/>
                      <a:miter lim="800000"/>
                      <a:headEnd/>
                      <a:tailEnd/>
                    </a:ln>
                  </pic:spPr>
                </pic:pic>
              </a:graphicData>
            </a:graphic>
          </wp:inline>
        </w:drawing>
      </w:r>
    </w:p>
    <w:p w:rsidR="00316FA1" w:rsidRDefault="00CB0959" w:rsidP="002979DA">
      <w:pPr>
        <w:keepNext/>
        <w:keepLines/>
        <w:suppressAutoHyphens/>
        <w:spacing w:before="120" w:after="120" w:line="240" w:lineRule="auto"/>
        <w:jc w:val="center"/>
        <w:rPr>
          <w:rFonts w:ascii="Times New Roman" w:hAnsi="Times New Roman" w:cs="Times New Roman"/>
          <w:b/>
          <w:bCs/>
          <w:sz w:val="36"/>
          <w:szCs w:val="36"/>
          <w:lang w:eastAsia="ru-RU"/>
        </w:rPr>
      </w:pPr>
      <w:r w:rsidRPr="00D66DF0">
        <w:rPr>
          <w:rFonts w:ascii="Times New Roman" w:hAnsi="Times New Roman" w:cs="Times New Roman"/>
          <w:b/>
          <w:bCs/>
          <w:sz w:val="36"/>
          <w:szCs w:val="36"/>
          <w:lang w:eastAsia="ru-RU"/>
        </w:rPr>
        <w:t>Схема теплоснабжения муниципального образования город Заринск Алтайского края</w:t>
      </w:r>
    </w:p>
    <w:p w:rsidR="00FD4E17" w:rsidRDefault="00CB0959" w:rsidP="00FD4E17">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316FA1" w:rsidRPr="00D66DF0" w:rsidRDefault="00CB0959"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CB0959" w:rsidP="002979DA">
      <w:pPr>
        <w:widowControl w:val="0"/>
        <w:suppressLineNumbers/>
        <w:spacing w:after="0"/>
        <w:jc w:val="center"/>
        <w:rPr>
          <w:rFonts w:ascii="Times New Roman" w:hAnsi="Times New Roman" w:cs="Times New Roman"/>
          <w:b/>
          <w:bCs/>
          <w:sz w:val="28"/>
          <w:szCs w:val="28"/>
          <w:lang w:eastAsia="ru-RU"/>
        </w:rPr>
      </w:pPr>
      <w:r w:rsidRPr="00D66DF0">
        <w:rPr>
          <w:rFonts w:ascii="Times New Roman" w:hAnsi="Times New Roman" w:cs="Times New Roman"/>
          <w:b/>
          <w:bCs/>
          <w:sz w:val="28"/>
          <w:szCs w:val="28"/>
          <w:lang w:eastAsia="ru-RU"/>
        </w:rPr>
        <w:t>Обосновывающие материалы</w:t>
      </w:r>
    </w:p>
    <w:p w:rsidR="00316FA1" w:rsidRPr="00D66DF0" w:rsidRDefault="00CB0959"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CB0959"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CB0959" w:rsidP="00967674">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316FA1" w:rsidRPr="00D66DF0" w:rsidSect="002F08B9">
          <w:footerReference w:type="default" r:id="rId9"/>
          <w:pgSz w:w="11907" w:h="16840" w:code="9"/>
          <w:pgMar w:top="1134" w:right="567" w:bottom="1134" w:left="1843" w:header="677" w:footer="562" w:gutter="0"/>
          <w:cols w:space="720"/>
          <w:titlePg/>
          <w:docGrid w:linePitch="326"/>
        </w:sectPr>
      </w:pPr>
    </w:p>
    <w:p w:rsidR="00316FA1" w:rsidRPr="00D66DF0" w:rsidRDefault="00CB0959" w:rsidP="007A46FA">
      <w:pPr>
        <w:pStyle w:val="affc"/>
        <w:jc w:val="center"/>
        <w:rPr>
          <w:b/>
          <w:bCs/>
          <w:sz w:val="28"/>
          <w:szCs w:val="28"/>
        </w:rPr>
      </w:pPr>
      <w:bookmarkStart w:id="1" w:name="_Toc97797670"/>
      <w:bookmarkStart w:id="2" w:name="_Toc386560985"/>
      <w:r w:rsidRPr="00D66DF0">
        <w:rPr>
          <w:b/>
          <w:bCs/>
          <w:sz w:val="28"/>
          <w:szCs w:val="28"/>
        </w:rPr>
        <w:lastRenderedPageBreak/>
        <w:t>Содержание</w:t>
      </w:r>
      <w:bookmarkEnd w:id="1"/>
    </w:p>
    <w:p w:rsidR="00361B49" w:rsidRPr="002A2999" w:rsidRDefault="001D4886" w:rsidP="00095A4D">
      <w:pPr>
        <w:pStyle w:val="1fd"/>
        <w:spacing w:line="240" w:lineRule="auto"/>
        <w:rPr>
          <w:rFonts w:eastAsia="Times New Roman"/>
          <w:lang w:eastAsia="ru-RU"/>
        </w:rPr>
      </w:pPr>
      <w:r w:rsidRPr="00095A4D">
        <w:rPr>
          <w:rStyle w:val="affff0"/>
        </w:rPr>
        <w:fldChar w:fldCharType="begin"/>
      </w:r>
      <w:r w:rsidR="00CB0959" w:rsidRPr="00095A4D">
        <w:rPr>
          <w:rStyle w:val="affff0"/>
        </w:rPr>
        <w:instrText xml:space="preserve"> TOC \o "1-3" \h \z \u </w:instrText>
      </w:r>
      <w:r w:rsidRPr="00095A4D">
        <w:rPr>
          <w:rStyle w:val="affff0"/>
        </w:rPr>
        <w:fldChar w:fldCharType="separate"/>
      </w:r>
      <w:hyperlink w:anchor="_Toc97797670" w:history="1">
        <w:r w:rsidR="00CB0959" w:rsidRPr="00095A4D">
          <w:rPr>
            <w:rStyle w:val="affff0"/>
            <w:b/>
            <w:bCs/>
          </w:rPr>
          <w:t>Содержан</w:t>
        </w:r>
        <w:bookmarkStart w:id="3" w:name="_Hlt97798844"/>
        <w:r w:rsidR="00CB0959" w:rsidRPr="00095A4D">
          <w:rPr>
            <w:rStyle w:val="affff0"/>
            <w:b/>
            <w:bCs/>
          </w:rPr>
          <w:t>и</w:t>
        </w:r>
        <w:bookmarkEnd w:id="3"/>
        <w:r w:rsidR="00CB0959" w:rsidRPr="00095A4D">
          <w:rPr>
            <w:rStyle w:val="affff0"/>
            <w:b/>
            <w:bCs/>
          </w:rPr>
          <w:t>е</w:t>
        </w:r>
        <w:r w:rsidR="00CB0959" w:rsidRPr="00095A4D">
          <w:rPr>
            <w:webHidden/>
          </w:rPr>
          <w:tab/>
        </w:r>
        <w:r w:rsidRPr="00095A4D">
          <w:rPr>
            <w:webHidden/>
          </w:rPr>
          <w:fldChar w:fldCharType="begin"/>
        </w:r>
        <w:r w:rsidR="00CB0959" w:rsidRPr="00095A4D">
          <w:rPr>
            <w:webHidden/>
          </w:rPr>
          <w:instrText xml:space="preserve"> PAGEREF _Toc97797670 \h </w:instrText>
        </w:r>
        <w:r w:rsidRPr="00095A4D">
          <w:rPr>
            <w:webHidden/>
          </w:rPr>
        </w:r>
        <w:r w:rsidRPr="00095A4D">
          <w:rPr>
            <w:webHidden/>
          </w:rPr>
          <w:fldChar w:fldCharType="separate"/>
        </w:r>
        <w:r w:rsidR="00CB0959" w:rsidRPr="00095A4D">
          <w:rPr>
            <w:webHidden/>
          </w:rPr>
          <w:t>2</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671" w:history="1">
        <w:r w:rsidR="00CB0959" w:rsidRPr="00095A4D">
          <w:rPr>
            <w:rStyle w:val="affff0"/>
            <w:b/>
            <w:bCs/>
          </w:rPr>
          <w:t>Введен</w:t>
        </w:r>
        <w:bookmarkStart w:id="4" w:name="_Hlt97798851"/>
        <w:r w:rsidR="00CB0959" w:rsidRPr="00095A4D">
          <w:rPr>
            <w:rStyle w:val="affff0"/>
            <w:b/>
            <w:bCs/>
          </w:rPr>
          <w:t>и</w:t>
        </w:r>
        <w:bookmarkEnd w:id="4"/>
        <w:r w:rsidR="00CB0959" w:rsidRPr="00095A4D">
          <w:rPr>
            <w:rStyle w:val="affff0"/>
            <w:b/>
            <w:bCs/>
          </w:rPr>
          <w:t>е</w:t>
        </w:r>
        <w:r w:rsidR="00CB0959" w:rsidRPr="00095A4D">
          <w:rPr>
            <w:webHidden/>
          </w:rPr>
          <w:tab/>
        </w:r>
        <w:r w:rsidRPr="00095A4D">
          <w:rPr>
            <w:webHidden/>
          </w:rPr>
          <w:fldChar w:fldCharType="begin"/>
        </w:r>
        <w:r w:rsidR="00CB0959" w:rsidRPr="00095A4D">
          <w:rPr>
            <w:webHidden/>
          </w:rPr>
          <w:instrText xml:space="preserve"> PAGEREF _Toc97797671 \h </w:instrText>
        </w:r>
        <w:r w:rsidRPr="00095A4D">
          <w:rPr>
            <w:webHidden/>
          </w:rPr>
        </w:r>
        <w:r w:rsidRPr="00095A4D">
          <w:rPr>
            <w:webHidden/>
          </w:rPr>
          <w:fldChar w:fldCharType="separate"/>
        </w:r>
        <w:r w:rsidR="00CB0959" w:rsidRPr="00095A4D">
          <w:rPr>
            <w:webHidden/>
          </w:rPr>
          <w:t>10</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672" w:history="1">
        <w:r w:rsidR="00CB0959" w:rsidRPr="00095A4D">
          <w:rPr>
            <w:rStyle w:val="affff0"/>
            <w:b/>
            <w:bCs/>
          </w:rPr>
          <w:t>Норматив</w:t>
        </w:r>
        <w:bookmarkStart w:id="5" w:name="_Hlt97798863"/>
        <w:r w:rsidR="00CB0959" w:rsidRPr="00095A4D">
          <w:rPr>
            <w:rStyle w:val="affff0"/>
            <w:b/>
            <w:bCs/>
          </w:rPr>
          <w:t>н</w:t>
        </w:r>
        <w:bookmarkEnd w:id="5"/>
        <w:r w:rsidR="00CB0959" w:rsidRPr="00095A4D">
          <w:rPr>
            <w:rStyle w:val="affff0"/>
            <w:b/>
            <w:bCs/>
          </w:rPr>
          <w:t>о-правова</w:t>
        </w:r>
        <w:bookmarkStart w:id="6" w:name="_Hlt97798910"/>
        <w:r w:rsidR="00CB0959" w:rsidRPr="00095A4D">
          <w:rPr>
            <w:rStyle w:val="affff0"/>
            <w:b/>
            <w:bCs/>
          </w:rPr>
          <w:t>я</w:t>
        </w:r>
        <w:bookmarkEnd w:id="6"/>
        <w:r w:rsidR="00CB0959" w:rsidRPr="00095A4D">
          <w:rPr>
            <w:rStyle w:val="affff0"/>
            <w:b/>
            <w:bCs/>
          </w:rPr>
          <w:t xml:space="preserve"> база</w:t>
        </w:r>
        <w:r w:rsidR="00CB0959" w:rsidRPr="00095A4D">
          <w:rPr>
            <w:webHidden/>
          </w:rPr>
          <w:tab/>
        </w:r>
        <w:r w:rsidRPr="00095A4D">
          <w:rPr>
            <w:webHidden/>
          </w:rPr>
          <w:fldChar w:fldCharType="begin"/>
        </w:r>
        <w:r w:rsidR="00CB0959" w:rsidRPr="00095A4D">
          <w:rPr>
            <w:webHidden/>
          </w:rPr>
          <w:instrText xml:space="preserve"> PAGEREF _Toc97797672 \h </w:instrText>
        </w:r>
        <w:r w:rsidRPr="00095A4D">
          <w:rPr>
            <w:webHidden/>
          </w:rPr>
        </w:r>
        <w:r w:rsidRPr="00095A4D">
          <w:rPr>
            <w:webHidden/>
          </w:rPr>
          <w:fldChar w:fldCharType="separate"/>
        </w:r>
        <w:r w:rsidR="00CB0959" w:rsidRPr="00095A4D">
          <w:rPr>
            <w:webHidden/>
          </w:rPr>
          <w:t>1</w:t>
        </w:r>
        <w:r w:rsidR="00CB0959">
          <w:rPr>
            <w:webHidden/>
          </w:rPr>
          <w:t>1</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673" w:history="1">
        <w:r w:rsidR="00CB0959" w:rsidRPr="00095A4D">
          <w:rPr>
            <w:rStyle w:val="affff0"/>
            <w:b/>
            <w:bCs/>
          </w:rPr>
          <w:t xml:space="preserve">Паспорт </w:t>
        </w:r>
        <w:r w:rsidR="00CB0959" w:rsidRPr="00095A4D">
          <w:rPr>
            <w:rStyle w:val="affff0"/>
            <w:b/>
            <w:bCs/>
          </w:rPr>
          <w:t>Схе</w:t>
        </w:r>
        <w:bookmarkStart w:id="7" w:name="_Hlt97798872"/>
        <w:r w:rsidR="00CB0959" w:rsidRPr="00095A4D">
          <w:rPr>
            <w:rStyle w:val="affff0"/>
            <w:b/>
            <w:bCs/>
          </w:rPr>
          <w:t>м</w:t>
        </w:r>
        <w:bookmarkEnd w:id="7"/>
        <w:r w:rsidR="00CB0959" w:rsidRPr="00095A4D">
          <w:rPr>
            <w:rStyle w:val="affff0"/>
            <w:b/>
            <w:bCs/>
          </w:rPr>
          <w:t>ы</w:t>
        </w:r>
        <w:bookmarkStart w:id="8" w:name="_Hlt97798880"/>
        <w:r w:rsidR="00CB0959" w:rsidRPr="00095A4D">
          <w:rPr>
            <w:rStyle w:val="affff0"/>
            <w:b/>
            <w:bCs/>
          </w:rPr>
          <w:t xml:space="preserve"> </w:t>
        </w:r>
        <w:bookmarkEnd w:id="8"/>
        <w:r w:rsidR="00CB0959" w:rsidRPr="00095A4D">
          <w:rPr>
            <w:rStyle w:val="affff0"/>
            <w:b/>
            <w:bCs/>
          </w:rPr>
          <w:t>теплоснабжения муниципального образования город Заринск Алтайского края</w:t>
        </w:r>
        <w:r w:rsidR="00CB0959" w:rsidRPr="00095A4D">
          <w:rPr>
            <w:webHidden/>
          </w:rPr>
          <w:tab/>
        </w:r>
        <w:r w:rsidRPr="00095A4D">
          <w:rPr>
            <w:webHidden/>
          </w:rPr>
          <w:fldChar w:fldCharType="begin"/>
        </w:r>
        <w:r w:rsidR="00CB0959" w:rsidRPr="00095A4D">
          <w:rPr>
            <w:webHidden/>
          </w:rPr>
          <w:instrText xml:space="preserve"> PAGEREF _Toc97797673 \h </w:instrText>
        </w:r>
        <w:r w:rsidRPr="00095A4D">
          <w:rPr>
            <w:webHidden/>
          </w:rPr>
        </w:r>
        <w:r w:rsidRPr="00095A4D">
          <w:rPr>
            <w:webHidden/>
          </w:rPr>
          <w:fldChar w:fldCharType="separate"/>
        </w:r>
        <w:r w:rsidR="00CB0959" w:rsidRPr="00095A4D">
          <w:rPr>
            <w:webHidden/>
          </w:rPr>
          <w:t>1</w:t>
        </w:r>
        <w:r w:rsidR="00CB0959">
          <w:rPr>
            <w:webHidden/>
          </w:rPr>
          <w:t>2</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674" w:history="1">
        <w:r w:rsidR="00CB0959" w:rsidRPr="00095A4D">
          <w:rPr>
            <w:rStyle w:val="affff0"/>
          </w:rPr>
          <w:t>1.</w:t>
        </w:r>
        <w:r w:rsidR="00CB0959" w:rsidRPr="002A2999">
          <w:rPr>
            <w:rFonts w:eastAsia="Times New Roman"/>
            <w:lang w:eastAsia="ru-RU"/>
          </w:rPr>
          <w:tab/>
        </w:r>
        <w:r w:rsidR="00CB0959" w:rsidRPr="00095A4D">
          <w:rPr>
            <w:rStyle w:val="affff0"/>
          </w:rPr>
          <w:t xml:space="preserve">Существующее </w:t>
        </w:r>
        <w:bookmarkStart w:id="9" w:name="_Hlt97798922"/>
        <w:r w:rsidR="00CB0959" w:rsidRPr="00095A4D">
          <w:rPr>
            <w:rStyle w:val="affff0"/>
          </w:rPr>
          <w:t>п</w:t>
        </w:r>
        <w:bookmarkEnd w:id="9"/>
        <w:r w:rsidR="00CB0959" w:rsidRPr="00095A4D">
          <w:rPr>
            <w:rStyle w:val="affff0"/>
          </w:rPr>
          <w:t>оложение в сфере производства, пере</w:t>
        </w:r>
        <w:r w:rsidR="00CB0959" w:rsidRPr="00095A4D">
          <w:rPr>
            <w:rStyle w:val="affff0"/>
          </w:rPr>
          <w:t>дачи и потребления тепловой энергии для целей теплоснабжения</w:t>
        </w:r>
        <w:r w:rsidR="00CB0959" w:rsidRPr="00095A4D">
          <w:rPr>
            <w:webHidden/>
          </w:rPr>
          <w:tab/>
        </w:r>
        <w:r w:rsidRPr="00095A4D">
          <w:rPr>
            <w:webHidden/>
          </w:rPr>
          <w:fldChar w:fldCharType="begin"/>
        </w:r>
        <w:r w:rsidR="00CB0959" w:rsidRPr="00095A4D">
          <w:rPr>
            <w:webHidden/>
          </w:rPr>
          <w:instrText xml:space="preserve"> PAGEREF _Toc97797674 \h </w:instrText>
        </w:r>
        <w:r w:rsidRPr="00095A4D">
          <w:rPr>
            <w:webHidden/>
          </w:rPr>
        </w:r>
        <w:r w:rsidRPr="00095A4D">
          <w:rPr>
            <w:webHidden/>
          </w:rPr>
          <w:fldChar w:fldCharType="separate"/>
        </w:r>
        <w:r w:rsidR="00CB0959" w:rsidRPr="00095A4D">
          <w:rPr>
            <w:webHidden/>
          </w:rPr>
          <w:t>1</w:t>
        </w:r>
        <w:r w:rsidR="00CB0959">
          <w:rPr>
            <w:webHidden/>
          </w:rPr>
          <w:t>3</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675" w:history="1">
        <w:r w:rsidR="00CB0959" w:rsidRPr="00095A4D">
          <w:rPr>
            <w:rStyle w:val="affff0"/>
            <w:sz w:val="24"/>
            <w:szCs w:val="24"/>
          </w:rPr>
          <w:t>1.1.</w:t>
        </w:r>
        <w:r w:rsidR="00CB0959" w:rsidRPr="002A2999">
          <w:rPr>
            <w:rFonts w:eastAsia="Times New Roman"/>
            <w:sz w:val="24"/>
            <w:szCs w:val="24"/>
            <w:lang w:eastAsia="ru-RU"/>
          </w:rPr>
          <w:tab/>
        </w:r>
        <w:r w:rsidR="00CB0959" w:rsidRPr="00095A4D">
          <w:rPr>
            <w:rStyle w:val="affff0"/>
            <w:sz w:val="24"/>
            <w:szCs w:val="24"/>
          </w:rPr>
          <w:t>Фу</w:t>
        </w:r>
        <w:bookmarkStart w:id="10" w:name="_Hlt97798944"/>
        <w:r w:rsidR="00CB0959" w:rsidRPr="00095A4D">
          <w:rPr>
            <w:rStyle w:val="affff0"/>
            <w:sz w:val="24"/>
            <w:szCs w:val="24"/>
          </w:rPr>
          <w:t>н</w:t>
        </w:r>
        <w:bookmarkEnd w:id="10"/>
        <w:r w:rsidR="00CB0959" w:rsidRPr="00095A4D">
          <w:rPr>
            <w:rStyle w:val="affff0"/>
            <w:sz w:val="24"/>
            <w:szCs w:val="24"/>
          </w:rPr>
          <w:t>кциональная структура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_Toc97797675 \h </w:instrText>
        </w:r>
        <w:r w:rsidRPr="00095A4D">
          <w:rPr>
            <w:webHidden/>
            <w:sz w:val="24"/>
            <w:szCs w:val="24"/>
          </w:rPr>
        </w:r>
        <w:r w:rsidRPr="00095A4D">
          <w:rPr>
            <w:webHidden/>
            <w:sz w:val="24"/>
            <w:szCs w:val="24"/>
          </w:rPr>
          <w:fldChar w:fldCharType="separate"/>
        </w:r>
        <w:r w:rsidR="00CB0959" w:rsidRPr="00095A4D">
          <w:rPr>
            <w:webHidden/>
            <w:sz w:val="24"/>
            <w:szCs w:val="24"/>
          </w:rPr>
          <w:t>1</w:t>
        </w:r>
        <w:r w:rsidR="00CB0959">
          <w:rPr>
            <w:webHidden/>
            <w:sz w:val="24"/>
            <w:szCs w:val="24"/>
          </w:rPr>
          <w:t>3</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676" w:history="1">
        <w:r w:rsidR="00CB0959" w:rsidRPr="00095A4D">
          <w:rPr>
            <w:rStyle w:val="affff0"/>
            <w:sz w:val="24"/>
            <w:szCs w:val="24"/>
          </w:rPr>
          <w:t>1.2.</w:t>
        </w:r>
        <w:r w:rsidR="00CB0959" w:rsidRPr="002A2999">
          <w:rPr>
            <w:rFonts w:eastAsia="Times New Roman"/>
            <w:sz w:val="24"/>
            <w:szCs w:val="24"/>
            <w:lang w:eastAsia="ru-RU"/>
          </w:rPr>
          <w:tab/>
        </w:r>
        <w:r w:rsidR="00CB0959" w:rsidRPr="00095A4D">
          <w:rPr>
            <w:rStyle w:val="affff0"/>
            <w:sz w:val="24"/>
            <w:szCs w:val="24"/>
          </w:rPr>
          <w:t>Исто</w:t>
        </w:r>
        <w:bookmarkStart w:id="11" w:name="_Hlt97798962"/>
        <w:r w:rsidR="00CB0959" w:rsidRPr="00095A4D">
          <w:rPr>
            <w:rStyle w:val="affff0"/>
            <w:sz w:val="24"/>
            <w:szCs w:val="24"/>
          </w:rPr>
          <w:t>ч</w:t>
        </w:r>
        <w:bookmarkEnd w:id="11"/>
        <w:r w:rsidR="00CB0959" w:rsidRPr="00095A4D">
          <w:rPr>
            <w:rStyle w:val="affff0"/>
            <w:sz w:val="24"/>
            <w:szCs w:val="24"/>
          </w:rPr>
          <w:t>ники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_Toc97797676 \h </w:instrText>
        </w:r>
        <w:r w:rsidRPr="00095A4D">
          <w:rPr>
            <w:webHidden/>
            <w:sz w:val="24"/>
            <w:szCs w:val="24"/>
          </w:rPr>
        </w:r>
        <w:r w:rsidRPr="00095A4D">
          <w:rPr>
            <w:webHidden/>
            <w:sz w:val="24"/>
            <w:szCs w:val="24"/>
          </w:rPr>
          <w:fldChar w:fldCharType="separate"/>
        </w:r>
        <w:r w:rsidR="00CB0959" w:rsidRPr="00095A4D">
          <w:rPr>
            <w:webHidden/>
            <w:sz w:val="24"/>
            <w:szCs w:val="24"/>
          </w:rPr>
          <w:t>1</w:t>
        </w:r>
        <w:r w:rsidR="00CB0959">
          <w:rPr>
            <w:webHidden/>
            <w:sz w:val="24"/>
            <w:szCs w:val="24"/>
          </w:rPr>
          <w:t>7</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77" w:history="1">
        <w:r w:rsidR="00CB0959" w:rsidRPr="00095A4D">
          <w:rPr>
            <w:rStyle w:val="affff0"/>
            <w:rFonts w:ascii="Times New Roman" w:hAnsi="Times New Roman" w:cs="Times New Roman"/>
            <w:noProof/>
            <w:sz w:val="24"/>
            <w:szCs w:val="24"/>
          </w:rPr>
          <w:t>1.2.1.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Структура основного теплосилового оборудования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w:t>
        </w:r>
        <w:r w:rsidRPr="00095A4D">
          <w:rPr>
            <w:rFonts w:ascii="Times New Roman" w:hAnsi="Times New Roman" w:cs="Times New Roman"/>
            <w:noProof/>
            <w:webHidden/>
            <w:sz w:val="24"/>
            <w:szCs w:val="24"/>
          </w:rPr>
          <w:fldChar w:fldCharType="end"/>
        </w:r>
      </w:hyperlink>
      <w:r w:rsidR="00CB0959">
        <w:rPr>
          <w:rStyle w:val="affff0"/>
          <w:rFonts w:ascii="Times New Roman" w:hAnsi="Times New Roman" w:cs="Times New Roman"/>
          <w:noProof/>
          <w:sz w:val="24"/>
          <w:szCs w:val="24"/>
        </w:rPr>
        <w:t>7</w:t>
      </w:r>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78" w:history="1">
        <w:r w:rsidR="00CB0959" w:rsidRPr="00095A4D">
          <w:rPr>
            <w:rStyle w:val="affff0"/>
            <w:rFonts w:ascii="Times New Roman" w:hAnsi="Times New Roman" w:cs="Times New Roman"/>
            <w:noProof/>
            <w:sz w:val="24"/>
            <w:szCs w:val="24"/>
          </w:rPr>
          <w:t>1.2.2.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Парам</w:t>
        </w:r>
        <w:bookmarkStart w:id="12" w:name="_Hlt97798984"/>
        <w:r w:rsidR="00CB0959" w:rsidRPr="00095A4D">
          <w:rPr>
            <w:rStyle w:val="affff0"/>
            <w:rFonts w:ascii="Times New Roman" w:hAnsi="Times New Roman" w:cs="Times New Roman"/>
            <w:noProof/>
            <w:sz w:val="24"/>
            <w:szCs w:val="24"/>
          </w:rPr>
          <w:t>е</w:t>
        </w:r>
        <w:bookmarkEnd w:id="12"/>
        <w:r w:rsidR="00CB0959" w:rsidRPr="00095A4D">
          <w:rPr>
            <w:rStyle w:val="affff0"/>
            <w:rFonts w:ascii="Times New Roman" w:hAnsi="Times New Roman" w:cs="Times New Roman"/>
            <w:noProof/>
            <w:sz w:val="24"/>
            <w:szCs w:val="24"/>
          </w:rPr>
          <w:t>тры установленной тепловой мощности теплогенерирующего оборудования и теплофикационной установки. Ограничения тепловой мощности и параметры распол</w:t>
        </w:r>
        <w:r w:rsidR="00CB0959" w:rsidRPr="00095A4D">
          <w:rPr>
            <w:rStyle w:val="affff0"/>
            <w:rFonts w:ascii="Times New Roman" w:hAnsi="Times New Roman" w:cs="Times New Roman"/>
            <w:noProof/>
            <w:sz w:val="24"/>
            <w:szCs w:val="24"/>
          </w:rPr>
          <w:t>агаемой тепловой мощности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w:t>
        </w:r>
        <w:r w:rsidR="00CB0959">
          <w:rPr>
            <w:rFonts w:ascii="Times New Roman" w:hAnsi="Times New Roman" w:cs="Times New Roman"/>
            <w:noProof/>
            <w:webHidden/>
            <w:sz w:val="24"/>
            <w:szCs w:val="24"/>
          </w:rPr>
          <w:t>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79" w:history="1">
        <w:r w:rsidR="00CB0959" w:rsidRPr="00095A4D">
          <w:rPr>
            <w:rStyle w:val="affff0"/>
            <w:rFonts w:ascii="Times New Roman" w:hAnsi="Times New Roman" w:cs="Times New Roman"/>
            <w:noProof/>
            <w:sz w:val="24"/>
            <w:szCs w:val="24"/>
          </w:rPr>
          <w:t>1.2.3.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Объем потребл</w:t>
        </w:r>
        <w:bookmarkStart w:id="13" w:name="_Hlt97799021"/>
        <w:r w:rsidR="00CB0959" w:rsidRPr="00095A4D">
          <w:rPr>
            <w:rStyle w:val="affff0"/>
            <w:rFonts w:ascii="Times New Roman" w:hAnsi="Times New Roman" w:cs="Times New Roman"/>
            <w:noProof/>
            <w:sz w:val="24"/>
            <w:szCs w:val="24"/>
          </w:rPr>
          <w:t>е</w:t>
        </w:r>
        <w:bookmarkEnd w:id="13"/>
        <w:r w:rsidR="00CB0959" w:rsidRPr="00095A4D">
          <w:rPr>
            <w:rStyle w:val="affff0"/>
            <w:rFonts w:ascii="Times New Roman" w:hAnsi="Times New Roman" w:cs="Times New Roman"/>
            <w:noProof/>
            <w:sz w:val="24"/>
            <w:szCs w:val="24"/>
          </w:rPr>
          <w:t xml:space="preserve">ния тепловой энергии (мощности) на собственные и хозяйственные нужды. Параметры </w:t>
        </w:r>
        <w:r w:rsidR="00CB0959" w:rsidRPr="00095A4D">
          <w:rPr>
            <w:rStyle w:val="affff0"/>
            <w:rFonts w:ascii="Times New Roman" w:hAnsi="Times New Roman" w:cs="Times New Roman"/>
            <w:noProof/>
            <w:sz w:val="24"/>
            <w:szCs w:val="24"/>
          </w:rPr>
          <w:t>тепловой мощности «нетто»</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w:t>
        </w:r>
        <w:r w:rsidR="00CB0959">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0" w:history="1">
        <w:r w:rsidR="00CB0959" w:rsidRPr="00095A4D">
          <w:rPr>
            <w:rStyle w:val="affff0"/>
            <w:rFonts w:ascii="Times New Roman" w:hAnsi="Times New Roman" w:cs="Times New Roman"/>
            <w:noProof/>
            <w:sz w:val="24"/>
            <w:szCs w:val="24"/>
          </w:rPr>
          <w:t>1.2.4.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w:t>
        </w:r>
        <w:bookmarkStart w:id="14" w:name="_Hlt97799039"/>
        <w:r w:rsidR="00CB0959" w:rsidRPr="00095A4D">
          <w:rPr>
            <w:rStyle w:val="affff0"/>
            <w:rFonts w:ascii="Times New Roman" w:hAnsi="Times New Roman" w:cs="Times New Roman"/>
            <w:noProof/>
            <w:sz w:val="24"/>
            <w:szCs w:val="24"/>
          </w:rPr>
          <w:t>х</w:t>
        </w:r>
        <w:bookmarkEnd w:id="14"/>
        <w:r w:rsidR="00CB0959" w:rsidRPr="00095A4D">
          <w:rPr>
            <w:rStyle w:val="affff0"/>
            <w:rFonts w:ascii="Times New Roman" w:hAnsi="Times New Roman" w:cs="Times New Roman"/>
            <w:noProof/>
            <w:sz w:val="24"/>
            <w:szCs w:val="24"/>
          </w:rPr>
          <w:t>емы выдачи тепловой мощности, структура теплофикационных установок (если источник тепловой энер</w:t>
        </w:r>
        <w:r w:rsidR="00CB0959" w:rsidRPr="00095A4D">
          <w:rPr>
            <w:rStyle w:val="affff0"/>
            <w:rFonts w:ascii="Times New Roman" w:hAnsi="Times New Roman" w:cs="Times New Roman"/>
            <w:noProof/>
            <w:sz w:val="24"/>
            <w:szCs w:val="24"/>
          </w:rPr>
          <w:t>гии - источник комбинированной выработки тепловой и электрической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w:t>
        </w:r>
        <w:r w:rsidR="00CB0959">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1" w:history="1">
        <w:r w:rsidR="00CB0959" w:rsidRPr="00095A4D">
          <w:rPr>
            <w:rStyle w:val="affff0"/>
            <w:rFonts w:ascii="Times New Roman" w:hAnsi="Times New Roman" w:cs="Times New Roman"/>
            <w:noProof/>
            <w:sz w:val="24"/>
            <w:szCs w:val="24"/>
          </w:rPr>
          <w:t>1.2.5.</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Срок в</w:t>
        </w:r>
        <w:bookmarkStart w:id="15" w:name="_Hlt97799060"/>
        <w:r w:rsidR="00CB0959" w:rsidRPr="00095A4D">
          <w:rPr>
            <w:rStyle w:val="affff0"/>
            <w:rFonts w:ascii="Times New Roman" w:hAnsi="Times New Roman" w:cs="Times New Roman"/>
            <w:noProof/>
            <w:sz w:val="24"/>
            <w:szCs w:val="24"/>
          </w:rPr>
          <w:t>в</w:t>
        </w:r>
        <w:bookmarkEnd w:id="15"/>
        <w:r w:rsidR="00CB0959" w:rsidRPr="00095A4D">
          <w:rPr>
            <w:rStyle w:val="affff0"/>
            <w:rFonts w:ascii="Times New Roman" w:hAnsi="Times New Roman" w:cs="Times New Roman"/>
            <w:noProof/>
            <w:sz w:val="24"/>
            <w:szCs w:val="24"/>
          </w:rPr>
          <w:t>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w:t>
        </w:r>
        <w:r w:rsidR="00CB0959">
          <w:rPr>
            <w:rFonts w:ascii="Times New Roman" w:hAnsi="Times New Roman" w:cs="Times New Roman"/>
            <w:noProof/>
            <w:webHidden/>
            <w:sz w:val="24"/>
            <w:szCs w:val="24"/>
          </w:rPr>
          <w:t>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2" w:history="1">
        <w:r w:rsidR="00CB0959" w:rsidRPr="00095A4D">
          <w:rPr>
            <w:rStyle w:val="affff0"/>
            <w:rFonts w:ascii="Times New Roman" w:hAnsi="Times New Roman" w:cs="Times New Roman"/>
            <w:noProof/>
            <w:sz w:val="24"/>
            <w:szCs w:val="24"/>
          </w:rPr>
          <w:t>1.2.6.</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Ан</w:t>
        </w:r>
        <w:bookmarkStart w:id="16" w:name="_Hlt97799083"/>
        <w:r w:rsidR="00CB0959" w:rsidRPr="00095A4D">
          <w:rPr>
            <w:rStyle w:val="affff0"/>
            <w:rFonts w:ascii="Times New Roman" w:hAnsi="Times New Roman" w:cs="Times New Roman"/>
            <w:noProof/>
            <w:sz w:val="24"/>
            <w:szCs w:val="24"/>
          </w:rPr>
          <w:t>а</w:t>
        </w:r>
        <w:bookmarkEnd w:id="16"/>
        <w:r w:rsidR="00CB0959" w:rsidRPr="00095A4D">
          <w:rPr>
            <w:rStyle w:val="affff0"/>
            <w:rFonts w:ascii="Times New Roman" w:hAnsi="Times New Roman" w:cs="Times New Roman"/>
            <w:noProof/>
            <w:sz w:val="24"/>
            <w:szCs w:val="24"/>
          </w:rPr>
          <w:t>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w:t>
        </w:r>
        <w:r w:rsidR="00CB0959" w:rsidRPr="00095A4D">
          <w:rPr>
            <w:rStyle w:val="affff0"/>
            <w:rFonts w:ascii="Times New Roman" w:hAnsi="Times New Roman" w:cs="Times New Roman"/>
            <w:noProof/>
            <w:sz w:val="24"/>
            <w:szCs w:val="24"/>
          </w:rPr>
          <w:t xml:space="preserve"> методе регулирования отпуска тепла в тепловые сети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3" w:history="1">
        <w:r w:rsidR="00CB0959" w:rsidRPr="00095A4D">
          <w:rPr>
            <w:rStyle w:val="affff0"/>
            <w:rFonts w:ascii="Times New Roman" w:hAnsi="Times New Roman" w:cs="Times New Roman"/>
            <w:noProof/>
            <w:sz w:val="24"/>
            <w:szCs w:val="24"/>
          </w:rPr>
          <w:t>1.2.7.</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Среднегодовая </w:t>
        </w:r>
        <w:bookmarkStart w:id="17" w:name="_Hlt97799097"/>
        <w:r w:rsidR="00CB0959" w:rsidRPr="00095A4D">
          <w:rPr>
            <w:rStyle w:val="affff0"/>
            <w:rFonts w:ascii="Times New Roman" w:hAnsi="Times New Roman" w:cs="Times New Roman"/>
            <w:noProof/>
            <w:sz w:val="24"/>
            <w:szCs w:val="24"/>
          </w:rPr>
          <w:t>з</w:t>
        </w:r>
        <w:bookmarkEnd w:id="17"/>
        <w:r w:rsidR="00CB0959" w:rsidRPr="00095A4D">
          <w:rPr>
            <w:rStyle w:val="affff0"/>
            <w:rFonts w:ascii="Times New Roman" w:hAnsi="Times New Roman" w:cs="Times New Roman"/>
            <w:noProof/>
            <w:sz w:val="24"/>
            <w:szCs w:val="24"/>
          </w:rPr>
          <w:t>агрузка оборудования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4" w:history="1">
        <w:r w:rsidR="00CB0959" w:rsidRPr="00095A4D">
          <w:rPr>
            <w:rStyle w:val="affff0"/>
            <w:rFonts w:ascii="Times New Roman" w:hAnsi="Times New Roman" w:cs="Times New Roman"/>
            <w:noProof/>
            <w:sz w:val="24"/>
            <w:szCs w:val="24"/>
          </w:rPr>
          <w:t>1.2.8.</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Способы учета тепловой эне</w:t>
        </w:r>
        <w:bookmarkStart w:id="18" w:name="_Hlt97799106"/>
        <w:r w:rsidR="00CB0959" w:rsidRPr="00095A4D">
          <w:rPr>
            <w:rStyle w:val="affff0"/>
            <w:rFonts w:ascii="Times New Roman" w:hAnsi="Times New Roman" w:cs="Times New Roman"/>
            <w:noProof/>
            <w:sz w:val="24"/>
            <w:szCs w:val="24"/>
          </w:rPr>
          <w:t>р</w:t>
        </w:r>
        <w:bookmarkEnd w:id="18"/>
        <w:r w:rsidR="00CB0959" w:rsidRPr="00095A4D">
          <w:rPr>
            <w:rStyle w:val="affff0"/>
            <w:rFonts w:ascii="Times New Roman" w:hAnsi="Times New Roman" w:cs="Times New Roman"/>
            <w:noProof/>
            <w:sz w:val="24"/>
            <w:szCs w:val="24"/>
          </w:rPr>
          <w:t>гии, отпущенной в тепловые сети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5" w:history="1">
        <w:r w:rsidR="00CB0959" w:rsidRPr="00095A4D">
          <w:rPr>
            <w:rStyle w:val="affff0"/>
            <w:rFonts w:ascii="Times New Roman" w:hAnsi="Times New Roman" w:cs="Times New Roman"/>
            <w:noProof/>
            <w:sz w:val="24"/>
            <w:szCs w:val="24"/>
          </w:rPr>
          <w:t>1.2.9.</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Предпи</w:t>
        </w:r>
        <w:bookmarkStart w:id="19" w:name="_Hlt97799117"/>
        <w:r w:rsidR="00CB0959" w:rsidRPr="00095A4D">
          <w:rPr>
            <w:rStyle w:val="affff0"/>
            <w:rFonts w:ascii="Times New Roman" w:hAnsi="Times New Roman" w:cs="Times New Roman"/>
            <w:noProof/>
            <w:sz w:val="24"/>
            <w:szCs w:val="24"/>
          </w:rPr>
          <w:t>с</w:t>
        </w:r>
        <w:bookmarkEnd w:id="19"/>
        <w:r w:rsidR="00CB0959" w:rsidRPr="00095A4D">
          <w:rPr>
            <w:rStyle w:val="affff0"/>
            <w:rFonts w:ascii="Times New Roman" w:hAnsi="Times New Roman" w:cs="Times New Roman"/>
            <w:noProof/>
            <w:sz w:val="24"/>
            <w:szCs w:val="24"/>
          </w:rPr>
          <w:t>ания надзорных органов по запрещению дальнейшей эксплуатации источников тепловой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30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686" w:history="1">
        <w:r w:rsidR="00CB0959" w:rsidRPr="00095A4D">
          <w:rPr>
            <w:rStyle w:val="affff0"/>
            <w:sz w:val="24"/>
            <w:szCs w:val="24"/>
          </w:rPr>
          <w:t>1.3.</w:t>
        </w:r>
        <w:r w:rsidR="00CB0959" w:rsidRPr="002A2999">
          <w:rPr>
            <w:rFonts w:eastAsia="Times New Roman"/>
            <w:sz w:val="24"/>
            <w:szCs w:val="24"/>
            <w:lang w:eastAsia="ru-RU"/>
          </w:rPr>
          <w:tab/>
        </w:r>
        <w:r w:rsidR="00CB0959" w:rsidRPr="00095A4D">
          <w:rPr>
            <w:rStyle w:val="affff0"/>
            <w:sz w:val="24"/>
            <w:szCs w:val="24"/>
          </w:rPr>
          <w:t>Тепловы</w:t>
        </w:r>
        <w:bookmarkStart w:id="20" w:name="_Hlt97799132"/>
        <w:r w:rsidR="00CB0959" w:rsidRPr="00095A4D">
          <w:rPr>
            <w:rStyle w:val="affff0"/>
            <w:sz w:val="24"/>
            <w:szCs w:val="24"/>
          </w:rPr>
          <w:t>е</w:t>
        </w:r>
        <w:bookmarkEnd w:id="20"/>
        <w:r w:rsidR="00CB0959" w:rsidRPr="00095A4D">
          <w:rPr>
            <w:rStyle w:val="affff0"/>
            <w:sz w:val="24"/>
            <w:szCs w:val="24"/>
          </w:rPr>
          <w:t xml:space="preserve"> сети, сооружения на них и тепловые пункты</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_Toc97797686 \h </w:instrText>
        </w:r>
        <w:r w:rsidRPr="00095A4D">
          <w:rPr>
            <w:webHidden/>
            <w:sz w:val="24"/>
            <w:szCs w:val="24"/>
          </w:rPr>
        </w:r>
        <w:r w:rsidRPr="00095A4D">
          <w:rPr>
            <w:webHidden/>
            <w:sz w:val="24"/>
            <w:szCs w:val="24"/>
          </w:rPr>
          <w:fldChar w:fldCharType="separate"/>
        </w:r>
        <w:r w:rsidR="00CB0959" w:rsidRPr="00095A4D">
          <w:rPr>
            <w:webHidden/>
            <w:sz w:val="24"/>
            <w:szCs w:val="24"/>
          </w:rPr>
          <w:t>31</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7" w:history="1">
        <w:r w:rsidR="00CB0959" w:rsidRPr="00095A4D">
          <w:rPr>
            <w:rStyle w:val="affff0"/>
            <w:rFonts w:ascii="Times New Roman" w:hAnsi="Times New Roman" w:cs="Times New Roman"/>
            <w:noProof/>
            <w:sz w:val="24"/>
            <w:szCs w:val="24"/>
          </w:rPr>
          <w:t>1.3.1.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Структура тепловых сетей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31</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8" w:history="1">
        <w:r w:rsidR="00CB0959" w:rsidRPr="00095A4D">
          <w:rPr>
            <w:rStyle w:val="affff0"/>
            <w:rFonts w:ascii="Times New Roman" w:hAnsi="Times New Roman" w:cs="Times New Roman"/>
            <w:noProof/>
            <w:sz w:val="24"/>
            <w:szCs w:val="24"/>
          </w:rPr>
          <w:t>1.3.2.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33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89" w:history="1">
        <w:r w:rsidR="00CB0959" w:rsidRPr="00095A4D">
          <w:rPr>
            <w:rStyle w:val="affff0"/>
            <w:rFonts w:ascii="Times New Roman" w:hAnsi="Times New Roman" w:cs="Times New Roman"/>
            <w:noProof/>
            <w:sz w:val="24"/>
            <w:szCs w:val="24"/>
          </w:rPr>
          <w:t>1.3.3.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Краткая характеристика грунтов в местах прокладки тепловых сетей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_Toc97797689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38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0" w:history="1">
        <w:r w:rsidR="00CB0959" w:rsidRPr="00095A4D">
          <w:rPr>
            <w:rStyle w:val="affff0"/>
            <w:rFonts w:ascii="Times New Roman" w:hAnsi="Times New Roman" w:cs="Times New Roman"/>
            <w:noProof/>
            <w:sz w:val="24"/>
            <w:szCs w:val="24"/>
          </w:rPr>
          <w:t>1.3.4.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Описание типов секционирующей и регулирующей арматуры на </w:t>
        </w:r>
        <w:r w:rsidR="00CB0959" w:rsidRPr="00095A4D">
          <w:rPr>
            <w:rStyle w:val="affff0"/>
            <w:rFonts w:ascii="Times New Roman" w:hAnsi="Times New Roman" w:cs="Times New Roman"/>
            <w:noProof/>
            <w:sz w:val="24"/>
            <w:szCs w:val="24"/>
          </w:rPr>
          <w:t>тепловых сетях</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39</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1" w:history="1">
        <w:r w:rsidR="00CB0959" w:rsidRPr="00095A4D">
          <w:rPr>
            <w:rStyle w:val="affff0"/>
            <w:rFonts w:ascii="Times New Roman" w:hAnsi="Times New Roman" w:cs="Times New Roman"/>
            <w:noProof/>
            <w:sz w:val="24"/>
            <w:szCs w:val="24"/>
          </w:rPr>
          <w:t>1.3.5.</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Описание типов и строительных особенностей тепловых камер и павильонов</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2" w:history="1">
        <w:r w:rsidR="00CB0959" w:rsidRPr="00095A4D">
          <w:rPr>
            <w:rStyle w:val="affff0"/>
            <w:rFonts w:ascii="Times New Roman" w:hAnsi="Times New Roman" w:cs="Times New Roman"/>
            <w:noProof/>
            <w:sz w:val="24"/>
            <w:szCs w:val="24"/>
          </w:rPr>
          <w:t>1.3.6.</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3" w:history="1">
        <w:r w:rsidR="00CB0959" w:rsidRPr="00095A4D">
          <w:rPr>
            <w:rStyle w:val="affff0"/>
            <w:rFonts w:ascii="Times New Roman" w:hAnsi="Times New Roman" w:cs="Times New Roman"/>
            <w:noProof/>
            <w:sz w:val="24"/>
            <w:szCs w:val="24"/>
          </w:rPr>
          <w:t>1.3.7.</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w:instrText>
        </w:r>
        <w:r w:rsidR="00CB0959" w:rsidRPr="00095A4D">
          <w:rPr>
            <w:rFonts w:ascii="Times New Roman" w:hAnsi="Times New Roman" w:cs="Times New Roman"/>
            <w:noProof/>
            <w:webHidden/>
            <w:sz w:val="24"/>
            <w:szCs w:val="24"/>
          </w:rPr>
          <w:instrText xml:space="preserve">EF _Toc97797693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4" w:history="1">
        <w:r w:rsidR="00CB0959" w:rsidRPr="00095A4D">
          <w:rPr>
            <w:rStyle w:val="affff0"/>
            <w:rFonts w:ascii="Times New Roman" w:hAnsi="Times New Roman" w:cs="Times New Roman"/>
            <w:noProof/>
            <w:sz w:val="24"/>
            <w:szCs w:val="24"/>
          </w:rPr>
          <w:t>1.3.8.</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Гидравлические режимы тепловых сетей и пьезометрические графики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5" w:history="1">
        <w:r w:rsidR="00CB0959" w:rsidRPr="00095A4D">
          <w:rPr>
            <w:rStyle w:val="affff0"/>
            <w:rFonts w:ascii="Times New Roman" w:hAnsi="Times New Roman" w:cs="Times New Roman"/>
            <w:noProof/>
            <w:sz w:val="24"/>
            <w:szCs w:val="24"/>
          </w:rPr>
          <w:t>1.3.9.</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Статистика отказов тепловых сетей (аварий, инцидентов) за последние 5 лет</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6" w:history="1">
        <w:r w:rsidR="00CB0959" w:rsidRPr="00095A4D">
          <w:rPr>
            <w:rStyle w:val="affff0"/>
            <w:rFonts w:ascii="Times New Roman" w:hAnsi="Times New Roman" w:cs="Times New Roman"/>
            <w:noProof/>
            <w:sz w:val="24"/>
            <w:szCs w:val="24"/>
          </w:rPr>
          <w:t>1.3.10.</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7" w:history="1">
        <w:r w:rsidR="00CB0959" w:rsidRPr="00095A4D">
          <w:rPr>
            <w:rStyle w:val="affff0"/>
            <w:rFonts w:ascii="Times New Roman" w:hAnsi="Times New Roman" w:cs="Times New Roman"/>
            <w:noProof/>
            <w:sz w:val="24"/>
            <w:szCs w:val="24"/>
          </w:rPr>
          <w:t>1.3.11.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Процедуры диагностики состояния тепловых сетей и планирования капитальных (текущих) ремонтов</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46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8" w:history="1">
        <w:r w:rsidR="00CB0959" w:rsidRPr="00095A4D">
          <w:rPr>
            <w:rStyle w:val="affff0"/>
            <w:rFonts w:ascii="Times New Roman" w:hAnsi="Times New Roman" w:cs="Times New Roman"/>
            <w:noProof/>
            <w:sz w:val="24"/>
            <w:szCs w:val="24"/>
          </w:rPr>
          <w:t>1.3.12.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w:t>
        </w:r>
        <w:r w:rsidR="00CB0959" w:rsidRPr="00095A4D">
          <w:rPr>
            <w:rStyle w:val="affff0"/>
            <w:rFonts w:ascii="Times New Roman" w:hAnsi="Times New Roman" w:cs="Times New Roman"/>
            <w:noProof/>
            <w:sz w:val="24"/>
            <w:szCs w:val="24"/>
          </w:rPr>
          <w:t>испытаний (гидравлических, температурных, на тепловые потери) тепловых сетей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50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699" w:history="1">
        <w:r w:rsidR="00CB0959" w:rsidRPr="00095A4D">
          <w:rPr>
            <w:rStyle w:val="affff0"/>
            <w:rFonts w:ascii="Times New Roman" w:hAnsi="Times New Roman" w:cs="Times New Roman"/>
            <w:noProof/>
            <w:sz w:val="24"/>
            <w:szCs w:val="24"/>
          </w:rPr>
          <w:t>1.3.13.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Описание нормативов тепловых потерь и потерь</w:t>
        </w:r>
        <w:r w:rsidR="00CB0959" w:rsidRPr="00095A4D">
          <w:rPr>
            <w:rStyle w:val="affff0"/>
            <w:rFonts w:ascii="Times New Roman" w:hAnsi="Times New Roman" w:cs="Times New Roman"/>
            <w:noProof/>
            <w:sz w:val="24"/>
            <w:szCs w:val="24"/>
          </w:rPr>
          <w:t xml:space="preserve"> теплоносителя, включаемых в расчет полезно отпущенного тепла</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_Toc97797699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55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0" w:history="1">
        <w:r w:rsidR="00CB0959" w:rsidRPr="00095A4D">
          <w:rPr>
            <w:rStyle w:val="affff0"/>
            <w:rFonts w:ascii="Times New Roman" w:hAnsi="Times New Roman" w:cs="Times New Roman"/>
            <w:noProof/>
            <w:sz w:val="24"/>
            <w:szCs w:val="24"/>
          </w:rPr>
          <w:t>1.3.14.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Оценка фактических тепловых потерь в тепловых сетях</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w:instrText>
        </w:r>
        <w:r w:rsidR="00CB0959" w:rsidRPr="00095A4D">
          <w:rPr>
            <w:rFonts w:ascii="Times New Roman" w:hAnsi="Times New Roman" w:cs="Times New Roman"/>
            <w:noProof/>
            <w:webHidden/>
            <w:sz w:val="24"/>
            <w:szCs w:val="24"/>
          </w:rPr>
          <w:instrText xml:space="preserve"> _Toc97797700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58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1" w:history="1">
        <w:r w:rsidR="00CB0959" w:rsidRPr="00095A4D">
          <w:rPr>
            <w:rStyle w:val="affff0"/>
            <w:rFonts w:ascii="Times New Roman" w:hAnsi="Times New Roman" w:cs="Times New Roman"/>
            <w:noProof/>
            <w:sz w:val="24"/>
            <w:szCs w:val="24"/>
          </w:rPr>
          <w:t>1.3.15.</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w:instrText>
        </w:r>
        <w:r w:rsidR="00CB0959" w:rsidRPr="00095A4D">
          <w:rPr>
            <w:rFonts w:ascii="Times New Roman" w:hAnsi="Times New Roman" w:cs="Times New Roman"/>
            <w:noProof/>
            <w:webHidden/>
            <w:sz w:val="24"/>
            <w:szCs w:val="24"/>
          </w:rPr>
          <w:instrText xml:space="preserve">c97797701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2" w:history="1">
        <w:r w:rsidR="00CB0959" w:rsidRPr="00095A4D">
          <w:rPr>
            <w:rStyle w:val="affff0"/>
            <w:rFonts w:ascii="Times New Roman" w:hAnsi="Times New Roman" w:cs="Times New Roman"/>
            <w:noProof/>
            <w:sz w:val="24"/>
            <w:szCs w:val="24"/>
          </w:rPr>
          <w:t>1.3.16.</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Описание типов присоединений потребителей к тепловым сетям, с выделением наиболее распространенных, определяющих выбор и обоснование </w:t>
        </w:r>
        <w:r w:rsidR="00CB0959" w:rsidRPr="00095A4D">
          <w:rPr>
            <w:rStyle w:val="affff0"/>
            <w:rFonts w:ascii="Times New Roman" w:hAnsi="Times New Roman" w:cs="Times New Roman"/>
            <w:noProof/>
            <w:sz w:val="24"/>
            <w:szCs w:val="24"/>
          </w:rPr>
          <w:t>графика регулирования отпуска тепловой энергии потребителям</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3" w:history="1">
        <w:r w:rsidR="00CB0959" w:rsidRPr="00095A4D">
          <w:rPr>
            <w:rStyle w:val="affff0"/>
            <w:rFonts w:ascii="Times New Roman" w:hAnsi="Times New Roman" w:cs="Times New Roman"/>
            <w:noProof/>
            <w:sz w:val="24"/>
            <w:szCs w:val="24"/>
          </w:rPr>
          <w:t>1.3.17.</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Наличие коммерческого приборного учета тепла, отпущенного из т</w:t>
        </w:r>
        <w:r w:rsidR="00CB0959" w:rsidRPr="00095A4D">
          <w:rPr>
            <w:rStyle w:val="affff0"/>
            <w:rFonts w:ascii="Times New Roman" w:hAnsi="Times New Roman" w:cs="Times New Roman"/>
            <w:noProof/>
            <w:sz w:val="24"/>
            <w:szCs w:val="24"/>
          </w:rPr>
          <w:t>епловых сетей (к теплопотребляющим установкам) потребителям</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4" w:history="1">
        <w:r w:rsidR="00CB0959" w:rsidRPr="00095A4D">
          <w:rPr>
            <w:rStyle w:val="affff0"/>
            <w:rFonts w:ascii="Times New Roman" w:hAnsi="Times New Roman" w:cs="Times New Roman"/>
            <w:noProof/>
            <w:sz w:val="24"/>
            <w:szCs w:val="24"/>
          </w:rPr>
          <w:t>1.3.18.</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Анализ работы диспетчерской службы и используемых для ее </w:t>
        </w:r>
        <w:r w:rsidR="00CB0959" w:rsidRPr="00095A4D">
          <w:rPr>
            <w:rStyle w:val="affff0"/>
            <w:rFonts w:ascii="Times New Roman" w:hAnsi="Times New Roman" w:cs="Times New Roman"/>
            <w:noProof/>
            <w:sz w:val="24"/>
            <w:szCs w:val="24"/>
          </w:rPr>
          <w:t>организации средств автоматизации, телемеханизации и связи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5" w:history="1">
        <w:r w:rsidR="00CB0959" w:rsidRPr="00095A4D">
          <w:rPr>
            <w:rStyle w:val="affff0"/>
            <w:rFonts w:ascii="Times New Roman" w:hAnsi="Times New Roman" w:cs="Times New Roman"/>
            <w:noProof/>
            <w:sz w:val="24"/>
            <w:szCs w:val="24"/>
          </w:rPr>
          <w:t>1.3.19.</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Уровень автоматизации и обслуживания центральных тепловых пунк</w:t>
        </w:r>
        <w:r w:rsidR="00CB0959" w:rsidRPr="00095A4D">
          <w:rPr>
            <w:rStyle w:val="affff0"/>
            <w:rFonts w:ascii="Times New Roman" w:hAnsi="Times New Roman" w:cs="Times New Roman"/>
            <w:noProof/>
            <w:sz w:val="24"/>
            <w:szCs w:val="24"/>
          </w:rPr>
          <w:t>тов, насосных станций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6" w:history="1">
        <w:r w:rsidR="00CB0959" w:rsidRPr="00095A4D">
          <w:rPr>
            <w:rStyle w:val="affff0"/>
            <w:rFonts w:ascii="Times New Roman" w:hAnsi="Times New Roman" w:cs="Times New Roman"/>
            <w:noProof/>
            <w:sz w:val="24"/>
            <w:szCs w:val="24"/>
          </w:rPr>
          <w:t>1.3.20.</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Сведения о наличии защиты тепловых сетей от превышения давления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07" w:history="1">
        <w:r w:rsidR="00CB0959" w:rsidRPr="00095A4D">
          <w:rPr>
            <w:rStyle w:val="affff0"/>
            <w:rFonts w:ascii="Times New Roman" w:hAnsi="Times New Roman" w:cs="Times New Roman"/>
            <w:noProof/>
            <w:sz w:val="24"/>
            <w:szCs w:val="24"/>
          </w:rPr>
          <w:t>1.3.21.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Перечень выявленных бесхозяйных тепловых сетей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_Toc97797707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08" w:history="1">
        <w:r w:rsidR="00CB0959" w:rsidRPr="00095A4D">
          <w:rPr>
            <w:rStyle w:val="affff0"/>
            <w:sz w:val="24"/>
            <w:szCs w:val="24"/>
          </w:rPr>
          <w:t>1.4.</w:t>
        </w:r>
        <w:r w:rsidR="00CB0959" w:rsidRPr="002A2999">
          <w:rPr>
            <w:rFonts w:eastAsia="Times New Roman"/>
            <w:sz w:val="24"/>
            <w:szCs w:val="24"/>
            <w:lang w:eastAsia="ru-RU"/>
          </w:rPr>
          <w:tab/>
        </w:r>
        <w:r w:rsidR="00CB0959" w:rsidRPr="00095A4D">
          <w:rPr>
            <w:rStyle w:val="affff0"/>
            <w:sz w:val="24"/>
            <w:szCs w:val="24"/>
          </w:rPr>
          <w:t>Зон</w:t>
        </w:r>
        <w:bookmarkStart w:id="21" w:name="_Hlt97799159"/>
        <w:r w:rsidR="00CB0959" w:rsidRPr="00095A4D">
          <w:rPr>
            <w:rStyle w:val="affff0"/>
            <w:sz w:val="24"/>
            <w:szCs w:val="24"/>
          </w:rPr>
          <w:t>ы</w:t>
        </w:r>
        <w:bookmarkEnd w:id="21"/>
        <w:r w:rsidR="00CB0959" w:rsidRPr="00095A4D">
          <w:rPr>
            <w:rStyle w:val="affff0"/>
            <w:sz w:val="24"/>
            <w:szCs w:val="24"/>
          </w:rPr>
          <w:t xml:space="preserve"> действия источников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_Toc97797708 \h </w:instrText>
        </w:r>
        <w:r w:rsidRPr="00095A4D">
          <w:rPr>
            <w:webHidden/>
            <w:sz w:val="24"/>
            <w:szCs w:val="24"/>
          </w:rPr>
        </w:r>
        <w:r w:rsidRPr="00095A4D">
          <w:rPr>
            <w:webHidden/>
            <w:sz w:val="24"/>
            <w:szCs w:val="24"/>
          </w:rPr>
          <w:fldChar w:fldCharType="separate"/>
        </w:r>
        <w:r w:rsidR="00CB0959" w:rsidRPr="00095A4D">
          <w:rPr>
            <w:webHidden/>
            <w:sz w:val="24"/>
            <w:szCs w:val="24"/>
          </w:rPr>
          <w:t>70</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09" w:history="1">
        <w:r w:rsidR="00CB0959" w:rsidRPr="00095A4D">
          <w:rPr>
            <w:rStyle w:val="affff0"/>
            <w:sz w:val="24"/>
            <w:szCs w:val="24"/>
          </w:rPr>
          <w:t>1.5.</w:t>
        </w:r>
        <w:r w:rsidR="00CB0959" w:rsidRPr="002A2999">
          <w:rPr>
            <w:rFonts w:eastAsia="Times New Roman"/>
            <w:sz w:val="24"/>
            <w:szCs w:val="24"/>
            <w:lang w:eastAsia="ru-RU"/>
          </w:rPr>
          <w:tab/>
        </w:r>
        <w:r w:rsidR="00CB0959" w:rsidRPr="00095A4D">
          <w:rPr>
            <w:rStyle w:val="affff0"/>
            <w:sz w:val="24"/>
            <w:szCs w:val="24"/>
          </w:rPr>
          <w:t xml:space="preserve">Тепловые нагрузки потребителей тепловой энергии, </w:t>
        </w:r>
        <w:r w:rsidR="00CB0959" w:rsidRPr="00095A4D">
          <w:rPr>
            <w:rStyle w:val="affff0"/>
            <w:sz w:val="24"/>
            <w:szCs w:val="24"/>
          </w:rPr>
          <w:t>групп потребителей тепловой энергии в зонах действия источников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_Toc97797709 \h </w:instrText>
        </w:r>
        <w:r w:rsidRPr="00095A4D">
          <w:rPr>
            <w:webHidden/>
            <w:sz w:val="24"/>
            <w:szCs w:val="24"/>
          </w:rPr>
        </w:r>
        <w:r w:rsidRPr="00095A4D">
          <w:rPr>
            <w:webHidden/>
            <w:sz w:val="24"/>
            <w:szCs w:val="24"/>
          </w:rPr>
          <w:fldChar w:fldCharType="separate"/>
        </w:r>
        <w:r w:rsidR="00CB0959" w:rsidRPr="00095A4D">
          <w:rPr>
            <w:webHidden/>
            <w:sz w:val="24"/>
            <w:szCs w:val="24"/>
          </w:rPr>
          <w:t>73</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0" w:history="1">
        <w:r w:rsidR="00CB0959" w:rsidRPr="00095A4D">
          <w:rPr>
            <w:rStyle w:val="affff0"/>
            <w:rFonts w:ascii="Times New Roman" w:hAnsi="Times New Roman" w:cs="Times New Roman"/>
            <w:noProof/>
            <w:sz w:val="24"/>
            <w:szCs w:val="24"/>
          </w:rPr>
          <w:t>1.5.1.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1" w:history="1">
        <w:r w:rsidR="00CB0959" w:rsidRPr="00095A4D">
          <w:rPr>
            <w:rStyle w:val="affff0"/>
            <w:rFonts w:ascii="Times New Roman" w:hAnsi="Times New Roman" w:cs="Times New Roman"/>
            <w:noProof/>
            <w:sz w:val="24"/>
            <w:szCs w:val="24"/>
          </w:rPr>
          <w:t>1.5.2.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2" w:history="1">
        <w:r w:rsidR="00CB0959" w:rsidRPr="00095A4D">
          <w:rPr>
            <w:rStyle w:val="affff0"/>
            <w:rFonts w:ascii="Times New Roman" w:hAnsi="Times New Roman" w:cs="Times New Roman"/>
            <w:noProof/>
            <w:sz w:val="24"/>
            <w:szCs w:val="24"/>
          </w:rPr>
          <w:t>1.5.3.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Значения потребления тепловой энергии в расчетных элементах территориального деления за отопительный период и за год в целом</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13" w:history="1">
        <w:r w:rsidR="00CB0959" w:rsidRPr="00095A4D">
          <w:rPr>
            <w:rStyle w:val="affff0"/>
            <w:sz w:val="24"/>
            <w:szCs w:val="24"/>
          </w:rPr>
          <w:t>1.6.</w:t>
        </w:r>
        <w:r w:rsidR="00CB0959" w:rsidRPr="002A2999">
          <w:rPr>
            <w:rFonts w:eastAsia="Times New Roman"/>
            <w:sz w:val="24"/>
            <w:szCs w:val="24"/>
            <w:lang w:eastAsia="ru-RU"/>
          </w:rPr>
          <w:tab/>
        </w:r>
        <w:r w:rsidR="00CB0959" w:rsidRPr="00095A4D">
          <w:rPr>
            <w:rStyle w:val="affff0"/>
            <w:sz w:val="24"/>
            <w:szCs w:val="24"/>
          </w:rPr>
          <w:t>Балан</w:t>
        </w:r>
        <w:bookmarkStart w:id="22" w:name="_Hlt97799188"/>
        <w:r w:rsidR="00CB0959" w:rsidRPr="00095A4D">
          <w:rPr>
            <w:rStyle w:val="affff0"/>
            <w:sz w:val="24"/>
            <w:szCs w:val="24"/>
          </w:rPr>
          <w:t>с</w:t>
        </w:r>
        <w:bookmarkEnd w:id="22"/>
        <w:r w:rsidR="00CB0959" w:rsidRPr="00095A4D">
          <w:rPr>
            <w:rStyle w:val="affff0"/>
            <w:sz w:val="24"/>
            <w:szCs w:val="24"/>
          </w:rPr>
          <w:t>ы тепловой мощности и тепловой нагрузки в зонах действия источников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_Toc97797713 \h </w:instrText>
        </w:r>
        <w:r w:rsidRPr="00095A4D">
          <w:rPr>
            <w:webHidden/>
            <w:sz w:val="24"/>
            <w:szCs w:val="24"/>
          </w:rPr>
        </w:r>
        <w:r w:rsidRPr="00095A4D">
          <w:rPr>
            <w:webHidden/>
            <w:sz w:val="24"/>
            <w:szCs w:val="24"/>
          </w:rPr>
          <w:fldChar w:fldCharType="separate"/>
        </w:r>
        <w:r w:rsidR="00CB0959" w:rsidRPr="00095A4D">
          <w:rPr>
            <w:webHidden/>
            <w:sz w:val="24"/>
            <w:szCs w:val="24"/>
          </w:rPr>
          <w:t>74</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4" w:history="1">
        <w:r w:rsidR="00CB0959" w:rsidRPr="00095A4D">
          <w:rPr>
            <w:rStyle w:val="affff0"/>
            <w:rFonts w:ascii="Times New Roman" w:hAnsi="Times New Roman" w:cs="Times New Roman"/>
            <w:noProof/>
            <w:sz w:val="24"/>
            <w:szCs w:val="24"/>
          </w:rPr>
          <w:t>1.6.1.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w:t>
        </w:r>
        <w:r w:rsidR="00CB0959" w:rsidRPr="00095A4D">
          <w:rPr>
            <w:rStyle w:val="affff0"/>
            <w:rFonts w:ascii="Times New Roman" w:hAnsi="Times New Roman" w:cs="Times New Roman"/>
            <w:noProof/>
            <w:sz w:val="24"/>
            <w:szCs w:val="24"/>
          </w:rPr>
          <w:t>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5" w:history="1">
        <w:r w:rsidR="00CB0959" w:rsidRPr="00095A4D">
          <w:rPr>
            <w:rStyle w:val="affff0"/>
            <w:rFonts w:ascii="Times New Roman" w:hAnsi="Times New Roman" w:cs="Times New Roman"/>
            <w:noProof/>
            <w:sz w:val="24"/>
            <w:szCs w:val="24"/>
          </w:rPr>
          <w:t>Сведения о фактических балансах тепловой энергии в системах централизованного теплоснабжения г. Заринска за 2011-2010 гг. (и анализ балансов) представлены в раз</w:t>
        </w:r>
        <w:r w:rsidR="00CB0959" w:rsidRPr="00095A4D">
          <w:rPr>
            <w:rStyle w:val="affff0"/>
            <w:rFonts w:ascii="Times New Roman" w:hAnsi="Times New Roman" w:cs="Times New Roman"/>
            <w:noProof/>
            <w:sz w:val="24"/>
            <w:szCs w:val="24"/>
          </w:rPr>
          <w:t>деле 1.3.14 Обосновывающих материалов.</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6" w:history="1">
        <w:r w:rsidR="00CB0959" w:rsidRPr="00095A4D">
          <w:rPr>
            <w:rStyle w:val="affff0"/>
            <w:rFonts w:ascii="Times New Roman" w:hAnsi="Times New Roman" w:cs="Times New Roman"/>
            <w:noProof/>
            <w:sz w:val="24"/>
            <w:szCs w:val="24"/>
          </w:rPr>
          <w:t>1.6.2.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Резервы и дефициты тепловой мощности «нетто» по каждому источнику тепловой энергии </w:t>
        </w:r>
        <w:r w:rsidR="00CB0959" w:rsidRPr="00095A4D">
          <w:rPr>
            <w:rStyle w:val="affff0"/>
            <w:rFonts w:ascii="Times New Roman" w:hAnsi="Times New Roman" w:cs="Times New Roman"/>
            <w:noProof/>
            <w:sz w:val="24"/>
            <w:szCs w:val="24"/>
          </w:rPr>
          <w:t>и выводам тепловой мощности от источников тепловой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7" w:history="1">
        <w:r w:rsidR="00CB0959" w:rsidRPr="00095A4D">
          <w:rPr>
            <w:rStyle w:val="affff0"/>
            <w:rFonts w:ascii="Times New Roman" w:hAnsi="Times New Roman" w:cs="Times New Roman"/>
            <w:noProof/>
            <w:sz w:val="24"/>
            <w:szCs w:val="24"/>
          </w:rPr>
          <w:t>1.6.3.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Гидравлические режимы, обеспечивающие передачу тепловой энергии</w:t>
        </w:r>
        <w:r w:rsidR="00CB0959" w:rsidRPr="00095A4D">
          <w:rPr>
            <w:rStyle w:val="affff0"/>
            <w:rFonts w:ascii="Times New Roman" w:hAnsi="Times New Roman" w:cs="Times New Roman"/>
            <w:noProof/>
            <w:sz w:val="24"/>
            <w:szCs w:val="24"/>
          </w:rPr>
          <w:t xml:space="preserve"> от источника тепловой энергии до самого удаленного потребителя и характеризующие существующие возможности (резервы и дефициты по </w:t>
        </w:r>
        <w:r w:rsidR="00CB0959" w:rsidRPr="00095A4D">
          <w:rPr>
            <w:rStyle w:val="affff0"/>
            <w:rFonts w:ascii="Times New Roman" w:hAnsi="Times New Roman" w:cs="Times New Roman"/>
            <w:noProof/>
            <w:sz w:val="24"/>
            <w:szCs w:val="24"/>
          </w:rPr>
          <w:lastRenderedPageBreak/>
          <w:t>пропускной способности) передачи тепловой энергии от источника к потребителю</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18" w:history="1">
        <w:r w:rsidR="00CB0959" w:rsidRPr="00095A4D">
          <w:rPr>
            <w:rStyle w:val="affff0"/>
            <w:rFonts w:ascii="Times New Roman" w:hAnsi="Times New Roman" w:cs="Times New Roman"/>
            <w:noProof/>
            <w:sz w:val="24"/>
            <w:szCs w:val="24"/>
          </w:rPr>
          <w:t>1.6.4.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w:t>
        </w:r>
        <w:r w:rsidR="00CB0959" w:rsidRPr="00095A4D">
          <w:rPr>
            <w:rStyle w:val="affff0"/>
            <w:rFonts w:ascii="Times New Roman" w:hAnsi="Times New Roman" w:cs="Times New Roman"/>
            <w:noProof/>
            <w:sz w:val="24"/>
            <w:szCs w:val="24"/>
          </w:rPr>
          <w:t xml:space="preserve"> действия с дефицитом тепловой мощности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_Toc97797718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19" w:history="1">
        <w:r w:rsidR="00CB0959" w:rsidRPr="00095A4D">
          <w:rPr>
            <w:rStyle w:val="affff0"/>
            <w:sz w:val="24"/>
            <w:szCs w:val="24"/>
          </w:rPr>
          <w:t>1.7.</w:t>
        </w:r>
        <w:r w:rsidR="00CB0959" w:rsidRPr="002A2999">
          <w:rPr>
            <w:rFonts w:eastAsia="Times New Roman"/>
            <w:sz w:val="24"/>
            <w:szCs w:val="24"/>
            <w:lang w:eastAsia="ru-RU"/>
          </w:rPr>
          <w:tab/>
        </w:r>
        <w:r w:rsidR="00CB0959" w:rsidRPr="00095A4D">
          <w:rPr>
            <w:rStyle w:val="affff0"/>
            <w:sz w:val="24"/>
            <w:szCs w:val="24"/>
          </w:rPr>
          <w:t>Баланс</w:t>
        </w:r>
        <w:bookmarkStart w:id="23" w:name="_Hlt97799205"/>
        <w:r w:rsidR="00CB0959" w:rsidRPr="00095A4D">
          <w:rPr>
            <w:rStyle w:val="affff0"/>
            <w:sz w:val="24"/>
            <w:szCs w:val="24"/>
          </w:rPr>
          <w:t>ы</w:t>
        </w:r>
        <w:bookmarkStart w:id="24" w:name="_Hlt97797824"/>
        <w:bookmarkEnd w:id="23"/>
        <w:r w:rsidR="00CB0959" w:rsidRPr="00095A4D">
          <w:rPr>
            <w:rStyle w:val="affff0"/>
            <w:sz w:val="24"/>
            <w:szCs w:val="24"/>
          </w:rPr>
          <w:t xml:space="preserve"> </w:t>
        </w:r>
        <w:bookmarkEnd w:id="24"/>
        <w:r w:rsidR="00CB0959" w:rsidRPr="00095A4D">
          <w:rPr>
            <w:rStyle w:val="affff0"/>
            <w:sz w:val="24"/>
            <w:szCs w:val="24"/>
          </w:rPr>
          <w:t>теплоносителя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_Toc97797719 \h </w:instrText>
        </w:r>
        <w:r w:rsidRPr="00095A4D">
          <w:rPr>
            <w:webHidden/>
            <w:sz w:val="24"/>
            <w:szCs w:val="24"/>
          </w:rPr>
        </w:r>
        <w:r w:rsidRPr="00095A4D">
          <w:rPr>
            <w:webHidden/>
            <w:sz w:val="24"/>
            <w:szCs w:val="24"/>
          </w:rPr>
          <w:fldChar w:fldCharType="separate"/>
        </w:r>
        <w:r w:rsidR="00CB0959" w:rsidRPr="00095A4D">
          <w:rPr>
            <w:webHidden/>
            <w:sz w:val="24"/>
            <w:szCs w:val="24"/>
          </w:rPr>
          <w:t>78</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0" w:history="1">
        <w:r w:rsidR="00CB0959" w:rsidRPr="00095A4D">
          <w:rPr>
            <w:rStyle w:val="affff0"/>
            <w:rFonts w:ascii="Times New Roman" w:hAnsi="Times New Roman" w:cs="Times New Roman"/>
            <w:noProof/>
            <w:sz w:val="24"/>
            <w:szCs w:val="24"/>
          </w:rPr>
          <w:t>1.7.1.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w:t>
        </w:r>
        <w:r w:rsidR="00CB0959" w:rsidRPr="00095A4D">
          <w:rPr>
            <w:rStyle w:val="affff0"/>
            <w:rFonts w:ascii="Times New Roman" w:hAnsi="Times New Roman" w:cs="Times New Roman"/>
            <w:noProof/>
            <w:sz w:val="24"/>
            <w:szCs w:val="24"/>
          </w:rPr>
          <w:t>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1" w:history="1">
        <w:r w:rsidR="00CB0959" w:rsidRPr="00095A4D">
          <w:rPr>
            <w:rStyle w:val="affff0"/>
            <w:rFonts w:ascii="Times New Roman" w:hAnsi="Times New Roman" w:cs="Times New Roman"/>
            <w:noProof/>
            <w:sz w:val="24"/>
            <w:szCs w:val="24"/>
          </w:rPr>
          <w:t>1.7.2.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w:t>
        </w:r>
        <w:r w:rsidR="00CB0959" w:rsidRPr="00095A4D">
          <w:rPr>
            <w:rStyle w:val="affff0"/>
            <w:rFonts w:ascii="Times New Roman" w:hAnsi="Times New Roman" w:cs="Times New Roman"/>
            <w:noProof/>
            <w:sz w:val="24"/>
            <w:szCs w:val="24"/>
          </w:rPr>
          <w:t>ных режимах систем 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79</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22" w:history="1">
        <w:r w:rsidR="00CB0959" w:rsidRPr="00095A4D">
          <w:rPr>
            <w:rStyle w:val="affff0"/>
            <w:sz w:val="24"/>
            <w:szCs w:val="24"/>
          </w:rPr>
          <w:t>1.8.</w:t>
        </w:r>
        <w:r w:rsidR="00CB0959" w:rsidRPr="002A2999">
          <w:rPr>
            <w:rFonts w:eastAsia="Times New Roman"/>
            <w:sz w:val="24"/>
            <w:szCs w:val="24"/>
            <w:lang w:eastAsia="ru-RU"/>
          </w:rPr>
          <w:tab/>
        </w:r>
        <w:r w:rsidR="00CB0959" w:rsidRPr="00095A4D">
          <w:rPr>
            <w:rStyle w:val="affff0"/>
            <w:sz w:val="24"/>
            <w:szCs w:val="24"/>
          </w:rPr>
          <w:t>Топливные балансы источников тепловой энергии и система обеспечения топливом</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_Toc97797722 \h </w:instrText>
        </w:r>
        <w:r w:rsidRPr="00095A4D">
          <w:rPr>
            <w:webHidden/>
            <w:sz w:val="24"/>
            <w:szCs w:val="24"/>
          </w:rPr>
        </w:r>
        <w:r w:rsidRPr="00095A4D">
          <w:rPr>
            <w:webHidden/>
            <w:sz w:val="24"/>
            <w:szCs w:val="24"/>
          </w:rPr>
          <w:fldChar w:fldCharType="separate"/>
        </w:r>
        <w:r w:rsidR="00CB0959" w:rsidRPr="00095A4D">
          <w:rPr>
            <w:webHidden/>
            <w:sz w:val="24"/>
            <w:szCs w:val="24"/>
          </w:rPr>
          <w:t>82</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3" w:history="1">
        <w:r w:rsidR="00CB0959" w:rsidRPr="00095A4D">
          <w:rPr>
            <w:rStyle w:val="affff0"/>
            <w:rFonts w:ascii="Times New Roman" w:hAnsi="Times New Roman" w:cs="Times New Roman"/>
            <w:noProof/>
            <w:sz w:val="24"/>
            <w:szCs w:val="24"/>
          </w:rPr>
          <w:t>1.8.1.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Виды и количество используемого основного топлива для каждого источника тепловой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82</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4" w:history="1">
        <w:r w:rsidR="00CB0959" w:rsidRPr="00095A4D">
          <w:rPr>
            <w:rStyle w:val="affff0"/>
            <w:rFonts w:ascii="Times New Roman" w:hAnsi="Times New Roman" w:cs="Times New Roman"/>
            <w:noProof/>
            <w:sz w:val="24"/>
            <w:szCs w:val="24"/>
          </w:rPr>
          <w:t>1.8.2.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25" w:history="1">
        <w:r w:rsidR="00CB0959" w:rsidRPr="00095A4D">
          <w:rPr>
            <w:rStyle w:val="affff0"/>
            <w:sz w:val="24"/>
            <w:szCs w:val="24"/>
          </w:rPr>
          <w:t>1.9.</w:t>
        </w:r>
        <w:r w:rsidR="00CB0959" w:rsidRPr="002A2999">
          <w:rPr>
            <w:rFonts w:eastAsia="Times New Roman"/>
            <w:sz w:val="24"/>
            <w:szCs w:val="24"/>
            <w:lang w:eastAsia="ru-RU"/>
          </w:rPr>
          <w:tab/>
        </w:r>
        <w:r w:rsidR="00CB0959" w:rsidRPr="00095A4D">
          <w:rPr>
            <w:rStyle w:val="affff0"/>
            <w:sz w:val="24"/>
            <w:szCs w:val="24"/>
          </w:rPr>
          <w:t>Надежно</w:t>
        </w:r>
        <w:bookmarkStart w:id="25" w:name="_Hlt97799217"/>
        <w:r w:rsidR="00CB0959" w:rsidRPr="00095A4D">
          <w:rPr>
            <w:rStyle w:val="affff0"/>
            <w:sz w:val="24"/>
            <w:szCs w:val="24"/>
          </w:rPr>
          <w:t>с</w:t>
        </w:r>
        <w:bookmarkEnd w:id="25"/>
        <w:r w:rsidR="00CB0959" w:rsidRPr="00095A4D">
          <w:rPr>
            <w:rStyle w:val="affff0"/>
            <w:sz w:val="24"/>
            <w:szCs w:val="24"/>
          </w:rPr>
          <w:t>ть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_Toc97797725 \h </w:instrText>
        </w:r>
        <w:r w:rsidRPr="00095A4D">
          <w:rPr>
            <w:webHidden/>
            <w:sz w:val="24"/>
            <w:szCs w:val="24"/>
          </w:rPr>
        </w:r>
        <w:r w:rsidRPr="00095A4D">
          <w:rPr>
            <w:webHidden/>
            <w:sz w:val="24"/>
            <w:szCs w:val="24"/>
          </w:rPr>
          <w:fldChar w:fldCharType="separate"/>
        </w:r>
        <w:r w:rsidR="00CB0959" w:rsidRPr="00095A4D">
          <w:rPr>
            <w:webHidden/>
            <w:sz w:val="24"/>
            <w:szCs w:val="24"/>
          </w:rPr>
          <w:t>88</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6" w:history="1">
        <w:r w:rsidR="00CB0959" w:rsidRPr="00095A4D">
          <w:rPr>
            <w:rStyle w:val="affff0"/>
            <w:rFonts w:ascii="Times New Roman" w:hAnsi="Times New Roman" w:cs="Times New Roman"/>
            <w:noProof/>
            <w:sz w:val="24"/>
            <w:szCs w:val="24"/>
          </w:rPr>
          <w:t>1.9.1.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w:t>
        </w:r>
        <w:r w:rsidR="00CB0959" w:rsidRPr="00095A4D">
          <w:rPr>
            <w:rStyle w:val="affff0"/>
            <w:rFonts w:ascii="Times New Roman" w:hAnsi="Times New Roman" w:cs="Times New Roman"/>
            <w:noProof/>
            <w:sz w:val="24"/>
            <w:szCs w:val="24"/>
          </w:rPr>
          <w:t>ганизаций, осуществляющих деятельность по производству и (или) передаче тепловой энергии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7" w:history="1">
        <w:r w:rsidR="00CB0959" w:rsidRPr="00095A4D">
          <w:rPr>
            <w:rStyle w:val="affff0"/>
            <w:rFonts w:ascii="Times New Roman" w:hAnsi="Times New Roman" w:cs="Times New Roman"/>
            <w:noProof/>
            <w:sz w:val="24"/>
            <w:szCs w:val="24"/>
          </w:rPr>
          <w:t>1.9.2.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Анализ аварийных отключений </w:t>
        </w:r>
        <w:r w:rsidR="00CB0959" w:rsidRPr="00095A4D">
          <w:rPr>
            <w:rStyle w:val="affff0"/>
            <w:rFonts w:ascii="Times New Roman" w:hAnsi="Times New Roman" w:cs="Times New Roman"/>
            <w:noProof/>
            <w:sz w:val="24"/>
            <w:szCs w:val="24"/>
          </w:rPr>
          <w:t>потребителей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8" w:history="1">
        <w:r w:rsidR="00CB0959" w:rsidRPr="00095A4D">
          <w:rPr>
            <w:rStyle w:val="affff0"/>
            <w:rFonts w:ascii="Times New Roman" w:hAnsi="Times New Roman" w:cs="Times New Roman"/>
            <w:noProof/>
            <w:sz w:val="24"/>
            <w:szCs w:val="24"/>
          </w:rPr>
          <w:t>1.9.3.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Анализ времени восстановления теплоснабжения потребителей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29" w:history="1">
        <w:r w:rsidR="00CB0959" w:rsidRPr="00095A4D">
          <w:rPr>
            <w:rStyle w:val="affff0"/>
            <w:rFonts w:ascii="Times New Roman" w:hAnsi="Times New Roman" w:cs="Times New Roman"/>
            <w:noProof/>
            <w:sz w:val="24"/>
            <w:szCs w:val="24"/>
          </w:rPr>
          <w:t>1.9.4.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Карты-схемы тепловых сетей и зон ненормативной надежности и безопасности 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_Toc97797729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30" w:history="1">
        <w:r w:rsidR="00CB0959" w:rsidRPr="00095A4D">
          <w:rPr>
            <w:rStyle w:val="affff0"/>
            <w:sz w:val="24"/>
            <w:szCs w:val="24"/>
          </w:rPr>
          <w:t>1.10.</w:t>
        </w:r>
        <w:r w:rsidR="00CB0959" w:rsidRPr="002A2999">
          <w:rPr>
            <w:rFonts w:eastAsia="Times New Roman"/>
            <w:sz w:val="24"/>
            <w:szCs w:val="24"/>
            <w:lang w:eastAsia="ru-RU"/>
          </w:rPr>
          <w:tab/>
        </w:r>
        <w:r w:rsidR="00CB0959" w:rsidRPr="00095A4D">
          <w:rPr>
            <w:rStyle w:val="affff0"/>
            <w:sz w:val="24"/>
            <w:szCs w:val="24"/>
          </w:rPr>
          <w:t>Тех</w:t>
        </w:r>
        <w:bookmarkStart w:id="26" w:name="_Hlt97799232"/>
        <w:r w:rsidR="00CB0959" w:rsidRPr="00095A4D">
          <w:rPr>
            <w:rStyle w:val="affff0"/>
            <w:sz w:val="24"/>
            <w:szCs w:val="24"/>
          </w:rPr>
          <w:t>н</w:t>
        </w:r>
        <w:bookmarkEnd w:id="26"/>
        <w:r w:rsidR="00CB0959" w:rsidRPr="00095A4D">
          <w:rPr>
            <w:rStyle w:val="affff0"/>
            <w:sz w:val="24"/>
            <w:szCs w:val="24"/>
          </w:rPr>
          <w:t>ик</w:t>
        </w:r>
        <w:bookmarkStart w:id="27" w:name="_Hlt129357065"/>
        <w:bookmarkStart w:id="28" w:name="_Hlt129357066"/>
        <w:r w:rsidR="00CB0959" w:rsidRPr="00095A4D">
          <w:rPr>
            <w:rStyle w:val="affff0"/>
            <w:sz w:val="24"/>
            <w:szCs w:val="24"/>
          </w:rPr>
          <w:t>о</w:t>
        </w:r>
        <w:bookmarkEnd w:id="27"/>
        <w:bookmarkEnd w:id="28"/>
        <w:r w:rsidR="00CB0959" w:rsidRPr="00095A4D">
          <w:rPr>
            <w:rStyle w:val="affff0"/>
            <w:sz w:val="24"/>
            <w:szCs w:val="24"/>
          </w:rPr>
          <w:t>-экономические показатели теплоснабжающих и теплосетевых организаций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_Toc97797730 \h </w:instrText>
        </w:r>
        <w:r w:rsidRPr="00095A4D">
          <w:rPr>
            <w:webHidden/>
            <w:sz w:val="24"/>
            <w:szCs w:val="24"/>
          </w:rPr>
        </w:r>
        <w:r w:rsidRPr="00095A4D">
          <w:rPr>
            <w:webHidden/>
            <w:sz w:val="24"/>
            <w:szCs w:val="24"/>
          </w:rPr>
          <w:fldChar w:fldCharType="separate"/>
        </w:r>
        <w:r w:rsidR="00CB0959" w:rsidRPr="00095A4D">
          <w:rPr>
            <w:webHidden/>
            <w:sz w:val="24"/>
            <w:szCs w:val="24"/>
          </w:rPr>
          <w:t>96</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1" w:history="1">
        <w:r w:rsidR="00CB0959" w:rsidRPr="00095A4D">
          <w:rPr>
            <w:rStyle w:val="affff0"/>
            <w:rFonts w:ascii="Times New Roman" w:hAnsi="Times New Roman" w:cs="Times New Roman"/>
            <w:noProof/>
            <w:sz w:val="24"/>
            <w:szCs w:val="24"/>
          </w:rPr>
          <w:t>1.10.1.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АО «Алтай-Кокс</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96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2" w:history="1">
        <w:r w:rsidR="00CB0959" w:rsidRPr="00095A4D">
          <w:rPr>
            <w:rStyle w:val="affff0"/>
            <w:rFonts w:ascii="Times New Roman" w:hAnsi="Times New Roman" w:cs="Times New Roman"/>
            <w:noProof/>
            <w:sz w:val="24"/>
            <w:szCs w:val="24"/>
          </w:rPr>
          <w:t>1.10.2.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ООО «ЖКУ»</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100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33" w:history="1">
        <w:r w:rsidR="00CB0959" w:rsidRPr="00095A4D">
          <w:rPr>
            <w:rStyle w:val="affff0"/>
            <w:sz w:val="24"/>
            <w:szCs w:val="24"/>
          </w:rPr>
          <w:t>1.11.</w:t>
        </w:r>
        <w:r w:rsidR="00CB0959" w:rsidRPr="002A2999">
          <w:rPr>
            <w:rFonts w:eastAsia="Times New Roman"/>
            <w:sz w:val="24"/>
            <w:szCs w:val="24"/>
            <w:lang w:eastAsia="ru-RU"/>
          </w:rPr>
          <w:tab/>
        </w:r>
        <w:r w:rsidR="00CB0959" w:rsidRPr="00095A4D">
          <w:rPr>
            <w:rStyle w:val="affff0"/>
            <w:sz w:val="24"/>
            <w:szCs w:val="24"/>
          </w:rPr>
          <w:t>Цены (та</w:t>
        </w:r>
        <w:bookmarkStart w:id="29" w:name="_Hlt97799248"/>
        <w:r w:rsidR="00CB0959" w:rsidRPr="00095A4D">
          <w:rPr>
            <w:rStyle w:val="affff0"/>
            <w:sz w:val="24"/>
            <w:szCs w:val="24"/>
          </w:rPr>
          <w:t>р</w:t>
        </w:r>
        <w:bookmarkEnd w:id="29"/>
        <w:r w:rsidR="00CB0959" w:rsidRPr="00095A4D">
          <w:rPr>
            <w:rStyle w:val="affff0"/>
            <w:sz w:val="24"/>
            <w:szCs w:val="24"/>
          </w:rPr>
          <w:t>ифы) в сфере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_Toc97797733 \h </w:instrText>
        </w:r>
        <w:r w:rsidRPr="00095A4D">
          <w:rPr>
            <w:webHidden/>
            <w:sz w:val="24"/>
            <w:szCs w:val="24"/>
          </w:rPr>
        </w:r>
        <w:r w:rsidRPr="00095A4D">
          <w:rPr>
            <w:webHidden/>
            <w:sz w:val="24"/>
            <w:szCs w:val="24"/>
          </w:rPr>
          <w:fldChar w:fldCharType="separate"/>
        </w:r>
        <w:r w:rsidR="00CB0959" w:rsidRPr="00095A4D">
          <w:rPr>
            <w:webHidden/>
            <w:sz w:val="24"/>
            <w:szCs w:val="24"/>
          </w:rPr>
          <w:t>113</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4" w:history="1">
        <w:r w:rsidR="00CB0959" w:rsidRPr="00095A4D">
          <w:rPr>
            <w:rStyle w:val="affff0"/>
            <w:rFonts w:ascii="Times New Roman" w:hAnsi="Times New Roman" w:cs="Times New Roman"/>
            <w:noProof/>
            <w:sz w:val="24"/>
            <w:szCs w:val="24"/>
          </w:rPr>
          <w:t>1.11.1.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w:t>
        </w:r>
        <w:r w:rsidR="00CB0959" w:rsidRPr="00095A4D">
          <w:rPr>
            <w:rStyle w:val="affff0"/>
            <w:rFonts w:ascii="Times New Roman" w:hAnsi="Times New Roman" w:cs="Times New Roman"/>
            <w:noProof/>
            <w:sz w:val="24"/>
            <w:szCs w:val="24"/>
          </w:rPr>
          <w:t xml:space="preserve"> (тарифов) по каждому из регулируемых видов деятельности и по каждой теплосетевой и теплоснабжающей организации с учетом последних 3 лет</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5" w:history="1">
        <w:r w:rsidR="00CB0959" w:rsidRPr="00095A4D">
          <w:rPr>
            <w:rStyle w:val="affff0"/>
            <w:rFonts w:ascii="Times New Roman" w:hAnsi="Times New Roman" w:cs="Times New Roman"/>
            <w:noProof/>
            <w:sz w:val="24"/>
            <w:szCs w:val="24"/>
          </w:rPr>
          <w:t>2.1.1.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Структ</w:t>
        </w:r>
        <w:bookmarkStart w:id="30" w:name="_Hlt97799266"/>
        <w:r w:rsidR="00CB0959" w:rsidRPr="00095A4D">
          <w:rPr>
            <w:rStyle w:val="affff0"/>
            <w:rFonts w:ascii="Times New Roman" w:hAnsi="Times New Roman" w:cs="Times New Roman"/>
            <w:noProof/>
            <w:sz w:val="24"/>
            <w:szCs w:val="24"/>
          </w:rPr>
          <w:t>у</w:t>
        </w:r>
        <w:bookmarkEnd w:id="30"/>
        <w:r w:rsidR="00CB0959" w:rsidRPr="00095A4D">
          <w:rPr>
            <w:rStyle w:val="affff0"/>
            <w:rFonts w:ascii="Times New Roman" w:hAnsi="Times New Roman" w:cs="Times New Roman"/>
            <w:noProof/>
            <w:sz w:val="24"/>
            <w:szCs w:val="24"/>
          </w:rPr>
          <w:t>ра тарифов, установленных на момент разработки схемы 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6" w:history="1">
        <w:r w:rsidR="00CB0959" w:rsidRPr="00095A4D">
          <w:rPr>
            <w:rStyle w:val="affff0"/>
            <w:rFonts w:ascii="Times New Roman" w:hAnsi="Times New Roman" w:cs="Times New Roman"/>
            <w:noProof/>
            <w:sz w:val="24"/>
            <w:szCs w:val="24"/>
          </w:rPr>
          <w:t>2.1.2.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Плата за по</w:t>
        </w:r>
        <w:r w:rsidR="00CB0959" w:rsidRPr="00095A4D">
          <w:rPr>
            <w:rStyle w:val="affff0"/>
            <w:rFonts w:ascii="Times New Roman" w:hAnsi="Times New Roman" w:cs="Times New Roman"/>
            <w:noProof/>
            <w:sz w:val="24"/>
            <w:szCs w:val="24"/>
          </w:rPr>
          <w:t>дключение к системе теплоснабжения и поступлений денежных средств от осуществления указанного вида деятельности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7" w:history="1">
        <w:r w:rsidR="00CB0959" w:rsidRPr="00095A4D">
          <w:rPr>
            <w:rStyle w:val="affff0"/>
            <w:rFonts w:ascii="Times New Roman" w:hAnsi="Times New Roman" w:cs="Times New Roman"/>
            <w:noProof/>
            <w:sz w:val="24"/>
            <w:szCs w:val="24"/>
          </w:rPr>
          <w:t>2.1.3.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Платы за </w:t>
        </w:r>
        <w:r w:rsidR="00CB0959" w:rsidRPr="00095A4D">
          <w:rPr>
            <w:rStyle w:val="affff0"/>
            <w:rFonts w:ascii="Times New Roman" w:hAnsi="Times New Roman" w:cs="Times New Roman"/>
            <w:noProof/>
            <w:sz w:val="24"/>
            <w:szCs w:val="24"/>
          </w:rPr>
          <w:t>услуги по поддержанию резервной тепловой мощности, в том числе для социально значимых категорий потребителей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38" w:history="1">
        <w:r w:rsidR="00CB0959" w:rsidRPr="00095A4D">
          <w:rPr>
            <w:rStyle w:val="affff0"/>
            <w:sz w:val="24"/>
            <w:szCs w:val="24"/>
          </w:rPr>
          <w:t>2.2.</w:t>
        </w:r>
        <w:r w:rsidR="00CB0959" w:rsidRPr="002A2999">
          <w:rPr>
            <w:rFonts w:eastAsia="Times New Roman"/>
            <w:sz w:val="24"/>
            <w:szCs w:val="24"/>
            <w:lang w:eastAsia="ru-RU"/>
          </w:rPr>
          <w:tab/>
        </w:r>
        <w:r w:rsidR="00CB0959" w:rsidRPr="00095A4D">
          <w:rPr>
            <w:rStyle w:val="affff0"/>
            <w:sz w:val="24"/>
            <w:szCs w:val="24"/>
          </w:rPr>
          <w:t>Оп</w:t>
        </w:r>
        <w:bookmarkStart w:id="31" w:name="_Hlt97799280"/>
        <w:r w:rsidR="00CB0959" w:rsidRPr="00095A4D">
          <w:rPr>
            <w:rStyle w:val="affff0"/>
            <w:sz w:val="24"/>
            <w:szCs w:val="24"/>
          </w:rPr>
          <w:t>и</w:t>
        </w:r>
        <w:bookmarkEnd w:id="31"/>
        <w:r w:rsidR="00CB0959" w:rsidRPr="00095A4D">
          <w:rPr>
            <w:rStyle w:val="affff0"/>
            <w:sz w:val="24"/>
            <w:szCs w:val="24"/>
          </w:rPr>
          <w:t xml:space="preserve">сание </w:t>
        </w:r>
        <w:r w:rsidR="00CB0959" w:rsidRPr="00095A4D">
          <w:rPr>
            <w:rStyle w:val="affff0"/>
            <w:sz w:val="24"/>
            <w:szCs w:val="24"/>
          </w:rPr>
          <w:t>существующих технических и технологических проблем в системах теплоснабжения поселения, городского округа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_Toc97797738 \h </w:instrText>
        </w:r>
        <w:r w:rsidRPr="00095A4D">
          <w:rPr>
            <w:webHidden/>
            <w:sz w:val="24"/>
            <w:szCs w:val="24"/>
          </w:rPr>
        </w:r>
        <w:r w:rsidRPr="00095A4D">
          <w:rPr>
            <w:webHidden/>
            <w:sz w:val="24"/>
            <w:szCs w:val="24"/>
          </w:rPr>
          <w:fldChar w:fldCharType="separate"/>
        </w:r>
        <w:r w:rsidR="00CB0959" w:rsidRPr="00095A4D">
          <w:rPr>
            <w:webHidden/>
            <w:sz w:val="24"/>
            <w:szCs w:val="24"/>
          </w:rPr>
          <w:t>115</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39" w:history="1">
        <w:r w:rsidR="00CB0959" w:rsidRPr="00095A4D">
          <w:rPr>
            <w:rStyle w:val="affff0"/>
            <w:rFonts w:ascii="Times New Roman" w:hAnsi="Times New Roman" w:cs="Times New Roman"/>
            <w:noProof/>
            <w:sz w:val="24"/>
            <w:szCs w:val="24"/>
          </w:rPr>
          <w:t>2.2.1.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Существующие пр</w:t>
        </w:r>
        <w:r w:rsidR="00CB0959" w:rsidRPr="00095A4D">
          <w:rPr>
            <w:rStyle w:val="affff0"/>
            <w:rFonts w:ascii="Times New Roman" w:hAnsi="Times New Roman" w:cs="Times New Roman"/>
            <w:noProof/>
            <w:sz w:val="24"/>
            <w:szCs w:val="24"/>
          </w:rPr>
          <w:t>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_Toc97797739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0" w:history="1">
        <w:r w:rsidR="00CB0959" w:rsidRPr="00095A4D">
          <w:rPr>
            <w:rStyle w:val="affff0"/>
            <w:rFonts w:ascii="Times New Roman" w:hAnsi="Times New Roman" w:cs="Times New Roman"/>
            <w:noProof/>
            <w:sz w:val="24"/>
            <w:szCs w:val="24"/>
          </w:rPr>
          <w:t>2.2.2.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Существующие проблемы организации надежного и безопасного теплоснабжения поселения (перечень причин, приводящих к снижению </w:t>
        </w:r>
        <w:r w:rsidR="00CB0959" w:rsidRPr="00095A4D">
          <w:rPr>
            <w:rStyle w:val="affff0"/>
            <w:rFonts w:ascii="Times New Roman" w:hAnsi="Times New Roman" w:cs="Times New Roman"/>
            <w:noProof/>
            <w:sz w:val="24"/>
            <w:szCs w:val="24"/>
          </w:rPr>
          <w:lastRenderedPageBreak/>
          <w:t xml:space="preserve">надежного теплоснабжения, включая проблемы в работе теплопотребляющих </w:t>
        </w:r>
        <w:r w:rsidR="00CB0959" w:rsidRPr="00095A4D">
          <w:rPr>
            <w:rStyle w:val="affff0"/>
            <w:rFonts w:ascii="Times New Roman" w:hAnsi="Times New Roman" w:cs="Times New Roman"/>
            <w:noProof/>
            <w:sz w:val="24"/>
            <w:szCs w:val="24"/>
          </w:rPr>
          <w:t>установок потребителей)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1" w:history="1">
        <w:r w:rsidR="00CB0959" w:rsidRPr="00095A4D">
          <w:rPr>
            <w:rStyle w:val="affff0"/>
            <w:rFonts w:ascii="Times New Roman" w:hAnsi="Times New Roman" w:cs="Times New Roman"/>
            <w:noProof/>
            <w:sz w:val="24"/>
            <w:szCs w:val="24"/>
          </w:rPr>
          <w:t>2.2.3.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Существующие проблемы развития систем 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2" w:history="1">
        <w:r w:rsidR="00CB0959" w:rsidRPr="00095A4D">
          <w:rPr>
            <w:rStyle w:val="affff0"/>
            <w:rFonts w:ascii="Times New Roman" w:hAnsi="Times New Roman" w:cs="Times New Roman"/>
            <w:noProof/>
            <w:sz w:val="24"/>
            <w:szCs w:val="24"/>
          </w:rPr>
          <w:t>2.2.4.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743" w:history="1">
        <w:r w:rsidR="00CB0959" w:rsidRPr="00095A4D">
          <w:rPr>
            <w:rStyle w:val="affff0"/>
          </w:rPr>
          <w:t>3.</w:t>
        </w:r>
        <w:r w:rsidR="00CB0959" w:rsidRPr="002A2999">
          <w:rPr>
            <w:rFonts w:eastAsia="Times New Roman"/>
            <w:lang w:eastAsia="ru-RU"/>
          </w:rPr>
          <w:tab/>
        </w:r>
        <w:r w:rsidR="00CB0959" w:rsidRPr="00095A4D">
          <w:rPr>
            <w:rStyle w:val="affff0"/>
          </w:rPr>
          <w:t>Перспективн</w:t>
        </w:r>
        <w:bookmarkStart w:id="32" w:name="_Hlt97799300"/>
        <w:r w:rsidR="00CB0959" w:rsidRPr="00095A4D">
          <w:rPr>
            <w:rStyle w:val="affff0"/>
          </w:rPr>
          <w:t>о</w:t>
        </w:r>
        <w:bookmarkEnd w:id="32"/>
        <w:r w:rsidR="00CB0959" w:rsidRPr="00095A4D">
          <w:rPr>
            <w:rStyle w:val="affff0"/>
          </w:rPr>
          <w:t>е потребление тепловой энергии на цели теплоснабжения</w:t>
        </w:r>
        <w:r w:rsidR="00CB0959" w:rsidRPr="00095A4D">
          <w:rPr>
            <w:webHidden/>
          </w:rPr>
          <w:tab/>
        </w:r>
        <w:r w:rsidRPr="00095A4D">
          <w:rPr>
            <w:webHidden/>
          </w:rPr>
          <w:fldChar w:fldCharType="begin"/>
        </w:r>
        <w:r w:rsidR="00CB0959" w:rsidRPr="00095A4D">
          <w:rPr>
            <w:webHidden/>
          </w:rPr>
          <w:instrText xml:space="preserve"> PAGEREF _Toc97797743 \h </w:instrText>
        </w:r>
        <w:r w:rsidRPr="00095A4D">
          <w:rPr>
            <w:webHidden/>
          </w:rPr>
        </w:r>
        <w:r w:rsidRPr="00095A4D">
          <w:rPr>
            <w:webHidden/>
          </w:rPr>
          <w:fldChar w:fldCharType="separate"/>
        </w:r>
        <w:r w:rsidR="00CB0959" w:rsidRPr="00095A4D">
          <w:rPr>
            <w:webHidden/>
          </w:rPr>
          <w:t>118</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744" w:history="1">
        <w:r w:rsidR="00CB0959" w:rsidRPr="00095A4D">
          <w:rPr>
            <w:rStyle w:val="affff0"/>
            <w:sz w:val="24"/>
            <w:szCs w:val="24"/>
          </w:rPr>
          <w:t>3.1.</w:t>
        </w:r>
        <w:r w:rsidR="00CB0959" w:rsidRPr="002A2999">
          <w:rPr>
            <w:rFonts w:eastAsia="Times New Roman"/>
            <w:sz w:val="24"/>
            <w:szCs w:val="24"/>
            <w:lang w:eastAsia="ru-RU"/>
          </w:rPr>
          <w:tab/>
        </w:r>
        <w:r w:rsidR="00CB0959" w:rsidRPr="00095A4D">
          <w:rPr>
            <w:rStyle w:val="affff0"/>
            <w:sz w:val="24"/>
            <w:szCs w:val="24"/>
          </w:rPr>
          <w:t>Общие положения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_Toc97797744 \h </w:instrText>
        </w:r>
        <w:r w:rsidRPr="00095A4D">
          <w:rPr>
            <w:webHidden/>
            <w:sz w:val="24"/>
            <w:szCs w:val="24"/>
          </w:rPr>
        </w:r>
        <w:r w:rsidRPr="00095A4D">
          <w:rPr>
            <w:webHidden/>
            <w:sz w:val="24"/>
            <w:szCs w:val="24"/>
          </w:rPr>
          <w:fldChar w:fldCharType="separate"/>
        </w:r>
        <w:r w:rsidR="00CB0959" w:rsidRPr="00095A4D">
          <w:rPr>
            <w:webHidden/>
            <w:sz w:val="24"/>
            <w:szCs w:val="24"/>
          </w:rPr>
          <w:t>118</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45" w:history="1">
        <w:r w:rsidR="00CB0959" w:rsidRPr="00095A4D">
          <w:rPr>
            <w:rStyle w:val="affff0"/>
            <w:sz w:val="24"/>
            <w:szCs w:val="24"/>
          </w:rPr>
          <w:t>3.2.</w:t>
        </w:r>
        <w:r w:rsidR="00CB0959" w:rsidRPr="002A2999">
          <w:rPr>
            <w:rFonts w:eastAsia="Times New Roman"/>
            <w:sz w:val="24"/>
            <w:szCs w:val="24"/>
            <w:lang w:eastAsia="ru-RU"/>
          </w:rPr>
          <w:tab/>
        </w:r>
        <w:r w:rsidR="00CB0959" w:rsidRPr="00095A4D">
          <w:rPr>
            <w:rStyle w:val="affff0"/>
            <w:sz w:val="24"/>
            <w:szCs w:val="24"/>
          </w:rPr>
          <w:t xml:space="preserve">Данные </w:t>
        </w:r>
        <w:r w:rsidR="00CB0959" w:rsidRPr="00095A4D">
          <w:rPr>
            <w:rStyle w:val="affff0"/>
            <w:sz w:val="24"/>
            <w:szCs w:val="24"/>
          </w:rPr>
          <w:t>базового уровня потребления тепла на цели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_Toc97797745 \h </w:instrText>
        </w:r>
        <w:r w:rsidRPr="00095A4D">
          <w:rPr>
            <w:webHidden/>
            <w:sz w:val="24"/>
            <w:szCs w:val="24"/>
          </w:rPr>
        </w:r>
        <w:r w:rsidRPr="00095A4D">
          <w:rPr>
            <w:webHidden/>
            <w:sz w:val="24"/>
            <w:szCs w:val="24"/>
          </w:rPr>
          <w:fldChar w:fldCharType="separate"/>
        </w:r>
        <w:r w:rsidR="00CB0959" w:rsidRPr="00095A4D">
          <w:rPr>
            <w:webHidden/>
            <w:sz w:val="24"/>
            <w:szCs w:val="24"/>
          </w:rPr>
          <w:t>118</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46" w:history="1">
        <w:r w:rsidR="00CB0959" w:rsidRPr="00095A4D">
          <w:rPr>
            <w:rStyle w:val="affff0"/>
            <w:sz w:val="24"/>
            <w:szCs w:val="24"/>
          </w:rPr>
          <w:t>3.3.</w:t>
        </w:r>
        <w:r w:rsidR="00CB0959" w:rsidRPr="002A2999">
          <w:rPr>
            <w:rFonts w:eastAsia="Times New Roman"/>
            <w:sz w:val="24"/>
            <w:szCs w:val="24"/>
            <w:lang w:eastAsia="ru-RU"/>
          </w:rPr>
          <w:tab/>
        </w:r>
        <w:r w:rsidR="00CB0959" w:rsidRPr="00095A4D">
          <w:rPr>
            <w:rStyle w:val="affff0"/>
            <w:sz w:val="24"/>
            <w:szCs w:val="24"/>
          </w:rPr>
          <w:t>Прогнозы приростов на каждом этапе площади строительных фондов, сгр</w:t>
        </w:r>
        <w:r w:rsidR="00CB0959" w:rsidRPr="00095A4D">
          <w:rPr>
            <w:rStyle w:val="affff0"/>
            <w:sz w:val="24"/>
            <w:szCs w:val="24"/>
          </w:rPr>
          <w:t>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w:instrText>
        </w:r>
        <w:r w:rsidR="00CB0959" w:rsidRPr="00095A4D">
          <w:rPr>
            <w:webHidden/>
            <w:sz w:val="24"/>
            <w:szCs w:val="24"/>
          </w:rPr>
          <w:instrText xml:space="preserve">AGEREF _Toc97797746 \h </w:instrText>
        </w:r>
        <w:r w:rsidRPr="00095A4D">
          <w:rPr>
            <w:webHidden/>
            <w:sz w:val="24"/>
            <w:szCs w:val="24"/>
          </w:rPr>
        </w:r>
        <w:r w:rsidRPr="00095A4D">
          <w:rPr>
            <w:webHidden/>
            <w:sz w:val="24"/>
            <w:szCs w:val="24"/>
          </w:rPr>
          <w:fldChar w:fldCharType="separate"/>
        </w:r>
        <w:r w:rsidR="00CB0959" w:rsidRPr="00095A4D">
          <w:rPr>
            <w:webHidden/>
            <w:sz w:val="24"/>
            <w:szCs w:val="24"/>
          </w:rPr>
          <w:t>119</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7" w:history="1">
        <w:r w:rsidR="00CB0959" w:rsidRPr="00095A4D">
          <w:rPr>
            <w:rStyle w:val="affff0"/>
            <w:rFonts w:ascii="Times New Roman" w:hAnsi="Times New Roman" w:cs="Times New Roman"/>
            <w:noProof/>
            <w:sz w:val="24"/>
            <w:szCs w:val="24"/>
          </w:rPr>
          <w:t>3.3.1.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Прогнозы приростов численности населения и площадей жилого фонда</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119</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8" w:history="1">
        <w:r w:rsidR="00CB0959" w:rsidRPr="00095A4D">
          <w:rPr>
            <w:rStyle w:val="affff0"/>
            <w:rFonts w:ascii="Times New Roman" w:hAnsi="Times New Roman" w:cs="Times New Roman"/>
            <w:noProof/>
            <w:sz w:val="24"/>
            <w:szCs w:val="24"/>
          </w:rPr>
          <w:t>3.3.2.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Прогнозы приростов площадей общественно-деловой застройки</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123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49" w:history="1">
        <w:r w:rsidR="00CB0959" w:rsidRPr="00095A4D">
          <w:rPr>
            <w:rStyle w:val="affff0"/>
            <w:rFonts w:ascii="Times New Roman" w:hAnsi="Times New Roman" w:cs="Times New Roman"/>
            <w:noProof/>
            <w:sz w:val="24"/>
            <w:szCs w:val="24"/>
          </w:rPr>
          <w:t>3.3.3.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Прогнозы приростов промышленных площадей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_Toc97797749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124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0" w:history="1">
        <w:r w:rsidR="00CB0959" w:rsidRPr="00095A4D">
          <w:rPr>
            <w:rStyle w:val="affff0"/>
            <w:sz w:val="24"/>
            <w:szCs w:val="24"/>
          </w:rPr>
          <w:t>3.4.</w:t>
        </w:r>
        <w:r w:rsidR="00CB0959" w:rsidRPr="002A2999">
          <w:rPr>
            <w:rFonts w:eastAsia="Times New Roman"/>
            <w:sz w:val="24"/>
            <w:szCs w:val="24"/>
            <w:lang w:eastAsia="ru-RU"/>
          </w:rPr>
          <w:tab/>
        </w:r>
        <w:r w:rsidR="00CB0959" w:rsidRPr="00095A4D">
          <w:rPr>
            <w:rStyle w:val="affff0"/>
            <w:sz w:val="24"/>
            <w:szCs w:val="24"/>
          </w:rPr>
          <w:t xml:space="preserve">Прогнозы перспективных удельных расходов </w:t>
        </w:r>
        <w:r w:rsidR="00CB0959" w:rsidRPr="00095A4D">
          <w:rPr>
            <w:rStyle w:val="affff0"/>
            <w:sz w:val="24"/>
            <w:szCs w:val="24"/>
          </w:rPr>
          <w:t>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_Toc97797750 \h </w:instrText>
        </w:r>
        <w:r w:rsidRPr="00095A4D">
          <w:rPr>
            <w:webHidden/>
            <w:sz w:val="24"/>
            <w:szCs w:val="24"/>
          </w:rPr>
        </w:r>
        <w:r w:rsidRPr="00095A4D">
          <w:rPr>
            <w:webHidden/>
            <w:sz w:val="24"/>
            <w:szCs w:val="24"/>
          </w:rPr>
          <w:fldChar w:fldCharType="separate"/>
        </w:r>
        <w:r w:rsidR="00CB0959" w:rsidRPr="00095A4D">
          <w:rPr>
            <w:webHidden/>
            <w:sz w:val="24"/>
            <w:szCs w:val="24"/>
          </w:rPr>
          <w:t>125</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1" w:history="1">
        <w:r w:rsidR="00CB0959" w:rsidRPr="00095A4D">
          <w:rPr>
            <w:rStyle w:val="affff0"/>
            <w:sz w:val="24"/>
            <w:szCs w:val="24"/>
          </w:rPr>
          <w:t>3.5.</w:t>
        </w:r>
        <w:r w:rsidR="00CB0959" w:rsidRPr="002A2999">
          <w:rPr>
            <w:rFonts w:eastAsia="Times New Roman"/>
            <w:sz w:val="24"/>
            <w:szCs w:val="24"/>
            <w:lang w:eastAsia="ru-RU"/>
          </w:rPr>
          <w:tab/>
        </w:r>
        <w:r w:rsidR="00CB0959" w:rsidRPr="00095A4D">
          <w:rPr>
            <w:rStyle w:val="affff0"/>
            <w:sz w:val="24"/>
            <w:szCs w:val="24"/>
          </w:rPr>
          <w:t>Прогнозы перспективных удельных расходов тепловой энергии для обеспечения технологических процессов</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_Toc97797751 \h </w:instrText>
        </w:r>
        <w:r w:rsidRPr="00095A4D">
          <w:rPr>
            <w:webHidden/>
            <w:sz w:val="24"/>
            <w:szCs w:val="24"/>
          </w:rPr>
        </w:r>
        <w:r w:rsidRPr="00095A4D">
          <w:rPr>
            <w:webHidden/>
            <w:sz w:val="24"/>
            <w:szCs w:val="24"/>
          </w:rPr>
          <w:fldChar w:fldCharType="separate"/>
        </w:r>
        <w:r w:rsidR="00CB0959" w:rsidRPr="00095A4D">
          <w:rPr>
            <w:webHidden/>
            <w:sz w:val="24"/>
            <w:szCs w:val="24"/>
          </w:rPr>
          <w:t>131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2" w:history="1">
        <w:r w:rsidR="00CB0959" w:rsidRPr="00095A4D">
          <w:rPr>
            <w:rStyle w:val="affff0"/>
            <w:sz w:val="24"/>
            <w:szCs w:val="24"/>
          </w:rPr>
          <w:t>3.6.</w:t>
        </w:r>
        <w:r w:rsidR="00CB0959" w:rsidRPr="002A2999">
          <w:rPr>
            <w:rFonts w:eastAsia="Times New Roman"/>
            <w:sz w:val="24"/>
            <w:szCs w:val="24"/>
            <w:lang w:eastAsia="ru-RU"/>
          </w:rPr>
          <w:tab/>
        </w:r>
        <w:r w:rsidR="00CB0959" w:rsidRPr="00095A4D">
          <w:rPr>
            <w:rStyle w:val="affff0"/>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w:t>
        </w:r>
        <w:r w:rsidR="00CB0959" w:rsidRPr="00095A4D">
          <w:rPr>
            <w:rStyle w:val="affff0"/>
            <w:sz w:val="24"/>
            <w:szCs w:val="24"/>
          </w:rPr>
          <w:t xml:space="preserve"> в зоне действия каждого из существующих или предлагаемых для строительства источников тепловой энергии на каждом этапе</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_Toc97797752 \h </w:instrText>
        </w:r>
        <w:r w:rsidRPr="00095A4D">
          <w:rPr>
            <w:webHidden/>
            <w:sz w:val="24"/>
            <w:szCs w:val="24"/>
          </w:rPr>
        </w:r>
        <w:r w:rsidRPr="00095A4D">
          <w:rPr>
            <w:webHidden/>
            <w:sz w:val="24"/>
            <w:szCs w:val="24"/>
          </w:rPr>
          <w:fldChar w:fldCharType="separate"/>
        </w:r>
        <w:r w:rsidR="00CB0959" w:rsidRPr="00095A4D">
          <w:rPr>
            <w:webHidden/>
            <w:sz w:val="24"/>
            <w:szCs w:val="24"/>
          </w:rPr>
          <w:t>131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3" w:history="1">
        <w:r w:rsidR="00CB0959" w:rsidRPr="00095A4D">
          <w:rPr>
            <w:rStyle w:val="affff0"/>
            <w:sz w:val="24"/>
            <w:szCs w:val="24"/>
          </w:rPr>
          <w:t>3.7.</w:t>
        </w:r>
        <w:r w:rsidR="00CB0959" w:rsidRPr="002A2999">
          <w:rPr>
            <w:rFonts w:eastAsia="Times New Roman"/>
            <w:sz w:val="24"/>
            <w:szCs w:val="24"/>
            <w:lang w:eastAsia="ru-RU"/>
          </w:rPr>
          <w:tab/>
        </w:r>
        <w:r w:rsidR="00CB0959" w:rsidRPr="00095A4D">
          <w:rPr>
            <w:rStyle w:val="affff0"/>
            <w:sz w:val="24"/>
            <w:szCs w:val="24"/>
          </w:rPr>
          <w:t>Про</w:t>
        </w:r>
        <w:r w:rsidR="00CB0959" w:rsidRPr="00095A4D">
          <w:rPr>
            <w:rStyle w:val="affff0"/>
            <w:sz w:val="24"/>
            <w:szCs w:val="24"/>
          </w:rPr>
          <w:t>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_Toc97797753 \</w:instrText>
        </w:r>
        <w:r w:rsidR="00CB0959" w:rsidRPr="00095A4D">
          <w:rPr>
            <w:webHidden/>
            <w:sz w:val="24"/>
            <w:szCs w:val="24"/>
          </w:rPr>
          <w:instrText xml:space="preserve">h </w:instrText>
        </w:r>
        <w:r w:rsidRPr="00095A4D">
          <w:rPr>
            <w:webHidden/>
            <w:sz w:val="24"/>
            <w:szCs w:val="24"/>
          </w:rPr>
        </w:r>
        <w:r w:rsidRPr="00095A4D">
          <w:rPr>
            <w:webHidden/>
            <w:sz w:val="24"/>
            <w:szCs w:val="24"/>
          </w:rPr>
          <w:fldChar w:fldCharType="separate"/>
        </w:r>
        <w:r w:rsidR="00CB0959" w:rsidRPr="00095A4D">
          <w:rPr>
            <w:webHidden/>
            <w:sz w:val="24"/>
            <w:szCs w:val="24"/>
          </w:rPr>
          <w:t>134</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4" w:history="1">
        <w:r w:rsidR="00CB0959" w:rsidRPr="00095A4D">
          <w:rPr>
            <w:rStyle w:val="affff0"/>
            <w:sz w:val="24"/>
            <w:szCs w:val="24"/>
          </w:rPr>
          <w:t>3.8.</w:t>
        </w:r>
        <w:r w:rsidR="00CB0959" w:rsidRPr="002A2999">
          <w:rPr>
            <w:rFonts w:eastAsia="Times New Roman"/>
            <w:sz w:val="24"/>
            <w:szCs w:val="24"/>
            <w:lang w:eastAsia="ru-RU"/>
          </w:rPr>
          <w:tab/>
        </w:r>
        <w:r w:rsidR="00CB0959" w:rsidRPr="00095A4D">
          <w:rPr>
            <w:rStyle w:val="affff0"/>
            <w:sz w:val="24"/>
            <w:szCs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w:t>
        </w:r>
        <w:r w:rsidR="00CB0959" w:rsidRPr="00095A4D">
          <w:rPr>
            <w:rStyle w:val="affff0"/>
            <w:sz w:val="24"/>
            <w:szCs w:val="24"/>
          </w:rPr>
          <w:t>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w:t>
        </w:r>
        <w:r w:rsidR="00CB0959" w:rsidRPr="00095A4D">
          <w:rPr>
            <w:rStyle w:val="affff0"/>
            <w:sz w:val="24"/>
            <w:szCs w:val="24"/>
          </w:rPr>
          <w:t>аждого из существующих или предлагаемых для строительства источников тепловой энергии на каждом этапе</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_Toc97797754 \h </w:instrText>
        </w:r>
        <w:r w:rsidRPr="00095A4D">
          <w:rPr>
            <w:webHidden/>
            <w:sz w:val="24"/>
            <w:szCs w:val="24"/>
          </w:rPr>
        </w:r>
        <w:r w:rsidRPr="00095A4D">
          <w:rPr>
            <w:webHidden/>
            <w:sz w:val="24"/>
            <w:szCs w:val="24"/>
          </w:rPr>
          <w:fldChar w:fldCharType="separate"/>
        </w:r>
        <w:r w:rsidR="00CB0959" w:rsidRPr="00095A4D">
          <w:rPr>
            <w:webHidden/>
            <w:sz w:val="24"/>
            <w:szCs w:val="24"/>
          </w:rPr>
          <w:t>136</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5" w:history="1">
        <w:r w:rsidR="00CB0959" w:rsidRPr="00095A4D">
          <w:rPr>
            <w:rStyle w:val="affff0"/>
            <w:sz w:val="24"/>
            <w:szCs w:val="24"/>
          </w:rPr>
          <w:t>3.9.</w:t>
        </w:r>
        <w:r w:rsidR="00CB0959" w:rsidRPr="002A2999">
          <w:rPr>
            <w:rFonts w:eastAsia="Times New Roman"/>
            <w:sz w:val="24"/>
            <w:szCs w:val="24"/>
            <w:lang w:eastAsia="ru-RU"/>
          </w:rPr>
          <w:tab/>
        </w:r>
        <w:r w:rsidR="00CB0959" w:rsidRPr="00095A4D">
          <w:rPr>
            <w:rStyle w:val="affff0"/>
            <w:sz w:val="24"/>
            <w:szCs w:val="24"/>
          </w:rPr>
          <w:t>Прогноз перспективног</w:t>
        </w:r>
        <w:r w:rsidR="00CB0959" w:rsidRPr="00095A4D">
          <w:rPr>
            <w:rStyle w:val="affff0"/>
            <w:sz w:val="24"/>
            <w:szCs w:val="24"/>
          </w:rPr>
          <w:t>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_Toc97797755 \h </w:instrText>
        </w:r>
        <w:r w:rsidRPr="00095A4D">
          <w:rPr>
            <w:webHidden/>
            <w:sz w:val="24"/>
            <w:szCs w:val="24"/>
          </w:rPr>
        </w:r>
        <w:r w:rsidRPr="00095A4D">
          <w:rPr>
            <w:webHidden/>
            <w:sz w:val="24"/>
            <w:szCs w:val="24"/>
          </w:rPr>
          <w:fldChar w:fldCharType="separate"/>
        </w:r>
        <w:r w:rsidR="00CB0959" w:rsidRPr="00095A4D">
          <w:rPr>
            <w:webHidden/>
            <w:sz w:val="24"/>
            <w:szCs w:val="24"/>
          </w:rPr>
          <w:t>136</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6" w:history="1">
        <w:r w:rsidR="00CB0959" w:rsidRPr="00095A4D">
          <w:rPr>
            <w:rStyle w:val="affff0"/>
            <w:sz w:val="24"/>
            <w:szCs w:val="24"/>
          </w:rPr>
          <w:t>3.10.</w:t>
        </w:r>
        <w:r w:rsidR="00CB0959" w:rsidRPr="002A2999">
          <w:rPr>
            <w:rFonts w:eastAsia="Times New Roman"/>
            <w:sz w:val="24"/>
            <w:szCs w:val="24"/>
            <w:lang w:eastAsia="ru-RU"/>
          </w:rPr>
          <w:tab/>
        </w:r>
        <w:r w:rsidR="00CB0959" w:rsidRPr="00095A4D">
          <w:rPr>
            <w:rStyle w:val="affff0"/>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w:instrText>
        </w:r>
        <w:r w:rsidR="00CB0959" w:rsidRPr="00095A4D">
          <w:rPr>
            <w:webHidden/>
            <w:sz w:val="24"/>
            <w:szCs w:val="24"/>
          </w:rPr>
          <w:instrText xml:space="preserve">7797756 \h </w:instrText>
        </w:r>
        <w:r w:rsidRPr="00095A4D">
          <w:rPr>
            <w:webHidden/>
            <w:sz w:val="24"/>
            <w:szCs w:val="24"/>
          </w:rPr>
        </w:r>
        <w:r w:rsidRPr="00095A4D">
          <w:rPr>
            <w:webHidden/>
            <w:sz w:val="24"/>
            <w:szCs w:val="24"/>
          </w:rPr>
          <w:fldChar w:fldCharType="separate"/>
        </w:r>
        <w:r w:rsidR="00CB0959" w:rsidRPr="00095A4D">
          <w:rPr>
            <w:webHidden/>
            <w:sz w:val="24"/>
            <w:szCs w:val="24"/>
          </w:rPr>
          <w:t>137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57" w:history="1">
        <w:r w:rsidR="00CB0959" w:rsidRPr="00095A4D">
          <w:rPr>
            <w:rStyle w:val="affff0"/>
            <w:sz w:val="24"/>
            <w:szCs w:val="24"/>
          </w:rPr>
          <w:t>3.11.</w:t>
        </w:r>
        <w:r w:rsidR="00CB0959" w:rsidRPr="002A2999">
          <w:rPr>
            <w:rFonts w:eastAsia="Times New Roman"/>
            <w:sz w:val="24"/>
            <w:szCs w:val="24"/>
            <w:lang w:eastAsia="ru-RU"/>
          </w:rPr>
          <w:tab/>
        </w:r>
        <w:r w:rsidR="00CB0959" w:rsidRPr="00095A4D">
          <w:rPr>
            <w:rStyle w:val="affff0"/>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w:t>
        </w:r>
        <w:r w:rsidR="00CB0959" w:rsidRPr="00095A4D">
          <w:rPr>
            <w:rStyle w:val="affff0"/>
            <w:sz w:val="24"/>
            <w:szCs w:val="24"/>
          </w:rPr>
          <w:t>еплоснабжения по регулируемой цене</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_Toc97797757 \h </w:instrText>
        </w:r>
        <w:r w:rsidRPr="00095A4D">
          <w:rPr>
            <w:webHidden/>
            <w:sz w:val="24"/>
            <w:szCs w:val="24"/>
          </w:rPr>
        </w:r>
        <w:r w:rsidRPr="00095A4D">
          <w:rPr>
            <w:webHidden/>
            <w:sz w:val="24"/>
            <w:szCs w:val="24"/>
          </w:rPr>
          <w:fldChar w:fldCharType="separate"/>
        </w:r>
        <w:r w:rsidR="00CB0959" w:rsidRPr="00095A4D">
          <w:rPr>
            <w:webHidden/>
            <w:sz w:val="24"/>
            <w:szCs w:val="24"/>
          </w:rPr>
          <w:t>138</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758" w:history="1">
        <w:r w:rsidR="00CB0959" w:rsidRPr="00095A4D">
          <w:rPr>
            <w:rStyle w:val="affff0"/>
          </w:rPr>
          <w:t>4.</w:t>
        </w:r>
        <w:r w:rsidR="00CB0959" w:rsidRPr="002A2999">
          <w:rPr>
            <w:rFonts w:eastAsia="Times New Roman"/>
            <w:lang w:eastAsia="ru-RU"/>
          </w:rPr>
          <w:tab/>
        </w:r>
        <w:r w:rsidR="00CB0959" w:rsidRPr="00095A4D">
          <w:rPr>
            <w:rStyle w:val="affff0"/>
          </w:rPr>
          <w:t>Перспе</w:t>
        </w:r>
        <w:bookmarkStart w:id="33" w:name="_Hlt97799321"/>
        <w:r w:rsidR="00CB0959" w:rsidRPr="00095A4D">
          <w:rPr>
            <w:rStyle w:val="affff0"/>
          </w:rPr>
          <w:t>к</w:t>
        </w:r>
        <w:bookmarkEnd w:id="33"/>
        <w:r w:rsidR="00CB0959" w:rsidRPr="00095A4D">
          <w:rPr>
            <w:rStyle w:val="affff0"/>
          </w:rPr>
          <w:t>тивные балансы тепловой мощности источников тепловой энергии и тепловой нагрузки</w:t>
        </w:r>
        <w:r w:rsidR="00CB0959" w:rsidRPr="00095A4D">
          <w:rPr>
            <w:webHidden/>
          </w:rPr>
          <w:tab/>
        </w:r>
        <w:r w:rsidRPr="00095A4D">
          <w:rPr>
            <w:webHidden/>
          </w:rPr>
          <w:fldChar w:fldCharType="begin"/>
        </w:r>
        <w:r w:rsidR="00CB0959" w:rsidRPr="00095A4D">
          <w:rPr>
            <w:webHidden/>
          </w:rPr>
          <w:instrText xml:space="preserve"> </w:instrText>
        </w:r>
        <w:r w:rsidR="00CB0959" w:rsidRPr="00095A4D">
          <w:rPr>
            <w:webHidden/>
          </w:rPr>
          <w:instrText xml:space="preserve">PAGEREF _Toc97797758 \h </w:instrText>
        </w:r>
        <w:r w:rsidRPr="00095A4D">
          <w:rPr>
            <w:webHidden/>
          </w:rPr>
        </w:r>
        <w:r w:rsidRPr="00095A4D">
          <w:rPr>
            <w:webHidden/>
          </w:rPr>
          <w:fldChar w:fldCharType="separate"/>
        </w:r>
        <w:r w:rsidR="00CB0959" w:rsidRPr="00095A4D">
          <w:rPr>
            <w:webHidden/>
          </w:rPr>
          <w:t>141</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759" w:history="1">
        <w:r w:rsidR="00CB0959" w:rsidRPr="00095A4D">
          <w:rPr>
            <w:rStyle w:val="affff0"/>
            <w:sz w:val="24"/>
            <w:szCs w:val="24"/>
          </w:rPr>
          <w:t>4.1.</w:t>
        </w:r>
        <w:r w:rsidR="00CB0959" w:rsidRPr="002A2999">
          <w:rPr>
            <w:rFonts w:eastAsia="Times New Roman"/>
            <w:sz w:val="24"/>
            <w:szCs w:val="24"/>
            <w:lang w:eastAsia="ru-RU"/>
          </w:rPr>
          <w:tab/>
        </w:r>
        <w:r w:rsidR="00CB0959" w:rsidRPr="00095A4D">
          <w:rPr>
            <w:rStyle w:val="affff0"/>
            <w:sz w:val="24"/>
            <w:szCs w:val="24"/>
          </w:rPr>
          <w:t>Балансы тепловой энергии (мощности) и перспективной тепловой нагрузки в каждой из выделенных зон действия источников тепловой</w:t>
        </w:r>
        <w:r w:rsidR="00CB0959" w:rsidRPr="00095A4D">
          <w:rPr>
            <w:rStyle w:val="affff0"/>
            <w:sz w:val="24"/>
            <w:szCs w:val="24"/>
          </w:rPr>
          <w:t xml:space="preserve"> энергии с определением резервов </w:t>
        </w:r>
        <w:r w:rsidR="00CB0959" w:rsidRPr="00095A4D">
          <w:rPr>
            <w:rStyle w:val="affff0"/>
            <w:sz w:val="24"/>
            <w:szCs w:val="24"/>
          </w:rPr>
          <w:lastRenderedPageBreak/>
          <w:t>(дефицитов) существующей располагаемой тепловой мощности источников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_Toc97797759 \h </w:instrText>
        </w:r>
        <w:r w:rsidRPr="00095A4D">
          <w:rPr>
            <w:webHidden/>
            <w:sz w:val="24"/>
            <w:szCs w:val="24"/>
          </w:rPr>
        </w:r>
        <w:r w:rsidRPr="00095A4D">
          <w:rPr>
            <w:webHidden/>
            <w:sz w:val="24"/>
            <w:szCs w:val="24"/>
          </w:rPr>
          <w:fldChar w:fldCharType="separate"/>
        </w:r>
        <w:r w:rsidR="00CB0959" w:rsidRPr="00095A4D">
          <w:rPr>
            <w:webHidden/>
            <w:sz w:val="24"/>
            <w:szCs w:val="24"/>
          </w:rPr>
          <w:t>141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0" w:history="1">
        <w:r w:rsidR="00CB0959" w:rsidRPr="00095A4D">
          <w:rPr>
            <w:rStyle w:val="affff0"/>
            <w:sz w:val="24"/>
            <w:szCs w:val="24"/>
          </w:rPr>
          <w:t>4.2.</w:t>
        </w:r>
        <w:r w:rsidR="00CB0959" w:rsidRPr="002A2999">
          <w:rPr>
            <w:rFonts w:eastAsia="Times New Roman"/>
            <w:sz w:val="24"/>
            <w:szCs w:val="24"/>
            <w:lang w:eastAsia="ru-RU"/>
          </w:rPr>
          <w:tab/>
        </w:r>
        <w:r w:rsidR="00CB0959" w:rsidRPr="00095A4D">
          <w:rPr>
            <w:rStyle w:val="affff0"/>
            <w:sz w:val="24"/>
            <w:szCs w:val="24"/>
          </w:rPr>
          <w:t>Балан</w:t>
        </w:r>
        <w:r w:rsidR="00CB0959" w:rsidRPr="00095A4D">
          <w:rPr>
            <w:rStyle w:val="affff0"/>
            <w:sz w:val="24"/>
            <w:szCs w:val="24"/>
          </w:rPr>
          <w:t>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w:instrText>
        </w:r>
        <w:r w:rsidR="00CB0959" w:rsidRPr="00095A4D">
          <w:rPr>
            <w:webHidden/>
            <w:sz w:val="24"/>
            <w:szCs w:val="24"/>
          </w:rPr>
          <w:instrText xml:space="preserve">oc97797760 \h </w:instrText>
        </w:r>
        <w:r w:rsidRPr="00095A4D">
          <w:rPr>
            <w:webHidden/>
            <w:sz w:val="24"/>
            <w:szCs w:val="24"/>
          </w:rPr>
        </w:r>
        <w:r w:rsidRPr="00095A4D">
          <w:rPr>
            <w:webHidden/>
            <w:sz w:val="24"/>
            <w:szCs w:val="24"/>
          </w:rPr>
          <w:fldChar w:fldCharType="separate"/>
        </w:r>
        <w:r w:rsidR="00CB0959" w:rsidRPr="00095A4D">
          <w:rPr>
            <w:webHidden/>
            <w:sz w:val="24"/>
            <w:szCs w:val="24"/>
          </w:rPr>
          <w:t>141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1" w:history="1">
        <w:r w:rsidR="00CB0959" w:rsidRPr="00095A4D">
          <w:rPr>
            <w:rStyle w:val="affff0"/>
            <w:sz w:val="24"/>
            <w:szCs w:val="24"/>
          </w:rPr>
          <w:t>4.3.</w:t>
        </w:r>
        <w:r w:rsidR="00CB0959" w:rsidRPr="002A2999">
          <w:rPr>
            <w:rFonts w:eastAsia="Times New Roman"/>
            <w:sz w:val="24"/>
            <w:szCs w:val="24"/>
            <w:lang w:eastAsia="ru-RU"/>
          </w:rPr>
          <w:tab/>
        </w:r>
        <w:r w:rsidR="00CB0959" w:rsidRPr="00095A4D">
          <w:rPr>
            <w:rStyle w:val="affff0"/>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w:t>
        </w:r>
        <w:r w:rsidR="00CB0959" w:rsidRPr="00095A4D">
          <w:rPr>
            <w:rStyle w:val="affff0"/>
            <w:sz w:val="24"/>
            <w:szCs w:val="24"/>
          </w:rPr>
          <w:t>ния тепловой энергией существующих и перспективных потребителей, присоединенных к тепловой сети от каждого магистрального вывода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_Toc97797761 \h </w:instrText>
        </w:r>
        <w:r w:rsidRPr="00095A4D">
          <w:rPr>
            <w:webHidden/>
            <w:sz w:val="24"/>
            <w:szCs w:val="24"/>
          </w:rPr>
        </w:r>
        <w:r w:rsidRPr="00095A4D">
          <w:rPr>
            <w:webHidden/>
            <w:sz w:val="24"/>
            <w:szCs w:val="24"/>
          </w:rPr>
          <w:fldChar w:fldCharType="separate"/>
        </w:r>
        <w:r w:rsidR="00CB0959" w:rsidRPr="00095A4D">
          <w:rPr>
            <w:webHidden/>
            <w:sz w:val="24"/>
            <w:szCs w:val="24"/>
          </w:rPr>
          <w:t>141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2" w:history="1">
        <w:r w:rsidR="00CB0959" w:rsidRPr="00095A4D">
          <w:rPr>
            <w:rStyle w:val="affff0"/>
            <w:sz w:val="24"/>
            <w:szCs w:val="24"/>
          </w:rPr>
          <w:t>4.4.</w:t>
        </w:r>
        <w:r w:rsidR="00CB0959" w:rsidRPr="002A2999">
          <w:rPr>
            <w:rFonts w:eastAsia="Times New Roman"/>
            <w:sz w:val="24"/>
            <w:szCs w:val="24"/>
            <w:lang w:eastAsia="ru-RU"/>
          </w:rPr>
          <w:tab/>
        </w:r>
        <w:r w:rsidR="00CB0959" w:rsidRPr="00095A4D">
          <w:rPr>
            <w:rStyle w:val="affff0"/>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_Toc97797762 \h </w:instrText>
        </w:r>
        <w:r w:rsidRPr="00095A4D">
          <w:rPr>
            <w:webHidden/>
            <w:sz w:val="24"/>
            <w:szCs w:val="24"/>
          </w:rPr>
        </w:r>
        <w:r w:rsidRPr="00095A4D">
          <w:rPr>
            <w:webHidden/>
            <w:sz w:val="24"/>
            <w:szCs w:val="24"/>
          </w:rPr>
          <w:fldChar w:fldCharType="separate"/>
        </w:r>
        <w:r w:rsidR="00CB0959" w:rsidRPr="00095A4D">
          <w:rPr>
            <w:webHidden/>
            <w:sz w:val="24"/>
            <w:szCs w:val="24"/>
          </w:rPr>
          <w:t>142</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763" w:history="1">
        <w:r w:rsidR="00CB0959" w:rsidRPr="00095A4D">
          <w:rPr>
            <w:rStyle w:val="affff0"/>
          </w:rPr>
          <w:t>5.</w:t>
        </w:r>
        <w:r w:rsidR="00CB0959" w:rsidRPr="002A2999">
          <w:rPr>
            <w:rFonts w:eastAsia="Times New Roman"/>
            <w:lang w:eastAsia="ru-RU"/>
          </w:rPr>
          <w:tab/>
        </w:r>
        <w:r w:rsidR="00CB0959" w:rsidRPr="00095A4D">
          <w:rPr>
            <w:rStyle w:val="affff0"/>
          </w:rPr>
          <w:t>Перспектив</w:t>
        </w:r>
        <w:bookmarkStart w:id="34" w:name="_Hlt97799338"/>
        <w:r w:rsidR="00CB0959" w:rsidRPr="00095A4D">
          <w:rPr>
            <w:rStyle w:val="affff0"/>
          </w:rPr>
          <w:t>н</w:t>
        </w:r>
        <w:bookmarkEnd w:id="34"/>
        <w:r w:rsidR="00CB0959" w:rsidRPr="00095A4D">
          <w:rPr>
            <w:rStyle w:val="affff0"/>
          </w:rPr>
          <w:t>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B0959" w:rsidRPr="00095A4D">
          <w:rPr>
            <w:webHidden/>
          </w:rPr>
          <w:tab/>
        </w:r>
        <w:r w:rsidRPr="00095A4D">
          <w:rPr>
            <w:webHidden/>
          </w:rPr>
          <w:fldChar w:fldCharType="begin"/>
        </w:r>
        <w:r w:rsidR="00CB0959" w:rsidRPr="00095A4D">
          <w:rPr>
            <w:webHidden/>
          </w:rPr>
          <w:instrText xml:space="preserve"> PAGEREF _Toc97797763 \h </w:instrText>
        </w:r>
        <w:r w:rsidRPr="00095A4D">
          <w:rPr>
            <w:webHidden/>
          </w:rPr>
        </w:r>
        <w:r w:rsidRPr="00095A4D">
          <w:rPr>
            <w:webHidden/>
          </w:rPr>
          <w:fldChar w:fldCharType="separate"/>
        </w:r>
        <w:r w:rsidR="00CB0959" w:rsidRPr="00095A4D">
          <w:rPr>
            <w:webHidden/>
          </w:rPr>
          <w:t>151</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764" w:history="1">
        <w:r w:rsidR="00CB0959" w:rsidRPr="00095A4D">
          <w:rPr>
            <w:rStyle w:val="affff0"/>
          </w:rPr>
          <w:t>6.</w:t>
        </w:r>
        <w:r w:rsidR="00CB0959" w:rsidRPr="002A2999">
          <w:rPr>
            <w:rFonts w:eastAsia="Times New Roman"/>
            <w:lang w:eastAsia="ru-RU"/>
          </w:rPr>
          <w:tab/>
        </w:r>
        <w:r w:rsidR="00CB0959" w:rsidRPr="00095A4D">
          <w:rPr>
            <w:rStyle w:val="affff0"/>
          </w:rPr>
          <w:t>Предложения по строит</w:t>
        </w:r>
        <w:bookmarkStart w:id="35" w:name="_Hlt97799351"/>
        <w:r w:rsidR="00CB0959" w:rsidRPr="00095A4D">
          <w:rPr>
            <w:rStyle w:val="affff0"/>
          </w:rPr>
          <w:t>е</w:t>
        </w:r>
        <w:bookmarkEnd w:id="35"/>
        <w:r w:rsidR="00CB0959" w:rsidRPr="00095A4D">
          <w:rPr>
            <w:rStyle w:val="affff0"/>
          </w:rPr>
          <w:t>льству, реконструкции и техническому перевооружению источников тепловой энергии</w:t>
        </w:r>
        <w:r w:rsidR="00CB0959" w:rsidRPr="00095A4D">
          <w:rPr>
            <w:webHidden/>
          </w:rPr>
          <w:tab/>
        </w:r>
        <w:r w:rsidRPr="00095A4D">
          <w:rPr>
            <w:webHidden/>
          </w:rPr>
          <w:fldChar w:fldCharType="begin"/>
        </w:r>
        <w:r w:rsidR="00CB0959" w:rsidRPr="00095A4D">
          <w:rPr>
            <w:webHidden/>
          </w:rPr>
          <w:instrText xml:space="preserve"> PAGEREF _Toc97797764 \h </w:instrText>
        </w:r>
        <w:r w:rsidRPr="00095A4D">
          <w:rPr>
            <w:webHidden/>
          </w:rPr>
        </w:r>
        <w:r w:rsidRPr="00095A4D">
          <w:rPr>
            <w:webHidden/>
          </w:rPr>
          <w:fldChar w:fldCharType="separate"/>
        </w:r>
        <w:r w:rsidR="00CB0959" w:rsidRPr="00095A4D">
          <w:rPr>
            <w:webHidden/>
          </w:rPr>
          <w:t>152</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765" w:history="1">
        <w:r w:rsidR="00CB0959" w:rsidRPr="00095A4D">
          <w:rPr>
            <w:rStyle w:val="affff0"/>
            <w:sz w:val="24"/>
            <w:szCs w:val="24"/>
          </w:rPr>
          <w:t>6.1.</w:t>
        </w:r>
        <w:r w:rsidR="00CB0959" w:rsidRPr="002A2999">
          <w:rPr>
            <w:rFonts w:eastAsia="Times New Roman"/>
            <w:sz w:val="24"/>
            <w:szCs w:val="24"/>
            <w:lang w:eastAsia="ru-RU"/>
          </w:rPr>
          <w:tab/>
        </w:r>
        <w:r w:rsidR="00CB0959" w:rsidRPr="00095A4D">
          <w:rPr>
            <w:rStyle w:val="affff0"/>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_Toc97797765 \h </w:instrText>
        </w:r>
        <w:r w:rsidRPr="00095A4D">
          <w:rPr>
            <w:webHidden/>
            <w:sz w:val="24"/>
            <w:szCs w:val="24"/>
          </w:rPr>
        </w:r>
        <w:r w:rsidRPr="00095A4D">
          <w:rPr>
            <w:webHidden/>
            <w:sz w:val="24"/>
            <w:szCs w:val="24"/>
          </w:rPr>
          <w:fldChar w:fldCharType="separate"/>
        </w:r>
        <w:r w:rsidR="00CB0959" w:rsidRPr="00095A4D">
          <w:rPr>
            <w:webHidden/>
            <w:sz w:val="24"/>
            <w:szCs w:val="24"/>
          </w:rPr>
          <w:t>152</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6" w:history="1">
        <w:r w:rsidR="00CB0959" w:rsidRPr="00095A4D">
          <w:rPr>
            <w:rStyle w:val="affff0"/>
            <w:sz w:val="24"/>
            <w:szCs w:val="24"/>
          </w:rPr>
          <w:t>6.2.</w:t>
        </w:r>
        <w:r w:rsidR="00CB0959" w:rsidRPr="002A2999">
          <w:rPr>
            <w:rFonts w:eastAsia="Times New Roman"/>
            <w:sz w:val="24"/>
            <w:szCs w:val="24"/>
            <w:lang w:eastAsia="ru-RU"/>
          </w:rPr>
          <w:tab/>
        </w:r>
        <w:r w:rsidR="00CB0959" w:rsidRPr="00095A4D">
          <w:rPr>
            <w:rStyle w:val="affff0"/>
            <w:sz w:val="24"/>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вследсви</w:t>
        </w:r>
        <w:r w:rsidR="00CB0959" w:rsidRPr="00095A4D">
          <w:rPr>
            <w:rStyle w:val="affff0"/>
            <w:sz w:val="24"/>
            <w:szCs w:val="24"/>
          </w:rPr>
          <w:t>е увеличения совокупных расходов в указанной системе</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_Toc97797766 \h </w:instrText>
        </w:r>
        <w:r w:rsidRPr="00095A4D">
          <w:rPr>
            <w:webHidden/>
            <w:sz w:val="24"/>
            <w:szCs w:val="24"/>
          </w:rPr>
        </w:r>
        <w:r w:rsidRPr="00095A4D">
          <w:rPr>
            <w:webHidden/>
            <w:sz w:val="24"/>
            <w:szCs w:val="24"/>
          </w:rPr>
          <w:fldChar w:fldCharType="separate"/>
        </w:r>
        <w:r w:rsidR="00CB0959" w:rsidRPr="00095A4D">
          <w:rPr>
            <w:webHidden/>
            <w:sz w:val="24"/>
            <w:szCs w:val="24"/>
          </w:rPr>
          <w:t>155</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7" w:history="1">
        <w:r w:rsidR="00CB0959" w:rsidRPr="00095A4D">
          <w:rPr>
            <w:rStyle w:val="affff0"/>
            <w:sz w:val="24"/>
            <w:szCs w:val="24"/>
          </w:rPr>
          <w:t>6.3.</w:t>
        </w:r>
        <w:r w:rsidR="00CB0959" w:rsidRPr="002A2999">
          <w:rPr>
            <w:rFonts w:eastAsia="Times New Roman"/>
            <w:sz w:val="24"/>
            <w:szCs w:val="24"/>
            <w:lang w:eastAsia="ru-RU"/>
          </w:rPr>
          <w:tab/>
        </w:r>
        <w:r w:rsidR="00CB0959" w:rsidRPr="00095A4D">
          <w:rPr>
            <w:rStyle w:val="affff0"/>
            <w:sz w:val="24"/>
            <w:szCs w:val="24"/>
          </w:rPr>
          <w:t xml:space="preserve">Обоснование предлагаемых для строительства источников тепловой энергии </w:t>
        </w:r>
        <w:r w:rsidR="00CB0959" w:rsidRPr="00095A4D">
          <w:rPr>
            <w:rStyle w:val="affff0"/>
            <w:sz w:val="24"/>
            <w:szCs w:val="24"/>
          </w:rPr>
          <w:t>с комбинированной выработкой тепловой и электрической энергии для обеспечения перспективных тепловых нагрузок</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_Toc97797767 \h </w:instrText>
        </w:r>
        <w:r w:rsidRPr="00095A4D">
          <w:rPr>
            <w:webHidden/>
            <w:sz w:val="24"/>
            <w:szCs w:val="24"/>
          </w:rPr>
        </w:r>
        <w:r w:rsidRPr="00095A4D">
          <w:rPr>
            <w:webHidden/>
            <w:sz w:val="24"/>
            <w:szCs w:val="24"/>
          </w:rPr>
          <w:fldChar w:fldCharType="separate"/>
        </w:r>
        <w:r w:rsidR="00CB0959" w:rsidRPr="00095A4D">
          <w:rPr>
            <w:webHidden/>
            <w:sz w:val="24"/>
            <w:szCs w:val="24"/>
          </w:rPr>
          <w:t>156</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8" w:history="1">
        <w:r w:rsidR="00CB0959" w:rsidRPr="00095A4D">
          <w:rPr>
            <w:rStyle w:val="affff0"/>
            <w:sz w:val="24"/>
            <w:szCs w:val="24"/>
          </w:rPr>
          <w:t>6.4.</w:t>
        </w:r>
        <w:r w:rsidR="00CB0959" w:rsidRPr="002A2999">
          <w:rPr>
            <w:rFonts w:eastAsia="Times New Roman"/>
            <w:sz w:val="24"/>
            <w:szCs w:val="24"/>
            <w:lang w:eastAsia="ru-RU"/>
          </w:rPr>
          <w:tab/>
        </w:r>
        <w:r w:rsidR="00CB0959" w:rsidRPr="00095A4D">
          <w:rPr>
            <w:rStyle w:val="affff0"/>
            <w:sz w:val="24"/>
            <w:szCs w:val="24"/>
          </w:rPr>
          <w:t>Обоснование п</w:t>
        </w:r>
        <w:r w:rsidR="00CB0959" w:rsidRPr="00095A4D">
          <w:rPr>
            <w:rStyle w:val="affff0"/>
            <w:sz w:val="24"/>
            <w:szCs w:val="24"/>
          </w:rPr>
          <w:t>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_Toc97797768 \h </w:instrText>
        </w:r>
        <w:r w:rsidRPr="00095A4D">
          <w:rPr>
            <w:webHidden/>
            <w:sz w:val="24"/>
            <w:szCs w:val="24"/>
          </w:rPr>
        </w:r>
        <w:r w:rsidRPr="00095A4D">
          <w:rPr>
            <w:webHidden/>
            <w:sz w:val="24"/>
            <w:szCs w:val="24"/>
          </w:rPr>
          <w:fldChar w:fldCharType="separate"/>
        </w:r>
        <w:r w:rsidR="00CB0959" w:rsidRPr="00095A4D">
          <w:rPr>
            <w:webHidden/>
            <w:sz w:val="24"/>
            <w:szCs w:val="24"/>
          </w:rPr>
          <w:t>157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69" w:history="1">
        <w:r w:rsidR="00CB0959" w:rsidRPr="00095A4D">
          <w:rPr>
            <w:rStyle w:val="affff0"/>
            <w:sz w:val="24"/>
            <w:szCs w:val="24"/>
          </w:rPr>
          <w:t>6.5.</w:t>
        </w:r>
        <w:r w:rsidR="00CB0959" w:rsidRPr="002A2999">
          <w:rPr>
            <w:rFonts w:eastAsia="Times New Roman"/>
            <w:sz w:val="24"/>
            <w:szCs w:val="24"/>
            <w:lang w:eastAsia="ru-RU"/>
          </w:rPr>
          <w:tab/>
        </w:r>
        <w:r w:rsidR="00CB0959" w:rsidRPr="00095A4D">
          <w:rPr>
            <w:rStyle w:val="affff0"/>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_Toc97797769 \h </w:instrText>
        </w:r>
        <w:r w:rsidRPr="00095A4D">
          <w:rPr>
            <w:webHidden/>
            <w:sz w:val="24"/>
            <w:szCs w:val="24"/>
          </w:rPr>
        </w:r>
        <w:r w:rsidRPr="00095A4D">
          <w:rPr>
            <w:webHidden/>
            <w:sz w:val="24"/>
            <w:szCs w:val="24"/>
          </w:rPr>
          <w:fldChar w:fldCharType="separate"/>
        </w:r>
        <w:r w:rsidR="00CB0959" w:rsidRPr="00095A4D">
          <w:rPr>
            <w:webHidden/>
            <w:sz w:val="24"/>
            <w:szCs w:val="24"/>
          </w:rPr>
          <w:t>157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0" w:history="1">
        <w:r w:rsidR="00CB0959" w:rsidRPr="00095A4D">
          <w:rPr>
            <w:rStyle w:val="affff0"/>
            <w:sz w:val="24"/>
            <w:szCs w:val="24"/>
          </w:rPr>
          <w:t>6.6.</w:t>
        </w:r>
        <w:r w:rsidR="00CB0959" w:rsidRPr="002A2999">
          <w:rPr>
            <w:rFonts w:eastAsia="Times New Roman"/>
            <w:sz w:val="24"/>
            <w:szCs w:val="24"/>
            <w:lang w:eastAsia="ru-RU"/>
          </w:rPr>
          <w:tab/>
        </w:r>
        <w:r w:rsidR="00CB0959" w:rsidRPr="00095A4D">
          <w:rPr>
            <w:rStyle w:val="affff0"/>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w:t>
        </w:r>
        <w:r w:rsidR="00CB0959" w:rsidRPr="00095A4D">
          <w:rPr>
            <w:rStyle w:val="affff0"/>
            <w:sz w:val="24"/>
            <w:szCs w:val="24"/>
          </w:rPr>
          <w:t xml:space="preserve">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_Toc97797770 \h </w:instrText>
        </w:r>
        <w:r w:rsidRPr="00095A4D">
          <w:rPr>
            <w:webHidden/>
            <w:sz w:val="24"/>
            <w:szCs w:val="24"/>
          </w:rPr>
        </w:r>
        <w:r w:rsidRPr="00095A4D">
          <w:rPr>
            <w:webHidden/>
            <w:sz w:val="24"/>
            <w:szCs w:val="24"/>
          </w:rPr>
          <w:fldChar w:fldCharType="separate"/>
        </w:r>
        <w:r w:rsidR="00CB0959" w:rsidRPr="00095A4D">
          <w:rPr>
            <w:webHidden/>
            <w:sz w:val="24"/>
            <w:szCs w:val="24"/>
          </w:rPr>
          <w:t>157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1" w:history="1">
        <w:r w:rsidR="00CB0959" w:rsidRPr="00095A4D">
          <w:rPr>
            <w:rStyle w:val="affff0"/>
            <w:sz w:val="24"/>
            <w:szCs w:val="24"/>
          </w:rPr>
          <w:t>6.7.</w:t>
        </w:r>
        <w:r w:rsidR="00CB0959" w:rsidRPr="002A2999">
          <w:rPr>
            <w:rFonts w:eastAsia="Times New Roman"/>
            <w:sz w:val="24"/>
            <w:szCs w:val="24"/>
            <w:lang w:eastAsia="ru-RU"/>
          </w:rPr>
          <w:tab/>
        </w:r>
        <w:r w:rsidR="00CB0959" w:rsidRPr="00095A4D">
          <w:rPr>
            <w:rStyle w:val="affff0"/>
            <w:sz w:val="24"/>
            <w:szCs w:val="24"/>
          </w:rPr>
          <w:t>Обоснование предлагаемых для перевода в пиковый режим работы котельных по отношению к источникам тепловой энергии с</w:t>
        </w:r>
        <w:r w:rsidR="00CB0959" w:rsidRPr="00095A4D">
          <w:rPr>
            <w:rStyle w:val="affff0"/>
            <w:sz w:val="24"/>
            <w:szCs w:val="24"/>
          </w:rPr>
          <w:t xml:space="preserve"> комбинированной выработкой тепловой и электрической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_Toc97797771 \h </w:instrText>
        </w:r>
        <w:r w:rsidRPr="00095A4D">
          <w:rPr>
            <w:webHidden/>
            <w:sz w:val="24"/>
            <w:szCs w:val="24"/>
          </w:rPr>
        </w:r>
        <w:r w:rsidRPr="00095A4D">
          <w:rPr>
            <w:webHidden/>
            <w:sz w:val="24"/>
            <w:szCs w:val="24"/>
          </w:rPr>
          <w:fldChar w:fldCharType="separate"/>
        </w:r>
        <w:r w:rsidR="00CB0959" w:rsidRPr="00095A4D">
          <w:rPr>
            <w:webHidden/>
            <w:sz w:val="24"/>
            <w:szCs w:val="24"/>
          </w:rPr>
          <w:t>157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2" w:history="1">
        <w:r w:rsidR="00CB0959" w:rsidRPr="00095A4D">
          <w:rPr>
            <w:rStyle w:val="affff0"/>
            <w:sz w:val="24"/>
            <w:szCs w:val="24"/>
          </w:rPr>
          <w:t>6.8.</w:t>
        </w:r>
        <w:r w:rsidR="00CB0959" w:rsidRPr="002A2999">
          <w:rPr>
            <w:rFonts w:eastAsia="Times New Roman"/>
            <w:sz w:val="24"/>
            <w:szCs w:val="24"/>
            <w:lang w:eastAsia="ru-RU"/>
          </w:rPr>
          <w:tab/>
        </w:r>
        <w:r w:rsidR="00CB0959" w:rsidRPr="00095A4D">
          <w:rPr>
            <w:rStyle w:val="affff0"/>
            <w:sz w:val="24"/>
            <w:szCs w:val="24"/>
          </w:rPr>
          <w:t xml:space="preserve">Обоснование предложений по расширению зон действия действующих </w:t>
        </w:r>
        <w:r w:rsidR="00CB0959" w:rsidRPr="00095A4D">
          <w:rPr>
            <w:rStyle w:val="affff0"/>
            <w:sz w:val="24"/>
            <w:szCs w:val="24"/>
          </w:rPr>
          <w:t>источников тепловой энергии с комбинированной выработкой тепловой и электрической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_Toc97797772 \h </w:instrText>
        </w:r>
        <w:r w:rsidRPr="00095A4D">
          <w:rPr>
            <w:webHidden/>
            <w:sz w:val="24"/>
            <w:szCs w:val="24"/>
          </w:rPr>
        </w:r>
        <w:r w:rsidRPr="00095A4D">
          <w:rPr>
            <w:webHidden/>
            <w:sz w:val="24"/>
            <w:szCs w:val="24"/>
          </w:rPr>
          <w:fldChar w:fldCharType="separate"/>
        </w:r>
        <w:r w:rsidR="00CB0959" w:rsidRPr="00095A4D">
          <w:rPr>
            <w:webHidden/>
            <w:sz w:val="24"/>
            <w:szCs w:val="24"/>
          </w:rPr>
          <w:t>158</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3" w:history="1">
        <w:r w:rsidR="00CB0959" w:rsidRPr="00095A4D">
          <w:rPr>
            <w:rStyle w:val="affff0"/>
            <w:sz w:val="24"/>
            <w:szCs w:val="24"/>
          </w:rPr>
          <w:t>6.9.</w:t>
        </w:r>
        <w:r w:rsidR="00CB0959" w:rsidRPr="002A2999">
          <w:rPr>
            <w:rFonts w:eastAsia="Times New Roman"/>
            <w:sz w:val="24"/>
            <w:szCs w:val="24"/>
            <w:lang w:eastAsia="ru-RU"/>
          </w:rPr>
          <w:tab/>
        </w:r>
        <w:r w:rsidR="00CB0959" w:rsidRPr="00095A4D">
          <w:rPr>
            <w:rStyle w:val="affff0"/>
            <w:sz w:val="24"/>
            <w:szCs w:val="24"/>
          </w:rPr>
          <w:t>Обоснование предлагаемых для выво</w:t>
        </w:r>
        <w:r w:rsidR="00CB0959" w:rsidRPr="00095A4D">
          <w:rPr>
            <w:rStyle w:val="affff0"/>
            <w:sz w:val="24"/>
            <w:szCs w:val="24"/>
          </w:rPr>
          <w:t>да в резерв и (или) вывода из эксплуатации котельных при передаче тепловых нагрузок на другие источники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_Toc97797773 \h </w:instrText>
        </w:r>
        <w:r w:rsidRPr="00095A4D">
          <w:rPr>
            <w:webHidden/>
            <w:sz w:val="24"/>
            <w:szCs w:val="24"/>
          </w:rPr>
        </w:r>
        <w:r w:rsidRPr="00095A4D">
          <w:rPr>
            <w:webHidden/>
            <w:sz w:val="24"/>
            <w:szCs w:val="24"/>
          </w:rPr>
          <w:fldChar w:fldCharType="separate"/>
        </w:r>
        <w:r w:rsidR="00CB0959" w:rsidRPr="00095A4D">
          <w:rPr>
            <w:webHidden/>
            <w:sz w:val="24"/>
            <w:szCs w:val="24"/>
          </w:rPr>
          <w:t>159</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4" w:history="1">
        <w:r w:rsidR="00CB0959" w:rsidRPr="00095A4D">
          <w:rPr>
            <w:rStyle w:val="affff0"/>
            <w:sz w:val="24"/>
            <w:szCs w:val="24"/>
          </w:rPr>
          <w:t>6.10.</w:t>
        </w:r>
        <w:r w:rsidR="00CB0959" w:rsidRPr="002A2999">
          <w:rPr>
            <w:rFonts w:eastAsia="Times New Roman"/>
            <w:sz w:val="24"/>
            <w:szCs w:val="24"/>
            <w:lang w:eastAsia="ru-RU"/>
          </w:rPr>
          <w:tab/>
        </w:r>
        <w:r w:rsidR="00CB0959" w:rsidRPr="00095A4D">
          <w:rPr>
            <w:rStyle w:val="affff0"/>
            <w:sz w:val="24"/>
            <w:szCs w:val="24"/>
          </w:rPr>
          <w:t>Обоснование организации индивидуального теплоснабжения в зонах застройки поселения малоэтажными жилыми зданиями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_Toc97797774 \h </w:instrText>
        </w:r>
        <w:r w:rsidRPr="00095A4D">
          <w:rPr>
            <w:webHidden/>
            <w:sz w:val="24"/>
            <w:szCs w:val="24"/>
          </w:rPr>
        </w:r>
        <w:r w:rsidRPr="00095A4D">
          <w:rPr>
            <w:webHidden/>
            <w:sz w:val="24"/>
            <w:szCs w:val="24"/>
          </w:rPr>
          <w:fldChar w:fldCharType="separate"/>
        </w:r>
        <w:r w:rsidR="00CB0959" w:rsidRPr="00095A4D">
          <w:rPr>
            <w:webHidden/>
            <w:sz w:val="24"/>
            <w:szCs w:val="24"/>
          </w:rPr>
          <w:t>159</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5" w:history="1">
        <w:r w:rsidR="00CB0959" w:rsidRPr="00095A4D">
          <w:rPr>
            <w:rStyle w:val="affff0"/>
            <w:sz w:val="24"/>
            <w:szCs w:val="24"/>
          </w:rPr>
          <w:t>6.11.</w:t>
        </w:r>
        <w:r w:rsidR="00CB0959" w:rsidRPr="002A2999">
          <w:rPr>
            <w:rFonts w:eastAsia="Times New Roman"/>
            <w:sz w:val="24"/>
            <w:szCs w:val="24"/>
            <w:lang w:eastAsia="ru-RU"/>
          </w:rPr>
          <w:tab/>
        </w:r>
        <w:r w:rsidR="00CB0959" w:rsidRPr="00095A4D">
          <w:rPr>
            <w:rStyle w:val="affff0"/>
            <w:sz w:val="24"/>
            <w:szCs w:val="24"/>
          </w:rPr>
          <w:t>Обосновани</w:t>
        </w:r>
        <w:r w:rsidR="00CB0959" w:rsidRPr="00095A4D">
          <w:rPr>
            <w:rStyle w:val="affff0"/>
            <w:sz w:val="24"/>
            <w:szCs w:val="24"/>
          </w:rPr>
          <w:t>е организации теплоснабжения в производственных зонах на территории поселения, городского округа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_Toc97797775 \h </w:instrText>
        </w:r>
        <w:r w:rsidRPr="00095A4D">
          <w:rPr>
            <w:webHidden/>
            <w:sz w:val="24"/>
            <w:szCs w:val="24"/>
          </w:rPr>
        </w:r>
        <w:r w:rsidRPr="00095A4D">
          <w:rPr>
            <w:webHidden/>
            <w:sz w:val="24"/>
            <w:szCs w:val="24"/>
          </w:rPr>
          <w:fldChar w:fldCharType="separate"/>
        </w:r>
        <w:r w:rsidR="00CB0959" w:rsidRPr="00095A4D">
          <w:rPr>
            <w:webHidden/>
            <w:sz w:val="24"/>
            <w:szCs w:val="24"/>
          </w:rPr>
          <w:t>160</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76" w:history="1">
        <w:r w:rsidR="00CB0959" w:rsidRPr="00095A4D">
          <w:rPr>
            <w:rStyle w:val="affff0"/>
            <w:sz w:val="24"/>
            <w:szCs w:val="24"/>
            <w:lang w:val="en-US"/>
          </w:rPr>
          <w:t>6.12.</w:t>
        </w:r>
        <w:r w:rsidR="00CB0959" w:rsidRPr="002A2999">
          <w:rPr>
            <w:rFonts w:eastAsia="Times New Roman"/>
            <w:sz w:val="24"/>
            <w:szCs w:val="24"/>
            <w:lang w:eastAsia="ru-RU"/>
          </w:rPr>
          <w:tab/>
        </w:r>
        <w:r w:rsidR="00CB0959" w:rsidRPr="00095A4D">
          <w:rPr>
            <w:rStyle w:val="affff0"/>
            <w:sz w:val="24"/>
            <w:szCs w:val="24"/>
          </w:rPr>
          <w:t xml:space="preserve">Обоснование реконструкции </w:t>
        </w:r>
        <w:r w:rsidR="00CB0959" w:rsidRPr="00095A4D">
          <w:rPr>
            <w:rStyle w:val="affff0"/>
            <w:sz w:val="24"/>
            <w:szCs w:val="24"/>
          </w:rPr>
          <w:t>существующих источников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_Toc97797776 \h </w:instrText>
        </w:r>
        <w:r w:rsidRPr="00095A4D">
          <w:rPr>
            <w:webHidden/>
            <w:sz w:val="24"/>
            <w:szCs w:val="24"/>
          </w:rPr>
        </w:r>
        <w:r w:rsidRPr="00095A4D">
          <w:rPr>
            <w:webHidden/>
            <w:sz w:val="24"/>
            <w:szCs w:val="24"/>
          </w:rPr>
          <w:fldChar w:fldCharType="separate"/>
        </w:r>
        <w:r w:rsidR="00CB0959" w:rsidRPr="00095A4D">
          <w:rPr>
            <w:webHidden/>
            <w:sz w:val="24"/>
            <w:szCs w:val="24"/>
          </w:rPr>
          <w:t>160</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77" w:history="1">
        <w:r w:rsidR="00CB0959" w:rsidRPr="00095A4D">
          <w:rPr>
            <w:rStyle w:val="affff0"/>
            <w:rFonts w:ascii="Times New Roman" w:hAnsi="Times New Roman" w:cs="Times New Roman"/>
            <w:noProof/>
            <w:sz w:val="24"/>
            <w:szCs w:val="24"/>
            <w:lang w:val="en-US"/>
          </w:rPr>
          <w:t>6.12.1.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Котельная «База» эксплуатационной ответственности ООО «ЖКУ»</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161</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78" w:history="1">
        <w:r w:rsidR="00CB0959" w:rsidRPr="00095A4D">
          <w:rPr>
            <w:rStyle w:val="affff0"/>
            <w:rFonts w:ascii="Times New Roman" w:hAnsi="Times New Roman" w:cs="Times New Roman"/>
            <w:noProof/>
            <w:sz w:val="24"/>
            <w:szCs w:val="24"/>
            <w:lang w:val="en-US"/>
          </w:rPr>
          <w:t>6.12.2.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Котельная «Гостиница» эксплуатационной ответственности ООО «ЖКУ»</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79" w:history="1">
        <w:r w:rsidR="00CB0959" w:rsidRPr="00095A4D">
          <w:rPr>
            <w:rStyle w:val="affff0"/>
            <w:rFonts w:ascii="Times New Roman" w:hAnsi="Times New Roman" w:cs="Times New Roman"/>
            <w:noProof/>
            <w:sz w:val="24"/>
            <w:szCs w:val="24"/>
            <w:lang w:val="en-US"/>
          </w:rPr>
          <w:t>6.12.3.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Котель</w:t>
        </w:r>
        <w:bookmarkStart w:id="36" w:name="_Hlt97797825"/>
        <w:r w:rsidR="00CB0959" w:rsidRPr="00095A4D">
          <w:rPr>
            <w:rStyle w:val="affff0"/>
            <w:rFonts w:ascii="Times New Roman" w:hAnsi="Times New Roman" w:cs="Times New Roman"/>
            <w:noProof/>
            <w:sz w:val="24"/>
            <w:szCs w:val="24"/>
          </w:rPr>
          <w:t>н</w:t>
        </w:r>
        <w:bookmarkEnd w:id="36"/>
        <w:r w:rsidR="00CB0959" w:rsidRPr="00095A4D">
          <w:rPr>
            <w:rStyle w:val="affff0"/>
            <w:rFonts w:ascii="Times New Roman" w:hAnsi="Times New Roman" w:cs="Times New Roman"/>
            <w:noProof/>
            <w:sz w:val="24"/>
            <w:szCs w:val="24"/>
          </w:rPr>
          <w:t>ые «Лесокомбинат» и «Теремок» эксплуатационной ответственности ООО «ЖКУ»</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80" w:history="1">
        <w:r w:rsidR="00CB0959" w:rsidRPr="00095A4D">
          <w:rPr>
            <w:rStyle w:val="affff0"/>
            <w:rFonts w:ascii="Times New Roman" w:hAnsi="Times New Roman" w:cs="Times New Roman"/>
            <w:noProof/>
            <w:sz w:val="24"/>
            <w:szCs w:val="24"/>
          </w:rPr>
          <w:t>6.12.4.</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Котельная МУП «Стабильность»</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163</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81" w:history="1">
        <w:r w:rsidR="00CB0959" w:rsidRPr="00095A4D">
          <w:rPr>
            <w:rStyle w:val="affff0"/>
            <w:rFonts w:ascii="Times New Roman" w:hAnsi="Times New Roman" w:cs="Times New Roman"/>
            <w:noProof/>
            <w:sz w:val="24"/>
            <w:szCs w:val="24"/>
          </w:rPr>
          <w:t>6.12.5.</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Котельная ГУП ДХ АК «</w:t>
        </w:r>
        <w:r w:rsidR="00CB0959" w:rsidRPr="00095A4D">
          <w:rPr>
            <w:rStyle w:val="affff0"/>
            <w:rFonts w:ascii="Times New Roman" w:hAnsi="Times New Roman" w:cs="Times New Roman"/>
            <w:noProof/>
            <w:sz w:val="24"/>
            <w:szCs w:val="24"/>
            <w:lang w:eastAsia="ru-RU"/>
          </w:rPr>
          <w:t>Северо-Восточное ДСУ «филиал Заринский»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82" w:history="1">
        <w:r w:rsidR="00CB0959" w:rsidRPr="00095A4D">
          <w:rPr>
            <w:rStyle w:val="affff0"/>
            <w:rFonts w:ascii="Times New Roman" w:hAnsi="Times New Roman" w:cs="Times New Roman"/>
            <w:noProof/>
            <w:sz w:val="24"/>
            <w:szCs w:val="24"/>
            <w:lang w:val="en-US"/>
          </w:rPr>
          <w:t>6.12.6.</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ТЭЦ АО «Алтай-Кокс»</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83" w:history="1">
        <w:r w:rsidR="00CB0959" w:rsidRPr="00095A4D">
          <w:rPr>
            <w:rStyle w:val="affff0"/>
            <w:sz w:val="24"/>
            <w:szCs w:val="24"/>
          </w:rPr>
          <w:t>6.13.</w:t>
        </w:r>
        <w:r w:rsidR="00CB0959" w:rsidRPr="002A2999">
          <w:rPr>
            <w:rFonts w:eastAsia="Times New Roman"/>
            <w:sz w:val="24"/>
            <w:szCs w:val="24"/>
            <w:lang w:eastAsia="ru-RU"/>
          </w:rPr>
          <w:tab/>
        </w:r>
        <w:r w:rsidR="00CB0959" w:rsidRPr="00095A4D">
          <w:rPr>
            <w:rStyle w:val="affff0"/>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w:t>
        </w:r>
        <w:r w:rsidR="00CB0959" w:rsidRPr="00095A4D">
          <w:rPr>
            <w:rStyle w:val="affff0"/>
            <w:sz w:val="24"/>
            <w:szCs w:val="24"/>
          </w:rPr>
          <w:t>ду источниками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_Toc97797783 \h </w:instrText>
        </w:r>
        <w:r w:rsidRPr="00095A4D">
          <w:rPr>
            <w:webHidden/>
            <w:sz w:val="24"/>
            <w:szCs w:val="24"/>
          </w:rPr>
        </w:r>
        <w:r w:rsidRPr="00095A4D">
          <w:rPr>
            <w:webHidden/>
            <w:sz w:val="24"/>
            <w:szCs w:val="24"/>
          </w:rPr>
          <w:fldChar w:fldCharType="separate"/>
        </w:r>
        <w:r w:rsidR="00CB0959" w:rsidRPr="00095A4D">
          <w:rPr>
            <w:webHidden/>
            <w:sz w:val="24"/>
            <w:szCs w:val="24"/>
          </w:rPr>
          <w:t>168</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784" w:history="1">
        <w:r w:rsidR="00CB0959" w:rsidRPr="00095A4D">
          <w:rPr>
            <w:rStyle w:val="affff0"/>
          </w:rPr>
          <w:t>7.</w:t>
        </w:r>
        <w:r w:rsidR="00CB0959" w:rsidRPr="002A2999">
          <w:rPr>
            <w:rFonts w:eastAsia="Times New Roman"/>
            <w:lang w:eastAsia="ru-RU"/>
          </w:rPr>
          <w:tab/>
        </w:r>
        <w:r w:rsidR="00CB0959" w:rsidRPr="00095A4D">
          <w:rPr>
            <w:rStyle w:val="affff0"/>
          </w:rPr>
          <w:t>Предложен</w:t>
        </w:r>
        <w:bookmarkStart w:id="37" w:name="_Hlt97799371"/>
        <w:r w:rsidR="00CB0959" w:rsidRPr="00095A4D">
          <w:rPr>
            <w:rStyle w:val="affff0"/>
          </w:rPr>
          <w:t>и</w:t>
        </w:r>
        <w:bookmarkEnd w:id="37"/>
        <w:r w:rsidR="00CB0959" w:rsidRPr="00095A4D">
          <w:rPr>
            <w:rStyle w:val="affff0"/>
          </w:rPr>
          <w:t>я по строительству и реконструкции тепловых сетей и сооружений на них</w:t>
        </w:r>
        <w:r w:rsidR="00CB0959" w:rsidRPr="00095A4D">
          <w:rPr>
            <w:webHidden/>
          </w:rPr>
          <w:tab/>
        </w:r>
        <w:r w:rsidRPr="00095A4D">
          <w:rPr>
            <w:webHidden/>
          </w:rPr>
          <w:fldChar w:fldCharType="begin"/>
        </w:r>
        <w:r w:rsidR="00CB0959" w:rsidRPr="00095A4D">
          <w:rPr>
            <w:webHidden/>
          </w:rPr>
          <w:instrText xml:space="preserve"> PAGEREF _Toc</w:instrText>
        </w:r>
        <w:r w:rsidR="00CB0959" w:rsidRPr="00095A4D">
          <w:rPr>
            <w:webHidden/>
          </w:rPr>
          <w:instrText xml:space="preserve">97797784 \h </w:instrText>
        </w:r>
        <w:r w:rsidRPr="00095A4D">
          <w:rPr>
            <w:webHidden/>
          </w:rPr>
        </w:r>
        <w:r w:rsidRPr="00095A4D">
          <w:rPr>
            <w:webHidden/>
          </w:rPr>
          <w:fldChar w:fldCharType="separate"/>
        </w:r>
        <w:r w:rsidR="00CB0959" w:rsidRPr="00095A4D">
          <w:rPr>
            <w:webHidden/>
          </w:rPr>
          <w:t>171</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785" w:history="1">
        <w:r w:rsidR="00CB0959" w:rsidRPr="00095A4D">
          <w:rPr>
            <w:rStyle w:val="affff0"/>
            <w:sz w:val="24"/>
            <w:szCs w:val="24"/>
          </w:rPr>
          <w:t>7.1.</w:t>
        </w:r>
        <w:r w:rsidR="00CB0959" w:rsidRPr="002A2999">
          <w:rPr>
            <w:rFonts w:eastAsia="Times New Roman"/>
            <w:sz w:val="24"/>
            <w:szCs w:val="24"/>
            <w:lang w:eastAsia="ru-RU"/>
          </w:rPr>
          <w:tab/>
        </w:r>
        <w:r w:rsidR="00CB0959" w:rsidRPr="00095A4D">
          <w:rPr>
            <w:rStyle w:val="affff0"/>
            <w:sz w:val="24"/>
            <w:szCs w:val="24"/>
          </w:rPr>
          <w:t xml:space="preserve">Реконструкция и строительство тепловых сетей, обеспечивающих перераспределение тепловой нагрузки из зон с дефицитом тепловой мощности в </w:t>
        </w:r>
        <w:r w:rsidR="00CB0959" w:rsidRPr="00095A4D">
          <w:rPr>
            <w:rStyle w:val="affff0"/>
            <w:sz w:val="24"/>
            <w:szCs w:val="24"/>
          </w:rPr>
          <w:t>зоны с избытком тепловой мощности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_Toc97797785 \h </w:instrText>
        </w:r>
        <w:r w:rsidRPr="00095A4D">
          <w:rPr>
            <w:webHidden/>
            <w:sz w:val="24"/>
            <w:szCs w:val="24"/>
          </w:rPr>
        </w:r>
        <w:r w:rsidRPr="00095A4D">
          <w:rPr>
            <w:webHidden/>
            <w:sz w:val="24"/>
            <w:szCs w:val="24"/>
          </w:rPr>
          <w:fldChar w:fldCharType="separate"/>
        </w:r>
        <w:r w:rsidR="00CB0959" w:rsidRPr="00095A4D">
          <w:rPr>
            <w:webHidden/>
            <w:sz w:val="24"/>
            <w:szCs w:val="24"/>
          </w:rPr>
          <w:t>171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86" w:history="1">
        <w:r w:rsidR="00CB0959" w:rsidRPr="00095A4D">
          <w:rPr>
            <w:rStyle w:val="affff0"/>
            <w:sz w:val="24"/>
            <w:szCs w:val="24"/>
          </w:rPr>
          <w:t>7.2.</w:t>
        </w:r>
        <w:r w:rsidR="00CB0959" w:rsidRPr="002A2999">
          <w:rPr>
            <w:rFonts w:eastAsia="Times New Roman"/>
            <w:sz w:val="24"/>
            <w:szCs w:val="24"/>
            <w:lang w:eastAsia="ru-RU"/>
          </w:rPr>
          <w:tab/>
        </w:r>
        <w:r w:rsidR="00CB0959" w:rsidRPr="00095A4D">
          <w:rPr>
            <w:rStyle w:val="affff0"/>
            <w:sz w:val="24"/>
            <w:szCs w:val="24"/>
          </w:rPr>
          <w:t>Строительство тепловых сетей для обеспечения перспективных приростов тепловой нагрузки по</w:t>
        </w:r>
        <w:r w:rsidR="00CB0959" w:rsidRPr="00095A4D">
          <w:rPr>
            <w:rStyle w:val="affff0"/>
            <w:sz w:val="24"/>
            <w:szCs w:val="24"/>
          </w:rPr>
          <w:t>д жилищную, комплексную или производственную застройку во вновь осваиваемых районах поселения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_Toc97797786 \h </w:instrText>
        </w:r>
        <w:r w:rsidRPr="00095A4D">
          <w:rPr>
            <w:webHidden/>
            <w:sz w:val="24"/>
            <w:szCs w:val="24"/>
          </w:rPr>
        </w:r>
        <w:r w:rsidRPr="00095A4D">
          <w:rPr>
            <w:webHidden/>
            <w:sz w:val="24"/>
            <w:szCs w:val="24"/>
          </w:rPr>
          <w:fldChar w:fldCharType="separate"/>
        </w:r>
        <w:r w:rsidR="00CB0959" w:rsidRPr="00095A4D">
          <w:rPr>
            <w:webHidden/>
            <w:sz w:val="24"/>
            <w:szCs w:val="24"/>
          </w:rPr>
          <w:t>171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87" w:history="1">
        <w:r w:rsidR="00CB0959" w:rsidRPr="00095A4D">
          <w:rPr>
            <w:rStyle w:val="affff0"/>
            <w:sz w:val="24"/>
            <w:szCs w:val="24"/>
          </w:rPr>
          <w:t>7.3.</w:t>
        </w:r>
        <w:r w:rsidR="00CB0959" w:rsidRPr="002A2999">
          <w:rPr>
            <w:rFonts w:eastAsia="Times New Roman"/>
            <w:sz w:val="24"/>
            <w:szCs w:val="24"/>
            <w:lang w:eastAsia="ru-RU"/>
          </w:rPr>
          <w:tab/>
        </w:r>
        <w:r w:rsidR="00CB0959" w:rsidRPr="00095A4D">
          <w:rPr>
            <w:rStyle w:val="affff0"/>
            <w:sz w:val="24"/>
            <w:szCs w:val="24"/>
          </w:rPr>
          <w:t>Обоснование нового строительс</w:t>
        </w:r>
        <w:r w:rsidR="00CB0959" w:rsidRPr="00095A4D">
          <w:rPr>
            <w:rStyle w:val="affff0"/>
            <w:sz w:val="24"/>
            <w:szCs w:val="24"/>
          </w:rPr>
          <w:t>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_Toc97797787 \h </w:instrText>
        </w:r>
        <w:r w:rsidRPr="00095A4D">
          <w:rPr>
            <w:webHidden/>
            <w:sz w:val="24"/>
            <w:szCs w:val="24"/>
          </w:rPr>
        </w:r>
        <w:r w:rsidRPr="00095A4D">
          <w:rPr>
            <w:webHidden/>
            <w:sz w:val="24"/>
            <w:szCs w:val="24"/>
          </w:rPr>
          <w:fldChar w:fldCharType="separate"/>
        </w:r>
        <w:r w:rsidR="00CB0959" w:rsidRPr="00095A4D">
          <w:rPr>
            <w:webHidden/>
            <w:sz w:val="24"/>
            <w:szCs w:val="24"/>
          </w:rPr>
          <w:t>171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88" w:history="1">
        <w:r w:rsidR="00CB0959" w:rsidRPr="00095A4D">
          <w:rPr>
            <w:rStyle w:val="affff0"/>
            <w:sz w:val="24"/>
            <w:szCs w:val="24"/>
          </w:rPr>
          <w:t>7.4.</w:t>
        </w:r>
        <w:r w:rsidR="00CB0959" w:rsidRPr="002A2999">
          <w:rPr>
            <w:rFonts w:eastAsia="Times New Roman"/>
            <w:sz w:val="24"/>
            <w:szCs w:val="24"/>
            <w:lang w:eastAsia="ru-RU"/>
          </w:rPr>
          <w:tab/>
        </w:r>
        <w:r w:rsidR="00CB0959" w:rsidRPr="00095A4D">
          <w:rPr>
            <w:rStyle w:val="affff0"/>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w:t>
        </w:r>
        <w:r w:rsidR="00CB0959" w:rsidRPr="00095A4D">
          <w:rPr>
            <w:rStyle w:val="affff0"/>
            <w:sz w:val="24"/>
            <w:szCs w:val="24"/>
          </w:rPr>
          <w:t>сти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_Toc97797788 \h </w:instrText>
        </w:r>
        <w:r w:rsidRPr="00095A4D">
          <w:rPr>
            <w:webHidden/>
            <w:sz w:val="24"/>
            <w:szCs w:val="24"/>
          </w:rPr>
        </w:r>
        <w:r w:rsidRPr="00095A4D">
          <w:rPr>
            <w:webHidden/>
            <w:sz w:val="24"/>
            <w:szCs w:val="24"/>
          </w:rPr>
          <w:fldChar w:fldCharType="separate"/>
        </w:r>
        <w:r w:rsidR="00CB0959" w:rsidRPr="00095A4D">
          <w:rPr>
            <w:webHidden/>
            <w:sz w:val="24"/>
            <w:szCs w:val="24"/>
          </w:rPr>
          <w:t>171</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89" w:history="1">
        <w:r w:rsidR="00CB0959" w:rsidRPr="00095A4D">
          <w:rPr>
            <w:rStyle w:val="affff0"/>
            <w:sz w:val="24"/>
            <w:szCs w:val="24"/>
          </w:rPr>
          <w:t>7.5.</w:t>
        </w:r>
        <w:r w:rsidR="00CB0959" w:rsidRPr="002A2999">
          <w:rPr>
            <w:rFonts w:eastAsia="Times New Roman"/>
            <w:sz w:val="24"/>
            <w:szCs w:val="24"/>
            <w:lang w:eastAsia="ru-RU"/>
          </w:rPr>
          <w:tab/>
        </w:r>
        <w:r w:rsidR="00CB0959" w:rsidRPr="00095A4D">
          <w:rPr>
            <w:rStyle w:val="affff0"/>
            <w:sz w:val="24"/>
            <w:szCs w:val="24"/>
          </w:rPr>
          <w:t xml:space="preserve">Строительство или реконструкция тепловых сетей для повышения эффективности функционирования системы </w:t>
        </w:r>
        <w:r w:rsidR="00CB0959" w:rsidRPr="00095A4D">
          <w:rPr>
            <w:rStyle w:val="affff0"/>
            <w:sz w:val="24"/>
            <w:szCs w:val="24"/>
          </w:rPr>
          <w:t>теплоснабжения, в том числе за счет перевода котельных в пиковый режим работы или ликвидации котельных</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_Toc97797789 \h </w:instrText>
        </w:r>
        <w:r w:rsidRPr="00095A4D">
          <w:rPr>
            <w:webHidden/>
            <w:sz w:val="24"/>
            <w:szCs w:val="24"/>
          </w:rPr>
        </w:r>
        <w:r w:rsidRPr="00095A4D">
          <w:rPr>
            <w:webHidden/>
            <w:sz w:val="24"/>
            <w:szCs w:val="24"/>
          </w:rPr>
          <w:fldChar w:fldCharType="separate"/>
        </w:r>
        <w:r w:rsidR="00CB0959" w:rsidRPr="00095A4D">
          <w:rPr>
            <w:webHidden/>
            <w:sz w:val="24"/>
            <w:szCs w:val="24"/>
          </w:rPr>
          <w:t>172</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90" w:history="1">
        <w:r w:rsidR="00CB0959" w:rsidRPr="00095A4D">
          <w:rPr>
            <w:rStyle w:val="affff0"/>
            <w:sz w:val="24"/>
            <w:szCs w:val="24"/>
          </w:rPr>
          <w:t>7.6.</w:t>
        </w:r>
        <w:r w:rsidR="00CB0959" w:rsidRPr="002A2999">
          <w:rPr>
            <w:rFonts w:eastAsia="Times New Roman"/>
            <w:sz w:val="24"/>
            <w:szCs w:val="24"/>
            <w:lang w:eastAsia="ru-RU"/>
          </w:rPr>
          <w:tab/>
        </w:r>
        <w:r w:rsidR="00CB0959" w:rsidRPr="00095A4D">
          <w:rPr>
            <w:rStyle w:val="affff0"/>
            <w:sz w:val="24"/>
            <w:szCs w:val="24"/>
          </w:rPr>
          <w:t>Строительство тепловы</w:t>
        </w:r>
        <w:r w:rsidR="00CB0959" w:rsidRPr="00095A4D">
          <w:rPr>
            <w:rStyle w:val="affff0"/>
            <w:sz w:val="24"/>
            <w:szCs w:val="24"/>
          </w:rPr>
          <w:t>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_Toc97797790 \h </w:instrText>
        </w:r>
        <w:r w:rsidRPr="00095A4D">
          <w:rPr>
            <w:webHidden/>
            <w:sz w:val="24"/>
            <w:szCs w:val="24"/>
          </w:rPr>
        </w:r>
        <w:r w:rsidRPr="00095A4D">
          <w:rPr>
            <w:webHidden/>
            <w:sz w:val="24"/>
            <w:szCs w:val="24"/>
          </w:rPr>
          <w:fldChar w:fldCharType="separate"/>
        </w:r>
        <w:r w:rsidR="00CB0959" w:rsidRPr="00095A4D">
          <w:rPr>
            <w:webHidden/>
            <w:sz w:val="24"/>
            <w:szCs w:val="24"/>
          </w:rPr>
          <w:t>172</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91" w:history="1">
        <w:r w:rsidR="00CB0959" w:rsidRPr="00095A4D">
          <w:rPr>
            <w:rStyle w:val="affff0"/>
            <w:sz w:val="24"/>
            <w:szCs w:val="24"/>
          </w:rPr>
          <w:t>7.7.</w:t>
        </w:r>
        <w:r w:rsidR="00CB0959" w:rsidRPr="002A2999">
          <w:rPr>
            <w:rFonts w:eastAsia="Times New Roman"/>
            <w:sz w:val="24"/>
            <w:szCs w:val="24"/>
            <w:lang w:eastAsia="ru-RU"/>
          </w:rPr>
          <w:tab/>
        </w:r>
        <w:r w:rsidR="00CB0959" w:rsidRPr="00095A4D">
          <w:rPr>
            <w:rStyle w:val="affff0"/>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_Toc97797791 \h </w:instrText>
        </w:r>
        <w:r w:rsidRPr="00095A4D">
          <w:rPr>
            <w:webHidden/>
            <w:sz w:val="24"/>
            <w:szCs w:val="24"/>
          </w:rPr>
        </w:r>
        <w:r w:rsidRPr="00095A4D">
          <w:rPr>
            <w:webHidden/>
            <w:sz w:val="24"/>
            <w:szCs w:val="24"/>
          </w:rPr>
          <w:fldChar w:fldCharType="separate"/>
        </w:r>
        <w:r w:rsidR="00CB0959" w:rsidRPr="00095A4D">
          <w:rPr>
            <w:webHidden/>
            <w:sz w:val="24"/>
            <w:szCs w:val="24"/>
          </w:rPr>
          <w:t>172</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92" w:history="1">
        <w:r w:rsidR="00CB0959" w:rsidRPr="00095A4D">
          <w:rPr>
            <w:rStyle w:val="affff0"/>
            <w:sz w:val="24"/>
            <w:szCs w:val="24"/>
          </w:rPr>
          <w:t>7.8.</w:t>
        </w:r>
        <w:r w:rsidR="00CB0959" w:rsidRPr="002A2999">
          <w:rPr>
            <w:rFonts w:eastAsia="Times New Roman"/>
            <w:sz w:val="24"/>
            <w:szCs w:val="24"/>
            <w:lang w:eastAsia="ru-RU"/>
          </w:rPr>
          <w:tab/>
        </w:r>
        <w:r w:rsidR="00CB0959" w:rsidRPr="00095A4D">
          <w:rPr>
            <w:rStyle w:val="affff0"/>
            <w:sz w:val="24"/>
            <w:szCs w:val="24"/>
          </w:rPr>
          <w:t>Реконструкция тепловых сетей, подлежащих замене в связи с исчерпанием эксплуатационного ресурса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_Toc97797792 \h </w:instrText>
        </w:r>
        <w:r w:rsidRPr="00095A4D">
          <w:rPr>
            <w:webHidden/>
            <w:sz w:val="24"/>
            <w:szCs w:val="24"/>
          </w:rPr>
        </w:r>
        <w:r w:rsidRPr="00095A4D">
          <w:rPr>
            <w:webHidden/>
            <w:sz w:val="24"/>
            <w:szCs w:val="24"/>
          </w:rPr>
          <w:fldChar w:fldCharType="separate"/>
        </w:r>
        <w:r w:rsidR="00CB0959" w:rsidRPr="00095A4D">
          <w:rPr>
            <w:webHidden/>
            <w:sz w:val="24"/>
            <w:szCs w:val="24"/>
          </w:rPr>
          <w:t>172</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93" w:history="1">
        <w:r w:rsidR="00CB0959" w:rsidRPr="00095A4D">
          <w:rPr>
            <w:rStyle w:val="affff0"/>
            <w:rFonts w:ascii="Times New Roman" w:hAnsi="Times New Roman" w:cs="Times New Roman"/>
            <w:noProof/>
            <w:sz w:val="24"/>
            <w:szCs w:val="24"/>
          </w:rPr>
          <w:t>7.8.1.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Реконструкция тепловых сетей в системах теплоснабжения от котельных ООО «ЖКУ» и ТЭЦ АО «Алтай-Кокс»</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175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94" w:history="1">
        <w:r w:rsidR="00CB0959" w:rsidRPr="00095A4D">
          <w:rPr>
            <w:rStyle w:val="affff0"/>
            <w:rFonts w:ascii="Times New Roman" w:hAnsi="Times New Roman" w:cs="Times New Roman"/>
            <w:noProof/>
            <w:sz w:val="24"/>
            <w:szCs w:val="24"/>
          </w:rPr>
          <w:t>7.8.2.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МУП «Стабильность»</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176</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795" w:history="1">
        <w:r w:rsidR="00CB0959" w:rsidRPr="00095A4D">
          <w:rPr>
            <w:rStyle w:val="affff0"/>
            <w:rFonts w:ascii="Times New Roman" w:hAnsi="Times New Roman" w:cs="Times New Roman"/>
            <w:noProof/>
            <w:sz w:val="24"/>
            <w:szCs w:val="24"/>
          </w:rPr>
          <w:t>7.8.3.</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ГУП ДХ АК «</w:t>
        </w:r>
        <w:r w:rsidR="00CB0959" w:rsidRPr="00095A4D">
          <w:rPr>
            <w:rStyle w:val="affff0"/>
            <w:rFonts w:ascii="Times New Roman" w:hAnsi="Times New Roman" w:cs="Times New Roman"/>
            <w:noProof/>
            <w:sz w:val="24"/>
            <w:szCs w:val="24"/>
            <w:lang w:eastAsia="ru-RU"/>
          </w:rPr>
          <w:t>Северо-Восточное ДСУ» «филиал Заринский»</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_Toc97797795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177</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96" w:history="1">
        <w:r w:rsidR="00CB0959" w:rsidRPr="00095A4D">
          <w:rPr>
            <w:rStyle w:val="affff0"/>
            <w:sz w:val="24"/>
            <w:szCs w:val="24"/>
          </w:rPr>
          <w:t>7.9.</w:t>
        </w:r>
        <w:r w:rsidR="00CB0959" w:rsidRPr="002A2999">
          <w:rPr>
            <w:rFonts w:eastAsia="Times New Roman"/>
            <w:sz w:val="24"/>
            <w:szCs w:val="24"/>
            <w:lang w:eastAsia="ru-RU"/>
          </w:rPr>
          <w:tab/>
        </w:r>
        <w:r w:rsidR="00CB0959" w:rsidRPr="00095A4D">
          <w:rPr>
            <w:rStyle w:val="affff0"/>
            <w:sz w:val="24"/>
            <w:szCs w:val="24"/>
          </w:rPr>
          <w:t>Строительство и реконструкция насосных станций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_Toc97797796 \h </w:instrText>
        </w:r>
        <w:r w:rsidRPr="00095A4D">
          <w:rPr>
            <w:webHidden/>
            <w:sz w:val="24"/>
            <w:szCs w:val="24"/>
          </w:rPr>
        </w:r>
        <w:r w:rsidRPr="00095A4D">
          <w:rPr>
            <w:webHidden/>
            <w:sz w:val="24"/>
            <w:szCs w:val="24"/>
          </w:rPr>
          <w:fldChar w:fldCharType="separate"/>
        </w:r>
        <w:r w:rsidR="00CB0959" w:rsidRPr="00095A4D">
          <w:rPr>
            <w:webHidden/>
            <w:sz w:val="24"/>
            <w:szCs w:val="24"/>
          </w:rPr>
          <w:t>180</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797" w:history="1">
        <w:r w:rsidR="00CB0959" w:rsidRPr="00095A4D">
          <w:rPr>
            <w:rStyle w:val="affff0"/>
          </w:rPr>
          <w:t>8.</w:t>
        </w:r>
        <w:r w:rsidR="00CB0959" w:rsidRPr="002A2999">
          <w:rPr>
            <w:rFonts w:eastAsia="Times New Roman"/>
            <w:lang w:eastAsia="ru-RU"/>
          </w:rPr>
          <w:tab/>
        </w:r>
        <w:r w:rsidR="00CB0959" w:rsidRPr="00095A4D">
          <w:rPr>
            <w:rStyle w:val="affff0"/>
          </w:rPr>
          <w:t>Перспективны</w:t>
        </w:r>
        <w:bookmarkStart w:id="38" w:name="_Hlt97799388"/>
        <w:r w:rsidR="00CB0959" w:rsidRPr="00095A4D">
          <w:rPr>
            <w:rStyle w:val="affff0"/>
          </w:rPr>
          <w:t>е</w:t>
        </w:r>
        <w:bookmarkEnd w:id="38"/>
        <w:r w:rsidR="00CB0959" w:rsidRPr="00095A4D">
          <w:rPr>
            <w:rStyle w:val="affff0"/>
          </w:rPr>
          <w:t xml:space="preserve"> топливные балансы</w:t>
        </w:r>
        <w:r w:rsidR="00CB0959" w:rsidRPr="00095A4D">
          <w:rPr>
            <w:webHidden/>
          </w:rPr>
          <w:tab/>
        </w:r>
        <w:r w:rsidRPr="00095A4D">
          <w:rPr>
            <w:webHidden/>
          </w:rPr>
          <w:fldChar w:fldCharType="begin"/>
        </w:r>
        <w:r w:rsidR="00CB0959" w:rsidRPr="00095A4D">
          <w:rPr>
            <w:webHidden/>
          </w:rPr>
          <w:instrText xml:space="preserve"> PAGEREF _Toc97797797 \h </w:instrText>
        </w:r>
        <w:r w:rsidRPr="00095A4D">
          <w:rPr>
            <w:webHidden/>
          </w:rPr>
        </w:r>
        <w:r w:rsidRPr="00095A4D">
          <w:rPr>
            <w:webHidden/>
          </w:rPr>
          <w:fldChar w:fldCharType="separate"/>
        </w:r>
        <w:r w:rsidR="00CB0959" w:rsidRPr="00095A4D">
          <w:rPr>
            <w:webHidden/>
          </w:rPr>
          <w:t>186</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798" w:history="1">
        <w:r w:rsidR="00CB0959" w:rsidRPr="00095A4D">
          <w:rPr>
            <w:rStyle w:val="affff0"/>
            <w:sz w:val="24"/>
            <w:szCs w:val="24"/>
          </w:rPr>
          <w:t>8.1.</w:t>
        </w:r>
        <w:r w:rsidR="00CB0959" w:rsidRPr="002A2999">
          <w:rPr>
            <w:rFonts w:eastAsia="Times New Roman"/>
            <w:sz w:val="24"/>
            <w:szCs w:val="24"/>
            <w:lang w:eastAsia="ru-RU"/>
          </w:rPr>
          <w:tab/>
        </w:r>
        <w:r w:rsidR="00CB0959" w:rsidRPr="00095A4D">
          <w:rPr>
            <w:rStyle w:val="affff0"/>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w:t>
        </w:r>
        <w:r w:rsidR="00CB0959" w:rsidRPr="00095A4D">
          <w:rPr>
            <w:rStyle w:val="affff0"/>
            <w:sz w:val="24"/>
            <w:szCs w:val="24"/>
          </w:rPr>
          <w:t>ергии на территории города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_Toc97797798 \h </w:instrText>
        </w:r>
        <w:r w:rsidRPr="00095A4D">
          <w:rPr>
            <w:webHidden/>
            <w:sz w:val="24"/>
            <w:szCs w:val="24"/>
          </w:rPr>
        </w:r>
        <w:r w:rsidRPr="00095A4D">
          <w:rPr>
            <w:webHidden/>
            <w:sz w:val="24"/>
            <w:szCs w:val="24"/>
          </w:rPr>
          <w:fldChar w:fldCharType="separate"/>
        </w:r>
        <w:r w:rsidR="00CB0959" w:rsidRPr="00095A4D">
          <w:rPr>
            <w:webHidden/>
            <w:sz w:val="24"/>
            <w:szCs w:val="24"/>
          </w:rPr>
          <w:t>186</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799" w:history="1">
        <w:r w:rsidR="00CB0959" w:rsidRPr="00095A4D">
          <w:rPr>
            <w:rStyle w:val="affff0"/>
            <w:sz w:val="24"/>
            <w:szCs w:val="24"/>
          </w:rPr>
          <w:t>8.2.</w:t>
        </w:r>
        <w:r w:rsidR="00CB0959" w:rsidRPr="002A2999">
          <w:rPr>
            <w:rFonts w:eastAsia="Times New Roman"/>
            <w:sz w:val="24"/>
            <w:szCs w:val="24"/>
            <w:lang w:eastAsia="ru-RU"/>
          </w:rPr>
          <w:tab/>
        </w:r>
        <w:r w:rsidR="00CB0959" w:rsidRPr="00095A4D">
          <w:rPr>
            <w:rStyle w:val="affff0"/>
            <w:sz w:val="24"/>
            <w:szCs w:val="24"/>
          </w:rPr>
          <w:t>Расчеты по каждому источнику тепловой энергии нормативных запасов аварийных видов топлива</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_Toc97797799 \h </w:instrText>
        </w:r>
        <w:r w:rsidRPr="00095A4D">
          <w:rPr>
            <w:webHidden/>
            <w:sz w:val="24"/>
            <w:szCs w:val="24"/>
          </w:rPr>
        </w:r>
        <w:r w:rsidRPr="00095A4D">
          <w:rPr>
            <w:webHidden/>
            <w:sz w:val="24"/>
            <w:szCs w:val="24"/>
          </w:rPr>
          <w:fldChar w:fldCharType="separate"/>
        </w:r>
        <w:r w:rsidR="00CB0959" w:rsidRPr="00095A4D">
          <w:rPr>
            <w:webHidden/>
            <w:sz w:val="24"/>
            <w:szCs w:val="24"/>
          </w:rPr>
          <w:t>186</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800" w:history="1">
        <w:r w:rsidR="00CB0959" w:rsidRPr="00095A4D">
          <w:rPr>
            <w:rStyle w:val="affff0"/>
          </w:rPr>
          <w:t>9.</w:t>
        </w:r>
        <w:r w:rsidR="00CB0959" w:rsidRPr="002A2999">
          <w:rPr>
            <w:rFonts w:eastAsia="Times New Roman"/>
            <w:lang w:eastAsia="ru-RU"/>
          </w:rPr>
          <w:tab/>
        </w:r>
        <w:r w:rsidR="00CB0959" w:rsidRPr="00095A4D">
          <w:rPr>
            <w:rStyle w:val="affff0"/>
          </w:rPr>
          <w:t>Оценка надежнос</w:t>
        </w:r>
        <w:bookmarkStart w:id="39" w:name="_Hlt97799400"/>
        <w:r w:rsidR="00CB0959" w:rsidRPr="00095A4D">
          <w:rPr>
            <w:rStyle w:val="affff0"/>
          </w:rPr>
          <w:t>т</w:t>
        </w:r>
        <w:bookmarkEnd w:id="39"/>
        <w:r w:rsidR="00CB0959" w:rsidRPr="00095A4D">
          <w:rPr>
            <w:rStyle w:val="affff0"/>
          </w:rPr>
          <w:t>и теплоснабжения</w:t>
        </w:r>
        <w:r w:rsidR="00CB0959" w:rsidRPr="00095A4D">
          <w:rPr>
            <w:webHidden/>
          </w:rPr>
          <w:tab/>
        </w:r>
        <w:r w:rsidRPr="00095A4D">
          <w:rPr>
            <w:webHidden/>
          </w:rPr>
          <w:fldChar w:fldCharType="begin"/>
        </w:r>
        <w:r w:rsidR="00CB0959" w:rsidRPr="00095A4D">
          <w:rPr>
            <w:webHidden/>
          </w:rPr>
          <w:instrText xml:space="preserve"> PAGEREF _Toc97797800 \h </w:instrText>
        </w:r>
        <w:r w:rsidRPr="00095A4D">
          <w:rPr>
            <w:webHidden/>
          </w:rPr>
        </w:r>
        <w:r w:rsidRPr="00095A4D">
          <w:rPr>
            <w:webHidden/>
          </w:rPr>
          <w:fldChar w:fldCharType="separate"/>
        </w:r>
        <w:r w:rsidR="00CB0959" w:rsidRPr="00095A4D">
          <w:rPr>
            <w:webHidden/>
          </w:rPr>
          <w:t>186</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801" w:history="1">
        <w:r w:rsidR="00CB0959" w:rsidRPr="00095A4D">
          <w:rPr>
            <w:rStyle w:val="affff0"/>
            <w:sz w:val="24"/>
            <w:szCs w:val="24"/>
          </w:rPr>
          <w:t>9.1.</w:t>
        </w:r>
        <w:r w:rsidR="00CB0959" w:rsidRPr="002A2999">
          <w:rPr>
            <w:rFonts w:eastAsia="Times New Roman"/>
            <w:sz w:val="24"/>
            <w:szCs w:val="24"/>
            <w:lang w:eastAsia="ru-RU"/>
          </w:rPr>
          <w:tab/>
        </w:r>
        <w:r w:rsidR="00CB0959" w:rsidRPr="00095A4D">
          <w:rPr>
            <w:rStyle w:val="affff0"/>
            <w:sz w:val="24"/>
            <w:szCs w:val="24"/>
          </w:rPr>
          <w:t>Перспективные показатели надежности, определяемые числом нарушений в подаче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_Toc97797801 \h </w:instrText>
        </w:r>
        <w:r w:rsidRPr="00095A4D">
          <w:rPr>
            <w:webHidden/>
            <w:sz w:val="24"/>
            <w:szCs w:val="24"/>
          </w:rPr>
        </w:r>
        <w:r w:rsidRPr="00095A4D">
          <w:rPr>
            <w:webHidden/>
            <w:sz w:val="24"/>
            <w:szCs w:val="24"/>
          </w:rPr>
          <w:fldChar w:fldCharType="separate"/>
        </w:r>
        <w:r w:rsidR="00CB0959" w:rsidRPr="00095A4D">
          <w:rPr>
            <w:webHidden/>
            <w:sz w:val="24"/>
            <w:szCs w:val="24"/>
          </w:rPr>
          <w:t>187</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2" w:history="1">
        <w:r w:rsidR="00CB0959" w:rsidRPr="00095A4D">
          <w:rPr>
            <w:rStyle w:val="affff0"/>
            <w:sz w:val="24"/>
            <w:szCs w:val="24"/>
          </w:rPr>
          <w:t>9.2.</w:t>
        </w:r>
        <w:r w:rsidR="00CB0959" w:rsidRPr="002A2999">
          <w:rPr>
            <w:rFonts w:eastAsia="Times New Roman"/>
            <w:sz w:val="24"/>
            <w:szCs w:val="24"/>
            <w:lang w:eastAsia="ru-RU"/>
          </w:rPr>
          <w:tab/>
        </w:r>
        <w:r w:rsidR="00CB0959" w:rsidRPr="00095A4D">
          <w:rPr>
            <w:rStyle w:val="affff0"/>
            <w:sz w:val="24"/>
            <w:szCs w:val="24"/>
          </w:rPr>
          <w:t>Перспективные показатели, определяемые приведенной продолжительностью прекращений подачи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_Toc97797802 \h </w:instrText>
        </w:r>
        <w:r w:rsidRPr="00095A4D">
          <w:rPr>
            <w:webHidden/>
            <w:sz w:val="24"/>
            <w:szCs w:val="24"/>
          </w:rPr>
        </w:r>
        <w:r w:rsidRPr="00095A4D">
          <w:rPr>
            <w:webHidden/>
            <w:sz w:val="24"/>
            <w:szCs w:val="24"/>
          </w:rPr>
          <w:fldChar w:fldCharType="separate"/>
        </w:r>
        <w:r w:rsidR="00CB0959" w:rsidRPr="00095A4D">
          <w:rPr>
            <w:webHidden/>
            <w:sz w:val="24"/>
            <w:szCs w:val="24"/>
          </w:rPr>
          <w:t>188</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3" w:history="1">
        <w:r w:rsidR="00CB0959" w:rsidRPr="00095A4D">
          <w:rPr>
            <w:rStyle w:val="affff0"/>
            <w:sz w:val="24"/>
            <w:szCs w:val="24"/>
          </w:rPr>
          <w:t>9.3.</w:t>
        </w:r>
        <w:r w:rsidR="00CB0959" w:rsidRPr="002A2999">
          <w:rPr>
            <w:rFonts w:eastAsia="Times New Roman"/>
            <w:sz w:val="24"/>
            <w:szCs w:val="24"/>
            <w:lang w:eastAsia="ru-RU"/>
          </w:rPr>
          <w:tab/>
        </w:r>
        <w:r w:rsidR="00CB0959" w:rsidRPr="00095A4D">
          <w:rPr>
            <w:rStyle w:val="affff0"/>
            <w:sz w:val="24"/>
            <w:szCs w:val="24"/>
          </w:rPr>
          <w:t>Перспективные показатели, определяемые приведенным объемом недоотпуска тепла в результате нарушений в подаче тепловой энергии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_Toc97797803 \h </w:instrText>
        </w:r>
        <w:r w:rsidRPr="00095A4D">
          <w:rPr>
            <w:webHidden/>
            <w:sz w:val="24"/>
            <w:szCs w:val="24"/>
          </w:rPr>
        </w:r>
        <w:r w:rsidRPr="00095A4D">
          <w:rPr>
            <w:webHidden/>
            <w:sz w:val="24"/>
            <w:szCs w:val="24"/>
          </w:rPr>
          <w:fldChar w:fldCharType="separate"/>
        </w:r>
        <w:r w:rsidR="00CB0959" w:rsidRPr="00095A4D">
          <w:rPr>
            <w:webHidden/>
            <w:sz w:val="24"/>
            <w:szCs w:val="24"/>
          </w:rPr>
          <w:t>189</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4" w:history="1">
        <w:r w:rsidR="00CB0959" w:rsidRPr="00095A4D">
          <w:rPr>
            <w:rStyle w:val="affff0"/>
            <w:sz w:val="24"/>
            <w:szCs w:val="24"/>
          </w:rPr>
          <w:t>9.5.</w:t>
        </w:r>
        <w:r w:rsidR="00CB0959" w:rsidRPr="002A2999">
          <w:rPr>
            <w:rFonts w:eastAsia="Times New Roman"/>
            <w:sz w:val="24"/>
            <w:szCs w:val="24"/>
            <w:lang w:eastAsia="ru-RU"/>
          </w:rPr>
          <w:tab/>
        </w:r>
        <w:r w:rsidR="00CB0959" w:rsidRPr="00095A4D">
          <w:rPr>
            <w:rStyle w:val="affff0"/>
            <w:sz w:val="24"/>
            <w:szCs w:val="24"/>
          </w:rPr>
          <w:t>Результаты расчета перспективных показателей надежности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_Toc97797804 \h </w:instrText>
        </w:r>
        <w:r w:rsidRPr="00095A4D">
          <w:rPr>
            <w:webHidden/>
            <w:sz w:val="24"/>
            <w:szCs w:val="24"/>
          </w:rPr>
        </w:r>
        <w:r w:rsidRPr="00095A4D">
          <w:rPr>
            <w:webHidden/>
            <w:sz w:val="24"/>
            <w:szCs w:val="24"/>
          </w:rPr>
          <w:fldChar w:fldCharType="separate"/>
        </w:r>
        <w:r w:rsidR="00CB0959" w:rsidRPr="00095A4D">
          <w:rPr>
            <w:webHidden/>
            <w:sz w:val="24"/>
            <w:szCs w:val="24"/>
          </w:rPr>
          <w:t>191</w:t>
        </w:r>
        <w:r w:rsidRPr="00095A4D">
          <w:rPr>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805" w:history="1">
        <w:r w:rsidR="00CB0959" w:rsidRPr="00095A4D">
          <w:rPr>
            <w:rStyle w:val="affff0"/>
          </w:rPr>
          <w:t>10.</w:t>
        </w:r>
        <w:r w:rsidR="00CB0959" w:rsidRPr="002A2999">
          <w:rPr>
            <w:rFonts w:eastAsia="Times New Roman"/>
            <w:lang w:eastAsia="ru-RU"/>
          </w:rPr>
          <w:tab/>
        </w:r>
        <w:r w:rsidR="00CB0959" w:rsidRPr="00095A4D">
          <w:rPr>
            <w:rStyle w:val="affff0"/>
          </w:rPr>
          <w:t>Обосн</w:t>
        </w:r>
        <w:bookmarkStart w:id="40" w:name="_Hlt97799415"/>
        <w:r w:rsidR="00CB0959" w:rsidRPr="00095A4D">
          <w:rPr>
            <w:rStyle w:val="affff0"/>
          </w:rPr>
          <w:t>о</w:t>
        </w:r>
        <w:bookmarkEnd w:id="40"/>
        <w:r w:rsidR="00CB0959" w:rsidRPr="00095A4D">
          <w:rPr>
            <w:rStyle w:val="affff0"/>
          </w:rPr>
          <w:t>вание инвестиций в строительство, реконструкцию и техническое перевооружение</w:t>
        </w:r>
        <w:r w:rsidR="00CB0959" w:rsidRPr="00095A4D">
          <w:rPr>
            <w:webHidden/>
          </w:rPr>
          <w:tab/>
        </w:r>
        <w:r w:rsidRPr="00095A4D">
          <w:rPr>
            <w:webHidden/>
          </w:rPr>
          <w:fldChar w:fldCharType="begin"/>
        </w:r>
        <w:r w:rsidR="00CB0959" w:rsidRPr="00095A4D">
          <w:rPr>
            <w:webHidden/>
          </w:rPr>
          <w:instrText xml:space="preserve"> PAGEREF _Toc97797805 \h </w:instrText>
        </w:r>
        <w:r w:rsidRPr="00095A4D">
          <w:rPr>
            <w:webHidden/>
          </w:rPr>
        </w:r>
        <w:r w:rsidRPr="00095A4D">
          <w:rPr>
            <w:webHidden/>
          </w:rPr>
          <w:fldChar w:fldCharType="separate"/>
        </w:r>
        <w:r w:rsidR="00CB0959" w:rsidRPr="00095A4D">
          <w:rPr>
            <w:webHidden/>
          </w:rPr>
          <w:t>193</w:t>
        </w:r>
        <w:r w:rsidRPr="00095A4D">
          <w:rPr>
            <w:webHidden/>
          </w:rPr>
          <w:fldChar w:fldCharType="end"/>
        </w:r>
      </w:hyperlink>
    </w:p>
    <w:p w:rsidR="00361B49" w:rsidRPr="002A2999" w:rsidRDefault="001D4886" w:rsidP="00095A4D">
      <w:pPr>
        <w:pStyle w:val="2a"/>
        <w:rPr>
          <w:rFonts w:eastAsia="Times New Roman"/>
          <w:sz w:val="24"/>
          <w:szCs w:val="24"/>
          <w:lang w:eastAsia="ru-RU"/>
        </w:rPr>
      </w:pPr>
      <w:hyperlink w:anchor="_Toc97797806" w:history="1">
        <w:r w:rsidR="00CB0959" w:rsidRPr="00095A4D">
          <w:rPr>
            <w:rStyle w:val="affff0"/>
            <w:sz w:val="24"/>
            <w:szCs w:val="24"/>
          </w:rPr>
          <w:t>10.1.</w:t>
        </w:r>
        <w:r w:rsidR="00CB0959" w:rsidRPr="002A2999">
          <w:rPr>
            <w:rFonts w:eastAsia="Times New Roman"/>
            <w:sz w:val="24"/>
            <w:szCs w:val="24"/>
            <w:lang w:eastAsia="ru-RU"/>
          </w:rPr>
          <w:tab/>
        </w:r>
        <w:r w:rsidR="00CB0959" w:rsidRPr="00095A4D">
          <w:rPr>
            <w:rStyle w:val="affff0"/>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w:instrText>
        </w:r>
        <w:r w:rsidR="00CB0959" w:rsidRPr="00095A4D">
          <w:rPr>
            <w:webHidden/>
            <w:sz w:val="24"/>
            <w:szCs w:val="24"/>
          </w:rPr>
          <w:instrText xml:space="preserve">PAGEREF _Toc97797806 \h </w:instrText>
        </w:r>
        <w:r w:rsidRPr="00095A4D">
          <w:rPr>
            <w:webHidden/>
            <w:sz w:val="24"/>
            <w:szCs w:val="24"/>
          </w:rPr>
        </w:r>
        <w:r w:rsidRPr="00095A4D">
          <w:rPr>
            <w:webHidden/>
            <w:sz w:val="24"/>
            <w:szCs w:val="24"/>
          </w:rPr>
          <w:fldChar w:fldCharType="separate"/>
        </w:r>
        <w:r w:rsidR="00CB0959" w:rsidRPr="00095A4D">
          <w:rPr>
            <w:webHidden/>
            <w:sz w:val="24"/>
            <w:szCs w:val="24"/>
          </w:rPr>
          <w:t>193</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7" w:history="1">
        <w:r w:rsidR="00CB0959" w:rsidRPr="00095A4D">
          <w:rPr>
            <w:rStyle w:val="affff0"/>
            <w:sz w:val="24"/>
            <w:szCs w:val="24"/>
          </w:rPr>
          <w:t>10.1.1.</w:t>
        </w:r>
        <w:r w:rsidR="00CB0959" w:rsidRPr="002A2999">
          <w:rPr>
            <w:rFonts w:eastAsia="Times New Roman"/>
            <w:sz w:val="24"/>
            <w:szCs w:val="24"/>
            <w:lang w:eastAsia="ru-RU"/>
          </w:rPr>
          <w:tab/>
        </w:r>
        <w:r w:rsidR="00CB0959" w:rsidRPr="00095A4D">
          <w:rPr>
            <w:rStyle w:val="affff0"/>
            <w:sz w:val="24"/>
            <w:szCs w:val="24"/>
          </w:rPr>
          <w:t>Объемы и источники финансирования ТЭЦ АО «Алтай-Кокс»</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_Toc97797807 \h </w:instrText>
        </w:r>
        <w:r w:rsidRPr="00095A4D">
          <w:rPr>
            <w:webHidden/>
            <w:sz w:val="24"/>
            <w:szCs w:val="24"/>
          </w:rPr>
        </w:r>
        <w:r w:rsidRPr="00095A4D">
          <w:rPr>
            <w:webHidden/>
            <w:sz w:val="24"/>
            <w:szCs w:val="24"/>
          </w:rPr>
          <w:fldChar w:fldCharType="separate"/>
        </w:r>
        <w:r w:rsidR="00CB0959" w:rsidRPr="00095A4D">
          <w:rPr>
            <w:webHidden/>
            <w:sz w:val="24"/>
            <w:szCs w:val="24"/>
          </w:rPr>
          <w:t>195</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8" w:history="1">
        <w:r w:rsidR="00CB0959" w:rsidRPr="00095A4D">
          <w:rPr>
            <w:rStyle w:val="affff0"/>
            <w:sz w:val="24"/>
            <w:szCs w:val="24"/>
          </w:rPr>
          <w:t>10.2.</w:t>
        </w:r>
        <w:r w:rsidR="00CB0959" w:rsidRPr="002A2999">
          <w:rPr>
            <w:rFonts w:eastAsia="Times New Roman"/>
            <w:sz w:val="24"/>
            <w:szCs w:val="24"/>
            <w:lang w:eastAsia="ru-RU"/>
          </w:rPr>
          <w:tab/>
        </w:r>
        <w:r w:rsidR="00CB0959" w:rsidRPr="00095A4D">
          <w:rPr>
            <w:rStyle w:val="affff0"/>
            <w:sz w:val="24"/>
            <w:szCs w:val="24"/>
          </w:rPr>
          <w:t>Предложения по источникам инвестиций, обеспечивающих финансовые потребности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_Toc97797808 \h </w:instrText>
        </w:r>
        <w:r w:rsidRPr="00095A4D">
          <w:rPr>
            <w:webHidden/>
            <w:sz w:val="24"/>
            <w:szCs w:val="24"/>
          </w:rPr>
        </w:r>
        <w:r w:rsidRPr="00095A4D">
          <w:rPr>
            <w:webHidden/>
            <w:sz w:val="24"/>
            <w:szCs w:val="24"/>
          </w:rPr>
          <w:fldChar w:fldCharType="separate"/>
        </w:r>
        <w:r w:rsidR="00CB0959" w:rsidRPr="00095A4D">
          <w:rPr>
            <w:webHidden/>
            <w:sz w:val="24"/>
            <w:szCs w:val="24"/>
          </w:rPr>
          <w:t>199</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09" w:history="1">
        <w:r w:rsidR="00CB0959" w:rsidRPr="00095A4D">
          <w:rPr>
            <w:rStyle w:val="affff0"/>
            <w:sz w:val="24"/>
            <w:szCs w:val="24"/>
          </w:rPr>
          <w:t>10.3.</w:t>
        </w:r>
        <w:r w:rsidR="00CB0959" w:rsidRPr="002A2999">
          <w:rPr>
            <w:rFonts w:eastAsia="Times New Roman"/>
            <w:sz w:val="24"/>
            <w:szCs w:val="24"/>
            <w:lang w:eastAsia="ru-RU"/>
          </w:rPr>
          <w:tab/>
        </w:r>
        <w:r w:rsidR="00CB0959" w:rsidRPr="00095A4D">
          <w:rPr>
            <w:rStyle w:val="affff0"/>
            <w:sz w:val="24"/>
            <w:szCs w:val="24"/>
          </w:rPr>
          <w:t>Эффективность инвестиций</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_Toc97797809 \h </w:instrText>
        </w:r>
        <w:r w:rsidRPr="00095A4D">
          <w:rPr>
            <w:webHidden/>
            <w:sz w:val="24"/>
            <w:szCs w:val="24"/>
          </w:rPr>
        </w:r>
        <w:r w:rsidRPr="00095A4D">
          <w:rPr>
            <w:webHidden/>
            <w:sz w:val="24"/>
            <w:szCs w:val="24"/>
          </w:rPr>
          <w:fldChar w:fldCharType="separate"/>
        </w:r>
        <w:r w:rsidR="00CB0959" w:rsidRPr="00095A4D">
          <w:rPr>
            <w:webHidden/>
            <w:sz w:val="24"/>
            <w:szCs w:val="24"/>
          </w:rPr>
          <w:t>200</w:t>
        </w:r>
        <w:r w:rsidRPr="00095A4D">
          <w:rPr>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10" w:history="1">
        <w:r w:rsidR="00CB0959" w:rsidRPr="00095A4D">
          <w:rPr>
            <w:rStyle w:val="affff0"/>
            <w:sz w:val="24"/>
            <w:szCs w:val="24"/>
          </w:rPr>
          <w:t>10</w:t>
        </w:r>
        <w:r w:rsidR="00CB0959" w:rsidRPr="00095A4D">
          <w:rPr>
            <w:rStyle w:val="affff0"/>
            <w:sz w:val="24"/>
            <w:szCs w:val="24"/>
          </w:rPr>
          <w:t>.4.</w:t>
        </w:r>
        <w:r w:rsidR="00CB0959" w:rsidRPr="002A2999">
          <w:rPr>
            <w:rFonts w:eastAsia="Times New Roman"/>
            <w:sz w:val="24"/>
            <w:szCs w:val="24"/>
            <w:lang w:eastAsia="ru-RU"/>
          </w:rPr>
          <w:tab/>
        </w:r>
        <w:r w:rsidR="00CB0959" w:rsidRPr="00095A4D">
          <w:rPr>
            <w:rStyle w:val="affff0"/>
            <w:sz w:val="24"/>
            <w:szCs w:val="24"/>
          </w:rPr>
          <w:t>Макроэкономические показатели</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_Toc97797810 \h </w:instrText>
        </w:r>
        <w:r w:rsidRPr="00095A4D">
          <w:rPr>
            <w:webHidden/>
            <w:sz w:val="24"/>
            <w:szCs w:val="24"/>
          </w:rPr>
        </w:r>
        <w:r w:rsidRPr="00095A4D">
          <w:rPr>
            <w:webHidden/>
            <w:sz w:val="24"/>
            <w:szCs w:val="24"/>
          </w:rPr>
          <w:fldChar w:fldCharType="separate"/>
        </w:r>
        <w:r w:rsidR="00CB0959" w:rsidRPr="00095A4D">
          <w:rPr>
            <w:webHidden/>
            <w:sz w:val="24"/>
            <w:szCs w:val="24"/>
          </w:rPr>
          <w:t>204</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811" w:history="1">
        <w:r w:rsidR="00CB0959" w:rsidRPr="00095A4D">
          <w:rPr>
            <w:rStyle w:val="affff0"/>
            <w:rFonts w:ascii="Times New Roman" w:hAnsi="Times New Roman" w:cs="Times New Roman"/>
            <w:noProof/>
            <w:sz w:val="24"/>
            <w:szCs w:val="24"/>
          </w:rPr>
          <w:t>10.4.1.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 xml:space="preserve">Официальные источники для определения индексов-дефляторов на период разработки схемы </w:t>
        </w:r>
        <w:r w:rsidR="00CB0959" w:rsidRPr="00095A4D">
          <w:rPr>
            <w:rStyle w:val="affff0"/>
            <w:rFonts w:ascii="Times New Roman" w:hAnsi="Times New Roman" w:cs="Times New Roman"/>
            <w:noProof/>
            <w:sz w:val="24"/>
            <w:szCs w:val="24"/>
          </w:rPr>
          <w:t>теплоснабжения</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_Toc97797811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204</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812" w:history="1">
        <w:r w:rsidR="00CB0959" w:rsidRPr="00095A4D">
          <w:rPr>
            <w:rStyle w:val="affff0"/>
            <w:rFonts w:ascii="Times New Roman" w:hAnsi="Times New Roman" w:cs="Times New Roman"/>
            <w:noProof/>
            <w:sz w:val="24"/>
            <w:szCs w:val="24"/>
          </w:rPr>
          <w:t>10.4.2.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Применение индексов-дефляторов</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_Toc97797812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205</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2a"/>
        <w:rPr>
          <w:rFonts w:eastAsia="Times New Roman"/>
          <w:sz w:val="24"/>
          <w:szCs w:val="24"/>
          <w:lang w:eastAsia="ru-RU"/>
        </w:rPr>
      </w:pPr>
      <w:hyperlink w:anchor="_Toc97797813" w:history="1">
        <w:r w:rsidR="00CB0959" w:rsidRPr="00095A4D">
          <w:rPr>
            <w:rStyle w:val="affff0"/>
            <w:sz w:val="24"/>
            <w:szCs w:val="24"/>
          </w:rPr>
          <w:t>10.5.</w:t>
        </w:r>
        <w:r w:rsidR="00CB0959" w:rsidRPr="002A2999">
          <w:rPr>
            <w:rFonts w:eastAsia="Times New Roman"/>
            <w:sz w:val="24"/>
            <w:szCs w:val="24"/>
            <w:lang w:eastAsia="ru-RU"/>
          </w:rPr>
          <w:tab/>
        </w:r>
        <w:r w:rsidR="00CB0959" w:rsidRPr="00095A4D">
          <w:rPr>
            <w:rStyle w:val="affff0"/>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B0959" w:rsidRPr="00095A4D">
          <w:rPr>
            <w:webHidden/>
            <w:sz w:val="24"/>
            <w:szCs w:val="24"/>
          </w:rPr>
          <w:tab/>
        </w:r>
        <w:r w:rsidRPr="00095A4D">
          <w:rPr>
            <w:webHidden/>
            <w:sz w:val="24"/>
            <w:szCs w:val="24"/>
          </w:rPr>
          <w:fldChar w:fldCharType="begin"/>
        </w:r>
        <w:r w:rsidR="00CB0959" w:rsidRPr="00095A4D">
          <w:rPr>
            <w:webHidden/>
            <w:sz w:val="24"/>
            <w:szCs w:val="24"/>
          </w:rPr>
          <w:instrText xml:space="preserve"> PAGEREF _Toc97797813 \h </w:instrText>
        </w:r>
        <w:r w:rsidRPr="00095A4D">
          <w:rPr>
            <w:webHidden/>
            <w:sz w:val="24"/>
            <w:szCs w:val="24"/>
          </w:rPr>
        </w:r>
        <w:r w:rsidRPr="00095A4D">
          <w:rPr>
            <w:webHidden/>
            <w:sz w:val="24"/>
            <w:szCs w:val="24"/>
          </w:rPr>
          <w:fldChar w:fldCharType="separate"/>
        </w:r>
        <w:r w:rsidR="00CB0959" w:rsidRPr="00095A4D">
          <w:rPr>
            <w:webHidden/>
            <w:sz w:val="24"/>
            <w:szCs w:val="24"/>
          </w:rPr>
          <w:t>208</w:t>
        </w:r>
        <w:r w:rsidRPr="00095A4D">
          <w:rPr>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814" w:history="1">
        <w:r w:rsidR="00CB0959" w:rsidRPr="00095A4D">
          <w:rPr>
            <w:rStyle w:val="affff0"/>
            <w:rFonts w:ascii="Times New Roman" w:hAnsi="Times New Roman" w:cs="Times New Roman"/>
            <w:noProof/>
            <w:sz w:val="24"/>
            <w:szCs w:val="24"/>
          </w:rPr>
          <w:t>10.5.1.</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АО «Алтай-Кокс»</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_Toc97797814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208</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32"/>
        <w:spacing w:line="240" w:lineRule="auto"/>
        <w:rPr>
          <w:rFonts w:ascii="Times New Roman" w:eastAsia="Times New Roman" w:hAnsi="Times New Roman" w:cs="Times New Roman"/>
          <w:noProof/>
          <w:sz w:val="24"/>
          <w:szCs w:val="24"/>
          <w:lang w:eastAsia="ru-RU"/>
        </w:rPr>
      </w:pPr>
      <w:hyperlink w:anchor="_Toc97797815" w:history="1">
        <w:r w:rsidR="00CB0959" w:rsidRPr="00095A4D">
          <w:rPr>
            <w:rStyle w:val="affff0"/>
            <w:rFonts w:ascii="Times New Roman" w:hAnsi="Times New Roman" w:cs="Times New Roman"/>
            <w:noProof/>
            <w:sz w:val="24"/>
            <w:szCs w:val="24"/>
          </w:rPr>
          <w:t>10.5.2.</w:t>
        </w:r>
        <w:r w:rsidR="00CB0959" w:rsidRPr="002A2999">
          <w:rPr>
            <w:rFonts w:ascii="Times New Roman" w:eastAsia="Times New Roman" w:hAnsi="Times New Roman" w:cs="Times New Roman"/>
            <w:noProof/>
            <w:sz w:val="24"/>
            <w:szCs w:val="24"/>
            <w:lang w:eastAsia="ru-RU"/>
          </w:rPr>
          <w:tab/>
        </w:r>
        <w:r w:rsidR="00CB0959" w:rsidRPr="00095A4D">
          <w:rPr>
            <w:rStyle w:val="affff0"/>
            <w:rFonts w:ascii="Times New Roman" w:hAnsi="Times New Roman" w:cs="Times New Roman"/>
            <w:noProof/>
            <w:sz w:val="24"/>
            <w:szCs w:val="24"/>
          </w:rPr>
          <w:t>ОО</w:t>
        </w:r>
        <w:bookmarkStart w:id="41" w:name="_Hlt97797826"/>
        <w:r w:rsidR="00CB0959" w:rsidRPr="00095A4D">
          <w:rPr>
            <w:rStyle w:val="affff0"/>
            <w:rFonts w:ascii="Times New Roman" w:hAnsi="Times New Roman" w:cs="Times New Roman"/>
            <w:noProof/>
            <w:sz w:val="24"/>
            <w:szCs w:val="24"/>
          </w:rPr>
          <w:t>О</w:t>
        </w:r>
        <w:bookmarkEnd w:id="41"/>
        <w:r w:rsidR="00CB0959" w:rsidRPr="00095A4D">
          <w:rPr>
            <w:rStyle w:val="affff0"/>
            <w:rFonts w:ascii="Times New Roman" w:hAnsi="Times New Roman" w:cs="Times New Roman"/>
            <w:noProof/>
            <w:sz w:val="24"/>
            <w:szCs w:val="24"/>
          </w:rPr>
          <w:t xml:space="preserve"> «ЖКУ»</w:t>
        </w:r>
        <w:r w:rsidR="00CB0959"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CB0959" w:rsidRPr="00095A4D">
          <w:rPr>
            <w:rFonts w:ascii="Times New Roman" w:hAnsi="Times New Roman" w:cs="Times New Roman"/>
            <w:noProof/>
            <w:webHidden/>
            <w:sz w:val="24"/>
            <w:szCs w:val="24"/>
          </w:rPr>
          <w:instrText xml:space="preserve"> PAGEREF _Toc97797815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CB0959" w:rsidRPr="00095A4D">
          <w:rPr>
            <w:rFonts w:ascii="Times New Roman" w:hAnsi="Times New Roman" w:cs="Times New Roman"/>
            <w:noProof/>
            <w:webHidden/>
            <w:sz w:val="24"/>
            <w:szCs w:val="24"/>
          </w:rPr>
          <w:t>210</w:t>
        </w:r>
        <w:r w:rsidRPr="00095A4D">
          <w:rPr>
            <w:rFonts w:ascii="Times New Roman" w:hAnsi="Times New Roman" w:cs="Times New Roman"/>
            <w:noProof/>
            <w:webHidden/>
            <w:sz w:val="24"/>
            <w:szCs w:val="24"/>
          </w:rPr>
          <w:fldChar w:fldCharType="end"/>
        </w:r>
      </w:hyperlink>
    </w:p>
    <w:p w:rsidR="00361B49" w:rsidRPr="002A2999" w:rsidRDefault="001D4886" w:rsidP="00095A4D">
      <w:pPr>
        <w:pStyle w:val="1fd"/>
        <w:spacing w:line="240" w:lineRule="auto"/>
        <w:rPr>
          <w:rFonts w:eastAsia="Times New Roman"/>
          <w:lang w:eastAsia="ru-RU"/>
        </w:rPr>
      </w:pPr>
      <w:hyperlink w:anchor="_Toc97797816" w:history="1">
        <w:r w:rsidR="00CB0959" w:rsidRPr="00095A4D">
          <w:rPr>
            <w:rStyle w:val="affff0"/>
          </w:rPr>
          <w:t>11.</w:t>
        </w:r>
        <w:r w:rsidR="00CB0959" w:rsidRPr="002A2999">
          <w:rPr>
            <w:rFonts w:eastAsia="Times New Roman"/>
            <w:lang w:eastAsia="ru-RU"/>
          </w:rPr>
          <w:tab/>
        </w:r>
        <w:r w:rsidR="00CB0959" w:rsidRPr="00095A4D">
          <w:rPr>
            <w:rStyle w:val="affff0"/>
          </w:rPr>
          <w:t xml:space="preserve">Обоснование </w:t>
        </w:r>
        <w:bookmarkStart w:id="42" w:name="_Hlt97799449"/>
        <w:r w:rsidR="00CB0959" w:rsidRPr="00095A4D">
          <w:rPr>
            <w:rStyle w:val="affff0"/>
          </w:rPr>
          <w:t>п</w:t>
        </w:r>
        <w:bookmarkEnd w:id="42"/>
        <w:r w:rsidR="00CB0959" w:rsidRPr="00095A4D">
          <w:rPr>
            <w:rStyle w:val="affff0"/>
          </w:rPr>
          <w:t xml:space="preserve">редложения по определению единой теплоснабжающей организации. Решения о распределении тепловой </w:t>
        </w:r>
        <w:r w:rsidR="00CB0959" w:rsidRPr="00095A4D">
          <w:rPr>
            <w:rStyle w:val="affff0"/>
          </w:rPr>
          <w:t>нагрузки между источниками тепловой энергии</w:t>
        </w:r>
        <w:r w:rsidR="00CB0959" w:rsidRPr="00095A4D">
          <w:rPr>
            <w:webHidden/>
          </w:rPr>
          <w:tab/>
        </w:r>
        <w:r w:rsidRPr="00095A4D">
          <w:rPr>
            <w:webHidden/>
          </w:rPr>
          <w:fldChar w:fldCharType="begin"/>
        </w:r>
        <w:r w:rsidR="00CB0959" w:rsidRPr="00095A4D">
          <w:rPr>
            <w:webHidden/>
          </w:rPr>
          <w:instrText xml:space="preserve"> PAGEREF _Toc97797816 \h </w:instrText>
        </w:r>
        <w:r w:rsidRPr="00095A4D">
          <w:rPr>
            <w:webHidden/>
          </w:rPr>
        </w:r>
        <w:r w:rsidRPr="00095A4D">
          <w:rPr>
            <w:webHidden/>
          </w:rPr>
          <w:fldChar w:fldCharType="separate"/>
        </w:r>
        <w:r w:rsidR="00CB0959" w:rsidRPr="00095A4D">
          <w:rPr>
            <w:webHidden/>
          </w:rPr>
          <w:t>212</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17" w:history="1">
        <w:r w:rsidR="00CB0959" w:rsidRPr="00095A4D">
          <w:rPr>
            <w:rStyle w:val="affff0"/>
            <w:caps/>
            <w:kern w:val="28"/>
          </w:rPr>
          <w:t>ПРИЛОЖ</w:t>
        </w:r>
        <w:bookmarkStart w:id="43" w:name="_Hlt97797827"/>
        <w:r w:rsidR="00CB0959" w:rsidRPr="00095A4D">
          <w:rPr>
            <w:rStyle w:val="affff0"/>
            <w:caps/>
            <w:kern w:val="28"/>
          </w:rPr>
          <w:t>Е</w:t>
        </w:r>
        <w:bookmarkEnd w:id="43"/>
        <w:r w:rsidR="00CB0959" w:rsidRPr="00095A4D">
          <w:rPr>
            <w:rStyle w:val="affff0"/>
            <w:caps/>
            <w:kern w:val="28"/>
          </w:rPr>
          <w:t>НИ</w:t>
        </w:r>
        <w:bookmarkStart w:id="44" w:name="_Hlt129353835"/>
        <w:bookmarkStart w:id="45" w:name="_Hlt129353836"/>
        <w:r w:rsidR="00CB0959" w:rsidRPr="00095A4D">
          <w:rPr>
            <w:rStyle w:val="affff0"/>
            <w:caps/>
            <w:kern w:val="28"/>
          </w:rPr>
          <w:t>Е</w:t>
        </w:r>
        <w:bookmarkEnd w:id="44"/>
        <w:bookmarkEnd w:id="45"/>
        <w:r w:rsidR="00CB0959" w:rsidRPr="00095A4D">
          <w:rPr>
            <w:rStyle w:val="affff0"/>
            <w:caps/>
            <w:kern w:val="28"/>
          </w:rPr>
          <w:t xml:space="preserve"> 2</w:t>
        </w:r>
        <w:r w:rsidR="00CB0959" w:rsidRPr="00095A4D">
          <w:rPr>
            <w:webHidden/>
          </w:rPr>
          <w:tab/>
        </w:r>
        <w:r w:rsidRPr="00095A4D">
          <w:rPr>
            <w:webHidden/>
          </w:rPr>
          <w:fldChar w:fldCharType="begin"/>
        </w:r>
        <w:r w:rsidR="00CB0959" w:rsidRPr="00095A4D">
          <w:rPr>
            <w:webHidden/>
          </w:rPr>
          <w:instrText xml:space="preserve"> PAGEREF _Toc97797817 \h </w:instrText>
        </w:r>
        <w:r w:rsidRPr="00095A4D">
          <w:rPr>
            <w:webHidden/>
          </w:rPr>
        </w:r>
        <w:r w:rsidRPr="00095A4D">
          <w:rPr>
            <w:webHidden/>
          </w:rPr>
          <w:fldChar w:fldCharType="separate"/>
        </w:r>
        <w:r w:rsidR="00CB0959" w:rsidRPr="00095A4D">
          <w:rPr>
            <w:webHidden/>
          </w:rPr>
          <w:t>219</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18" w:history="1">
        <w:r w:rsidR="00CB0959" w:rsidRPr="00095A4D">
          <w:rPr>
            <w:rStyle w:val="affff0"/>
            <w:caps/>
            <w:kern w:val="28"/>
          </w:rPr>
          <w:t>ПРИЛОЖЕНИЕ 3</w:t>
        </w:r>
        <w:r w:rsidR="00CB0959" w:rsidRPr="00095A4D">
          <w:rPr>
            <w:webHidden/>
          </w:rPr>
          <w:tab/>
        </w:r>
        <w:r w:rsidRPr="00095A4D">
          <w:rPr>
            <w:webHidden/>
          </w:rPr>
          <w:fldChar w:fldCharType="begin"/>
        </w:r>
        <w:r w:rsidR="00CB0959" w:rsidRPr="00095A4D">
          <w:rPr>
            <w:webHidden/>
          </w:rPr>
          <w:instrText xml:space="preserve"> PAGEREF _Toc97797818 \h </w:instrText>
        </w:r>
        <w:r w:rsidRPr="00095A4D">
          <w:rPr>
            <w:webHidden/>
          </w:rPr>
        </w:r>
        <w:r w:rsidRPr="00095A4D">
          <w:rPr>
            <w:webHidden/>
          </w:rPr>
          <w:fldChar w:fldCharType="separate"/>
        </w:r>
        <w:r w:rsidR="00CB0959" w:rsidRPr="00095A4D">
          <w:rPr>
            <w:webHidden/>
          </w:rPr>
          <w:t>227</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19" w:history="1">
        <w:r w:rsidR="00CB0959" w:rsidRPr="00095A4D">
          <w:rPr>
            <w:rStyle w:val="affff0"/>
            <w:caps/>
            <w:kern w:val="28"/>
          </w:rPr>
          <w:t>ПРИЛОЖЕНИЕ 4</w:t>
        </w:r>
        <w:r w:rsidR="00CB0959" w:rsidRPr="00095A4D">
          <w:rPr>
            <w:webHidden/>
          </w:rPr>
          <w:tab/>
        </w:r>
        <w:r w:rsidRPr="00095A4D">
          <w:rPr>
            <w:webHidden/>
          </w:rPr>
          <w:fldChar w:fldCharType="begin"/>
        </w:r>
        <w:r w:rsidR="00CB0959" w:rsidRPr="00095A4D">
          <w:rPr>
            <w:webHidden/>
          </w:rPr>
          <w:instrText xml:space="preserve"> PAGEREF _Toc97797819 \h </w:instrText>
        </w:r>
        <w:r w:rsidRPr="00095A4D">
          <w:rPr>
            <w:webHidden/>
          </w:rPr>
        </w:r>
        <w:r w:rsidRPr="00095A4D">
          <w:rPr>
            <w:webHidden/>
          </w:rPr>
          <w:fldChar w:fldCharType="separate"/>
        </w:r>
        <w:r w:rsidR="00CB0959" w:rsidRPr="00095A4D">
          <w:rPr>
            <w:webHidden/>
          </w:rPr>
          <w:t>235</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20" w:history="1">
        <w:r w:rsidR="00CB0959" w:rsidRPr="00095A4D">
          <w:rPr>
            <w:rStyle w:val="affff0"/>
            <w:caps/>
            <w:kern w:val="28"/>
          </w:rPr>
          <w:t>ПРИЛОЖЕНИЕ 5</w:t>
        </w:r>
        <w:r w:rsidR="00CB0959" w:rsidRPr="00095A4D">
          <w:rPr>
            <w:webHidden/>
          </w:rPr>
          <w:tab/>
        </w:r>
        <w:r w:rsidRPr="00095A4D">
          <w:rPr>
            <w:webHidden/>
          </w:rPr>
          <w:fldChar w:fldCharType="begin"/>
        </w:r>
        <w:r w:rsidR="00CB0959" w:rsidRPr="00095A4D">
          <w:rPr>
            <w:webHidden/>
          </w:rPr>
          <w:instrText xml:space="preserve"> PAGEREF _Toc97797820 \h </w:instrText>
        </w:r>
        <w:r w:rsidRPr="00095A4D">
          <w:rPr>
            <w:webHidden/>
          </w:rPr>
        </w:r>
        <w:r w:rsidRPr="00095A4D">
          <w:rPr>
            <w:webHidden/>
          </w:rPr>
          <w:fldChar w:fldCharType="separate"/>
        </w:r>
        <w:r w:rsidR="00CB0959" w:rsidRPr="00095A4D">
          <w:rPr>
            <w:webHidden/>
          </w:rPr>
          <w:t>239</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21" w:history="1">
        <w:r w:rsidR="00CB0959" w:rsidRPr="00095A4D">
          <w:rPr>
            <w:rStyle w:val="affff0"/>
            <w:caps/>
            <w:kern w:val="28"/>
          </w:rPr>
          <w:t>ПРИЛО</w:t>
        </w:r>
        <w:bookmarkStart w:id="46" w:name="_Hlt97799465"/>
        <w:r w:rsidR="00CB0959" w:rsidRPr="00095A4D">
          <w:rPr>
            <w:rStyle w:val="affff0"/>
            <w:caps/>
            <w:kern w:val="28"/>
          </w:rPr>
          <w:t>Ж</w:t>
        </w:r>
        <w:bookmarkEnd w:id="46"/>
        <w:r w:rsidR="00CB0959" w:rsidRPr="00095A4D">
          <w:rPr>
            <w:rStyle w:val="affff0"/>
            <w:caps/>
            <w:kern w:val="28"/>
          </w:rPr>
          <w:t>ЕНИЕ 6</w:t>
        </w:r>
        <w:r w:rsidR="00CB0959" w:rsidRPr="00095A4D">
          <w:rPr>
            <w:webHidden/>
          </w:rPr>
          <w:tab/>
        </w:r>
        <w:r w:rsidRPr="00095A4D">
          <w:rPr>
            <w:webHidden/>
          </w:rPr>
          <w:fldChar w:fldCharType="begin"/>
        </w:r>
        <w:r w:rsidR="00CB0959" w:rsidRPr="00095A4D">
          <w:rPr>
            <w:webHidden/>
          </w:rPr>
          <w:instrText xml:space="preserve"> PAGEREF _Toc97797821 \</w:instrText>
        </w:r>
        <w:r w:rsidR="00CB0959" w:rsidRPr="00095A4D">
          <w:rPr>
            <w:webHidden/>
          </w:rPr>
          <w:instrText xml:space="preserve">h </w:instrText>
        </w:r>
        <w:r w:rsidRPr="00095A4D">
          <w:rPr>
            <w:webHidden/>
          </w:rPr>
        </w:r>
        <w:r w:rsidRPr="00095A4D">
          <w:rPr>
            <w:webHidden/>
          </w:rPr>
          <w:fldChar w:fldCharType="separate"/>
        </w:r>
        <w:r w:rsidR="00CB0959" w:rsidRPr="00095A4D">
          <w:rPr>
            <w:webHidden/>
          </w:rPr>
          <w:t>244</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22" w:history="1">
        <w:r w:rsidR="00CB0959" w:rsidRPr="00095A4D">
          <w:rPr>
            <w:rStyle w:val="affff0"/>
            <w:caps/>
            <w:kern w:val="28"/>
          </w:rPr>
          <w:t>ПРИЛОЖЕНИЕ 7</w:t>
        </w:r>
        <w:r w:rsidR="00CB0959" w:rsidRPr="00095A4D">
          <w:rPr>
            <w:webHidden/>
          </w:rPr>
          <w:tab/>
        </w:r>
        <w:r w:rsidRPr="00095A4D">
          <w:rPr>
            <w:webHidden/>
          </w:rPr>
          <w:fldChar w:fldCharType="begin"/>
        </w:r>
        <w:r w:rsidR="00CB0959" w:rsidRPr="00095A4D">
          <w:rPr>
            <w:webHidden/>
          </w:rPr>
          <w:instrText xml:space="preserve"> PAGEREF _Toc97797822 \h </w:instrText>
        </w:r>
        <w:r w:rsidRPr="00095A4D">
          <w:rPr>
            <w:webHidden/>
          </w:rPr>
        </w:r>
        <w:r w:rsidRPr="00095A4D">
          <w:rPr>
            <w:webHidden/>
          </w:rPr>
          <w:fldChar w:fldCharType="separate"/>
        </w:r>
        <w:r w:rsidR="00CB0959" w:rsidRPr="00095A4D">
          <w:rPr>
            <w:webHidden/>
          </w:rPr>
          <w:t>249</w:t>
        </w:r>
        <w:r w:rsidRPr="00095A4D">
          <w:rPr>
            <w:webHidden/>
          </w:rPr>
          <w:fldChar w:fldCharType="end"/>
        </w:r>
      </w:hyperlink>
    </w:p>
    <w:p w:rsidR="00361B49" w:rsidRPr="002A2999" w:rsidRDefault="001D4886" w:rsidP="00095A4D">
      <w:pPr>
        <w:pStyle w:val="1fd"/>
        <w:spacing w:line="240" w:lineRule="auto"/>
        <w:rPr>
          <w:rFonts w:eastAsia="Times New Roman"/>
          <w:lang w:eastAsia="ru-RU"/>
        </w:rPr>
      </w:pPr>
      <w:hyperlink w:anchor="_Toc97797823" w:history="1">
        <w:r w:rsidR="00CB0959" w:rsidRPr="00095A4D">
          <w:rPr>
            <w:rStyle w:val="affff0"/>
            <w:caps/>
            <w:kern w:val="28"/>
          </w:rPr>
          <w:t>ПРИЛОЖЕНИЕ 8</w:t>
        </w:r>
        <w:r w:rsidR="00CB0959" w:rsidRPr="00095A4D">
          <w:rPr>
            <w:webHidden/>
          </w:rPr>
          <w:tab/>
        </w:r>
        <w:r w:rsidRPr="00095A4D">
          <w:rPr>
            <w:webHidden/>
          </w:rPr>
          <w:fldChar w:fldCharType="begin"/>
        </w:r>
        <w:r w:rsidR="00CB0959" w:rsidRPr="00095A4D">
          <w:rPr>
            <w:webHidden/>
          </w:rPr>
          <w:instrText xml:space="preserve"> PAGEREF _Toc97797823 \h </w:instrText>
        </w:r>
        <w:r w:rsidRPr="00095A4D">
          <w:rPr>
            <w:webHidden/>
          </w:rPr>
        </w:r>
        <w:r w:rsidRPr="00095A4D">
          <w:rPr>
            <w:webHidden/>
          </w:rPr>
          <w:fldChar w:fldCharType="separate"/>
        </w:r>
        <w:r w:rsidR="00CB0959" w:rsidRPr="00095A4D">
          <w:rPr>
            <w:webHidden/>
          </w:rPr>
          <w:t>252</w:t>
        </w:r>
        <w:r w:rsidRPr="00095A4D">
          <w:rPr>
            <w:webHidden/>
          </w:rPr>
          <w:fldChar w:fldCharType="end"/>
        </w:r>
      </w:hyperlink>
    </w:p>
    <w:p w:rsidR="00316FA1" w:rsidRDefault="001D4886" w:rsidP="00095A4D">
      <w:pPr>
        <w:pStyle w:val="1fd"/>
        <w:spacing w:line="240" w:lineRule="auto"/>
        <w:ind w:right="1133"/>
        <w:rPr>
          <w:rStyle w:val="affff0"/>
          <w:sz w:val="20"/>
          <w:szCs w:val="20"/>
        </w:rPr>
      </w:pPr>
      <w:r w:rsidRPr="00095A4D">
        <w:rPr>
          <w:rStyle w:val="affff0"/>
        </w:rPr>
        <w:fldChar w:fldCharType="end"/>
      </w:r>
    </w:p>
    <w:p w:rsidR="00361B49" w:rsidRPr="00361B49" w:rsidRDefault="00CB0959" w:rsidP="00361B49">
      <w:pPr>
        <w:sectPr w:rsidR="00361B49" w:rsidRPr="00361B49" w:rsidSect="00473F2B">
          <w:headerReference w:type="default" r:id="rId10"/>
          <w:pgSz w:w="11906" w:h="16838"/>
          <w:pgMar w:top="1134" w:right="567" w:bottom="1134" w:left="1701" w:header="709" w:footer="709" w:gutter="0"/>
          <w:cols w:space="708"/>
          <w:docGrid w:linePitch="360"/>
        </w:sectPr>
      </w:pPr>
    </w:p>
    <w:p w:rsidR="00316FA1" w:rsidRPr="00D66DF0" w:rsidRDefault="00CB0959" w:rsidP="007B470F">
      <w:pPr>
        <w:pStyle w:val="affc"/>
        <w:jc w:val="center"/>
        <w:rPr>
          <w:b/>
          <w:bCs/>
          <w:sz w:val="28"/>
          <w:szCs w:val="28"/>
        </w:rPr>
      </w:pPr>
      <w:bookmarkStart w:id="47" w:name="_Toc97797671"/>
      <w:r w:rsidRPr="00D66DF0">
        <w:rPr>
          <w:b/>
          <w:bCs/>
          <w:sz w:val="28"/>
          <w:szCs w:val="28"/>
        </w:rPr>
        <w:lastRenderedPageBreak/>
        <w:t>В</w:t>
      </w:r>
      <w:bookmarkEnd w:id="0"/>
      <w:bookmarkEnd w:id="2"/>
      <w:r w:rsidRPr="00D66DF0">
        <w:rPr>
          <w:b/>
          <w:bCs/>
          <w:sz w:val="28"/>
          <w:szCs w:val="28"/>
        </w:rPr>
        <w:t>ведение</w:t>
      </w:r>
      <w:bookmarkEnd w:id="47"/>
    </w:p>
    <w:p w:rsidR="00316FA1" w:rsidRPr="00D66DF0" w:rsidRDefault="00CB0959" w:rsidP="0031100D">
      <w:pPr>
        <w:pStyle w:val="1b"/>
        <w:spacing w:line="360" w:lineRule="auto"/>
        <w:ind w:left="0" w:firstLine="567"/>
        <w:jc w:val="both"/>
        <w:rPr>
          <w:rFonts w:ascii="Times New Roman" w:hAnsi="Times New Roman" w:cs="Times New Roman"/>
          <w:sz w:val="24"/>
          <w:szCs w:val="24"/>
        </w:rPr>
      </w:pPr>
      <w:bookmarkStart w:id="48" w:name="_Toc384058598"/>
      <w:r w:rsidRPr="00D66DF0">
        <w:rPr>
          <w:rFonts w:ascii="Times New Roman" w:hAnsi="Times New Roman" w:cs="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w:t>
      </w:r>
      <w:r w:rsidRPr="00D66DF0">
        <w:rPr>
          <w:rFonts w:ascii="Times New Roman" w:hAnsi="Times New Roman" w:cs="Times New Roman"/>
          <w:sz w:val="24"/>
          <w:szCs w:val="24"/>
        </w:rPr>
        <w:t>ральным законом РФ № 261 «Об энергосбережении и повышении энергетич</w:t>
      </w:r>
      <w:r w:rsidRPr="00D66DF0">
        <w:rPr>
          <w:rFonts w:ascii="Times New Roman" w:hAnsi="Times New Roman" w:cs="Times New Roman"/>
          <w:sz w:val="24"/>
          <w:szCs w:val="24"/>
        </w:rPr>
        <w:t>е</w:t>
      </w:r>
      <w:r w:rsidRPr="00D66DF0">
        <w:rPr>
          <w:rFonts w:ascii="Times New Roman" w:hAnsi="Times New Roman" w:cs="Times New Roman"/>
          <w:sz w:val="24"/>
          <w:szCs w:val="24"/>
        </w:rPr>
        <w:t>ской эффективности».</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w:t>
      </w:r>
      <w:r w:rsidRPr="00D66DF0">
        <w:rPr>
          <w:rFonts w:ascii="Times New Roman" w:hAnsi="Times New Roman" w:cs="Times New Roman"/>
          <w:sz w:val="24"/>
          <w:szCs w:val="24"/>
        </w:rPr>
        <w:t>п</w:t>
      </w:r>
      <w:r w:rsidRPr="00D66DF0">
        <w:rPr>
          <w:rFonts w:ascii="Times New Roman" w:hAnsi="Times New Roman" w:cs="Times New Roman"/>
          <w:sz w:val="24"/>
          <w:szCs w:val="24"/>
        </w:rPr>
        <w:t>о</w:t>
      </w:r>
      <w:r w:rsidRPr="00D66DF0">
        <w:rPr>
          <w:rFonts w:ascii="Times New Roman" w:hAnsi="Times New Roman" w:cs="Times New Roman"/>
          <w:sz w:val="24"/>
          <w:szCs w:val="24"/>
        </w:rPr>
        <w:t>требления энергии в стране. Одна треть энергосбережения находится в ТЭК, особенно в си</w:t>
      </w:r>
      <w:r w:rsidRPr="00D66DF0">
        <w:rPr>
          <w:rFonts w:ascii="Times New Roman" w:hAnsi="Times New Roman" w:cs="Times New Roman"/>
          <w:sz w:val="24"/>
          <w:szCs w:val="24"/>
        </w:rPr>
        <w:t>с</w:t>
      </w:r>
      <w:r w:rsidRPr="00D66DF0">
        <w:rPr>
          <w:rFonts w:ascii="Times New Roman" w:hAnsi="Times New Roman" w:cs="Times New Roman"/>
          <w:sz w:val="24"/>
          <w:szCs w:val="24"/>
        </w:rPr>
        <w:t xml:space="preserve">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w:t>
      </w:r>
      <w:r w:rsidRPr="00D66DF0">
        <w:rPr>
          <w:rFonts w:ascii="Times New Roman" w:hAnsi="Times New Roman" w:cs="Times New Roman"/>
          <w:sz w:val="24"/>
          <w:szCs w:val="24"/>
        </w:rPr>
        <w:t>все остал</w:t>
      </w:r>
      <w:r w:rsidRPr="00D66DF0">
        <w:rPr>
          <w:rFonts w:ascii="Times New Roman" w:hAnsi="Times New Roman" w:cs="Times New Roman"/>
          <w:sz w:val="24"/>
          <w:szCs w:val="24"/>
        </w:rPr>
        <w:t>ь</w:t>
      </w:r>
      <w:r w:rsidRPr="00D66DF0">
        <w:rPr>
          <w:rFonts w:ascii="Times New Roman" w:hAnsi="Times New Roman" w:cs="Times New Roman"/>
          <w:sz w:val="24"/>
          <w:szCs w:val="24"/>
        </w:rPr>
        <w:t>ные отрасли промышленности, транспорт и т. д. Потребление топлива на нужды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жения сопоставимо со всем топливным экспортом страны.</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Экономию тепловой энергии в сфере теплоснабжения можно достичь как за счет с</w:t>
      </w:r>
      <w:r w:rsidRPr="00D66DF0">
        <w:rPr>
          <w:rFonts w:ascii="Times New Roman" w:hAnsi="Times New Roman" w:cs="Times New Roman"/>
          <w:sz w:val="24"/>
          <w:szCs w:val="24"/>
        </w:rPr>
        <w:t>о</w:t>
      </w:r>
      <w:r w:rsidRPr="00D66DF0">
        <w:rPr>
          <w:rFonts w:ascii="Times New Roman" w:hAnsi="Times New Roman" w:cs="Times New Roman"/>
          <w:sz w:val="24"/>
          <w:szCs w:val="24"/>
        </w:rPr>
        <w:t>вершенствования источников тепл</w:t>
      </w:r>
      <w:r w:rsidRPr="00D66DF0">
        <w:rPr>
          <w:rFonts w:ascii="Times New Roman" w:hAnsi="Times New Roman" w:cs="Times New Roman"/>
          <w:sz w:val="24"/>
          <w:szCs w:val="24"/>
        </w:rPr>
        <w:t>овой энергии, тепловых сетей, теплопотребляющих уст</w:t>
      </w:r>
      <w:r w:rsidRPr="00D66DF0">
        <w:rPr>
          <w:rFonts w:ascii="Times New Roman" w:hAnsi="Times New Roman" w:cs="Times New Roman"/>
          <w:sz w:val="24"/>
          <w:szCs w:val="24"/>
        </w:rPr>
        <w:t>а</w:t>
      </w:r>
      <w:r w:rsidRPr="00D66DF0">
        <w:rPr>
          <w:rFonts w:ascii="Times New Roman" w:hAnsi="Times New Roman" w:cs="Times New Roman"/>
          <w:sz w:val="24"/>
          <w:szCs w:val="24"/>
        </w:rPr>
        <w:t>новок, так и за счет улучшения характеристик отапливаемых объектов, зданий и сооружений.</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Проблема обеспечения тепловой энергией городов России, в связи с суровыми клим</w:t>
      </w:r>
      <w:r w:rsidRPr="00D66DF0">
        <w:rPr>
          <w:rFonts w:ascii="Times New Roman" w:hAnsi="Times New Roman" w:cs="Times New Roman"/>
          <w:sz w:val="24"/>
          <w:szCs w:val="24"/>
        </w:rPr>
        <w:t>а</w:t>
      </w:r>
      <w:r w:rsidRPr="00D66DF0">
        <w:rPr>
          <w:rFonts w:ascii="Times New Roman" w:hAnsi="Times New Roman" w:cs="Times New Roman"/>
          <w:sz w:val="24"/>
          <w:szCs w:val="24"/>
        </w:rPr>
        <w:t>тическими условиями, по своей значим</w:t>
      </w:r>
      <w:r w:rsidRPr="00D66DF0">
        <w:rPr>
          <w:rFonts w:ascii="Times New Roman" w:hAnsi="Times New Roman" w:cs="Times New Roman"/>
          <w:sz w:val="24"/>
          <w:szCs w:val="24"/>
        </w:rPr>
        <w:t>ости сравнима с проблемой обеспечения населения продовольствием и является задачей большой государственной важности.</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w:t>
      </w:r>
      <w:r w:rsidRPr="00D66DF0">
        <w:rPr>
          <w:rFonts w:ascii="Times New Roman" w:hAnsi="Times New Roman" w:cs="Times New Roman"/>
          <w:sz w:val="24"/>
          <w:szCs w:val="24"/>
        </w:rPr>
        <w:t>вшие в период экономическ</w:t>
      </w:r>
      <w:r w:rsidRPr="00D66DF0">
        <w:rPr>
          <w:rFonts w:ascii="Times New Roman" w:hAnsi="Times New Roman" w:cs="Times New Roman"/>
          <w:sz w:val="24"/>
          <w:szCs w:val="24"/>
        </w:rPr>
        <w:t>о</w:t>
      </w:r>
      <w:r w:rsidRPr="00D66DF0">
        <w:rPr>
          <w:rFonts w:ascii="Times New Roman" w:hAnsi="Times New Roman" w:cs="Times New Roman"/>
          <w:sz w:val="24"/>
          <w:szCs w:val="24"/>
        </w:rPr>
        <w:t>го спада 1991 – 1997 годов, и потребление тепла достигло уровня 1990 года, а потребление электрической энергии, в некоторых регионах превысило этот уровень.</w:t>
      </w:r>
      <w:r>
        <w:rPr>
          <w:rFonts w:ascii="Times New Roman" w:hAnsi="Times New Roman" w:cs="Times New Roman"/>
          <w:sz w:val="24"/>
          <w:szCs w:val="24"/>
        </w:rPr>
        <w:t xml:space="preserve"> </w:t>
      </w:r>
      <w:r w:rsidRPr="00D66DF0">
        <w:rPr>
          <w:rFonts w:ascii="Times New Roman" w:hAnsi="Times New Roman" w:cs="Times New Roman"/>
          <w:sz w:val="24"/>
          <w:szCs w:val="24"/>
        </w:rPr>
        <w:t>Возникла необход</w:t>
      </w:r>
      <w:r w:rsidRPr="00D66DF0">
        <w:rPr>
          <w:rFonts w:ascii="Times New Roman" w:hAnsi="Times New Roman" w:cs="Times New Roman"/>
          <w:sz w:val="24"/>
          <w:szCs w:val="24"/>
        </w:rPr>
        <w:t>и</w:t>
      </w:r>
      <w:r w:rsidRPr="00D66DF0">
        <w:rPr>
          <w:rFonts w:ascii="Times New Roman" w:hAnsi="Times New Roman" w:cs="Times New Roman"/>
          <w:sz w:val="24"/>
          <w:szCs w:val="24"/>
        </w:rPr>
        <w:t>мость в понимании того, будет ли обеспечен дальнейший ро</w:t>
      </w:r>
      <w:r w:rsidRPr="00D66DF0">
        <w:rPr>
          <w:rFonts w:ascii="Times New Roman" w:hAnsi="Times New Roman" w:cs="Times New Roman"/>
          <w:sz w:val="24"/>
          <w:szCs w:val="24"/>
        </w:rPr>
        <w:t>ст экономики адекватным ро</w:t>
      </w:r>
      <w:r w:rsidRPr="00D66DF0">
        <w:rPr>
          <w:rFonts w:ascii="Times New Roman" w:hAnsi="Times New Roman" w:cs="Times New Roman"/>
          <w:sz w:val="24"/>
          <w:szCs w:val="24"/>
        </w:rPr>
        <w:t>с</w:t>
      </w:r>
      <w:r w:rsidRPr="00D66DF0">
        <w:rPr>
          <w:rFonts w:ascii="Times New Roman" w:hAnsi="Times New Roman" w:cs="Times New Roman"/>
          <w:sz w:val="24"/>
          <w:szCs w:val="24"/>
        </w:rPr>
        <w:t>том энергетики и, что более важно, что нужно сделать в энергетике и топливоснабжении для того, чтобы обеспечить будущий рост.</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До недавнего времени, регулирование в сфере теплоснабжения производилось фед</w:t>
      </w:r>
      <w:r w:rsidRPr="00D66DF0">
        <w:rPr>
          <w:rFonts w:ascii="Times New Roman" w:hAnsi="Times New Roman" w:cs="Times New Roman"/>
          <w:sz w:val="24"/>
          <w:szCs w:val="24"/>
        </w:rPr>
        <w:t>е</w:t>
      </w:r>
      <w:r w:rsidRPr="00D66DF0">
        <w:rPr>
          <w:rFonts w:ascii="Times New Roman" w:hAnsi="Times New Roman" w:cs="Times New Roman"/>
          <w:sz w:val="24"/>
          <w:szCs w:val="24"/>
        </w:rPr>
        <w:t>ральными законами от 26 ма</w:t>
      </w:r>
      <w:r w:rsidRPr="00D66DF0">
        <w:rPr>
          <w:rFonts w:ascii="Times New Roman" w:hAnsi="Times New Roman" w:cs="Times New Roman"/>
          <w:sz w:val="24"/>
          <w:szCs w:val="24"/>
        </w:rPr>
        <w:t>рта 2003 года № 35-ФЗ «Об электроэнергетике», от 30 декабря 2004 года № 210-ФЗ «Об основах регулирования тарифов организаций коммунального ко</w:t>
      </w:r>
      <w:r w:rsidRPr="00D66DF0">
        <w:rPr>
          <w:rFonts w:ascii="Times New Roman" w:hAnsi="Times New Roman" w:cs="Times New Roman"/>
          <w:sz w:val="24"/>
          <w:szCs w:val="24"/>
        </w:rPr>
        <w:t>м</w:t>
      </w:r>
      <w:r w:rsidRPr="00D66DF0">
        <w:rPr>
          <w:rFonts w:ascii="Times New Roman" w:hAnsi="Times New Roman" w:cs="Times New Roman"/>
          <w:sz w:val="24"/>
          <w:szCs w:val="24"/>
        </w:rPr>
        <w:t xml:space="preserve">плекса», от 14 апреля 1995 года № 41-ФЗ «О государственном регулировании тарифов на </w:t>
      </w:r>
      <w:r w:rsidRPr="00D66DF0">
        <w:rPr>
          <w:rFonts w:ascii="Times New Roman" w:hAnsi="Times New Roman" w:cs="Times New Roman"/>
          <w:sz w:val="24"/>
          <w:szCs w:val="24"/>
        </w:rPr>
        <w:lastRenderedPageBreak/>
        <w:t>электрическую и тепловую энерг</w:t>
      </w:r>
      <w:r w:rsidRPr="00D66DF0">
        <w:rPr>
          <w:rFonts w:ascii="Times New Roman" w:hAnsi="Times New Roman" w:cs="Times New Roman"/>
          <w:sz w:val="24"/>
          <w:szCs w:val="24"/>
        </w:rPr>
        <w:t>ию в Российской Федерации». Однако регулирование о</w:t>
      </w:r>
      <w:r w:rsidRPr="00D66DF0">
        <w:rPr>
          <w:rFonts w:ascii="Times New Roman" w:hAnsi="Times New Roman" w:cs="Times New Roman"/>
          <w:sz w:val="24"/>
          <w:szCs w:val="24"/>
        </w:rPr>
        <w:t>т</w:t>
      </w:r>
      <w:r w:rsidRPr="00D66DF0">
        <w:rPr>
          <w:rFonts w:ascii="Times New Roman" w:hAnsi="Times New Roman" w:cs="Times New Roman"/>
          <w:sz w:val="24"/>
          <w:szCs w:val="24"/>
        </w:rPr>
        <w:t>ношений в сфере теплоснабжения назвать всеобъемлющим было нельзя.</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 связи с чем, 27 июля 2010 года был принят Федеральный закон №190-ФЗ «О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снабжении». Федеральный закон устанавливает правовые основы э</w:t>
      </w:r>
      <w:r w:rsidRPr="00D66DF0">
        <w:rPr>
          <w:rFonts w:ascii="Times New Roman" w:hAnsi="Times New Roman" w:cs="Times New Roman"/>
          <w:sz w:val="24"/>
          <w:szCs w:val="24"/>
        </w:rPr>
        <w:t>кономических отнош</w:t>
      </w:r>
      <w:r w:rsidRPr="00D66DF0">
        <w:rPr>
          <w:rFonts w:ascii="Times New Roman" w:hAnsi="Times New Roman" w:cs="Times New Roman"/>
          <w:sz w:val="24"/>
          <w:szCs w:val="24"/>
        </w:rPr>
        <w:t>е</w:t>
      </w:r>
      <w:r w:rsidRPr="00D66DF0">
        <w:rPr>
          <w:rFonts w:ascii="Times New Roman" w:hAnsi="Times New Roman" w:cs="Times New Roman"/>
          <w:sz w:val="24"/>
          <w:szCs w:val="24"/>
        </w:rPr>
        <w:t>ний, возникающих в связи с производством, передачей, потреблением тепловой энергии, т</w:t>
      </w:r>
      <w:r w:rsidRPr="00D66DF0">
        <w:rPr>
          <w:rFonts w:ascii="Times New Roman" w:hAnsi="Times New Roman" w:cs="Times New Roman"/>
          <w:sz w:val="24"/>
          <w:szCs w:val="24"/>
        </w:rPr>
        <w:t>е</w:t>
      </w:r>
      <w:r w:rsidRPr="00D66DF0">
        <w:rPr>
          <w:rFonts w:ascii="Times New Roman" w:hAnsi="Times New Roman" w:cs="Times New Roman"/>
          <w:sz w:val="24"/>
          <w:szCs w:val="24"/>
        </w:rPr>
        <w:t>пловой мощности, теплоносителя с использованием систем теплоснабжения, созданием, функционированием и развитием таких систем, а также определяет полном</w:t>
      </w:r>
      <w:r w:rsidRPr="00D66DF0">
        <w:rPr>
          <w:rFonts w:ascii="Times New Roman" w:hAnsi="Times New Roman" w:cs="Times New Roman"/>
          <w:sz w:val="24"/>
          <w:szCs w:val="24"/>
        </w:rPr>
        <w:t>очия органов г</w:t>
      </w:r>
      <w:r w:rsidRPr="00D66DF0">
        <w:rPr>
          <w:rFonts w:ascii="Times New Roman" w:hAnsi="Times New Roman" w:cs="Times New Roman"/>
          <w:sz w:val="24"/>
          <w:szCs w:val="24"/>
        </w:rPr>
        <w:t>о</w:t>
      </w:r>
      <w:r w:rsidRPr="00D66DF0">
        <w:rPr>
          <w:rFonts w:ascii="Times New Roman" w:hAnsi="Times New Roman" w:cs="Times New Roman"/>
          <w:sz w:val="24"/>
          <w:szCs w:val="24"/>
        </w:rPr>
        <w:t>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w:t>
      </w:r>
      <w:r w:rsidRPr="00D66DF0">
        <w:rPr>
          <w:rFonts w:ascii="Times New Roman" w:hAnsi="Times New Roman" w:cs="Times New Roman"/>
          <w:sz w:val="24"/>
          <w:szCs w:val="24"/>
        </w:rPr>
        <w:t>п</w:t>
      </w:r>
      <w:r w:rsidRPr="00D66DF0">
        <w:rPr>
          <w:rFonts w:ascii="Times New Roman" w:hAnsi="Times New Roman" w:cs="Times New Roman"/>
          <w:sz w:val="24"/>
          <w:szCs w:val="24"/>
        </w:rPr>
        <w:t>ловой энергии, теплоснабжающих организаций, теплосетевых организаций.</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вводит понятие схемы теп</w:t>
      </w:r>
      <w:r>
        <w:rPr>
          <w:rFonts w:ascii="Times New Roman" w:hAnsi="Times New Roman" w:cs="Times New Roman"/>
          <w:sz w:val="24"/>
          <w:szCs w:val="24"/>
        </w:rPr>
        <w:t>лоснабжения, согласно которому:</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b/>
          <w:bCs/>
          <w:sz w:val="24"/>
          <w:szCs w:val="24"/>
        </w:rPr>
        <w:t xml:space="preserve">Схема теплоснабжения поселения, </w:t>
      </w:r>
      <w:hyperlink r:id="rId11" w:tooltip="Городской округ" w:history="1">
        <w:r w:rsidRPr="00D66DF0">
          <w:rPr>
            <w:rFonts w:ascii="Times New Roman" w:hAnsi="Times New Roman" w:cs="Times New Roman"/>
            <w:b/>
            <w:bCs/>
            <w:sz w:val="24"/>
            <w:szCs w:val="24"/>
          </w:rPr>
          <w:t>г</w:t>
        </w:r>
        <w:r w:rsidRPr="00D66DF0">
          <w:rPr>
            <w:rFonts w:ascii="Times New Roman" w:hAnsi="Times New Roman" w:cs="Times New Roman"/>
            <w:b/>
            <w:bCs/>
            <w:sz w:val="24"/>
            <w:szCs w:val="24"/>
          </w:rPr>
          <w:t>ородского округа</w:t>
        </w:r>
      </w:hyperlink>
      <w:r w:rsidRPr="00D66DF0">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D66DF0">
          <w:rPr>
            <w:rFonts w:ascii="Times New Roman" w:hAnsi="Times New Roman" w:cs="Times New Roman"/>
            <w:sz w:val="24"/>
            <w:szCs w:val="24"/>
          </w:rPr>
          <w:t>теплоснабжения</w:t>
        </w:r>
      </w:hyperlink>
      <w:r w:rsidRPr="00D66DF0">
        <w:rPr>
          <w:rFonts w:ascii="Times New Roman" w:hAnsi="Times New Roman" w:cs="Times New Roman"/>
          <w:sz w:val="24"/>
          <w:szCs w:val="24"/>
        </w:rPr>
        <w:t>, её развития с учетом правового регулирования в обла</w:t>
      </w:r>
      <w:r w:rsidRPr="00D66DF0">
        <w:rPr>
          <w:rFonts w:ascii="Times New Roman" w:hAnsi="Times New Roman" w:cs="Times New Roman"/>
          <w:sz w:val="24"/>
          <w:szCs w:val="24"/>
        </w:rPr>
        <w:t>с</w:t>
      </w:r>
      <w:r w:rsidRPr="00D66DF0">
        <w:rPr>
          <w:rFonts w:ascii="Times New Roman" w:hAnsi="Times New Roman" w:cs="Times New Roman"/>
          <w:sz w:val="24"/>
          <w:szCs w:val="24"/>
        </w:rPr>
        <w:t>ти </w:t>
      </w:r>
      <w:hyperlink r:id="rId13" w:tooltip="Энергосбережение" w:history="1">
        <w:r w:rsidRPr="00D66DF0">
          <w:rPr>
            <w:rFonts w:ascii="Times New Roman" w:hAnsi="Times New Roman" w:cs="Times New Roman"/>
            <w:sz w:val="24"/>
            <w:szCs w:val="24"/>
          </w:rPr>
          <w:t>энергосбережения и повышения энергетической эффективности</w:t>
        </w:r>
      </w:hyperlink>
      <w:r w:rsidRPr="00D66DF0">
        <w:rPr>
          <w:rFonts w:ascii="Times New Roman" w:hAnsi="Times New Roman" w:cs="Times New Roman"/>
          <w:sz w:val="24"/>
          <w:szCs w:val="24"/>
        </w:rPr>
        <w:t>.</w:t>
      </w:r>
    </w:p>
    <w:p w:rsidR="00316FA1" w:rsidRPr="00D66DF0" w:rsidRDefault="00CB0959" w:rsidP="00EE1E44">
      <w:pPr>
        <w:pStyle w:val="affc"/>
        <w:jc w:val="center"/>
        <w:rPr>
          <w:b/>
          <w:bCs/>
          <w:sz w:val="28"/>
          <w:szCs w:val="28"/>
        </w:rPr>
      </w:pPr>
      <w:bookmarkStart w:id="49" w:name="_Toc97797672"/>
      <w:r w:rsidRPr="00D66DF0">
        <w:rPr>
          <w:b/>
          <w:bCs/>
          <w:sz w:val="28"/>
          <w:szCs w:val="28"/>
        </w:rPr>
        <w:lastRenderedPageBreak/>
        <w:t>Нормативно-правовая база</w:t>
      </w:r>
      <w:bookmarkEnd w:id="49"/>
    </w:p>
    <w:p w:rsidR="00316FA1" w:rsidRPr="00D66DF0" w:rsidRDefault="00CB0959" w:rsidP="004111C0">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27.07.2010 № 190-ФЗ «О тепл</w:t>
      </w:r>
      <w:r w:rsidRPr="00D66DF0">
        <w:rPr>
          <w:rFonts w:ascii="Times New Roman" w:hAnsi="Times New Roman" w:cs="Times New Roman"/>
          <w:sz w:val="24"/>
          <w:szCs w:val="24"/>
        </w:rPr>
        <w:t>оснабжении»;</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23.11.2009 № 261-ФЗ «Об энергосбережении и о повыш</w:t>
      </w:r>
      <w:r w:rsidRPr="00D66DF0">
        <w:rPr>
          <w:rFonts w:ascii="Times New Roman" w:hAnsi="Times New Roman" w:cs="Times New Roman"/>
          <w:sz w:val="24"/>
          <w:szCs w:val="24"/>
        </w:rPr>
        <w:t>е</w:t>
      </w:r>
      <w:r w:rsidRPr="00D66DF0">
        <w:rPr>
          <w:rFonts w:ascii="Times New Roman" w:hAnsi="Times New Roman" w:cs="Times New Roman"/>
          <w:sz w:val="24"/>
          <w:szCs w:val="24"/>
        </w:rPr>
        <w:t>нии энергетической эффективности, и о внес</w:t>
      </w:r>
      <w:r w:rsidRPr="00D66DF0">
        <w:rPr>
          <w:rFonts w:ascii="Times New Roman" w:hAnsi="Times New Roman" w:cs="Times New Roman"/>
          <w:sz w:val="24"/>
          <w:szCs w:val="24"/>
        </w:rPr>
        <w:t>ении изменений в отдельные законодательные акты Российской Федерации»;</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41-101</w:t>
      </w:r>
      <w:r w:rsidRPr="00D66DF0">
        <w:rPr>
          <w:rFonts w:ascii="Times New Roman" w:hAnsi="Times New Roman" w:cs="Times New Roman"/>
          <w:sz w:val="24"/>
          <w:szCs w:val="24"/>
        </w:rPr>
        <w:t>-95 «Проектирование тепловых пунктов»;</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124.13330.2012 «Тепловые сети. Актуализированная редакция СНиП 41-02-2003»;</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ПТЭ электрических станций и сетей (РД 153-34.0-20.501-2003);</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РД 50-34.698-90 «Комплекс стандартов и руководящих документов на </w:t>
      </w:r>
      <w:r w:rsidRPr="00D66DF0">
        <w:rPr>
          <w:rFonts w:ascii="Times New Roman" w:hAnsi="Times New Roman" w:cs="Times New Roman"/>
          <w:sz w:val="24"/>
          <w:szCs w:val="24"/>
        </w:rPr>
        <w:t>автомат</w:t>
      </w:r>
      <w:r w:rsidRPr="00D66DF0">
        <w:rPr>
          <w:rFonts w:ascii="Times New Roman" w:hAnsi="Times New Roman" w:cs="Times New Roman"/>
          <w:sz w:val="24"/>
          <w:szCs w:val="24"/>
        </w:rPr>
        <w:t>и</w:t>
      </w:r>
      <w:r w:rsidRPr="00D66DF0">
        <w:rPr>
          <w:rFonts w:ascii="Times New Roman" w:hAnsi="Times New Roman" w:cs="Times New Roman"/>
          <w:sz w:val="24"/>
          <w:szCs w:val="24"/>
        </w:rPr>
        <w:t>зированные системы»;</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81-35.2004 «Методика определения стоимости строительной продукции на территории Российской Федерации»;</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81-33.2004 «Методические указания по определению величины накладных расходов в строительстве»;</w:t>
      </w:r>
    </w:p>
    <w:p w:rsidR="00316FA1" w:rsidRPr="00D66DF0" w:rsidRDefault="00CB0959"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81-25.2001 «Метод</w:t>
      </w:r>
      <w:r w:rsidRPr="00D66DF0">
        <w:rPr>
          <w:rFonts w:ascii="Times New Roman" w:hAnsi="Times New Roman" w:cs="Times New Roman"/>
          <w:sz w:val="24"/>
          <w:szCs w:val="24"/>
        </w:rPr>
        <w:t>ические указания по определению величины сметной прибыли в строительстве».</w:t>
      </w:r>
    </w:p>
    <w:p w:rsidR="00316FA1" w:rsidRPr="00D66DF0" w:rsidRDefault="00CB0959" w:rsidP="0031100D">
      <w:pPr>
        <w:pStyle w:val="1b"/>
        <w:spacing w:line="360" w:lineRule="auto"/>
        <w:ind w:left="0" w:firstLine="567"/>
        <w:jc w:val="both"/>
        <w:rPr>
          <w:rFonts w:ascii="Times New Roman" w:hAnsi="Times New Roman" w:cs="Times New Roman"/>
          <w:sz w:val="24"/>
          <w:szCs w:val="24"/>
        </w:rPr>
      </w:pPr>
    </w:p>
    <w:p w:rsidR="00316FA1" w:rsidRPr="00D66DF0" w:rsidRDefault="00CB0959" w:rsidP="003C5BCA">
      <w:pPr>
        <w:pStyle w:val="affc"/>
        <w:jc w:val="center"/>
        <w:rPr>
          <w:b/>
          <w:bCs/>
          <w:sz w:val="28"/>
          <w:szCs w:val="28"/>
        </w:rPr>
      </w:pPr>
      <w:bookmarkStart w:id="50" w:name="_Toc97797673"/>
      <w:r w:rsidRPr="00D66DF0">
        <w:rPr>
          <w:b/>
          <w:bCs/>
          <w:sz w:val="28"/>
          <w:szCs w:val="28"/>
        </w:rPr>
        <w:lastRenderedPageBreak/>
        <w:t>Паспорт Схемы теплоснабжения муниципального образования город Заринск Алтайского края</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1D4886">
        <w:trPr>
          <w:trHeight w:val="20"/>
        </w:trPr>
        <w:tc>
          <w:tcPr>
            <w:tcW w:w="1134" w:type="pct"/>
            <w:shd w:val="clear" w:color="auto" w:fill="4F81BD"/>
            <w:vAlign w:val="center"/>
          </w:tcPr>
          <w:p w:rsidR="00316FA1" w:rsidRPr="00D66DF0" w:rsidRDefault="00CB0959" w:rsidP="004335DE">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3866" w:type="pct"/>
            <w:vAlign w:val="center"/>
          </w:tcPr>
          <w:p w:rsidR="00316FA1" w:rsidRPr="00D66DF0" w:rsidRDefault="00CB0959" w:rsidP="00ED5B9F">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Схема теплоснабжения муниципального образования город Заринск Алтайского края</w:t>
            </w:r>
          </w:p>
        </w:tc>
      </w:tr>
      <w:tr w:rsidR="001D4886">
        <w:trPr>
          <w:trHeight w:val="20"/>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Основание для разр</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ботки</w:t>
            </w:r>
          </w:p>
        </w:tc>
        <w:tc>
          <w:tcPr>
            <w:tcW w:w="3866" w:type="pct"/>
            <w:vAlign w:val="center"/>
          </w:tcPr>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27 июля 2010 года №190-ФЗ «О теплоснабжении»;</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Постановление Правительства РФ от 22 февраля </w:t>
            </w:r>
            <w:smartTag w:uri="urn:schemas-microsoft-com:office:smarttags" w:element="metricconverter">
              <w:smartTagPr>
                <w:attr w:name="ProductID" w:val="2012 г"/>
              </w:smartTagPr>
              <w:r w:rsidRPr="00D66DF0">
                <w:rPr>
                  <w:rFonts w:ascii="Times New Roman" w:hAnsi="Times New Roman" w:cs="Times New Roman"/>
                  <w:color w:val="000000"/>
                  <w:sz w:val="20"/>
                  <w:szCs w:val="20"/>
                  <w:lang w:eastAsia="ru-RU"/>
                </w:rPr>
                <w:t>2012 г</w:t>
              </w:r>
            </w:smartTag>
            <w:r w:rsidRPr="00D66DF0">
              <w:rPr>
                <w:rFonts w:ascii="Times New Roman" w:hAnsi="Times New Roman" w:cs="Times New Roman"/>
                <w:color w:val="000000"/>
                <w:sz w:val="20"/>
                <w:szCs w:val="20"/>
                <w:lang w:eastAsia="ru-RU"/>
              </w:rPr>
              <w:t>. №154 «О требованиях к схемам теплоснабжения, порядку их разработки и утверждения»;</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w:t>
            </w:r>
            <w:r w:rsidRPr="00D66DF0">
              <w:rPr>
                <w:rFonts w:ascii="Times New Roman" w:hAnsi="Times New Roman" w:cs="Times New Roman"/>
                <w:color w:val="000000"/>
                <w:sz w:val="20"/>
                <w:szCs w:val="20"/>
                <w:lang w:eastAsia="ru-RU"/>
              </w:rPr>
              <w:t xml:space="preserve"> РФ от 08.08.2012г. №808 « Об организации тепл</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снабжения в Российской Федерации и внесении изменений в некоторые акты Прав</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тельства Российской Федерации»;</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23.11.2009 г. №261-ФЗ «Об энергосбережении и о повыш</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нии энергетической эффектив</w:t>
            </w:r>
            <w:r w:rsidRPr="00D66DF0">
              <w:rPr>
                <w:rFonts w:ascii="Times New Roman" w:hAnsi="Times New Roman" w:cs="Times New Roman"/>
                <w:color w:val="000000"/>
                <w:sz w:val="20"/>
                <w:szCs w:val="20"/>
                <w:lang w:eastAsia="ru-RU"/>
              </w:rPr>
              <w:t>ности и о внесении изменений в отдельные законод</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тельные акты Российской Федерации»</w:t>
            </w:r>
          </w:p>
        </w:tc>
      </w:tr>
      <w:tr w:rsidR="001D4886">
        <w:trPr>
          <w:trHeight w:val="643"/>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Заказчик</w:t>
            </w:r>
          </w:p>
        </w:tc>
        <w:tc>
          <w:tcPr>
            <w:tcW w:w="3866" w:type="pct"/>
            <w:vAlign w:val="center"/>
          </w:tcPr>
          <w:p w:rsidR="00316FA1" w:rsidRPr="00D66DF0" w:rsidRDefault="00CB0959"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1D4886">
        <w:trPr>
          <w:trHeight w:val="523"/>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Исполнители</w:t>
            </w:r>
          </w:p>
        </w:tc>
        <w:tc>
          <w:tcPr>
            <w:tcW w:w="3866" w:type="pct"/>
            <w:vAlign w:val="center"/>
          </w:tcPr>
          <w:p w:rsidR="00316FA1" w:rsidRPr="00D66DF0" w:rsidRDefault="00CB0959"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«Электронсервис»</w:t>
            </w:r>
          </w:p>
        </w:tc>
      </w:tr>
      <w:tr w:rsidR="001D4886">
        <w:trPr>
          <w:trHeight w:val="20"/>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Цельразработки </w:t>
            </w:r>
            <w:r w:rsidRPr="00D66DF0">
              <w:rPr>
                <w:rFonts w:ascii="Times New Roman" w:hAnsi="Times New Roman" w:cs="Times New Roman"/>
                <w:b/>
                <w:bCs/>
                <w:color w:val="000000"/>
                <w:sz w:val="20"/>
                <w:szCs w:val="20"/>
                <w:lang w:eastAsia="ru-RU"/>
              </w:rPr>
              <w:t>Сх</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мы</w:t>
            </w:r>
          </w:p>
        </w:tc>
        <w:tc>
          <w:tcPr>
            <w:tcW w:w="3866" w:type="pct"/>
            <w:vAlign w:val="center"/>
          </w:tcPr>
          <w:p w:rsidR="00316FA1" w:rsidRPr="00D66DF0" w:rsidRDefault="00CB0959"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Разработка схемы теплоснабжения муниципального образования город Заринск А</w:t>
            </w:r>
            <w:r w:rsidRPr="00D66DF0">
              <w:rPr>
                <w:rFonts w:ascii="Times New Roman" w:hAnsi="Times New Roman" w:cs="Times New Roman"/>
                <w:color w:val="000000"/>
                <w:sz w:val="20"/>
                <w:szCs w:val="20"/>
                <w:lang w:eastAsia="ru-RU"/>
              </w:rPr>
              <w:t>л</w:t>
            </w:r>
            <w:r w:rsidRPr="00D66DF0">
              <w:rPr>
                <w:rFonts w:ascii="Times New Roman" w:hAnsi="Times New Roman" w:cs="Times New Roman"/>
                <w:color w:val="000000"/>
                <w:sz w:val="20"/>
                <w:szCs w:val="20"/>
                <w:lang w:eastAsia="ru-RU"/>
              </w:rPr>
              <w:t>тайского края на период до 2029 года с целью обеспечения спроса на тепловую эне</w:t>
            </w:r>
            <w:r w:rsidRPr="00D66DF0">
              <w:rPr>
                <w:rFonts w:ascii="Times New Roman" w:hAnsi="Times New Roman" w:cs="Times New Roman"/>
                <w:color w:val="000000"/>
                <w:sz w:val="20"/>
                <w:szCs w:val="20"/>
                <w:lang w:eastAsia="ru-RU"/>
              </w:rPr>
              <w:t>р</w:t>
            </w:r>
            <w:r w:rsidRPr="00D66DF0">
              <w:rPr>
                <w:rFonts w:ascii="Times New Roman" w:hAnsi="Times New Roman" w:cs="Times New Roman"/>
                <w:color w:val="000000"/>
                <w:sz w:val="20"/>
                <w:szCs w:val="20"/>
                <w:lang w:eastAsia="ru-RU"/>
              </w:rPr>
              <w:t>гию (мощность), теплоноситель и обеспечения надежного теплоснабжения наиболее экономичным спосо</w:t>
            </w:r>
            <w:r w:rsidRPr="00D66DF0">
              <w:rPr>
                <w:rFonts w:ascii="Times New Roman" w:hAnsi="Times New Roman" w:cs="Times New Roman"/>
                <w:color w:val="000000"/>
                <w:sz w:val="20"/>
                <w:szCs w:val="20"/>
                <w:lang w:eastAsia="ru-RU"/>
              </w:rPr>
              <w:t>бом при минимальном воздействии на окружающую среду, эк</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номического стимулирования развития систем теплоснабжения и внедрения энерг</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сберегающих технологий</w:t>
            </w:r>
          </w:p>
        </w:tc>
      </w:tr>
      <w:tr w:rsidR="001D4886">
        <w:trPr>
          <w:trHeight w:val="20"/>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Основные принципы разработки Схемы</w:t>
            </w:r>
          </w:p>
        </w:tc>
        <w:tc>
          <w:tcPr>
            <w:tcW w:w="3866" w:type="pct"/>
            <w:vAlign w:val="center"/>
          </w:tcPr>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bookmarkStart w:id="51" w:name="автотранспорт"/>
            <w:bookmarkStart w:id="52" w:name="паспорт"/>
            <w:bookmarkEnd w:id="51"/>
            <w:bookmarkEnd w:id="52"/>
            <w:r w:rsidRPr="00D66DF0">
              <w:rPr>
                <w:rFonts w:ascii="Times New Roman" w:hAnsi="Times New Roman" w:cs="Times New Roman"/>
                <w:color w:val="000000"/>
                <w:sz w:val="20"/>
                <w:szCs w:val="20"/>
                <w:lang w:eastAsia="ru-RU"/>
              </w:rPr>
              <w:t>Обеспечение безопасности и надежности теплоснабжения потребителей</w:t>
            </w:r>
            <w:r w:rsidRPr="00D66DF0">
              <w:rPr>
                <w:rFonts w:ascii="Times New Roman" w:hAnsi="Times New Roman" w:cs="Times New Roman"/>
                <w:color w:val="000000"/>
                <w:sz w:val="20"/>
                <w:szCs w:val="20"/>
                <w:lang w:eastAsia="ru-RU"/>
              </w:rPr>
              <w:t xml:space="preserve"> в соо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ветствии с требованиями технических регламентов;</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энергетической эффективности теплоснабжения и потребления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с учетом требований, установленных федеральными законами;</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приоритетного использования комбинированной</w:t>
            </w:r>
            <w:r w:rsidRPr="00D66DF0">
              <w:rPr>
                <w:rFonts w:ascii="Times New Roman" w:hAnsi="Times New Roman" w:cs="Times New Roman"/>
                <w:color w:val="000000"/>
                <w:sz w:val="20"/>
                <w:szCs w:val="20"/>
                <w:lang w:eastAsia="ru-RU"/>
              </w:rPr>
              <w:t xml:space="preserve"> выработки тепл</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вой и электрической энергии для организации теплоснабжения с учетом экономич</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ской обоснованности;</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Минимизация затрат на теплоснабжение в расчет</w:t>
            </w:r>
            <w:r w:rsidRPr="00D66DF0">
              <w:rPr>
                <w:rFonts w:ascii="Times New Roman" w:hAnsi="Times New Roman" w:cs="Times New Roman"/>
                <w:color w:val="000000"/>
                <w:sz w:val="20"/>
                <w:szCs w:val="20"/>
                <w:lang w:eastAsia="ru-RU"/>
              </w:rPr>
              <w:t>е на единицу тепловой энергии для потребителя в долгосрочной перспективе;</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недискриминационных и стабильных условий осуществления пре</w:t>
            </w:r>
            <w:r w:rsidRPr="00D66DF0">
              <w:rPr>
                <w:rFonts w:ascii="Times New Roman" w:hAnsi="Times New Roman" w:cs="Times New Roman"/>
                <w:color w:val="000000"/>
                <w:sz w:val="20"/>
                <w:szCs w:val="20"/>
                <w:lang w:eastAsia="ru-RU"/>
              </w:rPr>
              <w:t>д</w:t>
            </w:r>
            <w:r w:rsidRPr="00D66DF0">
              <w:rPr>
                <w:rFonts w:ascii="Times New Roman" w:hAnsi="Times New Roman" w:cs="Times New Roman"/>
                <w:color w:val="000000"/>
                <w:sz w:val="20"/>
                <w:szCs w:val="20"/>
                <w:lang w:eastAsia="ru-RU"/>
              </w:rPr>
              <w:t>принимательской деятельности в сфере теплоснабжения;</w:t>
            </w:r>
          </w:p>
          <w:p w:rsidR="00316FA1" w:rsidRPr="00D66DF0" w:rsidRDefault="00CB0959"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Согласование схем теплоснабжения с иными программами разви</w:t>
            </w:r>
            <w:r w:rsidRPr="00D66DF0">
              <w:rPr>
                <w:rFonts w:ascii="Times New Roman" w:hAnsi="Times New Roman" w:cs="Times New Roman"/>
                <w:color w:val="000000"/>
                <w:sz w:val="20"/>
                <w:szCs w:val="20"/>
                <w:lang w:eastAsia="ru-RU"/>
              </w:rPr>
              <w:t>тия сетей инж</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нерно-технического обеспечения, а также с программами газификации поселений, городских округов.</w:t>
            </w:r>
          </w:p>
        </w:tc>
      </w:tr>
      <w:tr w:rsidR="001D4886">
        <w:trPr>
          <w:trHeight w:val="20"/>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Срок реализации </w:t>
            </w:r>
          </w:p>
        </w:tc>
        <w:tc>
          <w:tcPr>
            <w:tcW w:w="3866" w:type="pct"/>
            <w:vAlign w:val="center"/>
          </w:tcPr>
          <w:p w:rsidR="00316FA1" w:rsidRPr="00D66DF0" w:rsidRDefault="00CB0959"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 –2029 годы с выделением трех этапов:</w:t>
            </w:r>
          </w:p>
          <w:p w:rsidR="00316FA1" w:rsidRPr="00D66DF0" w:rsidRDefault="00CB0959"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этап – 2015 – 2019 гг. (ежегодно);</w:t>
            </w:r>
          </w:p>
          <w:p w:rsidR="00316FA1" w:rsidRPr="00D66DF0" w:rsidRDefault="00CB0959" w:rsidP="00EE1E44">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этап – 2020 – 2024 гг.;</w:t>
            </w:r>
          </w:p>
          <w:p w:rsidR="00316FA1" w:rsidRPr="00D66DF0" w:rsidRDefault="00CB0959"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3 этап – 2025 – 2029 </w:t>
            </w:r>
            <w:r w:rsidRPr="00D66DF0">
              <w:rPr>
                <w:rFonts w:ascii="Times New Roman" w:hAnsi="Times New Roman" w:cs="Times New Roman"/>
                <w:color w:val="000000"/>
                <w:sz w:val="20"/>
                <w:szCs w:val="20"/>
                <w:lang w:eastAsia="ru-RU"/>
              </w:rPr>
              <w:t>гг.</w:t>
            </w:r>
          </w:p>
        </w:tc>
      </w:tr>
      <w:tr w:rsidR="001D4886">
        <w:trPr>
          <w:trHeight w:val="20"/>
        </w:trPr>
        <w:tc>
          <w:tcPr>
            <w:tcW w:w="1134" w:type="pct"/>
            <w:shd w:val="clear" w:color="auto" w:fill="4F81BD"/>
          </w:tcPr>
          <w:p w:rsidR="00316FA1" w:rsidRPr="00D66DF0" w:rsidRDefault="00CB0959"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Состав отчетной д</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кументации</w:t>
            </w:r>
          </w:p>
        </w:tc>
        <w:tc>
          <w:tcPr>
            <w:tcW w:w="3866" w:type="pct"/>
            <w:vAlign w:val="center"/>
          </w:tcPr>
          <w:p w:rsidR="00316FA1" w:rsidRPr="00D66DF0" w:rsidRDefault="00CB0959" w:rsidP="009A2252">
            <w:pPr>
              <w:pStyle w:val="1b"/>
              <w:numPr>
                <w:ilvl w:val="0"/>
                <w:numId w:val="71"/>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Пояснительная записка (утверждаемая часть);</w:t>
            </w:r>
          </w:p>
          <w:p w:rsidR="00316FA1" w:rsidRPr="00D66DF0" w:rsidRDefault="00CB0959" w:rsidP="009A2252">
            <w:pPr>
              <w:pStyle w:val="1b"/>
              <w:numPr>
                <w:ilvl w:val="0"/>
                <w:numId w:val="71"/>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Обосновывающие материалы</w:t>
            </w:r>
          </w:p>
        </w:tc>
      </w:tr>
    </w:tbl>
    <w:p w:rsidR="00316FA1" w:rsidRPr="00D66DF0" w:rsidRDefault="00CB0959" w:rsidP="003C5BCA">
      <w:pPr>
        <w:pStyle w:val="1b"/>
        <w:spacing w:line="360" w:lineRule="auto"/>
        <w:ind w:left="0" w:firstLine="567"/>
        <w:jc w:val="both"/>
        <w:rPr>
          <w:rFonts w:ascii="Times New Roman" w:hAnsi="Times New Roman" w:cs="Times New Roman"/>
          <w:sz w:val="24"/>
          <w:szCs w:val="24"/>
        </w:rPr>
      </w:pPr>
    </w:p>
    <w:p w:rsidR="00316FA1" w:rsidRPr="00D66DF0" w:rsidRDefault="00CB0959" w:rsidP="00535035">
      <w:pPr>
        <w:pStyle w:val="1f5"/>
        <w:numPr>
          <w:ilvl w:val="0"/>
          <w:numId w:val="8"/>
        </w:numPr>
        <w:tabs>
          <w:tab w:val="left" w:pos="1134"/>
        </w:tabs>
        <w:ind w:left="0" w:right="-1" w:firstLine="709"/>
        <w:rPr>
          <w:sz w:val="24"/>
          <w:szCs w:val="24"/>
        </w:rPr>
      </w:pPr>
      <w:bookmarkStart w:id="53" w:name="_Toc386560986"/>
      <w:bookmarkStart w:id="54" w:name="_Toc97797674"/>
      <w:r w:rsidRPr="00D66DF0">
        <w:rPr>
          <w:sz w:val="24"/>
          <w:szCs w:val="24"/>
        </w:rPr>
        <w:lastRenderedPageBreak/>
        <w:t>Существующее положение в сфере производства, передачи и потребления т</w:t>
      </w:r>
      <w:r w:rsidRPr="00D66DF0">
        <w:rPr>
          <w:sz w:val="24"/>
          <w:szCs w:val="24"/>
        </w:rPr>
        <w:t>е</w:t>
      </w:r>
      <w:r w:rsidRPr="00D66DF0">
        <w:rPr>
          <w:sz w:val="24"/>
          <w:szCs w:val="24"/>
        </w:rPr>
        <w:t>пловой энергии для целей теплоснабжения</w:t>
      </w:r>
      <w:bookmarkEnd w:id="48"/>
      <w:bookmarkEnd w:id="53"/>
      <w:bookmarkEnd w:id="54"/>
    </w:p>
    <w:p w:rsidR="00316FA1" w:rsidRPr="00D66DF0" w:rsidRDefault="00CB0959" w:rsidP="009A2252">
      <w:pPr>
        <w:pStyle w:val="116"/>
        <w:numPr>
          <w:ilvl w:val="1"/>
          <w:numId w:val="8"/>
        </w:numPr>
        <w:tabs>
          <w:tab w:val="clear" w:pos="1134"/>
          <w:tab w:val="left" w:pos="1418"/>
        </w:tabs>
        <w:ind w:left="0" w:firstLine="709"/>
        <w:rPr>
          <w:sz w:val="24"/>
          <w:szCs w:val="24"/>
        </w:rPr>
      </w:pPr>
      <w:bookmarkStart w:id="55" w:name="_Toc384058599"/>
      <w:bookmarkStart w:id="56" w:name="_Toc386560987"/>
      <w:bookmarkStart w:id="57" w:name="_Toc97797675"/>
      <w:r w:rsidRPr="00D66DF0">
        <w:rPr>
          <w:sz w:val="24"/>
          <w:szCs w:val="24"/>
        </w:rPr>
        <w:t>Функциональная структура теплоснабжения</w:t>
      </w:r>
      <w:bookmarkEnd w:id="55"/>
      <w:bookmarkEnd w:id="56"/>
      <w:bookmarkEnd w:id="57"/>
    </w:p>
    <w:p w:rsidR="00316FA1" w:rsidRPr="00D66DF0" w:rsidRDefault="00CB0959"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административных границах МО «город Заринск» (далее по тексту – г. Заринск) де</w:t>
      </w:r>
      <w:r w:rsidRPr="00D66DF0">
        <w:rPr>
          <w:rFonts w:ascii="Times New Roman" w:hAnsi="Times New Roman" w:cs="Times New Roman"/>
          <w:sz w:val="24"/>
          <w:szCs w:val="24"/>
        </w:rPr>
        <w:t>я</w:t>
      </w:r>
      <w:r w:rsidRPr="00D66DF0">
        <w:rPr>
          <w:rFonts w:ascii="Times New Roman" w:hAnsi="Times New Roman" w:cs="Times New Roman"/>
          <w:sz w:val="24"/>
          <w:szCs w:val="24"/>
        </w:rPr>
        <w:t>тельность по производству, распределению и передаче тепловой энергии осуществляют 4 теплоснабжающие организации.</w:t>
      </w:r>
    </w:p>
    <w:p w:rsidR="00316FA1" w:rsidRPr="00D66DF0" w:rsidRDefault="00CB0959"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Теплоснабжающая организация - организация, осуществляющая прод</w:t>
      </w:r>
      <w:r w:rsidRPr="00D66DF0">
        <w:rPr>
          <w:rFonts w:ascii="Times New Roman" w:hAnsi="Times New Roman" w:cs="Times New Roman"/>
          <w:sz w:val="24"/>
          <w:szCs w:val="24"/>
        </w:rPr>
        <w:t>ажу потребителям и (или) теплоснабжающим организациям произведенных или приобретенных тепловой эне</w:t>
      </w:r>
      <w:r w:rsidRPr="00D66DF0">
        <w:rPr>
          <w:rFonts w:ascii="Times New Roman" w:hAnsi="Times New Roman" w:cs="Times New Roman"/>
          <w:sz w:val="24"/>
          <w:szCs w:val="24"/>
        </w:rPr>
        <w:t>р</w:t>
      </w:r>
      <w:r w:rsidRPr="00D66DF0">
        <w:rPr>
          <w:rFonts w:ascii="Times New Roman" w:hAnsi="Times New Roman" w:cs="Times New Roman"/>
          <w:sz w:val="24"/>
          <w:szCs w:val="24"/>
        </w:rPr>
        <w:t>гии (мощности), теплоносителя и владеющая на праве собственности или ином законном о</w:t>
      </w:r>
      <w:r w:rsidRPr="00D66DF0">
        <w:rPr>
          <w:rFonts w:ascii="Times New Roman" w:hAnsi="Times New Roman" w:cs="Times New Roman"/>
          <w:sz w:val="24"/>
          <w:szCs w:val="24"/>
        </w:rPr>
        <w:t>с</w:t>
      </w:r>
      <w:r w:rsidRPr="00D66DF0">
        <w:rPr>
          <w:rFonts w:ascii="Times New Roman" w:hAnsi="Times New Roman" w:cs="Times New Roman"/>
          <w:sz w:val="24"/>
          <w:szCs w:val="24"/>
        </w:rPr>
        <w:t xml:space="preserve">новании источниками тепловой энергии и (или) тепловыми сетями в системе </w:t>
      </w:r>
      <w:r w:rsidRPr="00D66DF0">
        <w:rPr>
          <w:rFonts w:ascii="Times New Roman" w:hAnsi="Times New Roman" w:cs="Times New Roman"/>
          <w:sz w:val="24"/>
          <w:szCs w:val="24"/>
        </w:rPr>
        <w:t>теплоснабж</w:t>
      </w:r>
      <w:r w:rsidRPr="00D66DF0">
        <w:rPr>
          <w:rFonts w:ascii="Times New Roman" w:hAnsi="Times New Roman" w:cs="Times New Roman"/>
          <w:sz w:val="24"/>
          <w:szCs w:val="24"/>
        </w:rPr>
        <w:t>е</w:t>
      </w:r>
      <w:r w:rsidRPr="00D66DF0">
        <w:rPr>
          <w:rFonts w:ascii="Times New Roman" w:hAnsi="Times New Roman" w:cs="Times New Roman"/>
          <w:sz w:val="24"/>
          <w:szCs w:val="24"/>
        </w:rPr>
        <w:t>ния, посредством которой осуществляется теплоснабжение потребителей тепловой энергии.</w:t>
      </w:r>
    </w:p>
    <w:p w:rsidR="00316FA1" w:rsidRPr="00D66DF0" w:rsidRDefault="00CB0959"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Система теплоснабжения г. Заринска представлена одной теплоэлектроцентралью (д</w:t>
      </w:r>
      <w:r w:rsidRPr="00D66DF0">
        <w:rPr>
          <w:rFonts w:ascii="Times New Roman" w:hAnsi="Times New Roman" w:cs="Times New Roman"/>
          <w:sz w:val="24"/>
          <w:szCs w:val="24"/>
        </w:rPr>
        <w:t>а</w:t>
      </w:r>
      <w:r w:rsidRPr="00D66DF0">
        <w:rPr>
          <w:rFonts w:ascii="Times New Roman" w:hAnsi="Times New Roman" w:cs="Times New Roman"/>
          <w:sz w:val="24"/>
          <w:szCs w:val="24"/>
        </w:rPr>
        <w:t>лее по тексту – ТЭЦ</w:t>
      </w:r>
      <w:r>
        <w:rPr>
          <w:rFonts w:ascii="Times New Roman" w:hAnsi="Times New Roman" w:cs="Times New Roman"/>
          <w:sz w:val="24"/>
          <w:szCs w:val="24"/>
        </w:rPr>
        <w:t xml:space="preserve">), находящейся в собственности </w:t>
      </w:r>
      <w:r w:rsidRPr="00D66DF0">
        <w:rPr>
          <w:rFonts w:ascii="Times New Roman" w:hAnsi="Times New Roman" w:cs="Times New Roman"/>
          <w:sz w:val="24"/>
          <w:szCs w:val="24"/>
        </w:rPr>
        <w:t>АО «Алтай-</w:t>
      </w:r>
      <w:r w:rsidRPr="00B03984">
        <w:rPr>
          <w:rFonts w:ascii="Times New Roman" w:hAnsi="Times New Roman" w:cs="Times New Roman"/>
          <w:sz w:val="24"/>
          <w:szCs w:val="24"/>
        </w:rPr>
        <w:t>Кокс», а также муниц</w:t>
      </w:r>
      <w:r w:rsidRPr="00B03984">
        <w:rPr>
          <w:rFonts w:ascii="Times New Roman" w:hAnsi="Times New Roman" w:cs="Times New Roman"/>
          <w:sz w:val="24"/>
          <w:szCs w:val="24"/>
        </w:rPr>
        <w:t>ипал</w:t>
      </w:r>
      <w:r w:rsidRPr="00B03984">
        <w:rPr>
          <w:rFonts w:ascii="Times New Roman" w:hAnsi="Times New Roman" w:cs="Times New Roman"/>
          <w:sz w:val="24"/>
          <w:szCs w:val="24"/>
        </w:rPr>
        <w:t>ь</w:t>
      </w:r>
      <w:r w:rsidRPr="00B03984">
        <w:rPr>
          <w:rFonts w:ascii="Times New Roman" w:hAnsi="Times New Roman" w:cs="Times New Roman"/>
          <w:sz w:val="24"/>
          <w:szCs w:val="24"/>
        </w:rPr>
        <w:t xml:space="preserve">ными </w:t>
      </w:r>
      <w:r w:rsidRPr="00D66DF0">
        <w:rPr>
          <w:rFonts w:ascii="Times New Roman" w:hAnsi="Times New Roman" w:cs="Times New Roman"/>
          <w:sz w:val="24"/>
          <w:szCs w:val="24"/>
        </w:rPr>
        <w:t>котельными. Передача тепловой энергии от ТЭЦ и котельных к потребителю осущес</w:t>
      </w:r>
      <w:r w:rsidRPr="00D66DF0">
        <w:rPr>
          <w:rFonts w:ascii="Times New Roman" w:hAnsi="Times New Roman" w:cs="Times New Roman"/>
          <w:sz w:val="24"/>
          <w:szCs w:val="24"/>
        </w:rPr>
        <w:t>т</w:t>
      </w:r>
      <w:r w:rsidRPr="00D66DF0">
        <w:rPr>
          <w:rFonts w:ascii="Times New Roman" w:hAnsi="Times New Roman" w:cs="Times New Roman"/>
          <w:sz w:val="24"/>
          <w:szCs w:val="24"/>
        </w:rPr>
        <w:t>вляется по системе существующих магистральных и распределительных тепловых сетей.</w:t>
      </w:r>
    </w:p>
    <w:p w:rsidR="00316FA1" w:rsidRPr="00D66DF0" w:rsidRDefault="00CB0959"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Функциональная структура централизованного теплоснабжения города представляет разделен</w:t>
      </w:r>
      <w:r w:rsidRPr="00D66DF0">
        <w:rPr>
          <w:rFonts w:ascii="Times New Roman" w:hAnsi="Times New Roman" w:cs="Times New Roman"/>
          <w:sz w:val="24"/>
          <w:szCs w:val="24"/>
        </w:rPr>
        <w:t>ное между разными юридическими лицами производство тепловой энергии, ее транспорт и сбыт конечным потребителям. Функциональная структура теплоснабжения г</w:t>
      </w:r>
      <w:r w:rsidRPr="00D66DF0">
        <w:rPr>
          <w:rFonts w:ascii="Times New Roman" w:hAnsi="Times New Roman" w:cs="Times New Roman"/>
          <w:sz w:val="24"/>
          <w:szCs w:val="24"/>
        </w:rPr>
        <w:t>о</w:t>
      </w:r>
      <w:r w:rsidRPr="00D66DF0">
        <w:rPr>
          <w:rFonts w:ascii="Times New Roman" w:hAnsi="Times New Roman" w:cs="Times New Roman"/>
          <w:sz w:val="24"/>
          <w:szCs w:val="24"/>
        </w:rPr>
        <w:t>рода представлена на рисунке 1.</w:t>
      </w:r>
    </w:p>
    <w:p w:rsidR="00316FA1" w:rsidRPr="00D66DF0" w:rsidRDefault="00CB0959"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Наиболее крупный источник централизованного теплоснабжения – ТЭЦ - при</w:t>
      </w:r>
      <w:r w:rsidRPr="00D66DF0">
        <w:rPr>
          <w:rFonts w:ascii="Times New Roman" w:hAnsi="Times New Roman" w:cs="Times New Roman"/>
          <w:sz w:val="24"/>
          <w:szCs w:val="24"/>
        </w:rPr>
        <w:t xml:space="preserve">надлежит </w:t>
      </w:r>
      <w:r>
        <w:rPr>
          <w:rFonts w:ascii="Times New Roman" w:hAnsi="Times New Roman" w:cs="Times New Roman"/>
          <w:sz w:val="24"/>
          <w:szCs w:val="24"/>
        </w:rPr>
        <w:t>А</w:t>
      </w:r>
      <w:r w:rsidRPr="00D66DF0">
        <w:rPr>
          <w:rFonts w:ascii="Times New Roman" w:hAnsi="Times New Roman" w:cs="Times New Roman"/>
          <w:b/>
          <w:bCs/>
          <w:sz w:val="24"/>
          <w:szCs w:val="24"/>
        </w:rPr>
        <w:t>кционерному обществу «Алтай-Кокс»</w:t>
      </w:r>
      <w:r>
        <w:rPr>
          <w:rFonts w:ascii="Times New Roman" w:hAnsi="Times New Roman" w:cs="Times New Roman"/>
          <w:sz w:val="24"/>
          <w:szCs w:val="24"/>
        </w:rPr>
        <w:t xml:space="preserve"> (далее по тексту – </w:t>
      </w:r>
      <w:r w:rsidRPr="00D66DF0">
        <w:rPr>
          <w:rFonts w:ascii="Times New Roman" w:hAnsi="Times New Roman" w:cs="Times New Roman"/>
          <w:sz w:val="24"/>
          <w:szCs w:val="24"/>
        </w:rPr>
        <w:t>АО «Алтай-Кокс»). Общество является градообразу</w:t>
      </w:r>
      <w:r>
        <w:rPr>
          <w:rFonts w:ascii="Times New Roman" w:hAnsi="Times New Roman" w:cs="Times New Roman"/>
          <w:sz w:val="24"/>
          <w:szCs w:val="24"/>
        </w:rPr>
        <w:t xml:space="preserve">ющим предприятием г. Заринска. </w:t>
      </w:r>
      <w:r w:rsidRPr="00D66DF0">
        <w:rPr>
          <w:rFonts w:ascii="Times New Roman" w:hAnsi="Times New Roman" w:cs="Times New Roman"/>
          <w:sz w:val="24"/>
          <w:szCs w:val="24"/>
        </w:rPr>
        <w:t>АО «Алтай-Кокс» - это современный промышленный комплекс, производящий высококачественную продукцию. Единственным ак</w:t>
      </w:r>
      <w:r w:rsidRPr="00D66DF0">
        <w:rPr>
          <w:rFonts w:ascii="Times New Roman" w:hAnsi="Times New Roman" w:cs="Times New Roman"/>
          <w:sz w:val="24"/>
          <w:szCs w:val="24"/>
        </w:rPr>
        <w:t>ционером предприятия является Открытое акционерное общество «Новолипецкий мета</w:t>
      </w:r>
      <w:r w:rsidRPr="00D66DF0">
        <w:rPr>
          <w:rFonts w:ascii="Times New Roman" w:hAnsi="Times New Roman" w:cs="Times New Roman"/>
          <w:sz w:val="24"/>
          <w:szCs w:val="24"/>
        </w:rPr>
        <w:t>л</w:t>
      </w:r>
      <w:r w:rsidRPr="00D66DF0">
        <w:rPr>
          <w:rFonts w:ascii="Times New Roman" w:hAnsi="Times New Roman" w:cs="Times New Roman"/>
          <w:sz w:val="24"/>
          <w:szCs w:val="24"/>
        </w:rPr>
        <w:t>лургический комбинат» (</w:t>
      </w:r>
      <w:r>
        <w:rPr>
          <w:rFonts w:ascii="Times New Roman" w:hAnsi="Times New Roman" w:cs="Times New Roman"/>
          <w:sz w:val="24"/>
          <w:szCs w:val="24"/>
        </w:rPr>
        <w:t xml:space="preserve">ПАО «НЛМК»). </w:t>
      </w:r>
      <w:r w:rsidRPr="00D66DF0">
        <w:rPr>
          <w:rFonts w:ascii="Times New Roman" w:hAnsi="Times New Roman" w:cs="Times New Roman"/>
          <w:sz w:val="24"/>
          <w:szCs w:val="24"/>
        </w:rPr>
        <w:t>АО «Алтай-Кокс» имеет значительный произво</w:t>
      </w:r>
      <w:r w:rsidRPr="00D66DF0">
        <w:rPr>
          <w:rFonts w:ascii="Times New Roman" w:hAnsi="Times New Roman" w:cs="Times New Roman"/>
          <w:sz w:val="24"/>
          <w:szCs w:val="24"/>
        </w:rPr>
        <w:t>д</w:t>
      </w:r>
      <w:r w:rsidRPr="00D66DF0">
        <w:rPr>
          <w:rFonts w:ascii="Times New Roman" w:hAnsi="Times New Roman" w:cs="Times New Roman"/>
          <w:sz w:val="24"/>
          <w:szCs w:val="24"/>
        </w:rPr>
        <w:t>ственный потенциал и развитую инфраструктуру, производит кокс и химическую проду</w:t>
      </w:r>
      <w:r w:rsidRPr="00D66DF0">
        <w:rPr>
          <w:rFonts w:ascii="Times New Roman" w:hAnsi="Times New Roman" w:cs="Times New Roman"/>
          <w:sz w:val="24"/>
          <w:szCs w:val="24"/>
        </w:rPr>
        <w:t>к</w:t>
      </w:r>
      <w:r w:rsidRPr="00D66DF0">
        <w:rPr>
          <w:rFonts w:ascii="Times New Roman" w:hAnsi="Times New Roman" w:cs="Times New Roman"/>
          <w:sz w:val="24"/>
          <w:szCs w:val="24"/>
        </w:rPr>
        <w:t>цию, качество кот</w:t>
      </w:r>
      <w:r w:rsidRPr="00D66DF0">
        <w:rPr>
          <w:rFonts w:ascii="Times New Roman" w:hAnsi="Times New Roman" w:cs="Times New Roman"/>
          <w:sz w:val="24"/>
          <w:szCs w:val="24"/>
        </w:rPr>
        <w:t>орых обусловлено использованием современных технологий производства. Общество занимается также производством и передачей тепловой энергии на нужды города.</w:t>
      </w:r>
    </w:p>
    <w:p w:rsidR="00316FA1" w:rsidRPr="00D66DF0" w:rsidRDefault="00CB0959"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АО «Алтай-Кокс» сегодня:</w:t>
      </w:r>
    </w:p>
    <w:p w:rsidR="00316FA1" w:rsidRPr="00D66DF0" w:rsidRDefault="00CB0959" w:rsidP="00D35D4A">
      <w:pPr>
        <w:pStyle w:val="1b"/>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Один из крупнейших производителей кокса – доля продукции в общем объеме прои</w:t>
      </w:r>
      <w:r w:rsidRPr="00D66DF0">
        <w:rPr>
          <w:rFonts w:ascii="Times New Roman" w:hAnsi="Times New Roman" w:cs="Times New Roman"/>
          <w:sz w:val="24"/>
          <w:szCs w:val="24"/>
        </w:rPr>
        <w:t>зводства кокса в России составляет 14%;</w:t>
      </w:r>
    </w:p>
    <w:p w:rsidR="00316FA1" w:rsidRPr="00D66DF0" w:rsidRDefault="00CB0959" w:rsidP="00D35D4A">
      <w:pPr>
        <w:pStyle w:val="1b"/>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Безостановочное производство, мощность которого составляет</w:t>
      </w:r>
      <w:r>
        <w:rPr>
          <w:rFonts w:ascii="Times New Roman" w:hAnsi="Times New Roman" w:cs="Times New Roman"/>
          <w:sz w:val="24"/>
          <w:szCs w:val="24"/>
        </w:rPr>
        <w:t xml:space="preserve"> </w:t>
      </w:r>
      <w:r w:rsidRPr="00D66DF0">
        <w:rPr>
          <w:rFonts w:ascii="Times New Roman" w:hAnsi="Times New Roman" w:cs="Times New Roman"/>
          <w:sz w:val="24"/>
          <w:szCs w:val="24"/>
        </w:rPr>
        <w:t>4,4 млн. тонн кокса в год.</w:t>
      </w:r>
    </w:p>
    <w:p w:rsidR="00316FA1" w:rsidRPr="00D66DF0" w:rsidRDefault="00CB0959" w:rsidP="00C2620C">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lastRenderedPageBreak/>
        <w:t>Пе</w:t>
      </w:r>
      <w:r>
        <w:rPr>
          <w:rFonts w:ascii="Times New Roman" w:hAnsi="Times New Roman" w:cs="Times New Roman"/>
          <w:sz w:val="24"/>
          <w:szCs w:val="24"/>
        </w:rPr>
        <w:t xml:space="preserve">редача тепловой энергии от ТЭЦ </w:t>
      </w:r>
      <w:r w:rsidRPr="00D66DF0">
        <w:rPr>
          <w:rFonts w:ascii="Times New Roman" w:hAnsi="Times New Roman" w:cs="Times New Roman"/>
          <w:sz w:val="24"/>
          <w:szCs w:val="24"/>
        </w:rPr>
        <w:t>АО «Алтай-Кокс» городским потребителям осущ</w:t>
      </w:r>
      <w:r w:rsidRPr="00D66DF0">
        <w:rPr>
          <w:rFonts w:ascii="Times New Roman" w:hAnsi="Times New Roman" w:cs="Times New Roman"/>
          <w:sz w:val="24"/>
          <w:szCs w:val="24"/>
        </w:rPr>
        <w:t>е</w:t>
      </w:r>
      <w:r w:rsidRPr="00D66DF0">
        <w:rPr>
          <w:rFonts w:ascii="Times New Roman" w:hAnsi="Times New Roman" w:cs="Times New Roman"/>
          <w:sz w:val="24"/>
          <w:szCs w:val="24"/>
        </w:rPr>
        <w:t>ствляется при помощи магистральных и распределительны</w:t>
      </w:r>
      <w:r w:rsidRPr="00D66DF0">
        <w:rPr>
          <w:rFonts w:ascii="Times New Roman" w:hAnsi="Times New Roman" w:cs="Times New Roman"/>
          <w:sz w:val="24"/>
          <w:szCs w:val="24"/>
        </w:rPr>
        <w:t xml:space="preserve">х сетей </w:t>
      </w:r>
      <w:r w:rsidRPr="00D66DF0">
        <w:rPr>
          <w:rFonts w:ascii="Times New Roman" w:hAnsi="Times New Roman" w:cs="Times New Roman"/>
          <w:b/>
          <w:bCs/>
          <w:sz w:val="24"/>
          <w:szCs w:val="24"/>
        </w:rPr>
        <w:t>Общества с ограниче</w:t>
      </w:r>
      <w:r w:rsidRPr="00D66DF0">
        <w:rPr>
          <w:rFonts w:ascii="Times New Roman" w:hAnsi="Times New Roman" w:cs="Times New Roman"/>
          <w:b/>
          <w:bCs/>
          <w:sz w:val="24"/>
          <w:szCs w:val="24"/>
        </w:rPr>
        <w:t>н</w:t>
      </w:r>
      <w:r w:rsidRPr="00D66DF0">
        <w:rPr>
          <w:rFonts w:ascii="Times New Roman" w:hAnsi="Times New Roman" w:cs="Times New Roman"/>
          <w:b/>
          <w:bCs/>
          <w:sz w:val="24"/>
          <w:szCs w:val="24"/>
        </w:rPr>
        <w:t>ной ответственностью «Жилищно-коммунальное управление»</w:t>
      </w:r>
      <w:r w:rsidRPr="00D66DF0">
        <w:rPr>
          <w:rFonts w:ascii="Times New Roman" w:hAnsi="Times New Roman" w:cs="Times New Roman"/>
          <w:sz w:val="24"/>
          <w:szCs w:val="24"/>
        </w:rPr>
        <w:t xml:space="preserve"> (далее по тексту – ООО «ЖКУ»). ООО «ЖКУ» создано 16 декабря </w:t>
      </w:r>
      <w:smartTag w:uri="urn:schemas-microsoft-com:office:smarttags" w:element="metricconverter">
        <w:smartTagPr>
          <w:attr w:name="ProductID" w:val="2005 г"/>
        </w:smartTagPr>
        <w:r w:rsidRPr="00D66DF0">
          <w:rPr>
            <w:rFonts w:ascii="Times New Roman" w:hAnsi="Times New Roman" w:cs="Times New Roman"/>
            <w:sz w:val="24"/>
            <w:szCs w:val="24"/>
          </w:rPr>
          <w:t>2005 г</w:t>
        </w:r>
      </w:smartTag>
      <w:r w:rsidRPr="00D66DF0">
        <w:rPr>
          <w:rFonts w:ascii="Times New Roman" w:hAnsi="Times New Roman" w:cs="Times New Roman"/>
          <w:sz w:val="24"/>
          <w:szCs w:val="24"/>
        </w:rPr>
        <w:t>., в период активного развития рефо</w:t>
      </w:r>
      <w:r w:rsidRPr="00D66DF0">
        <w:rPr>
          <w:rFonts w:ascii="Times New Roman" w:hAnsi="Times New Roman" w:cs="Times New Roman"/>
          <w:sz w:val="24"/>
          <w:szCs w:val="24"/>
        </w:rPr>
        <w:t>р</w:t>
      </w:r>
      <w:r w:rsidRPr="00D66DF0">
        <w:rPr>
          <w:rFonts w:ascii="Times New Roman" w:hAnsi="Times New Roman" w:cs="Times New Roman"/>
          <w:sz w:val="24"/>
          <w:szCs w:val="24"/>
        </w:rPr>
        <w:t>мы жилищно-коммунального хозяйства. Цель компании – оказание гражданам, предприят</w:t>
      </w:r>
      <w:r w:rsidRPr="00D66DF0">
        <w:rPr>
          <w:rFonts w:ascii="Times New Roman" w:hAnsi="Times New Roman" w:cs="Times New Roman"/>
          <w:sz w:val="24"/>
          <w:szCs w:val="24"/>
        </w:rPr>
        <w:t>и</w:t>
      </w:r>
      <w:r w:rsidRPr="00D66DF0">
        <w:rPr>
          <w:rFonts w:ascii="Times New Roman" w:hAnsi="Times New Roman" w:cs="Times New Roman"/>
          <w:sz w:val="24"/>
          <w:szCs w:val="24"/>
        </w:rPr>
        <w:t>ям и иным лицам услуг по управлению, содержанию и ремонту жилого фонда и предоста</w:t>
      </w:r>
      <w:r w:rsidRPr="00D66DF0">
        <w:rPr>
          <w:rFonts w:ascii="Times New Roman" w:hAnsi="Times New Roman" w:cs="Times New Roman"/>
          <w:sz w:val="24"/>
          <w:szCs w:val="24"/>
        </w:rPr>
        <w:t>в</w:t>
      </w:r>
      <w:r w:rsidRPr="00D66DF0">
        <w:rPr>
          <w:rFonts w:ascii="Times New Roman" w:hAnsi="Times New Roman" w:cs="Times New Roman"/>
          <w:sz w:val="24"/>
          <w:szCs w:val="24"/>
        </w:rPr>
        <w:t>ление всего комплекса коммунальных услуг населению и пре</w:t>
      </w:r>
      <w:r w:rsidRPr="00D66DF0">
        <w:rPr>
          <w:rFonts w:ascii="Times New Roman" w:hAnsi="Times New Roman" w:cs="Times New Roman"/>
          <w:sz w:val="24"/>
          <w:szCs w:val="24"/>
        </w:rPr>
        <w:t>дприятиям: теплоснабжение, водоснабжение, водоотведение. Кроме тепловых сетей от ТЭЦ организация осуществляет производство, передачу и распределение тепловой энергии от 4 муниципальных котельных.</w:t>
      </w:r>
    </w:p>
    <w:p w:rsidR="00316FA1" w:rsidRPr="00D66DF0" w:rsidRDefault="00CB0959" w:rsidP="00106068">
      <w:pPr>
        <w:pStyle w:val="00"/>
        <w:rPr>
          <w:sz w:val="24"/>
          <w:szCs w:val="24"/>
        </w:rPr>
      </w:pPr>
      <w:r w:rsidRPr="00D66DF0">
        <w:rPr>
          <w:b/>
          <w:bCs/>
          <w:sz w:val="24"/>
          <w:szCs w:val="24"/>
        </w:rPr>
        <w:t>Муниципальное унитарное предприятие «</w:t>
      </w:r>
      <w:r>
        <w:rPr>
          <w:b/>
          <w:bCs/>
          <w:sz w:val="24"/>
          <w:szCs w:val="24"/>
        </w:rPr>
        <w:t>Стабильность</w:t>
      </w:r>
      <w:r w:rsidRPr="00D66DF0">
        <w:rPr>
          <w:b/>
          <w:bCs/>
          <w:sz w:val="24"/>
          <w:szCs w:val="24"/>
        </w:rPr>
        <w:t>»</w:t>
      </w:r>
      <w:r w:rsidRPr="00D66DF0">
        <w:rPr>
          <w:sz w:val="24"/>
          <w:szCs w:val="24"/>
        </w:rPr>
        <w:t xml:space="preserve"> (далее по</w:t>
      </w:r>
      <w:r w:rsidRPr="00D66DF0">
        <w:rPr>
          <w:sz w:val="24"/>
          <w:szCs w:val="24"/>
        </w:rPr>
        <w:t xml:space="preserve"> тексту – МУП «</w:t>
      </w:r>
      <w:r>
        <w:rPr>
          <w:sz w:val="24"/>
          <w:szCs w:val="24"/>
        </w:rPr>
        <w:t>Стабильность</w:t>
      </w:r>
      <w:r w:rsidRPr="00D66DF0">
        <w:rPr>
          <w:sz w:val="24"/>
          <w:szCs w:val="24"/>
        </w:rPr>
        <w:t>») осуществляет эксплуатацию котельной по адресу: ул. Молодежная, 143 и тепловых сетей от данного теплоисточника.</w:t>
      </w:r>
    </w:p>
    <w:p w:rsidR="00316FA1" w:rsidRPr="00D66DF0" w:rsidRDefault="00CB0959" w:rsidP="00473F2B">
      <w:pPr>
        <w:pStyle w:val="aff4"/>
        <w:widowControl w:val="0"/>
        <w:rPr>
          <w:sz w:val="24"/>
          <w:szCs w:val="24"/>
        </w:rPr>
      </w:pPr>
      <w:r w:rsidRPr="00D66DF0">
        <w:rPr>
          <w:sz w:val="24"/>
          <w:szCs w:val="24"/>
        </w:rPr>
        <w:t xml:space="preserve">На балансе </w:t>
      </w:r>
      <w:r w:rsidRPr="00D66DF0">
        <w:rPr>
          <w:b/>
          <w:bCs/>
          <w:sz w:val="24"/>
          <w:szCs w:val="24"/>
        </w:rPr>
        <w:t>Государственного унитарного предприятия дорожного хозяйства А</w:t>
      </w:r>
      <w:r w:rsidRPr="00D66DF0">
        <w:rPr>
          <w:b/>
          <w:bCs/>
          <w:sz w:val="24"/>
          <w:szCs w:val="24"/>
        </w:rPr>
        <w:t>л</w:t>
      </w:r>
      <w:r w:rsidRPr="00D66DF0">
        <w:rPr>
          <w:b/>
          <w:bCs/>
          <w:sz w:val="24"/>
          <w:szCs w:val="24"/>
        </w:rPr>
        <w:t>тайского края «</w:t>
      </w:r>
      <w:r>
        <w:rPr>
          <w:b/>
          <w:bCs/>
          <w:sz w:val="24"/>
          <w:szCs w:val="24"/>
        </w:rPr>
        <w:t>Северо-Восточное дорожно-ст</w:t>
      </w:r>
      <w:r>
        <w:rPr>
          <w:b/>
          <w:bCs/>
          <w:sz w:val="24"/>
          <w:szCs w:val="24"/>
        </w:rPr>
        <w:t>роительное управление</w:t>
      </w:r>
      <w:r w:rsidRPr="00D66DF0">
        <w:rPr>
          <w:b/>
          <w:bCs/>
          <w:sz w:val="24"/>
          <w:szCs w:val="24"/>
        </w:rPr>
        <w:t>»</w:t>
      </w:r>
      <w:r>
        <w:rPr>
          <w:b/>
          <w:bCs/>
          <w:sz w:val="24"/>
          <w:szCs w:val="24"/>
        </w:rPr>
        <w:t xml:space="preserve"> «филиал Зари</w:t>
      </w:r>
      <w:r>
        <w:rPr>
          <w:b/>
          <w:bCs/>
          <w:sz w:val="24"/>
          <w:szCs w:val="24"/>
        </w:rPr>
        <w:t>н</w:t>
      </w:r>
      <w:r>
        <w:rPr>
          <w:b/>
          <w:bCs/>
          <w:sz w:val="24"/>
          <w:szCs w:val="24"/>
        </w:rPr>
        <w:t>ский»</w:t>
      </w:r>
      <w:r>
        <w:rPr>
          <w:sz w:val="24"/>
          <w:szCs w:val="24"/>
        </w:rPr>
        <w:t xml:space="preserve"> (далее по тексту - ГУП ДХ АК «Северо-Восточное </w:t>
      </w:r>
      <w:r w:rsidRPr="00D66DF0">
        <w:rPr>
          <w:sz w:val="24"/>
          <w:szCs w:val="24"/>
        </w:rPr>
        <w:t>ДСУ»</w:t>
      </w:r>
      <w:r>
        <w:rPr>
          <w:sz w:val="24"/>
          <w:szCs w:val="24"/>
        </w:rPr>
        <w:t xml:space="preserve"> «филиал Заринский»</w:t>
      </w:r>
      <w:r w:rsidRPr="00D66DF0">
        <w:rPr>
          <w:sz w:val="24"/>
          <w:szCs w:val="24"/>
        </w:rPr>
        <w:t>) нах</w:t>
      </w:r>
      <w:r w:rsidRPr="00D66DF0">
        <w:rPr>
          <w:sz w:val="24"/>
          <w:szCs w:val="24"/>
        </w:rPr>
        <w:t>о</w:t>
      </w:r>
      <w:r w:rsidRPr="00D66DF0">
        <w:rPr>
          <w:sz w:val="24"/>
          <w:szCs w:val="24"/>
        </w:rPr>
        <w:t>дится котельная, осуществляющая теплоснабжение собственных потребителей и части ст</w:t>
      </w:r>
      <w:r w:rsidRPr="00D66DF0">
        <w:rPr>
          <w:sz w:val="24"/>
          <w:szCs w:val="24"/>
        </w:rPr>
        <w:t>о</w:t>
      </w:r>
      <w:r w:rsidRPr="00D66DF0">
        <w:rPr>
          <w:sz w:val="24"/>
          <w:szCs w:val="24"/>
        </w:rPr>
        <w:t>ронних потребителей, территориально приближенных к данн</w:t>
      </w:r>
      <w:r w:rsidRPr="00D66DF0">
        <w:rPr>
          <w:sz w:val="24"/>
          <w:szCs w:val="24"/>
        </w:rPr>
        <w:t>ой котельной. Перечень исто</w:t>
      </w:r>
      <w:r w:rsidRPr="00D66DF0">
        <w:rPr>
          <w:sz w:val="24"/>
          <w:szCs w:val="24"/>
        </w:rPr>
        <w:t>ч</w:t>
      </w:r>
      <w:r w:rsidRPr="00D66DF0">
        <w:rPr>
          <w:sz w:val="24"/>
          <w:szCs w:val="24"/>
        </w:rPr>
        <w:t>ников тепловой энергии г. Заринска представлен в таблице 1. В границах г. Заринск имеются также значительные зоны действия индивидуальных теплогенераторов (более 40%). Нагля</w:t>
      </w:r>
      <w:r w:rsidRPr="00D66DF0">
        <w:rPr>
          <w:sz w:val="24"/>
          <w:szCs w:val="24"/>
        </w:rPr>
        <w:t>д</w:t>
      </w:r>
      <w:r w:rsidRPr="00D66DF0">
        <w:rPr>
          <w:sz w:val="24"/>
          <w:szCs w:val="24"/>
        </w:rPr>
        <w:t>но зоны действия источников централизованного и индиви</w:t>
      </w:r>
      <w:r w:rsidRPr="00D66DF0">
        <w:rPr>
          <w:sz w:val="24"/>
          <w:szCs w:val="24"/>
        </w:rPr>
        <w:t>дуального теплоснабжения пре</w:t>
      </w:r>
      <w:r w:rsidRPr="00D66DF0">
        <w:rPr>
          <w:sz w:val="24"/>
          <w:szCs w:val="24"/>
        </w:rPr>
        <w:t>д</w:t>
      </w:r>
      <w:r w:rsidRPr="00D66DF0">
        <w:rPr>
          <w:sz w:val="24"/>
          <w:szCs w:val="24"/>
        </w:rPr>
        <w:t>ставлены в разделе 1.4.</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Информация об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2225"/>
        <w:gridCol w:w="1701"/>
        <w:gridCol w:w="1701"/>
        <w:gridCol w:w="1985"/>
        <w:gridCol w:w="1701"/>
      </w:tblGrid>
      <w:tr w:rsidR="001D4886">
        <w:trPr>
          <w:trHeight w:val="20"/>
          <w:tblHeader/>
        </w:trPr>
        <w:tc>
          <w:tcPr>
            <w:tcW w:w="275"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9"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863"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863"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собстве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ности</w:t>
            </w:r>
          </w:p>
        </w:tc>
        <w:tc>
          <w:tcPr>
            <w:tcW w:w="1007"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w:t>
            </w:r>
            <w:r w:rsidRPr="00D66DF0">
              <w:rPr>
                <w:rFonts w:ascii="Times New Roman" w:hAnsi="Times New Roman" w:cs="Times New Roman"/>
                <w:b/>
                <w:bCs/>
                <w:color w:val="000000"/>
                <w:sz w:val="20"/>
                <w:szCs w:val="20"/>
                <w:lang w:eastAsia="ru-RU"/>
              </w:rPr>
              <w:t>с</w:t>
            </w:r>
            <w:r w:rsidRPr="00D66DF0">
              <w:rPr>
                <w:rFonts w:ascii="Times New Roman" w:hAnsi="Times New Roman" w:cs="Times New Roman"/>
                <w:b/>
                <w:bCs/>
                <w:color w:val="000000"/>
                <w:sz w:val="20"/>
                <w:szCs w:val="20"/>
                <w:lang w:eastAsia="ru-RU"/>
              </w:rPr>
              <w:t>плуатацию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863" w:type="pct"/>
            <w:shd w:val="clear" w:color="000000" w:fill="538DD5"/>
            <w:vAlign w:val="center"/>
          </w:tcPr>
          <w:p w:rsidR="00316FA1" w:rsidRPr="00D66DF0" w:rsidRDefault="00CB0959"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9" w:type="pct"/>
            <w:vAlign w:val="center"/>
          </w:tcPr>
          <w:p w:rsidR="00316FA1" w:rsidRPr="00D66DF0" w:rsidRDefault="00CB0959"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 xml:space="preserve">ская, </w:t>
            </w:r>
            <w:r w:rsidRPr="00D66DF0">
              <w:rPr>
                <w:rFonts w:ascii="Times New Roman" w:hAnsi="Times New Roman" w:cs="Times New Roman"/>
                <w:color w:val="000000"/>
                <w:sz w:val="20"/>
                <w:szCs w:val="20"/>
                <w:lang w:eastAsia="ru-RU"/>
              </w:rPr>
              <w:t>133/1</w:t>
            </w:r>
          </w:p>
        </w:tc>
        <w:tc>
          <w:tcPr>
            <w:tcW w:w="863" w:type="pct"/>
            <w:shd w:val="clear" w:color="000000" w:fill="FFFFFF"/>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863" w:type="pct"/>
            <w:vAlign w:val="center"/>
          </w:tcPr>
          <w:p w:rsidR="00316FA1" w:rsidRPr="00D66DF0" w:rsidRDefault="00CB0959"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9" w:type="pct"/>
            <w:vAlign w:val="center"/>
          </w:tcPr>
          <w:p w:rsidR="00316FA1" w:rsidRPr="00D66DF0" w:rsidRDefault="00CB0959"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ный, 6</w:t>
            </w:r>
          </w:p>
        </w:tc>
        <w:tc>
          <w:tcPr>
            <w:tcW w:w="863" w:type="pct"/>
            <w:shd w:val="clear" w:color="000000" w:fill="FFFFFF"/>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CB0959"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9" w:type="pct"/>
            <w:vAlign w:val="center"/>
          </w:tcPr>
          <w:p w:rsidR="00316FA1" w:rsidRPr="00D66DF0" w:rsidRDefault="00CB0959"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863" w:type="pct"/>
            <w:shd w:val="clear" w:color="000000" w:fill="FFFFFF"/>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CB0959"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9" w:type="pct"/>
            <w:vAlign w:val="center"/>
          </w:tcPr>
          <w:p w:rsidR="00316FA1" w:rsidRPr="00D66DF0" w:rsidRDefault="00CB0959"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w:t>
            </w:r>
            <w:r w:rsidRPr="00D66DF0">
              <w:rPr>
                <w:rFonts w:ascii="Times New Roman" w:hAnsi="Times New Roman" w:cs="Times New Roman"/>
                <w:color w:val="000000"/>
                <w:sz w:val="20"/>
                <w:szCs w:val="20"/>
                <w:lang w:eastAsia="ru-RU"/>
              </w:rPr>
              <w:t>в</w:t>
            </w:r>
            <w:r w:rsidRPr="00D66DF0">
              <w:rPr>
                <w:rFonts w:ascii="Times New Roman" w:hAnsi="Times New Roman" w:cs="Times New Roman"/>
                <w:color w:val="000000"/>
                <w:sz w:val="20"/>
                <w:szCs w:val="20"/>
                <w:lang w:eastAsia="ru-RU"/>
              </w:rPr>
              <w:t>ская, 27а</w:t>
            </w:r>
          </w:p>
        </w:tc>
        <w:tc>
          <w:tcPr>
            <w:tcW w:w="863" w:type="pct"/>
            <w:shd w:val="clear" w:color="000000" w:fill="FFFFFF"/>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CB0959"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9" w:type="pct"/>
            <w:vAlign w:val="center"/>
          </w:tcPr>
          <w:p w:rsidR="00316FA1" w:rsidRPr="00D66DF0" w:rsidRDefault="00CB0959" w:rsidP="00E6705F">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бильность</w:t>
            </w:r>
            <w:r w:rsidRPr="00D66DF0">
              <w:rPr>
                <w:rFonts w:ascii="Times New Roman" w:hAnsi="Times New Roman" w:cs="Times New Roman"/>
                <w:color w:val="000000"/>
                <w:sz w:val="20"/>
                <w:szCs w:val="20"/>
                <w:lang w:eastAsia="ru-RU"/>
              </w:rPr>
              <w:t>»</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863" w:type="pct"/>
            <w:shd w:val="clear" w:color="000000" w:fill="FFFFFF"/>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p>
        </w:tc>
        <w:tc>
          <w:tcPr>
            <w:tcW w:w="863" w:type="pct"/>
            <w:vAlign w:val="center"/>
          </w:tcPr>
          <w:p w:rsidR="00316FA1" w:rsidRPr="000217CC" w:rsidRDefault="00CB0959" w:rsidP="007145D5">
            <w:pPr>
              <w:spacing w:after="0" w:line="240" w:lineRule="auto"/>
              <w:jc w:val="center"/>
              <w:rPr>
                <w:rFonts w:ascii="Times New Roman" w:hAnsi="Times New Roman" w:cs="Times New Roman"/>
                <w:color w:val="000000"/>
                <w:sz w:val="20"/>
                <w:szCs w:val="20"/>
                <w:highlight w:val="yellow"/>
                <w:lang w:eastAsia="ru-RU"/>
              </w:rPr>
            </w:pPr>
          </w:p>
        </w:tc>
      </w:tr>
      <w:tr w:rsidR="001D4886">
        <w:trPr>
          <w:trHeight w:val="20"/>
        </w:trPr>
        <w:tc>
          <w:tcPr>
            <w:tcW w:w="275" w:type="pct"/>
            <w:vAlign w:val="center"/>
          </w:tcPr>
          <w:p w:rsidR="00570695"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9" w:type="pct"/>
            <w:vAlign w:val="center"/>
          </w:tcPr>
          <w:p w:rsidR="00570695" w:rsidRPr="00D66DF0" w:rsidRDefault="00CB0959"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w:t>
            </w:r>
            <w:r>
              <w:rPr>
                <w:rFonts w:ascii="Times New Roman" w:hAnsi="Times New Roman" w:cs="Times New Roman"/>
                <w:color w:val="000000"/>
                <w:sz w:val="20"/>
                <w:szCs w:val="20"/>
                <w:lang w:eastAsia="ru-RU"/>
              </w:rPr>
              <w:t>н</w:t>
            </w:r>
            <w:r>
              <w:rPr>
                <w:rFonts w:ascii="Times New Roman" w:hAnsi="Times New Roman" w:cs="Times New Roman"/>
                <w:color w:val="000000"/>
                <w:sz w:val="20"/>
                <w:szCs w:val="20"/>
                <w:lang w:eastAsia="ru-RU"/>
              </w:rPr>
              <w:t>ский</w:t>
            </w:r>
            <w:r w:rsidRPr="00D66DF0">
              <w:rPr>
                <w:rFonts w:ascii="Times New Roman" w:hAnsi="Times New Roman" w:cs="Times New Roman"/>
                <w:color w:val="000000"/>
                <w:sz w:val="20"/>
                <w:szCs w:val="20"/>
                <w:lang w:eastAsia="ru-RU"/>
              </w:rPr>
              <w:t>»</w:t>
            </w:r>
          </w:p>
        </w:tc>
        <w:tc>
          <w:tcPr>
            <w:tcW w:w="863" w:type="pct"/>
            <w:vAlign w:val="center"/>
          </w:tcPr>
          <w:p w:rsidR="00570695"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863" w:type="pct"/>
            <w:vAlign w:val="center"/>
          </w:tcPr>
          <w:p w:rsidR="00570695" w:rsidRPr="00D66DF0" w:rsidRDefault="00CB0959" w:rsidP="00570695">
            <w:pPr>
              <w:spacing w:after="0" w:line="240" w:lineRule="auto"/>
              <w:jc w:val="center"/>
              <w:rPr>
                <w:rFonts w:ascii="Times New Roman" w:hAnsi="Times New Roman" w:cs="Times New Roman"/>
                <w:color w:val="000000"/>
                <w:sz w:val="20"/>
                <w:szCs w:val="20"/>
                <w:lang w:eastAsia="ru-RU"/>
              </w:rPr>
            </w:pPr>
            <w:r w:rsidRPr="00646C22">
              <w:rPr>
                <w:rFonts w:ascii="Times New Roman" w:hAnsi="Times New Roman" w:cs="Times New Roman"/>
                <w:color w:val="000000"/>
                <w:sz w:val="20"/>
                <w:szCs w:val="20"/>
                <w:lang w:eastAsia="ru-RU"/>
              </w:rPr>
              <w:t>на праве хоз. ведения</w:t>
            </w:r>
          </w:p>
        </w:tc>
        <w:tc>
          <w:tcPr>
            <w:tcW w:w="1007" w:type="pct"/>
            <w:vAlign w:val="center"/>
          </w:tcPr>
          <w:p w:rsidR="00570695" w:rsidRPr="00D66DF0" w:rsidRDefault="00CB0959" w:rsidP="00FA49F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1992</w:t>
            </w:r>
          </w:p>
        </w:tc>
        <w:tc>
          <w:tcPr>
            <w:tcW w:w="863" w:type="pct"/>
            <w:vAlign w:val="center"/>
          </w:tcPr>
          <w:p w:rsidR="00570695"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1D4886">
        <w:trPr>
          <w:trHeight w:val="20"/>
        </w:trPr>
        <w:tc>
          <w:tcPr>
            <w:tcW w:w="275"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9" w:type="pct"/>
            <w:vAlign w:val="center"/>
          </w:tcPr>
          <w:p w:rsidR="00316FA1" w:rsidRPr="00D66DF0" w:rsidRDefault="00CB0959" w:rsidP="000352D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863"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частная</w:t>
            </w:r>
          </w:p>
        </w:tc>
        <w:tc>
          <w:tcPr>
            <w:tcW w:w="1007" w:type="pct"/>
            <w:vAlign w:val="center"/>
          </w:tcPr>
          <w:p w:rsidR="00316FA1" w:rsidRPr="00D66DF0" w:rsidRDefault="00CB0959"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p>
        </w:tc>
        <w:tc>
          <w:tcPr>
            <w:tcW w:w="863" w:type="pct"/>
            <w:vAlign w:val="center"/>
          </w:tcPr>
          <w:p w:rsidR="00316FA1" w:rsidRPr="00D66DF0" w:rsidRDefault="00CB0959"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bl>
    <w:p w:rsidR="00316FA1" w:rsidRPr="00D66DF0" w:rsidRDefault="00CB0959" w:rsidP="00290D81">
      <w:pPr>
        <w:spacing w:after="0" w:line="240" w:lineRule="auto"/>
        <w:jc w:val="center"/>
        <w:rPr>
          <w:rFonts w:ascii="Times New Roman" w:hAnsi="Times New Roman" w:cs="Times New Roman"/>
          <w:sz w:val="24"/>
          <w:szCs w:val="24"/>
          <w:lang w:eastAsia="ru-RU"/>
        </w:rPr>
        <w:sectPr w:rsidR="00316FA1" w:rsidRPr="00D66DF0" w:rsidSect="00473F2B">
          <w:pgSz w:w="11906" w:h="16838"/>
          <w:pgMar w:top="1134" w:right="567" w:bottom="1134" w:left="1701" w:header="708" w:footer="708" w:gutter="0"/>
          <w:cols w:space="708"/>
          <w:docGrid w:linePitch="360"/>
        </w:sectPr>
      </w:pPr>
    </w:p>
    <w:p w:rsidR="00316FA1" w:rsidRPr="00D66DF0" w:rsidRDefault="001D4886" w:rsidP="00290D8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_x0000_s2046" editas="canvas" style="width:608.2pt;height:423.2pt;mso-position-horizontal-relative:char;mso-position-vertical-relative:line" coordsize="12164,84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width:12164;height:8464" o:preferrelative="f">
              <v:fill o:detectmouseclick="t"/>
              <o:lock v:ext="edit" text="t"/>
            </v:shape>
            <v:group id="_x0000_s1027" style="position:absolute;left:12;top:12;width:12115;height:8410" coordorigin="12,12" coordsize="12115,8410">
              <v:rect id="_x0000_s1028" style="position:absolute;left:35;top:23;width:12081;height:8308" filled="f" strokecolor="#646b86" strokeweight=".55pt">
                <v:stroke joinstyle="round" endcap="round"/>
              </v:rect>
              <v:rect id="_x0000_s1029" style="position:absolute;left:12;top:12;width:12115;height:11" fillcolor="#d1644a" stroked="f"/>
              <v:rect id="_x0000_s1030" style="position:absolute;left:12;top:23;width:12115;height:12" fillcolor="#e19987" stroked="f"/>
              <v:rect id="_x0000_s1031" style="position:absolute;left:12;top:35;width:12115;height:11" fillcolor="#e09886" stroked="f"/>
              <v:rect id="_x0000_s1032" style="position:absolute;left:12;top:46;width:12115;height:12" fillcolor="#e09784" stroked="f"/>
              <v:rect id="_x0000_s1033" style="position:absolute;left:12;top:58;width:12115;height:11" fillcolor="#e09582" stroked="f"/>
              <v:rect id="_x0000_s1034" style="position:absolute;left:12;top:69;width:12115;height:12" fillcolor="#df9481" stroked="f"/>
              <v:rect id="_x0000_s1035" style="position:absolute;left:12;top:81;width:12115;height:11" fillcolor="#df927f" stroked="f"/>
              <v:rect id="_x0000_s1036" style="position:absolute;left:12;top:92;width:12115;height:12" fillcolor="#de917d" stroked="f"/>
              <v:rect id="_x0000_s1037" style="position:absolute;left:12;top:104;width:12115;height:12" fillcolor="#de907c" stroked="f"/>
              <v:rect id="_x0000_s1038" style="position:absolute;left:12;top:116;width:12115;height:11" fillcolor="#de8e7a" stroked="f"/>
              <v:rect id="_x0000_s1039" style="position:absolute;left:12;top:127;width:12115;height:12" fillcolor="#dd8d79" stroked="f"/>
              <v:rect id="_x0000_s1040" style="position:absolute;left:12;top:139;width:12115;height:11" fillcolor="#dd8b77" stroked="f"/>
              <v:rect id="_x0000_s1041" style="position:absolute;left:12;top:150;width:12115;height:12" fillcolor="#dc8a75" stroked="f"/>
              <v:rect id="_x0000_s1042" style="position:absolute;left:12;top:162;width:12115;height:11" fillcolor="#dc8974" stroked="f"/>
              <v:rect id="_x0000_s1043" style="position:absolute;left:12;top:173;width:12115;height:12" fillcolor="#dc8772" stroked="f"/>
              <v:rect id="_x0000_s1044" style="position:absolute;left:12;top:185;width:12115;height:11" fillcolor="#db8671" stroked="f"/>
              <v:rect id="_x0000_s1045" style="position:absolute;left:12;top:196;width:12115;height:12" fillcolor="#db846f" stroked="f"/>
              <v:rect id="_x0000_s1046" style="position:absolute;left:12;top:208;width:12115;height:12" fillcolor="#da836d" stroked="f"/>
              <v:rect id="_x0000_s1047" style="position:absolute;left:12;top:220;width:12115;height:11" fillcolor="#da826c" stroked="f"/>
              <v:rect id="_x0000_s1048" style="position:absolute;left:12;top:231;width:12115;height:12" fillcolor="#da816b" stroked="f"/>
              <v:rect id="_x0000_s1049" style="position:absolute;left:12;top:243;width:12115;height:11" fillcolor="#d97f69" stroked="f"/>
              <v:rect id="_x0000_s1050" style="position:absolute;left:12;top:254;width:12115;height:12" fillcolor="#d97e68" stroked="f"/>
              <v:rect id="_x0000_s1051" style="position:absolute;left:12;top:266;width:12115;height:11" fillcolor="#d87c66" stroked="f"/>
              <v:rect id="_x0000_s1052" style="position:absolute;left:12;top:277;width:12115;height:12" fillcolor="#d87b65" stroked="f"/>
              <v:rect id="_x0000_s1053" style="position:absolute;left:12;top:289;width:12115;height:11" fillcolor="#d87a63" stroked="f"/>
              <v:rect id="_x0000_s1054" style="position:absolute;left:12;top:300;width:12115;height:12" fillcolor="#d77862" stroked="f"/>
              <v:rect id="_x0000_s1055" style="position:absolute;left:12;top:312;width:12115;height:12" fillcolor="#d77760" stroked="f"/>
              <v:rect id="_x0000_s1056" style="position:absolute;left:12;top:324;width:12115;height:11" fillcolor="#d6755e" stroked="f"/>
              <v:rect id="_x0000_s1057" style="position:absolute;left:12;top:335;width:12115;height:12" fillcolor="#d6745d" stroked="f"/>
              <v:rect id="_x0000_s1058" style="position:absolute;left:12;top:347;width:12115;height:11" fillcolor="#d6735b" stroked="f"/>
              <v:rect id="_x0000_s1059" style="position:absolute;left:12;top:358;width:12115;height:12" fillcolor="#d57159" stroked="f"/>
              <v:rect id="_x0000_s1060" style="position:absolute;left:12;top:370;width:12115;height:11" fillcolor="#d57058" stroked="f"/>
              <v:rect id="_x0000_s1061" style="position:absolute;left:12;top:381;width:12115;height:12" fillcolor="#d46e56" stroked="f"/>
              <v:rect id="_x0000_s1062" style="position:absolute;left:12;top:393;width:12115;height:11" fillcolor="#d46d55" stroked="f"/>
              <v:rect id="_x0000_s1063" style="position:absolute;left:12;top:404;width:12115;height:12" fillcolor="#d46c53" stroked="f"/>
              <v:rect id="_x0000_s1064" style="position:absolute;left:12;top:416;width:12115;height:12" fillcolor="#d36a51" stroked="f"/>
              <v:rect id="_x0000_s1065" style="position:absolute;left:12;top:428;width:12115;height:11" fillcolor="#d36950" stroked="f"/>
              <v:rect id="_x0000_s1066" style="position:absolute;left:12;top:439;width:12115;height:12" fillcolor="#d2674e" stroked="f"/>
              <v:rect id="_x0000_s1067" style="position:absolute;left:12;top:451;width:12115;height:11" fillcolor="#d2664d" stroked="f"/>
              <v:rect id="_x0000_s1068" style="position:absolute;left:12;top:462;width:12115;height:12" fillcolor="#d2654b" stroked="f"/>
              <v:rect id="_x0000_s1069" style="position:absolute;left:35;top:23;width:12081;height:439" filled="f" strokecolor="#646b86" strokeweight=".55pt">
                <v:stroke joinstyle="round" endcap="round"/>
              </v:rect>
              <v:rect id="_x0000_s1070" style="position:absolute;left:3107;top:104;width:4722;height:517;mso-wrap-style:none" filled="f" stroked="f">
                <v:textbox style="mso-fit-shape-to-text:t" inset="0,0,0,0">
                  <w:txbxContent>
                    <w:p w:rsidR="00B1019B" w:rsidRDefault="00CB0959">
                      <w:r>
                        <w:rPr>
                          <w:rFonts w:ascii="Times New Roman" w:hAnsi="Times New Roman" w:cs="Times New Roman"/>
                          <w:color w:val="000000"/>
                          <w:sz w:val="24"/>
                          <w:szCs w:val="24"/>
                          <w:lang w:val="en-US"/>
                        </w:rPr>
                        <w:t>Функциональная структура теплоснабжения г</w:t>
                      </w:r>
                    </w:p>
                  </w:txbxContent>
                </v:textbox>
              </v:rect>
              <v:rect id="_x0000_s1071" style="position:absolute;left:7958;top:104;width:61;height:517;mso-wrap-style:none" filled="f" stroked="f">
                <v:textbox style="mso-fit-shape-to-text:t" inset="0,0,0,0">
                  <w:txbxContent>
                    <w:p w:rsidR="00B1019B" w:rsidRDefault="00CB0959">
                      <w:r>
                        <w:rPr>
                          <w:rFonts w:ascii="Times New Roman" w:hAnsi="Times New Roman" w:cs="Times New Roman"/>
                          <w:color w:val="000000"/>
                          <w:sz w:val="24"/>
                          <w:szCs w:val="24"/>
                          <w:lang w:val="en-US"/>
                        </w:rPr>
                        <w:t xml:space="preserve">. </w:t>
                      </w:r>
                    </w:p>
                  </w:txbxContent>
                </v:textbox>
              </v:rect>
              <v:rect id="_x0000_s1072" style="position:absolute;left:8085;top:104;width:934;height:517;mso-wrap-style:none" filled="f" stroked="f">
                <v:textbox style="mso-fit-shape-to-text:t" inset="0,0,0,0">
                  <w:txbxContent>
                    <w:p w:rsidR="00B1019B" w:rsidRDefault="00CB0959">
                      <w:r>
                        <w:rPr>
                          <w:rFonts w:ascii="Times New Roman" w:hAnsi="Times New Roman" w:cs="Times New Roman"/>
                          <w:color w:val="000000"/>
                          <w:sz w:val="24"/>
                          <w:szCs w:val="24"/>
                          <w:lang w:val="en-US"/>
                        </w:rPr>
                        <w:t>Заринска</w:t>
                      </w:r>
                    </w:p>
                  </w:txbxContent>
                </v:textbox>
              </v:rect>
              <v:rect id="_x0000_s1073" style="position:absolute;left:35;top:4610;width:12081;height:1964" fillcolor="#39f" stroked="f"/>
              <v:rect id="_x0000_s1074" style="position:absolute;left:35;top:4610;width:12081;height:1964" filled="f" strokecolor="#646b86" strokeweight=".6pt">
                <v:stroke joinstyle="round" endcap="round"/>
              </v:rect>
              <v:rect id="_x0000_s1075" style="position:absolute;left:35;top:4610;width:1004;height:1964" fillcolor="#39f" stroked="f"/>
              <v:rect id="_x0000_s1076" style="position:absolute;left:35;top:4610;width:1004;height:1964" filled="f" strokecolor="#646b86" strokeweight=".55pt">
                <v:stroke joinstyle="round" endcap="round"/>
              </v:rect>
              <v:rect id="_x0000_s1077" style="position:absolute;left:142;top:6144;width:438;height:12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С</w:t>
                      </w:r>
                    </w:p>
                  </w:txbxContent>
                </v:textbox>
              </v:rect>
              <v:rect id="_x0000_s1078" style="position:absolute;left:127;top:6053;width:438;height:9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б</w:t>
                      </w:r>
                    </w:p>
                  </w:txbxContent>
                </v:textbox>
              </v:rect>
              <v:rect id="_x0000_s1079" style="position:absolute;left:142;top:5924;width:438;height:12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ы</w:t>
                      </w:r>
                    </w:p>
                  </w:txbxContent>
                </v:textbox>
              </v:rect>
              <v:rect id="_x0000_s1080" style="position:absolute;left:120;top:5864;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081" style="position:absolute;left:68;top:5870;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082" style="position:absolute;left:120;top:5736;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083" style="position:absolute;left:121;top:5644;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084" style="position:absolute;left:130;top:554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085" style="position:absolute;left:126;top:5465;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086" style="position:absolute;left:126;top:5372;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087" style="position:absolute;left:124;top:5282;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088" style="position:absolute;left:126;top:518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089" style="position:absolute;left:130;top:508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й</w:t>
                      </w:r>
                    </w:p>
                  </w:txbxContent>
                </v:textbox>
              </v:rect>
              <v:rect id="_x0000_s1090" style="position:absolute;left:68;top:5106;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091" style="position:absolute;left:351;top:5922;width:438;height:78;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э</w:t>
                      </w:r>
                    </w:p>
                  </w:txbxContent>
                </v:textbox>
              </v:rect>
              <v:rect id="_x0000_s1092" style="position:absolute;left:360;top:582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093" style="position:absolute;left:352;top:5736;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094" style="position:absolute;left:358;top:565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095" style="position:absolute;left:349;top:5578;width:438;height:74;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г</w:t>
                      </w:r>
                    </w:p>
                  </w:txbxContent>
                </v:textbox>
              </v:rect>
              <v:rect id="_x0000_s1096" style="position:absolute;left:360;top:546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097" style="position:absolute;left:360;top:5368;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098" style="position:absolute;left:35;top:682;width:12081;height:1964" fillcolor="#00c" stroked="f"/>
              <v:rect id="_x0000_s1099" style="position:absolute;left:35;top:682;width:12081;height:1964" filled="f" strokecolor="#646b86" strokeweight=".2pt">
                <v:stroke joinstyle="round" endcap="round"/>
              </v:rect>
              <v:rect id="_x0000_s1100" style="position:absolute;left:35;top:682;width:1004;height:1964" fillcolor="#00c" stroked="f"/>
              <v:rect id="_x0000_s1101" style="position:absolute;left:35;top:682;width:1004;height:1964" filled="f" strokecolor="#646b86" strokeweight=".55pt">
                <v:stroke joinstyle="round" endcap="round"/>
              </v:rect>
              <v:rect id="_x0000_s1102" style="position:absolute;left:146;top:2151;width:438;height:13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103" style="position:absolute;left:126;top:209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04" style="position:absolute;left:126;top:199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05" style="position:absolute;left:130;top:189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06" style="position:absolute;left:117;top:1822;width:438;height:7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з</w:t>
                      </w:r>
                    </w:p>
                  </w:txbxContent>
                </v:textbox>
              </v:rect>
              <v:rect id="_x0000_s1107" style="position:absolute;left:124;top:1734;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108" style="position:absolute;left:126;top:164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09" style="position:absolute;left:127;top:1534;width:438;height:9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д</w:t>
                      </w:r>
                    </w:p>
                  </w:txbxContent>
                </v:textbox>
              </v:rect>
              <v:rect id="_x0000_s1110" style="position:absolute;left:121;top:1460;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с</w:t>
                      </w:r>
                    </w:p>
                  </w:txbxContent>
                </v:textbox>
              </v:rect>
              <v:rect id="_x0000_s1111" style="position:absolute;left:120;top:1392;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112" style="position:absolute;left:124;top:1296;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113" style="position:absolute;left:126;top:120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14" style="position:absolute;left:68;top:1212;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15" style="position:absolute;left:352;top:2386;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116" style="position:absolute;left:352;top:2293;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17" style="position:absolute;left:360;top:219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118" style="position:absolute;left:357;top:2102;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119" style="position:absolute;left:358;top:200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20" style="position:absolute;left:356;top:1920;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121" style="position:absolute;left:358;top:1824;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22" style="position:absolute;left:362;top:171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й</w:t>
                      </w:r>
                    </w:p>
                  </w:txbxContent>
                </v:textbox>
              </v:rect>
              <v:rect id="_x0000_s1123" style="position:absolute;left:300;top:1744;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24" style="position:absolute;left:352;top:1612;width:438;height:78;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э</w:t>
                      </w:r>
                    </w:p>
                  </w:txbxContent>
                </v:textbox>
              </v:rect>
              <v:rect id="_x0000_s1125" style="position:absolute;left:362;top:149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126" style="position:absolute;left:353;top:1413;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27" style="position:absolute;left:358;top:132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28" style="position:absolute;left:350;top:1255;width:438;height:74;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г</w:t>
                      </w:r>
                    </w:p>
                  </w:txbxContent>
                </v:textbox>
              </v:rect>
              <v:rect id="_x0000_s1129" style="position:absolute;left:362;top:115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30" style="position:absolute;left:362;top:104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31" style="position:absolute;left:35;top:2646;width:12081;height:1964" fillcolor="#06f" stroked="f"/>
              <v:rect id="_x0000_s1132" style="position:absolute;left:35;top:2646;width:12081;height:1964" filled="f" strokecolor="#39f" strokeweight=".2pt">
                <v:stroke joinstyle="round" endcap="round"/>
              </v:rect>
              <v:rect id="_x0000_s1133" style="position:absolute;left:35;top:2646;width:1004;height:1964" fillcolor="#06f" stroked="f"/>
              <v:rect id="_x0000_s1134" style="position:absolute;left:35;top:2646;width:1004;height:1964" filled="f" strokecolor="#646b86" strokeweight=".55pt">
                <v:stroke joinstyle="round" endcap="round"/>
              </v:rect>
              <v:rect id="_x0000_s1135" style="position:absolute;left:42;top:4012;width:438;height:13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136" style="position:absolute;left:17;top:3945;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37" style="position:absolute;left:22;top:385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38" style="position:absolute;left:17;top:3772;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39" style="position:absolute;left:23;top:3673;width:438;height:9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д</w:t>
                      </w:r>
                    </w:p>
                  </w:txbxContent>
                </v:textbox>
              </v:rect>
              <v:rect id="_x0000_s1140" style="position:absolute;left:17;top:3598;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а</w:t>
                      </w:r>
                    </w:p>
                  </w:txbxContent>
                </v:textbox>
              </v:rect>
              <v:rect id="_x0000_s1141" style="position:absolute;left:22;top:350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ч</w:t>
                      </w:r>
                    </w:p>
                  </w:txbxContent>
                </v:textbox>
              </v:rect>
              <v:rect id="_x0000_s1142" style="position:absolute;left:17;top:3425;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а</w:t>
                      </w:r>
                    </w:p>
                  </w:txbxContent>
                </v:textbox>
              </v:rect>
              <v:rect id="_x0000_s1143" style="position:absolute;left:-36;top:3432;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44" style="position:absolute;left:26;top:326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45" style="position:absolute;left:-36;top:3292;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46" style="position:absolute;left:242;top:4204;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47" style="position:absolute;left:236;top:4117;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а</w:t>
                      </w:r>
                    </w:p>
                  </w:txbxContent>
                </v:textbox>
              </v:rect>
              <v:rect id="_x0000_s1148" style="position:absolute;left:236;top:4037;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с</w:t>
                      </w:r>
                    </w:p>
                  </w:txbxContent>
                </v:textbox>
              </v:rect>
              <v:rect id="_x0000_s1149" style="position:absolute;left:244;top:393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150" style="position:absolute;left:242;top:385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51" style="position:absolute;left:236;top:3772;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52" style="position:absolute;left:242;top:3673;width:438;height:9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д</w:t>
                      </w:r>
                    </w:p>
                  </w:txbxContent>
                </v:textbox>
              </v:rect>
              <v:rect id="_x0000_s1153" style="position:absolute;left:236;top:3587;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54" style="position:absolute;left:241;top:3501;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155" style="position:absolute;left:236;top:3414;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56" style="position:absolute;left:244;top:331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157" style="position:absolute;left:244;top:322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58" style="position:absolute;left:236;top:3136;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59" style="position:absolute;left:184;top:3154;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60" style="position:absolute;left:454;top:4350;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161" style="position:absolute;left:455;top:4256;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62" style="position:absolute;left:464;top:4154;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163" style="position:absolute;left:460;top:4066;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164" style="position:absolute;left:460;top:3974;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65" style="position:absolute;left:458;top:3884;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166" style="position:absolute;left:460;top:380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167" style="position:absolute;left:464;top:369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й</w:t>
                      </w:r>
                    </w:p>
                  </w:txbxContent>
                </v:textbox>
              </v:rect>
              <v:rect id="_x0000_s1168" style="position:absolute;left:402;top:3708;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169" style="position:absolute;left:454;top:3577;width:438;height:78;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э</w:t>
                      </w:r>
                    </w:p>
                  </w:txbxContent>
                </v:textbox>
              </v:rect>
              <v:rect id="_x0000_s1170" style="position:absolute;left:464;top:346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171" style="position:absolute;left:455;top:3390;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172" style="position:absolute;left:460;top:3292;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173" style="position:absolute;left:452;top:3221;width:438;height:74;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г</w:t>
                      </w:r>
                    </w:p>
                  </w:txbxContent>
                </v:textbox>
              </v:rect>
              <v:rect id="_x0000_s1174" style="position:absolute;left:464;top:311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75" style="position:absolute;left:464;top:301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176" style="position:absolute;left:12;top:6563;width:12115;height:11" fillcolor="#6ff" stroked="f"/>
              <v:rect id="_x0000_s1177" style="position:absolute;left:12;top:6574;width:12115;height:58" fillcolor="#9dffff" stroked="f"/>
              <v:rect id="_x0000_s1178" style="position:absolute;left:12;top:6632;width:12115;height:70" fillcolor="#9bffff" stroked="f"/>
              <v:rect id="_x0000_s1179" style="position:absolute;left:12;top:6702;width:12115;height:46" fillcolor="#9ff" stroked="f"/>
              <v:rect id="_x0000_s1180" style="position:absolute;left:12;top:6748;width:12115;height:69" fillcolor="#97ffff" stroked="f"/>
              <v:rect id="_x0000_s1181" style="position:absolute;left:12;top:6817;width:12115;height:69" fillcolor="#95ffff" stroked="f"/>
              <v:rect id="_x0000_s1182" style="position:absolute;left:12;top:6886;width:12115;height:58" fillcolor="#93ffff" stroked="f"/>
              <v:rect id="_x0000_s1183" style="position:absolute;left:12;top:6944;width:12115;height:58" fillcolor="#91ffff" stroked="f"/>
              <v:rect id="_x0000_s1184" style="position:absolute;left:12;top:7002;width:12115;height:69" fillcolor="#8fffff" stroked="f"/>
              <v:rect id="_x0000_s1185" style="position:absolute;left:12;top:7071;width:12115;height:70" fillcolor="#8dffff" stroked="f"/>
              <v:rect id="_x0000_s1186" style="position:absolute;left:12;top:7141;width:12115;height:57" fillcolor="#8bffff" stroked="f"/>
              <v:rect id="_x0000_s1187" style="position:absolute;left:12;top:7198;width:12115;height:58" fillcolor="#89ffff" stroked="f"/>
              <v:rect id="_x0000_s1188" style="position:absolute;left:12;top:7256;width:12115;height:70" fillcolor="#87ffff" stroked="f"/>
              <v:rect id="_x0000_s1189" style="position:absolute;left:12;top:7326;width:12115;height:80" fillcolor="#85ffff" stroked="f"/>
              <v:rect id="_x0000_s1190" style="position:absolute;left:12;top:7406;width:12115;height:70" fillcolor="#83ffff" stroked="f"/>
              <v:rect id="_x0000_s1191" style="position:absolute;left:12;top:7476;width:12115;height:46" fillcolor="#81ffff" stroked="f"/>
              <v:rect id="_x0000_s1192" style="position:absolute;left:12;top:7522;width:12115;height:69" fillcolor="#7fffff" stroked="f"/>
              <v:rect id="_x0000_s1193" style="position:absolute;left:12;top:7591;width:12115;height:70" fillcolor="#7dffff" stroked="f"/>
              <v:rect id="_x0000_s1194" style="position:absolute;left:12;top:7661;width:12115;height:57" fillcolor="#7bffff" stroked="f"/>
              <v:rect id="_x0000_s1195" style="position:absolute;left:12;top:7718;width:12115;height:58" fillcolor="#79ffff" stroked="f"/>
              <v:rect id="_x0000_s1196" style="position:absolute;left:12;top:7776;width:12115;height:69" fillcolor="#7ff" stroked="f"/>
              <v:rect id="_x0000_s1197" style="position:absolute;left:12;top:7845;width:12115;height:70" fillcolor="#75ffff" stroked="f"/>
              <v:rect id="_x0000_s1198" style="position:absolute;left:12;top:7915;width:12115;height:58" fillcolor="#73ffff" stroked="f"/>
              <v:rect id="_x0000_s1199" style="position:absolute;left:12;top:7973;width:12115;height:57" fillcolor="#71ffff" stroked="f"/>
              <v:rect id="_x0000_s1200" style="position:absolute;left:12;top:8030;width:12115;height:70" fillcolor="#6fffff" stroked="f"/>
              <v:rect id="_x0000_s1201" style="position:absolute;left:12;top:8100;width:12115;height:69" fillcolor="#6dffff" stroked="f"/>
              <v:rect id="_x0000_s1202" style="position:absolute;left:12;top:8169;width:12115;height:46" fillcolor="#6bffff" stroked="f"/>
              <v:rect id="_x0000_s1203" style="position:absolute;left:12;top:8215;width:12115;height:70" fillcolor="#69ffff" stroked="f"/>
              <v:rect id="_x0000_s1204" style="position:absolute;left:12;top:8285;width:12115;height:57" fillcolor="#6ff" stroked="f"/>
              <v:rect id="_x0000_s1205" style="position:absolute;left:35;top:6574;width:12081;height:1757" filled="f" strokecolor="#646b86" strokeweight=".2pt">
                <v:stroke joinstyle="round" endcap="round"/>
              </v:rect>
              <v:rect id="_x0000_s1206" style="position:absolute;left:35;top:6574;width:1004;height:1757" fillcolor="#6ff" stroked="f"/>
              <v:rect id="_x0000_s1207" style="position:absolute;left:35;top:6574;width:1004;height:1757" filled="f" strokecolor="#646b86" strokeweight=".55pt">
                <v:stroke joinstyle="round" endcap="round"/>
              </v:rect>
              <v:rect id="_x0000_s1208" style="position:absolute;left:145;top:7907;width:438;height:13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209" style="position:absolute;left:126;top:7834;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210" style="position:absolute;left:120;top:7758;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211" style="position:absolute;left:126;top:7660;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212" style="position:absolute;left:120;top:7573;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213" style="position:absolute;left:126;top:7474;width:438;height:92;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б</w:t>
                      </w:r>
                    </w:p>
                  </w:txbxContent>
                </v:textbox>
              </v:rect>
              <v:rect id="_x0000_s1214" style="position:absolute;left:125;top:7395;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215" style="position:absolute;left:120;top:7307;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216" style="position:absolute;left:128;top:720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217" style="position:absolute;left:128;top:7102;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218" style="position:absolute;left:120;top:7030;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219" style="position:absolute;left:68;top:7036;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220" style="position:absolute;left:350;top:8164;width:438;height:79;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т</w:t>
                      </w:r>
                    </w:p>
                  </w:txbxContent>
                </v:textbox>
              </v:rect>
              <v:rect id="_x0000_s1221" style="position:absolute;left:351;top:8070;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222" style="position:absolute;left:360;top:7968;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п</w:t>
                      </w:r>
                    </w:p>
                  </w:txbxContent>
                </v:textbox>
              </v:rect>
              <v:rect id="_x0000_s1223" style="position:absolute;left:356;top:7892;width:438;height:9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л</w:t>
                      </w:r>
                    </w:p>
                  </w:txbxContent>
                </v:textbox>
              </v:rect>
              <v:rect id="_x0000_s1224" style="position:absolute;left:356;top:779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225" style="position:absolute;left:354;top:7710;width:438;height:85;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в</w:t>
                      </w:r>
                    </w:p>
                  </w:txbxContent>
                </v:textbox>
              </v:rect>
              <v:rect id="_x0000_s1226" style="position:absolute;left:356;top:7614;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о</w:t>
                      </w:r>
                    </w:p>
                  </w:txbxContent>
                </v:textbox>
              </v:rect>
              <v:rect id="_x0000_s1227" style="position:absolute;left:360;top:750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й</w:t>
                      </w:r>
                    </w:p>
                  </w:txbxContent>
                </v:textbox>
              </v:rect>
            </v:group>
            <v:group id="_x0000_s1228" style="position:absolute;left:12;top:451;width:12115;height:7360" coordorigin="12,451" coordsize="12115,7360">
              <v:rect id="_x0000_s1229" style="position:absolute;left:298;top:7534;width:509;height:46;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 xml:space="preserve"> </w:t>
                      </w:r>
                    </w:p>
                  </w:txbxContent>
                </v:textbox>
              </v:rect>
              <v:rect id="_x0000_s1230" style="position:absolute;left:350;top:7401;width:438;height:78;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э</w:t>
                      </w:r>
                    </w:p>
                  </w:txbxContent>
                </v:textbox>
              </v:rect>
              <v:rect id="_x0000_s1231" style="position:absolute;left:360;top:728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н</w:t>
                      </w:r>
                    </w:p>
                  </w:txbxContent>
                </v:textbox>
              </v:rect>
              <v:rect id="_x0000_s1232" style="position:absolute;left:351;top:7203;width:438;height:80;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е</w:t>
                      </w:r>
                    </w:p>
                  </w:txbxContent>
                </v:textbox>
              </v:rect>
              <v:rect id="_x0000_s1233" style="position:absolute;left:356;top:7118;width:438;height:91;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р</w:t>
                      </w:r>
                    </w:p>
                  </w:txbxContent>
                </v:textbox>
              </v:rect>
              <v:rect id="_x0000_s1234" style="position:absolute;left:348;top:7045;width:438;height:74;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г</w:t>
                      </w:r>
                    </w:p>
                  </w:txbxContent>
                </v:textbox>
              </v:rect>
              <v:rect id="_x0000_s1235" style="position:absolute;left:360;top:6940;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236" style="position:absolute;left:360;top:6836;width:438;height:97;rotation:270;mso-wrap-style:none" filled="f" stroked="f">
                <v:textbox style="mso-fit-shape-to-text:t" inset="0,0,0,0">
                  <w:txbxContent>
                    <w:p w:rsidR="00B1019B" w:rsidRDefault="00CB0959">
                      <w:r>
                        <w:rPr>
                          <w:rFonts w:ascii="Times New Roman" w:hAnsi="Times New Roman" w:cs="Times New Roman"/>
                          <w:color w:val="000000"/>
                          <w:sz w:val="18"/>
                          <w:szCs w:val="18"/>
                          <w:lang w:val="en-US"/>
                        </w:rPr>
                        <w:t>и</w:t>
                      </w:r>
                    </w:p>
                  </w:txbxContent>
                </v:textbox>
              </v:rect>
              <v:rect id="_x0000_s1237" style="position:absolute;left:12;top:451;width:12115;height:11" fillcolor="#d1644a" stroked="f"/>
              <v:rect id="_x0000_s1238" style="position:absolute;left:12;top:462;width:12115;height:12" fillcolor="#e09886" stroked="f"/>
              <v:rect id="_x0000_s1239" style="position:absolute;left:12;top:474;width:12115;height:11" fillcolor="#e09683" stroked="f"/>
              <v:rect id="_x0000_s1240" style="position:absolute;left:12;top:485;width:12115;height:12" fillcolor="#df9380" stroked="f"/>
              <v:rect id="_x0000_s1241" style="position:absolute;left:12;top:497;width:12115;height:11" fillcolor="#de907d" stroked="f"/>
              <v:rect id="_x0000_s1242" style="position:absolute;left:12;top:508;width:12115;height:12" fillcolor="#dd8d79" stroked="f"/>
              <v:rect id="_x0000_s1243" style="position:absolute;left:12;top:520;width:12115;height:12" fillcolor="#dd8b76" stroked="f"/>
              <v:rect id="_x0000_s1244" style="position:absolute;left:12;top:532;width:12115;height:11" fillcolor="#dc8873" stroked="f"/>
              <v:rect id="_x0000_s1245" style="position:absolute;left:12;top:543;width:12115;height:12" fillcolor="#db8570" stroked="f"/>
              <v:rect id="_x0000_s1246" style="position:absolute;left:12;top:555;width:12115;height:11" fillcolor="#da836d" stroked="f"/>
              <v:rect id="_x0000_s1247" style="position:absolute;left:12;top:566;width:12115;height:12" fillcolor="#da816b" stroked="f"/>
              <v:rect id="_x0000_s1248" style="position:absolute;left:12;top:578;width:12115;height:11" fillcolor="#d97e68" stroked="f"/>
              <v:rect id="_x0000_s1249" style="position:absolute;left:12;top:589;width:12115;height:12" fillcolor="#d87b65" stroked="f"/>
              <v:rect id="_x0000_s1250" style="position:absolute;left:12;top:601;width:12115;height:11" fillcolor="#d77962" stroked="f"/>
              <v:rect id="_x0000_s1251" style="position:absolute;left:12;top:612;width:12115;height:12" fillcolor="#d6765f" stroked="f"/>
              <v:rect id="_x0000_s1252" style="position:absolute;left:12;top:624;width:12115;height:11" fillcolor="#d6735c" stroked="f"/>
              <v:rect id="_x0000_s1253" style="position:absolute;left:12;top:635;width:12115;height:12" fillcolor="#d57159" stroked="f"/>
              <v:rect id="_x0000_s1254" style="position:absolute;left:12;top:647;width:12115;height:12" fillcolor="#d46e56" stroked="f"/>
              <v:rect id="_x0000_s1255" style="position:absolute;left:12;top:659;width:12115;height:11" fillcolor="#d36b53" stroked="f"/>
              <v:rect id="_x0000_s1256" style="position:absolute;left:12;top:670;width:12115;height:12" fillcolor="#d36950" stroked="f"/>
              <v:rect id="_x0000_s1257" style="position:absolute;left:12;top:682;width:12115;height:11" fillcolor="#d2664d" stroked="f"/>
              <v:rect id="_x0000_s1258" style="position:absolute;left:35;top:462;width:12081;height:220" filled="f" strokecolor="#646b86" strokeweight=".55pt">
                <v:stroke joinstyle="round" endcap="round"/>
              </v:rect>
              <v:rect id="_x0000_s1259" style="position:absolute;left:1363;top:924;width:1963;height:1526" fillcolor="#464646" stroked="f"/>
              <v:shape id="_x0000_s1260" type="#_x0000_t75" style="position:absolute;left:1363;top:924;width:1963;height:1526">
                <v:imagedata r:id="rId14" o:title=""/>
              </v:shape>
              <v:rect id="_x0000_s1261" style="position:absolute;left:1363;top:924;width:1963;height:1526" fillcolor="#464646" stroked="f"/>
              <v:rect id="_x0000_s1262" style="position:absolute;left:1351;top:913;width:1987;height:1548" fillcolor="#464646" stroked="f"/>
              <v:shape id="_x0000_s1263" style="position:absolute;left:1357;top:919;width:1975;height:1536" coordsize="2736,2128" path="m8,2112r2720,l2720,2120,2720,8r8,8l8,16,16,8r,2112hdc16,2125,13,2128,8,2128v-4,,-8,-3,-8,-8hal,8hdc,4,4,,8,hal2728,hdc2733,,2736,4,2736,8hal2736,2120hdc2736,2125,2733,2128,2728,2128hal8,2128hdc4,2128,,2125,,2120v,-4,4,-8,8,-8haxe">
                <v:path arrowok="t"/>
              </v:shape>
              <v:rect id="_x0000_s1264" style="position:absolute;left:1351;top:913;width:1987;height:1548" fillcolor="#464646" stroked="f"/>
              <v:rect id="_x0000_s1265" style="position:absolute;left:1317;top:890;width:1998;height:11" fillcolor="#d16349" stroked="f"/>
              <v:rect id="_x0000_s1266" style="position:absolute;left:1317;top:901;width:1998;height:35" fillcolor="#e19a88" stroked="f"/>
              <v:rect id="_x0000_s1267" style="position:absolute;left:1317;top:936;width:1998;height:46" fillcolor="#e19986" stroked="f"/>
              <v:rect id="_x0000_s1268" style="position:absolute;left:1317;top:982;width:1998;height:46" fillcolor="#e09784" stroked="f"/>
              <v:rect id="_x0000_s1269" style="position:absolute;left:1317;top:1028;width:1998;height:47" fillcolor="#e09582" stroked="f"/>
              <v:rect id="_x0000_s1270" style="position:absolute;left:1317;top:1075;width:1998;height:46" fillcolor="#df9380" stroked="f"/>
              <v:rect id="_x0000_s1271" style="position:absolute;left:1317;top:1121;width:1998;height:46" fillcolor="#df927e" stroked="f"/>
              <v:rect id="_x0000_s1272" style="position:absolute;left:1317;top:1167;width:1998;height:35" fillcolor="#de907d" stroked="f"/>
              <v:rect id="_x0000_s1273" style="position:absolute;left:1317;top:1202;width:1998;height:46" fillcolor="#de8f7b" stroked="f"/>
              <v:rect id="_x0000_s1274" style="position:absolute;left:1317;top:1248;width:1998;height:46" fillcolor="#dd8d79" stroked="f"/>
              <v:rect id="_x0000_s1275" style="position:absolute;left:1317;top:1294;width:1998;height:46" fillcolor="#dd8b77" stroked="f"/>
              <v:rect id="_x0000_s1276" style="position:absolute;left:1317;top:1340;width:1998;height:58" fillcolor="#dc8a75" stroked="f"/>
              <v:rect id="_x0000_s1277" style="position:absolute;left:1317;top:1398;width:1998;height:46" fillcolor="#dc8873" stroked="f"/>
              <v:rect id="_x0000_s1278" style="position:absolute;left:1317;top:1444;width:1998;height:47" fillcolor="#db8671" stroked="f"/>
              <v:rect id="_x0000_s1279" style="position:absolute;left:1317;top:1491;width:1998;height:46" fillcolor="#db846f" stroked="f"/>
              <v:rect id="_x0000_s1280" style="position:absolute;left:1317;top:1537;width:1998;height:58" fillcolor="#da836d" stroked="f"/>
              <v:rect id="_x0000_s1281" style="position:absolute;left:1317;top:1595;width:1998;height:57" fillcolor="#da816b" stroked="f"/>
              <v:rect id="_x0000_s1282" style="position:absolute;left:1317;top:1652;width:1998;height:58" fillcolor="#d97f69" stroked="f"/>
              <v:rect id="_x0000_s1283" style="position:absolute;left:1317;top:1710;width:1998;height:46" fillcolor="#d97d67" stroked="f"/>
              <v:rect id="_x0000_s1284" style="position:absolute;left:1317;top:1756;width:1998;height:46" fillcolor="#d87b65" stroked="f"/>
              <v:rect id="_x0000_s1285" style="position:absolute;left:1317;top:1802;width:1998;height:47" fillcolor="#d87a63" stroked="f"/>
              <v:rect id="_x0000_s1286" style="position:absolute;left:1317;top:1849;width:1998;height:57" fillcolor="#d77861" stroked="f"/>
              <v:rect id="_x0000_s1287" style="position:absolute;left:1317;top:1906;width:1998;height:47" fillcolor="#d7765f" stroked="f"/>
              <v:rect id="_x0000_s1288" style="position:absolute;left:1317;top:1953;width:1998;height:46" fillcolor="#d6745d" stroked="f"/>
              <v:rect id="_x0000_s1289" style="position:absolute;left:1317;top:1999;width:1998;height:46" fillcolor="#d6735b" stroked="f"/>
              <v:rect id="_x0000_s1290" style="position:absolute;left:1317;top:2045;width:1998;height:46" fillcolor="#d57159" stroked="f"/>
              <v:rect id="_x0000_s1291" style="position:absolute;left:1317;top:2091;width:1998;height:58" fillcolor="#d56f57" stroked="f"/>
              <v:rect id="_x0000_s1292" style="position:absolute;left:1317;top:2149;width:1998;height:46" fillcolor="#d46d55" stroked="f"/>
              <v:rect id="_x0000_s1293" style="position:absolute;left:1317;top:2195;width:1998;height:47" fillcolor="#d46c53" stroked="f"/>
              <v:rect id="_x0000_s1294" style="position:absolute;left:1317;top:2242;width:1998;height:46" fillcolor="#d36a51" stroked="f"/>
              <v:rect id="_x0000_s1295" style="position:absolute;left:1317;top:2288;width:1998;height:46" fillcolor="#d3684f" stroked="f"/>
              <v:rect id="_x0000_s1296" style="position:absolute;left:1317;top:2334;width:1998;height:58" fillcolor="#d2664d" stroked="f"/>
              <v:rect id="_x0000_s1297" style="position:absolute;left:1317;top:2392;width:1998;height:34" fillcolor="#d2654b" stroked="f"/>
              <v:rect id="_x0000_s1298" style="position:absolute;left:1317;top:2426;width:1998;height:24" fillcolor="#d16349" stroked="f"/>
              <v:rect id="_x0000_s1299" style="position:absolute;left:1340;top:901;width:1963;height:1525" filled="f" strokecolor="#646b86" strokeweight=".2pt">
                <v:stroke joinstyle="round" endcap="round"/>
              </v:rect>
              <v:rect id="_x0000_s1300" style="position:absolute;left:1409;top:1410;width:318;height:491;mso-wrap-style:none" filled="f" stroked="f">
                <v:textbox style="mso-fit-shape-to-text:t" inset="0,0,0,0">
                  <w:txbxContent>
                    <w:p w:rsidR="00B1019B" w:rsidRDefault="00CB0959">
                      <w:r>
                        <w:rPr>
                          <w:rFonts w:ascii="Times New Roman" w:hAnsi="Times New Roman" w:cs="Times New Roman"/>
                          <w:color w:val="000000"/>
                          <w:lang w:val="en-US"/>
                        </w:rPr>
                        <w:t xml:space="preserve">АО </w:t>
                      </w:r>
                    </w:p>
                  </w:txbxContent>
                </v:textbox>
              </v:rect>
              <v:rect id="_x0000_s1301" style="position:absolute;left:1929;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02" style="position:absolute;left:2033;top:1410;width:581;height:491;mso-wrap-style:none" filled="f" stroked="f">
                <v:textbox style="mso-fit-shape-to-text:t" inset="0,0,0,0">
                  <w:txbxContent>
                    <w:p w:rsidR="00B1019B" w:rsidRDefault="00CB0959">
                      <w:r>
                        <w:rPr>
                          <w:rFonts w:ascii="Times New Roman" w:hAnsi="Times New Roman" w:cs="Times New Roman"/>
                          <w:color w:val="000000"/>
                          <w:lang w:val="en-US"/>
                        </w:rPr>
                        <w:t>Алтай</w:t>
                      </w:r>
                    </w:p>
                  </w:txbxContent>
                </v:textbox>
              </v:rect>
              <v:rect id="_x0000_s1303" style="position:absolute;left:2599;top:1410;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04" style="position:absolute;left:2680;top:1410;width:462;height:491;mso-wrap-style:none" filled="f" stroked="f">
                <v:textbox style="mso-fit-shape-to-text:t" inset="0,0,0,0">
                  <w:txbxContent>
                    <w:p w:rsidR="00B1019B" w:rsidRDefault="00CB0959">
                      <w:r>
                        <w:rPr>
                          <w:rFonts w:ascii="Times New Roman" w:hAnsi="Times New Roman" w:cs="Times New Roman"/>
                          <w:color w:val="000000"/>
                          <w:lang w:val="en-US"/>
                        </w:rPr>
                        <w:t>Кокс</w:t>
                      </w:r>
                    </w:p>
                  </w:txbxContent>
                </v:textbox>
              </v:rect>
              <v:rect id="_x0000_s1305" style="position:absolute;left:3130;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06" style="position:absolute;left:1952;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07" style="position:absolute;left:2021;top:1664;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1 </w:t>
                      </w:r>
                    </w:p>
                  </w:txbxContent>
                </v:textbox>
              </v:rect>
              <v:rect id="_x0000_s1308" style="position:absolute;left:2183;top:1664;width:439;height:491;mso-wrap-style:none" filled="f" stroked="f">
                <v:textbox style="mso-fit-shape-to-text:t" inset="0,0,0,0">
                  <w:txbxContent>
                    <w:p w:rsidR="00B1019B" w:rsidRDefault="00CB0959">
                      <w:r>
                        <w:rPr>
                          <w:rFonts w:ascii="Times New Roman" w:hAnsi="Times New Roman" w:cs="Times New Roman"/>
                          <w:color w:val="000000"/>
                          <w:lang w:val="en-US"/>
                        </w:rPr>
                        <w:t>ТЭЦ</w:t>
                      </w:r>
                    </w:p>
                  </w:txbxContent>
                </v:textbox>
              </v:rect>
              <v:rect id="_x0000_s1309" style="position:absolute;left:2622;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10" style="position:absolute;left:3546;top:924;width:2402;height:1526" fillcolor="#464646" stroked="f"/>
              <v:shape id="_x0000_s1311" type="#_x0000_t75" style="position:absolute;left:3546;top:924;width:2402;height:1526">
                <v:imagedata r:id="rId15" o:title=""/>
              </v:shape>
              <v:rect id="_x0000_s1312" style="position:absolute;left:3546;top:924;width:2402;height:1526" fillcolor="#464646" stroked="f"/>
              <v:rect id="_x0000_s1313" style="position:absolute;left:3534;top:913;width:2426;height:1548" fillcolor="#464646" stroked="f"/>
              <v:shape id="_x0000_s1314" style="position:absolute;left:3540;top:919;width:2414;height:1536" coordsize="3344,2128" path="m8,2112r3328,l3328,2120,3328,8r8,8l8,16,16,8r,2112hdc16,2125,13,2128,8,2128v-4,,-8,-3,-8,-8hal,8hdc,4,4,,8,hal3336,hdc3341,,3344,4,3344,8hal3344,2120hdc3344,2125,3341,2128,3336,2128hal8,2128hdc4,2128,,2125,,2120v,-4,4,-8,8,-8haxe">
                <v:path arrowok="t"/>
              </v:shape>
              <v:rect id="_x0000_s1315" style="position:absolute;left:3534;top:913;width:2426;height:1548" fillcolor="#464646" stroked="f"/>
              <v:rect id="_x0000_s1316" style="position:absolute;left:3500;top:890;width:2425;height:11" fillcolor="#d16349" stroked="f"/>
              <v:rect id="_x0000_s1317" style="position:absolute;left:3500;top:901;width:2425;height:35" fillcolor="#e19a88" stroked="f"/>
              <v:rect id="_x0000_s1318" style="position:absolute;left:3500;top:936;width:2425;height:46" fillcolor="#e19986" stroked="f"/>
              <v:rect id="_x0000_s1319" style="position:absolute;left:3500;top:982;width:2425;height:46" fillcolor="#e09784" stroked="f"/>
              <v:rect id="_x0000_s1320" style="position:absolute;left:3500;top:1028;width:2425;height:47" fillcolor="#e09582" stroked="f"/>
              <v:rect id="_x0000_s1321" style="position:absolute;left:3500;top:1075;width:2425;height:46" fillcolor="#df9380" stroked="f"/>
              <v:rect id="_x0000_s1322" style="position:absolute;left:3500;top:1121;width:2425;height:46" fillcolor="#df927e" stroked="f"/>
              <v:rect id="_x0000_s1323" style="position:absolute;left:3500;top:1167;width:2425;height:35" fillcolor="#de907d" stroked="f"/>
              <v:rect id="_x0000_s1324" style="position:absolute;left:3500;top:1202;width:2425;height:46" fillcolor="#de8f7b" stroked="f"/>
              <v:rect id="_x0000_s1325" style="position:absolute;left:3500;top:1248;width:2425;height:46" fillcolor="#dd8d79" stroked="f"/>
              <v:rect id="_x0000_s1326" style="position:absolute;left:3500;top:1294;width:2425;height:46" fillcolor="#dd8b77" stroked="f"/>
              <v:rect id="_x0000_s1327" style="position:absolute;left:3500;top:1340;width:2425;height:58" fillcolor="#dc8a75" stroked="f"/>
              <v:rect id="_x0000_s1328" style="position:absolute;left:3500;top:1398;width:2425;height:46" fillcolor="#dc8873" stroked="f"/>
              <v:rect id="_x0000_s1329" style="position:absolute;left:3500;top:1444;width:2425;height:47" fillcolor="#db8671" stroked="f"/>
              <v:rect id="_x0000_s1330" style="position:absolute;left:3500;top:1491;width:2425;height:46" fillcolor="#db846f" stroked="f"/>
              <v:rect id="_x0000_s1331" style="position:absolute;left:3500;top:1537;width:2425;height:58" fillcolor="#da836d" stroked="f"/>
              <v:rect id="_x0000_s1332" style="position:absolute;left:3500;top:1595;width:2425;height:57" fillcolor="#da816b" stroked="f"/>
              <v:rect id="_x0000_s1333" style="position:absolute;left:3500;top:1652;width:2425;height:58" fillcolor="#d97f69" stroked="f"/>
              <v:rect id="_x0000_s1334" style="position:absolute;left:3500;top:1710;width:2425;height:46" fillcolor="#d97d67" stroked="f"/>
              <v:rect id="_x0000_s1335" style="position:absolute;left:3500;top:1756;width:2425;height:46" fillcolor="#d87b65" stroked="f"/>
              <v:rect id="_x0000_s1336" style="position:absolute;left:3500;top:1802;width:2425;height:47" fillcolor="#d87a63" stroked="f"/>
              <v:rect id="_x0000_s1337" style="position:absolute;left:3500;top:1849;width:2425;height:57" fillcolor="#d77861" stroked="f"/>
              <v:rect id="_x0000_s1338" style="position:absolute;left:3500;top:1906;width:2425;height:47" fillcolor="#d7765f" stroked="f"/>
              <v:rect id="_x0000_s1339" style="position:absolute;left:3500;top:1953;width:2425;height:46" fillcolor="#d6745d" stroked="f"/>
              <v:rect id="_x0000_s1340" style="position:absolute;left:3500;top:1999;width:2425;height:46" fillcolor="#d6735b" stroked="f"/>
              <v:rect id="_x0000_s1341" style="position:absolute;left:3500;top:2045;width:2425;height:46" fillcolor="#d57159" stroked="f"/>
              <v:rect id="_x0000_s1342" style="position:absolute;left:3500;top:2091;width:2425;height:58" fillcolor="#d56f57" stroked="f"/>
              <v:rect id="_x0000_s1343" style="position:absolute;left:3500;top:2149;width:2425;height:46" fillcolor="#d46d55" stroked="f"/>
              <v:rect id="_x0000_s1344" style="position:absolute;left:3500;top:2195;width:2425;height:47" fillcolor="#d46c53" stroked="f"/>
              <v:rect id="_x0000_s1345" style="position:absolute;left:3500;top:2242;width:2425;height:46" fillcolor="#d36a51" stroked="f"/>
              <v:rect id="_x0000_s1346" style="position:absolute;left:3500;top:2288;width:2425;height:46" fillcolor="#d3684f" stroked="f"/>
              <v:rect id="_x0000_s1347" style="position:absolute;left:3500;top:2334;width:2425;height:58" fillcolor="#d2664d" stroked="f"/>
              <v:rect id="_x0000_s1348" style="position:absolute;left:3500;top:2392;width:2425;height:34" fillcolor="#d2654b" stroked="f"/>
              <v:rect id="_x0000_s1349" style="position:absolute;left:3500;top:2426;width:2425;height:24" fillcolor="#d16349" stroked="f"/>
              <v:rect id="_x0000_s1350" style="position:absolute;left:3523;top:901;width:2402;height:1525" filled="f" strokecolor="#646b86" strokeweight=".2pt">
                <v:stroke joinstyle="round" endcap="round"/>
              </v:rect>
              <v:rect id="_x0000_s1351" style="position:absolute;left:4112;top:1410;width:477;height:491;mso-wrap-style:none" filled="f" stroked="f">
                <v:textbox style="mso-fit-shape-to-text:t" inset="0,0,0,0">
                  <w:txbxContent>
                    <w:p w:rsidR="00B1019B" w:rsidRDefault="00CB0959">
                      <w:r>
                        <w:rPr>
                          <w:rFonts w:ascii="Times New Roman" w:hAnsi="Times New Roman" w:cs="Times New Roman"/>
                          <w:color w:val="000000"/>
                          <w:lang w:val="en-US"/>
                        </w:rPr>
                        <w:t xml:space="preserve">ООО </w:t>
                      </w:r>
                    </w:p>
                  </w:txbxContent>
                </v:textbox>
              </v:rect>
              <v:rect id="_x0000_s1352" style="position:absolute;left:4631;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53" style="position:absolute;left:4735;top:1410;width:500;height:491;mso-wrap-style:none" filled="f" stroked="f">
                <v:textbox style="mso-fit-shape-to-text:t" inset="0,0,0,0">
                  <w:txbxContent>
                    <w:p w:rsidR="00B1019B" w:rsidRDefault="00CB0959">
                      <w:r>
                        <w:rPr>
                          <w:rFonts w:ascii="Times New Roman" w:hAnsi="Times New Roman" w:cs="Times New Roman"/>
                          <w:color w:val="000000"/>
                          <w:lang w:val="en-US"/>
                        </w:rPr>
                        <w:t>ЖКУ</w:t>
                      </w:r>
                    </w:p>
                  </w:txbxContent>
                </v:textbox>
              </v:rect>
              <v:rect id="_x0000_s1354" style="position:absolute;left:5232;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55" style="position:absolute;left:4089;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56" style="position:absolute;left:4158;top:1664;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4 </w:t>
                      </w:r>
                    </w:p>
                  </w:txbxContent>
                </v:textbox>
              </v:rect>
              <v:rect id="_x0000_s1357" style="position:absolute;left:4320;top:1664;width:984;height:491;mso-wrap-style:none" filled="f" stroked="f">
                <v:textbox style="mso-fit-shape-to-text:t" inset="0,0,0,0">
                  <w:txbxContent>
                    <w:p w:rsidR="00B1019B" w:rsidRDefault="00CB0959">
                      <w:r>
                        <w:rPr>
                          <w:rFonts w:ascii="Times New Roman" w:hAnsi="Times New Roman" w:cs="Times New Roman"/>
                          <w:color w:val="000000"/>
                          <w:lang w:val="en-US"/>
                        </w:rPr>
                        <w:t>котельные</w:t>
                      </w:r>
                    </w:p>
                  </w:txbxContent>
                </v:textbox>
              </v:rect>
              <v:rect id="_x0000_s1358" style="position:absolute;left:5290;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359" style="position:absolute;left:6168;top:924;width:2182;height:1526" fillcolor="#464646" stroked="f"/>
              <v:shape id="_x0000_s1360" type="#_x0000_t75" style="position:absolute;left:6168;top:924;width:2182;height:1526">
                <v:imagedata r:id="rId16" o:title=""/>
              </v:shape>
              <v:rect id="_x0000_s1361" style="position:absolute;left:6168;top:924;width:2182;height:1526" fillcolor="#464646" stroked="f"/>
              <v:rect id="_x0000_s1362" style="position:absolute;left:6156;top:913;width:2206;height:1548" fillcolor="#464646" stroked="f"/>
              <v:shape id="_x0000_s1363" style="position:absolute;left:6162;top:919;width:2194;height:1536" coordsize="3040,2128" path="m8,2112r3024,l3024,2120,3024,8r8,8l8,16,16,8r,2112hdc16,2125,13,2128,8,2128v-4,,-8,-3,-8,-8hal,8hdc,4,4,,8,hal3032,hdc3037,,3040,4,3040,8hal3040,2120hdc3040,2125,3037,2128,3032,2128hal8,2128hdc4,2128,,2125,,2120v,-4,4,-8,8,-8haxe">
                <v:path arrowok="t"/>
              </v:shape>
              <v:rect id="_x0000_s1364" style="position:absolute;left:6156;top:913;width:2206;height:1548" fillcolor="#464646" stroked="f"/>
              <v:rect id="_x0000_s1365" style="position:absolute;left:6121;top:890;width:2206;height:11" fillcolor="#d16349" stroked="f"/>
              <v:rect id="_x0000_s1366" style="position:absolute;left:6121;top:901;width:2206;height:35" fillcolor="#e19a88" stroked="f"/>
              <v:rect id="_x0000_s1367" style="position:absolute;left:6121;top:936;width:2206;height:46" fillcolor="#e19986" stroked="f"/>
              <v:rect id="_x0000_s1368" style="position:absolute;left:6121;top:982;width:2206;height:46" fillcolor="#e09784" stroked="f"/>
              <v:rect id="_x0000_s1369" style="position:absolute;left:6121;top:1028;width:2206;height:47" fillcolor="#e09582" stroked="f"/>
              <v:rect id="_x0000_s1370" style="position:absolute;left:6121;top:1075;width:2206;height:46" fillcolor="#df9380" stroked="f"/>
              <v:rect id="_x0000_s1371" style="position:absolute;left:6121;top:1121;width:2206;height:46" fillcolor="#df927e" stroked="f"/>
              <v:rect id="_x0000_s1372" style="position:absolute;left:6121;top:1167;width:2206;height:35" fillcolor="#de907d" stroked="f"/>
              <v:rect id="_x0000_s1373" style="position:absolute;left:6121;top:1202;width:2206;height:46" fillcolor="#de8f7b" stroked="f"/>
              <v:rect id="_x0000_s1374" style="position:absolute;left:6121;top:1248;width:2206;height:46" fillcolor="#dd8d79" stroked="f"/>
              <v:rect id="_x0000_s1375" style="position:absolute;left:6121;top:1294;width:2206;height:46" fillcolor="#dd8b77" stroked="f"/>
              <v:rect id="_x0000_s1376" style="position:absolute;left:6121;top:1340;width:2206;height:58" fillcolor="#dc8a75" stroked="f"/>
              <v:rect id="_x0000_s1377" style="position:absolute;left:6121;top:1398;width:2206;height:46" fillcolor="#dc8873" stroked="f"/>
              <v:rect id="_x0000_s1378" style="position:absolute;left:6121;top:1444;width:2206;height:47" fillcolor="#db8671" stroked="f"/>
              <v:rect id="_x0000_s1379" style="position:absolute;left:6121;top:1491;width:2206;height:46" fillcolor="#db846f" stroked="f"/>
              <v:rect id="_x0000_s1380" style="position:absolute;left:6121;top:1537;width:2206;height:58" fillcolor="#da836d" stroked="f"/>
              <v:rect id="_x0000_s1381" style="position:absolute;left:6121;top:1595;width:2206;height:57" fillcolor="#da816b" stroked="f"/>
              <v:rect id="_x0000_s1382" style="position:absolute;left:6121;top:1652;width:2206;height:58" fillcolor="#d97f69" stroked="f"/>
              <v:rect id="_x0000_s1383" style="position:absolute;left:6121;top:1710;width:2206;height:46" fillcolor="#d97d67" stroked="f"/>
              <v:rect id="_x0000_s1384" style="position:absolute;left:6121;top:1756;width:2206;height:46" fillcolor="#d87b65" stroked="f"/>
              <v:rect id="_x0000_s1385" style="position:absolute;left:6121;top:1802;width:2206;height:47" fillcolor="#d87a63" stroked="f"/>
              <v:rect id="_x0000_s1386" style="position:absolute;left:6121;top:1849;width:2206;height:57" fillcolor="#d77861" stroked="f"/>
              <v:rect id="_x0000_s1387" style="position:absolute;left:6121;top:1906;width:2206;height:47" fillcolor="#d7765f" stroked="f"/>
              <v:rect id="_x0000_s1388" style="position:absolute;left:6121;top:1953;width:2206;height:46" fillcolor="#d6745d" stroked="f"/>
              <v:rect id="_x0000_s1389" style="position:absolute;left:6121;top:1999;width:2206;height:46" fillcolor="#d6735b" stroked="f"/>
              <v:rect id="_x0000_s1390" style="position:absolute;left:6121;top:2045;width:2206;height:46" fillcolor="#d57159" stroked="f"/>
              <v:rect id="_x0000_s1391" style="position:absolute;left:6121;top:2091;width:2206;height:58" fillcolor="#d56f57" stroked="f"/>
              <v:rect id="_x0000_s1392" style="position:absolute;left:6121;top:2149;width:2206;height:46" fillcolor="#d46d55" stroked="f"/>
              <v:rect id="_x0000_s1393" style="position:absolute;left:6121;top:2195;width:2206;height:47" fillcolor="#d46c53" stroked="f"/>
              <v:rect id="_x0000_s1394" style="position:absolute;left:6121;top:2242;width:2206;height:46" fillcolor="#d36a51" stroked="f"/>
              <v:rect id="_x0000_s1395" style="position:absolute;left:6121;top:2288;width:2206;height:46" fillcolor="#d3684f" stroked="f"/>
              <v:rect id="_x0000_s1396" style="position:absolute;left:6121;top:2334;width:2206;height:58" fillcolor="#d2664d" stroked="f"/>
              <v:rect id="_x0000_s1397" style="position:absolute;left:6121;top:2392;width:2206;height:34" fillcolor="#d2654b" stroked="f"/>
              <v:rect id="_x0000_s1398" style="position:absolute;left:6121;top:2426;width:2206;height:24" fillcolor="#d16349" stroked="f"/>
              <v:rect id="_x0000_s1399" style="position:absolute;left:6144;top:901;width:2183;height:1525" filled="f" strokecolor="#646b86" strokeweight=".2pt">
                <v:stroke joinstyle="round" endcap="round"/>
              </v:rect>
              <v:rect id="_x0000_s1400" style="position:absolute;left:6699;top:1410;width:511;height:491;mso-wrap-style:none" filled="f" stroked="f">
                <v:textbox style="mso-fit-shape-to-text:t" inset="0,0,0,0">
                  <w:txbxContent>
                    <w:p w:rsidR="00B1019B" w:rsidRDefault="00CB0959">
                      <w:r>
                        <w:rPr>
                          <w:rFonts w:ascii="Times New Roman" w:hAnsi="Times New Roman" w:cs="Times New Roman"/>
                          <w:color w:val="000000"/>
                          <w:lang w:val="en-US"/>
                        </w:rPr>
                        <w:t xml:space="preserve">МУП </w:t>
                      </w:r>
                    </w:p>
                  </w:txbxContent>
                </v:textbox>
              </v:rect>
              <v:rect id="_x0000_s1401" style="position:absolute;left:7253;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02" style="position:absolute;left:7357;top:1410;width:306;height:491;mso-wrap-style:none" filled="f" stroked="f">
                <v:textbox style="mso-fit-shape-to-text:t" inset="0,0,0,0">
                  <w:txbxContent>
                    <w:p w:rsidR="00B1019B" w:rsidRDefault="00CB0959">
                      <w:r>
                        <w:rPr>
                          <w:rFonts w:ascii="Times New Roman" w:hAnsi="Times New Roman" w:cs="Times New Roman"/>
                          <w:color w:val="000000"/>
                          <w:lang w:val="en-US"/>
                        </w:rPr>
                        <w:t>КХ</w:t>
                      </w:r>
                    </w:p>
                  </w:txbxContent>
                </v:textbox>
              </v:rect>
              <v:rect id="_x0000_s1403" style="position:absolute;left:7657;top:141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04" style="position:absolute;left:6618;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05" style="position:absolute;left:6687;top:1664;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1 </w:t>
                      </w:r>
                    </w:p>
                  </w:txbxContent>
                </v:textbox>
              </v:rect>
              <v:rect id="_x0000_s1406" style="position:absolute;left:6849;top:1664;width:938;height:491;mso-wrap-style:none" filled="f" stroked="f">
                <v:textbox style="mso-fit-shape-to-text:t" inset="0,0,0,0">
                  <w:txbxContent>
                    <w:p w:rsidR="00B1019B" w:rsidRDefault="00CB0959">
                      <w:r>
                        <w:rPr>
                          <w:rFonts w:ascii="Times New Roman" w:hAnsi="Times New Roman" w:cs="Times New Roman"/>
                          <w:color w:val="000000"/>
                          <w:lang w:val="en-US"/>
                        </w:rPr>
                        <w:t>котельная</w:t>
                      </w:r>
                    </w:p>
                  </w:txbxContent>
                </v:textbox>
              </v:rect>
              <v:rect id="_x0000_s1407" style="position:absolute;left:7773;top:1664;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08" style="position:absolute;left:8558;top:924;width:3280;height:1526" fillcolor="#464646" stroked="f"/>
              <v:shape id="_x0000_s1409" type="#_x0000_t75" style="position:absolute;left:8558;top:924;width:3280;height:1526">
                <v:imagedata r:id="rId17" o:title=""/>
              </v:shape>
              <v:rect id="_x0000_s1410" style="position:absolute;left:8558;top:924;width:3281;height:1526" fillcolor="#464646" stroked="f"/>
              <v:rect id="_x0000_s1411" style="position:absolute;left:8547;top:913;width:3303;height:1548" fillcolor="#464646" stroked="f"/>
              <v:shape id="_x0000_s1412" style="position:absolute;left:8553;top:919;width:3291;height:1536" coordsize="4560,2128" path="m8,2112r4544,l4544,2120,4544,8r8,8l8,16,16,8r,2112hdc16,2125,13,2128,8,2128v-4,,-8,-3,-8,-8hal,8hdc,4,4,,8,hal4552,hdc4557,,4560,4,4560,8hal4560,2120hdc4560,2125,4557,2128,4552,2128hal8,2128hdc4,2128,,2125,,2120v,-4,4,-8,8,-8haxe">
                <v:path arrowok="t"/>
              </v:shape>
              <v:rect id="_x0000_s1413" style="position:absolute;left:8547;top:913;width:3303;height:1548" fillcolor="#464646" stroked="f"/>
              <v:rect id="_x0000_s1414" style="position:absolute;left:8524;top:890;width:3303;height:11" fillcolor="#d16349" stroked="f"/>
              <v:rect id="_x0000_s1415" style="position:absolute;left:8524;top:901;width:3303;height:35" fillcolor="#e19a88" stroked="f"/>
              <v:rect id="_x0000_s1416" style="position:absolute;left:8524;top:936;width:3303;height:46" fillcolor="#e19986" stroked="f"/>
              <v:rect id="_x0000_s1417" style="position:absolute;left:8524;top:982;width:3303;height:46" fillcolor="#e09784" stroked="f"/>
              <v:rect id="_x0000_s1418" style="position:absolute;left:8524;top:1028;width:3303;height:47" fillcolor="#e09582" stroked="f"/>
              <v:rect id="_x0000_s1419" style="position:absolute;left:8524;top:1075;width:3303;height:46" fillcolor="#df9380" stroked="f"/>
              <v:rect id="_x0000_s1420" style="position:absolute;left:8524;top:1121;width:3303;height:46" fillcolor="#df927e" stroked="f"/>
              <v:rect id="_x0000_s1421" style="position:absolute;left:8524;top:1167;width:3303;height:35" fillcolor="#de907d" stroked="f"/>
              <v:rect id="_x0000_s1422" style="position:absolute;left:8524;top:1202;width:3303;height:46" fillcolor="#de8f7b" stroked="f"/>
              <v:rect id="_x0000_s1423" style="position:absolute;left:8524;top:1248;width:3303;height:46" fillcolor="#dd8d79" stroked="f"/>
              <v:rect id="_x0000_s1424" style="position:absolute;left:8524;top:1294;width:3303;height:46" fillcolor="#dd8b77" stroked="f"/>
              <v:rect id="_x0000_s1425" style="position:absolute;left:8524;top:1340;width:3303;height:58" fillcolor="#dc8a75" stroked="f"/>
              <v:rect id="_x0000_s1426" style="position:absolute;left:8524;top:1398;width:3303;height:46" fillcolor="#dc8873" stroked="f"/>
              <v:rect id="_x0000_s1427" style="position:absolute;left:8524;top:1444;width:3303;height:47" fillcolor="#db8671" stroked="f"/>
              <v:rect id="_x0000_s1428" style="position:absolute;left:8524;top:1491;width:3303;height:46" fillcolor="#db846f" stroked="f"/>
            </v:group>
            <v:group id="_x0000_s1429" style="position:absolute;left:1317;top:901;width:10533;height:3640" coordorigin="1317,901" coordsize="10533,3640">
              <v:rect id="_x0000_s1430" style="position:absolute;left:8524;top:1537;width:3303;height:58" fillcolor="#da836d" stroked="f"/>
              <v:rect id="_x0000_s1431" style="position:absolute;left:8524;top:1595;width:3303;height:57" fillcolor="#da816b" stroked="f"/>
              <v:rect id="_x0000_s1432" style="position:absolute;left:8524;top:1652;width:3303;height:58" fillcolor="#d97f69" stroked="f"/>
              <v:rect id="_x0000_s1433" style="position:absolute;left:8524;top:1710;width:3303;height:46" fillcolor="#d97d67" stroked="f"/>
              <v:rect id="_x0000_s1434" style="position:absolute;left:8524;top:1756;width:3303;height:46" fillcolor="#d87b65" stroked="f"/>
              <v:rect id="_x0000_s1435" style="position:absolute;left:8524;top:1802;width:3303;height:47" fillcolor="#d87a63" stroked="f"/>
              <v:rect id="_x0000_s1436" style="position:absolute;left:8524;top:1849;width:3303;height:57" fillcolor="#d77861" stroked="f"/>
              <v:rect id="_x0000_s1437" style="position:absolute;left:8524;top:1906;width:3303;height:47" fillcolor="#d7765f" stroked="f"/>
              <v:rect id="_x0000_s1438" style="position:absolute;left:8524;top:1953;width:3303;height:46" fillcolor="#d6745d" stroked="f"/>
              <v:rect id="_x0000_s1439" style="position:absolute;left:8524;top:1999;width:3303;height:46" fillcolor="#d6735b" stroked="f"/>
              <v:rect id="_x0000_s1440" style="position:absolute;left:8524;top:2045;width:3303;height:46" fillcolor="#d57159" stroked="f"/>
              <v:rect id="_x0000_s1441" style="position:absolute;left:8524;top:2091;width:3303;height:58" fillcolor="#d56f57" stroked="f"/>
              <v:rect id="_x0000_s1442" style="position:absolute;left:8524;top:2149;width:3303;height:46" fillcolor="#d46d55" stroked="f"/>
              <v:rect id="_x0000_s1443" style="position:absolute;left:8524;top:2195;width:3303;height:47" fillcolor="#d46c53" stroked="f"/>
              <v:rect id="_x0000_s1444" style="position:absolute;left:8524;top:2242;width:3303;height:46" fillcolor="#d36a51" stroked="f"/>
              <v:rect id="_x0000_s1445" style="position:absolute;left:8524;top:2288;width:3303;height:46" fillcolor="#d3684f" stroked="f"/>
              <v:rect id="_x0000_s1446" style="position:absolute;left:8524;top:2334;width:3303;height:58" fillcolor="#d2664d" stroked="f"/>
              <v:rect id="_x0000_s1447" style="position:absolute;left:8524;top:2392;width:3303;height:34" fillcolor="#d2654b" stroked="f"/>
              <v:rect id="_x0000_s1448" style="position:absolute;left:8524;top:2426;width:3303;height:24" fillcolor="#d16349" stroked="f"/>
              <v:rect id="_x0000_s1449" style="position:absolute;left:8547;top:901;width:3268;height:1525" filled="f" strokecolor="#646b86" strokeweight=".2pt">
                <v:stroke joinstyle="round" endcap="round"/>
              </v:rect>
              <v:rect id="_x0000_s1450" style="position:absolute;left:8986;top:1271;width:2427;height:491;mso-wrap-style:none" filled="f" stroked="f">
                <v:textbox style="mso-fit-shape-to-text:t" inset="0,0,0,0">
                  <w:txbxContent>
                    <w:p w:rsidR="00B1019B" w:rsidRDefault="00CB0959">
                      <w:r>
                        <w:rPr>
                          <w:rFonts w:ascii="Times New Roman" w:hAnsi="Times New Roman" w:cs="Times New Roman"/>
                          <w:color w:val="000000"/>
                          <w:lang w:val="en-US"/>
                        </w:rPr>
                        <w:t>ГУП ДХ Алтайского края</w:t>
                      </w:r>
                    </w:p>
                  </w:txbxContent>
                </v:textbox>
              </v:rect>
              <v:rect id="_x0000_s1451" style="position:absolute;left:9263;top:1537;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52" style="position:absolute;left:9367;top:1537;width:1474;height:491;mso-wrap-style:none" filled="f" stroked="f">
                <v:textbox style="mso-fit-shape-to-text:t" inset="0,0,0,0">
                  <w:txbxContent>
                    <w:p w:rsidR="00B1019B" w:rsidRDefault="00CB0959">
                      <w:r>
                        <w:rPr>
                          <w:rFonts w:ascii="Times New Roman" w:hAnsi="Times New Roman" w:cs="Times New Roman"/>
                          <w:color w:val="000000"/>
                          <w:lang w:val="en-US"/>
                        </w:rPr>
                        <w:t>Заринское ДСУ</w:t>
                      </w:r>
                    </w:p>
                  </w:txbxContent>
                </v:textbox>
              </v:rect>
              <v:rect id="_x0000_s1453" style="position:absolute;left:10811;top:1537;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54" style="position:absolute;left:10880;top:1537;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455" style="position:absolute;left:10995;top:1537;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56" style="position:absolute;left:9563;top:1791;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57" style="position:absolute;left:9632;top:1791;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1 </w:t>
                      </w:r>
                    </w:p>
                  </w:txbxContent>
                </v:textbox>
              </v:rect>
              <v:rect id="_x0000_s1458" style="position:absolute;left:9794;top:1791;width:938;height:491;mso-wrap-style:none" filled="f" stroked="f">
                <v:textbox style="mso-fit-shape-to-text:t" inset="0,0,0,0">
                  <w:txbxContent>
                    <w:p w:rsidR="00B1019B" w:rsidRDefault="00CB0959">
                      <w:r>
                        <w:rPr>
                          <w:rFonts w:ascii="Times New Roman" w:hAnsi="Times New Roman" w:cs="Times New Roman"/>
                          <w:color w:val="000000"/>
                          <w:lang w:val="en-US"/>
                        </w:rPr>
                        <w:t>котельная</w:t>
                      </w:r>
                    </w:p>
                  </w:txbxContent>
                </v:textbox>
              </v:rect>
              <v:rect id="_x0000_s1459" style="position:absolute;left:10718;top:1791;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460" style="position:absolute;left:1363;top:2889;width:1963;height:1525" fillcolor="#464646" stroked="f"/>
              <v:shape id="_x0000_s1461" type="#_x0000_t75" style="position:absolute;left:1363;top:2889;width:1963;height:1525">
                <v:imagedata r:id="rId18" o:title=""/>
              </v:shape>
              <v:rect id="_x0000_s1462" style="position:absolute;left:1363;top:2889;width:1963;height:1525" fillcolor="#464646" stroked="f"/>
              <v:rect id="_x0000_s1463" style="position:absolute;left:1351;top:2877;width:1987;height:1548" fillcolor="#464646" stroked="f"/>
              <v:shape id="_x0000_s1464" style="position:absolute;left:1357;top:2883;width:1975;height:1537" coordsize="2736,2128" path="m8,2112r2720,l2720,2120,2720,8r8,8l8,16,16,8r,2112hdc16,2125,13,2128,8,2128v-4,,-8,-3,-8,-8hal,8hdc,4,4,,8,hal2728,hdc2733,,2736,4,2736,8hal2736,2120hdc2736,2125,2733,2128,2728,2128hal8,2128hdc4,2128,,2125,,2120v,-4,4,-8,8,-8haxe">
                <v:path arrowok="t"/>
              </v:shape>
              <v:rect id="_x0000_s1465" style="position:absolute;left:1351;top:2877;width:1987;height:1548" fillcolor="#464646" stroked="f"/>
              <v:rect id="_x0000_s1466" style="position:absolute;left:1317;top:2854;width:1998;height:12" fillcolor="#d16349" stroked="f"/>
              <v:rect id="_x0000_s1467" style="position:absolute;left:1317;top:2866;width:1998;height:34" fillcolor="#e19a88" stroked="f"/>
              <v:rect id="_x0000_s1468" style="position:absolute;left:1317;top:2900;width:1998;height:46" fillcolor="#e19986" stroked="f"/>
              <v:rect id="_x0000_s1469" style="position:absolute;left:1317;top:2946;width:1998;height:47" fillcolor="#e09784" stroked="f"/>
              <v:rect id="_x0000_s1470" style="position:absolute;left:1317;top:2993;width:1998;height:46" fillcolor="#e09582" stroked="f"/>
              <v:rect id="_x0000_s1471" style="position:absolute;left:1317;top:3039;width:1998;height:58" fillcolor="#df9380" stroked="f"/>
              <v:rect id="_x0000_s1472" style="position:absolute;left:1317;top:3097;width:1998;height:34" fillcolor="#df927e" stroked="f"/>
              <v:rect id="_x0000_s1473" style="position:absolute;left:1317;top:3131;width:1998;height:35" fillcolor="#de907d" stroked="f"/>
              <v:rect id="_x0000_s1474" style="position:absolute;left:1317;top:3166;width:1998;height:46" fillcolor="#de8f7b" stroked="f"/>
              <v:rect id="_x0000_s1475" style="position:absolute;left:1317;top:3212;width:1998;height:46" fillcolor="#dd8d79" stroked="f"/>
              <v:rect id="_x0000_s1476" style="position:absolute;left:1317;top:3258;width:1998;height:35" fillcolor="#dd8c77" stroked="f"/>
              <v:rect id="_x0000_s1477" style="position:absolute;left:1317;top:3293;width:1998;height:46" fillcolor="#dc8a76" stroked="f"/>
              <v:rect id="_x0000_s1478" style="position:absolute;left:1317;top:3339;width:1998;height:46" fillcolor="#dc8974" stroked="f"/>
              <v:rect id="_x0000_s1479" style="position:absolute;left:1317;top:3385;width:1998;height:47" fillcolor="#dc8772" stroked="f"/>
              <v:rect id="_x0000_s1480" style="position:absolute;left:1317;top:3432;width:1998;height:46" fillcolor="#db8570" stroked="f"/>
              <v:rect id="_x0000_s1481" style="position:absolute;left:1317;top:3478;width:1998;height:46" fillcolor="#db846e" stroked="f"/>
              <v:rect id="_x0000_s1482" style="position:absolute;left:1317;top:3524;width:1998;height:69" fillcolor="#da826c" stroked="f"/>
              <v:rect id="_x0000_s1483" style="position:absolute;left:1317;top:3593;width:1998;height:58" fillcolor="#d9806a" stroked="f"/>
              <v:rect id="_x0000_s1484" style="position:absolute;left:1317;top:3651;width:1998;height:46" fillcolor="#d97e68" stroked="f"/>
              <v:rect id="_x0000_s1485" style="position:absolute;left:1317;top:3697;width:1998;height:47" fillcolor="#d87c66" stroked="f"/>
              <v:rect id="_x0000_s1486" style="position:absolute;left:1317;top:3744;width:1998;height:34" fillcolor="#d87b64" stroked="f"/>
              <v:rect id="_x0000_s1487" style="position:absolute;left:1317;top:3778;width:1998;height:47" fillcolor="#d77963" stroked="f"/>
              <v:rect id="_x0000_s1488" style="position:absolute;left:1317;top:3825;width:1998;height:46" fillcolor="#d77861" stroked="f"/>
              <v:rect id="_x0000_s1489" style="position:absolute;left:1317;top:3871;width:1998;height:46" fillcolor="#d7765f" stroked="f"/>
              <v:rect id="_x0000_s1490" style="position:absolute;left:1317;top:3917;width:1998;height:46" fillcolor="#d6745d" stroked="f"/>
              <v:rect id="_x0000_s1491" style="position:absolute;left:1317;top:3963;width:1998;height:46" fillcolor="#d6735b" stroked="f"/>
              <v:rect id="_x0000_s1492" style="position:absolute;left:1317;top:4009;width:1998;height:47" fillcolor="#d57159" stroked="f"/>
              <v:rect id="_x0000_s1493" style="position:absolute;left:1317;top:4056;width:1998;height:57" fillcolor="#d56f57" stroked="f"/>
              <v:rect id="_x0000_s1494" style="position:absolute;left:1317;top:4113;width:1998;height:47" fillcolor="#d46d55" stroked="f"/>
              <v:rect id="_x0000_s1495" style="position:absolute;left:1317;top:4160;width:1998;height:46" fillcolor="#d46c53" stroked="f"/>
              <v:rect id="_x0000_s1496" style="position:absolute;left:1317;top:4206;width:1998;height:46" fillcolor="#d36a51" stroked="f"/>
              <v:rect id="_x0000_s1497" style="position:absolute;left:1317;top:4252;width:1998;height:46" fillcolor="#d3684f" stroked="f"/>
              <v:rect id="_x0000_s1498" style="position:absolute;left:1317;top:4298;width:1998;height:58" fillcolor="#d2664d" stroked="f"/>
              <v:rect id="_x0000_s1499" style="position:absolute;left:1317;top:4356;width:1998;height:35" fillcolor="#d2654b" stroked="f"/>
              <v:rect id="_x0000_s1500" style="position:absolute;left:1317;top:4391;width:1998;height:23" fillcolor="#d16349" stroked="f"/>
              <v:rect id="_x0000_s1501" style="position:absolute;left:1340;top:2866;width:1963;height:1525" filled="f" strokecolor="#646b86" strokeweight=".2pt">
                <v:stroke joinstyle="round" endcap="round"/>
              </v:rect>
              <v:rect id="_x0000_s1502" style="position:absolute;left:1374;top:3374;width:1941;height:491;mso-wrap-style:none" filled="f" stroked="f">
                <v:textbox style="mso-fit-shape-to-text:t" inset="0,0,0,0">
                  <w:txbxContent>
                    <w:p w:rsidR="00B1019B" w:rsidRDefault="00CB0959">
                      <w:r>
                        <w:rPr>
                          <w:rFonts w:ascii="Times New Roman" w:hAnsi="Times New Roman" w:cs="Times New Roman"/>
                          <w:color w:val="000000"/>
                          <w:lang w:val="en-US"/>
                        </w:rPr>
                        <w:t>Магистральные сети</w:t>
                      </w:r>
                    </w:p>
                  </w:txbxContent>
                </v:textbox>
              </v:rect>
              <v:rect id="_x0000_s1503" style="position:absolute;left:1409;top:3629;width:318;height:491;mso-wrap-style:none" filled="f" stroked="f">
                <v:textbox style="mso-fit-shape-to-text:t" inset="0,0,0,0">
                  <w:txbxContent>
                    <w:p w:rsidR="00B1019B" w:rsidRDefault="00CB0959">
                      <w:r>
                        <w:rPr>
                          <w:rFonts w:ascii="Times New Roman" w:hAnsi="Times New Roman" w:cs="Times New Roman"/>
                          <w:color w:val="000000"/>
                          <w:lang w:val="en-US"/>
                        </w:rPr>
                        <w:t xml:space="preserve">АО </w:t>
                      </w:r>
                    </w:p>
                  </w:txbxContent>
                </v:textbox>
              </v:rect>
              <v:rect id="_x0000_s1504" style="position:absolute;left:1929;top:3629;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505" style="position:absolute;left:2033;top:3629;width:581;height:491;mso-wrap-style:none" filled="f" stroked="f">
                <v:textbox style="mso-fit-shape-to-text:t" inset="0,0,0,0">
                  <w:txbxContent>
                    <w:p w:rsidR="00B1019B" w:rsidRDefault="00CB0959">
                      <w:r>
                        <w:rPr>
                          <w:rFonts w:ascii="Times New Roman" w:hAnsi="Times New Roman" w:cs="Times New Roman"/>
                          <w:color w:val="000000"/>
                          <w:lang w:val="en-US"/>
                        </w:rPr>
                        <w:t>Алтай</w:t>
                      </w:r>
                    </w:p>
                  </w:txbxContent>
                </v:textbox>
              </v:rect>
              <v:rect id="_x0000_s1506" style="position:absolute;left:2599;top:3629;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507" style="position:absolute;left:2680;top:3629;width:462;height:491;mso-wrap-style:none" filled="f" stroked="f">
                <v:textbox style="mso-fit-shape-to-text:t" inset="0,0,0,0">
                  <w:txbxContent>
                    <w:p w:rsidR="00B1019B" w:rsidRDefault="00CB0959">
                      <w:r>
                        <w:rPr>
                          <w:rFonts w:ascii="Times New Roman" w:hAnsi="Times New Roman" w:cs="Times New Roman"/>
                          <w:color w:val="000000"/>
                          <w:lang w:val="en-US"/>
                        </w:rPr>
                        <w:t>Кокс</w:t>
                      </w:r>
                    </w:p>
                  </w:txbxContent>
                </v:textbox>
              </v:rect>
              <v:rect id="_x0000_s1508" style="position:absolute;left:3130;top:3629;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509" style="position:absolute;left:3546;top:2785;width:2402;height:1744" fillcolor="#464646" stroked="f"/>
              <v:shape id="_x0000_s1510" type="#_x0000_t75" style="position:absolute;left:3546;top:2785;width:2402;height:1744">
                <v:imagedata r:id="rId19" o:title=""/>
              </v:shape>
              <v:rect id="_x0000_s1511" style="position:absolute;left:3546;top:2785;width:2402;height:1744" fillcolor="#464646" stroked="f"/>
              <v:rect id="_x0000_s1512" style="position:absolute;left:3534;top:2773;width:2426;height:1768" fillcolor="#464646" stroked="f"/>
              <v:shape id="_x0000_s1513" style="position:absolute;left:3540;top:2779;width:2414;height:1756" coordsize="3344,2432" path="m8,2416r3328,l3328,2424,3328,8r8,8l8,16,16,8r,2416hdc16,2429,13,2432,8,2432v-4,,-8,-3,-8,-8hal,8hdc,4,4,,8,hal3336,hdc3341,,3344,4,3344,8hal3344,2424hdc3344,2429,3341,2432,3336,2432hal8,2432hdc4,2432,,2429,,2424v,-4,4,-8,8,-8haxe">
                <v:path arrowok="t"/>
              </v:shape>
              <v:rect id="_x0000_s1514" style="position:absolute;left:3534;top:2773;width:2426;height:1768" fillcolor="#464646" stroked="f"/>
              <v:rect id="_x0000_s1515" style="position:absolute;left:3500;top:2738;width:2425;height:12" fillcolor="#d16349" stroked="f"/>
              <v:rect id="_x0000_s1516" style="position:absolute;left:3500;top:2750;width:2425;height:46" fillcolor="#e19a88" stroked="f"/>
              <v:rect id="_x0000_s1517" style="position:absolute;left:3500;top:2796;width:2425;height:46" fillcolor="#e19986" stroked="f"/>
              <v:rect id="_x0000_s1518" style="position:absolute;left:3500;top:2842;width:2425;height:35" fillcolor="#e09785" stroked="f"/>
              <v:rect id="_x0000_s1519" style="position:absolute;left:3500;top:2877;width:2425;height:58" fillcolor="#e09683" stroked="f"/>
              <v:rect id="_x0000_s1520" style="position:absolute;left:3500;top:2935;width:2425;height:58" fillcolor="#df9481" stroked="f"/>
              <v:rect id="_x0000_s1521" style="position:absolute;left:3500;top:2993;width:2425;height:46" fillcolor="#df927f" stroked="f"/>
              <v:rect id="_x0000_s1522" style="position:absolute;left:3500;top:3039;width:2425;height:58" fillcolor="#de917d" stroked="f"/>
              <v:rect id="_x0000_s1523" style="position:absolute;left:3500;top:3097;width:2425;height:57" fillcolor="#de8f7b" stroked="f"/>
              <v:rect id="_x0000_s1524" style="position:absolute;left:3500;top:3154;width:2425;height:58" fillcolor="#dd8d79" stroked="f"/>
              <v:rect id="_x0000_s1525" style="position:absolute;left:3500;top:3212;width:2425;height:46" fillcolor="#dd8b77" stroked="f"/>
              <v:rect id="_x0000_s1526" style="position:absolute;left:3500;top:3258;width:2425;height:58" fillcolor="#dc8a75" stroked="f"/>
              <v:rect id="_x0000_s1527" style="position:absolute;left:3500;top:3316;width:2425;height:58" fillcolor="#dc8873" stroked="f"/>
              <v:rect id="_x0000_s1528" style="position:absolute;left:3500;top:3374;width:2425;height:58" fillcolor="#db8671" stroked="f"/>
              <v:rect id="_x0000_s1529" style="position:absolute;left:3500;top:3432;width:2425;height:57" fillcolor="#db846f" stroked="f"/>
              <v:rect id="_x0000_s1530" style="position:absolute;left:3500;top:3489;width:2425;height:58" fillcolor="#da836d" stroked="f"/>
              <v:rect id="_x0000_s1531" style="position:absolute;left:3500;top:3547;width:2425;height:70" fillcolor="#da816b" stroked="f"/>
              <v:rect id="_x0000_s1532" style="position:absolute;left:3500;top:3617;width:2425;height:57" fillcolor="#d97f69" stroked="f"/>
              <v:rect id="_x0000_s1533" style="position:absolute;left:3500;top:3674;width:2425;height:58" fillcolor="#d97d67" stroked="f"/>
              <v:rect id="_x0000_s1534" style="position:absolute;left:3500;top:3732;width:2425;height:58" fillcolor="#d87b65" stroked="f"/>
              <v:rect id="_x0000_s1535" style="position:absolute;left:3500;top:3790;width:2425;height:46" fillcolor="#d87a63" stroked="f"/>
              <v:rect id="_x0000_s1536" style="position:absolute;left:3500;top:3836;width:2425;height:35" fillcolor="#d77862" stroked="f"/>
              <v:rect id="_x0000_s1537" style="position:absolute;left:3500;top:3871;width:2425;height:58" fillcolor="#d77760" stroked="f"/>
              <v:rect id="_x0000_s1538" style="position:absolute;left:3500;top:3929;width:2425;height:57" fillcolor="#d6755e" stroked="f"/>
              <v:rect id="_x0000_s1539" style="position:absolute;left:3500;top:3986;width:2425;height:47" fillcolor="#d6735c" stroked="f"/>
              <v:rect id="_x0000_s1540" style="position:absolute;left:3500;top:4033;width:2425;height:57" fillcolor="#d5725a" stroked="f"/>
              <v:rect id="_x0000_s1541" style="position:absolute;left:3500;top:4090;width:2425;height:58" fillcolor="#d57058" stroked="f"/>
              <v:rect id="_x0000_s1542" style="position:absolute;left:3500;top:4148;width:2425;height:58" fillcolor="#d46e56" stroked="f"/>
              <v:rect id="_x0000_s1543" style="position:absolute;left:3500;top:4206;width:2425;height:58" fillcolor="#d46c54" stroked="f"/>
              <v:rect id="_x0000_s1544" style="position:absolute;left:3500;top:4264;width:2425;height:46" fillcolor="#d36b52" stroked="f"/>
              <v:rect id="_x0000_s1545" style="position:absolute;left:3500;top:4310;width:2425;height:58" fillcolor="#d36950" stroked="f"/>
              <v:rect id="_x0000_s1546" style="position:absolute;left:3500;top:4368;width:2425;height:57" fillcolor="#d2674e" stroked="f"/>
              <v:rect id="_x0000_s1547" style="position:absolute;left:3500;top:4425;width:2425;height:58" fillcolor="#d2654c" stroked="f"/>
              <v:rect id="_x0000_s1548" style="position:absolute;left:3500;top:4483;width:2425;height:35" fillcolor="#d16349" stroked="f"/>
              <v:rect id="_x0000_s1549" style="position:absolute;left:3523;top:2762;width:2402;height:1744" filled="f" strokecolor="#646b86" strokeweight=".2pt">
                <v:stroke joinstyle="round" endcap="round"/>
              </v:rect>
              <v:rect id="_x0000_s1550" style="position:absolute;left:3915;top:2981;width:1649;height:491;mso-wrap-style:none" filled="f" stroked="f">
                <v:textbox style="mso-fit-shape-to-text:t" inset="0,0,0,0">
                  <w:txbxContent>
                    <w:p w:rsidR="00B1019B" w:rsidRDefault="00CB0959">
                      <w:r>
                        <w:rPr>
                          <w:rFonts w:ascii="Times New Roman" w:hAnsi="Times New Roman" w:cs="Times New Roman"/>
                          <w:color w:val="000000"/>
                          <w:lang w:val="en-US"/>
                        </w:rPr>
                        <w:t xml:space="preserve">Магистральные и </w:t>
                      </w:r>
                    </w:p>
                  </w:txbxContent>
                </v:textbox>
              </v:rect>
              <v:rect id="_x0000_s1551" style="position:absolute;left:3592;top:3236;width:2300;height:491;mso-wrap-style:none" filled="f" stroked="f">
                <v:textbox style="mso-fit-shape-to-text:t" inset="0,0,0,0">
                  <w:txbxContent>
                    <w:p w:rsidR="00B1019B" w:rsidRDefault="00CB0959">
                      <w:r>
                        <w:rPr>
                          <w:rFonts w:ascii="Times New Roman" w:hAnsi="Times New Roman" w:cs="Times New Roman"/>
                          <w:color w:val="000000"/>
                          <w:lang w:val="en-US"/>
                        </w:rPr>
                        <w:t>распределительные сети</w:t>
                      </w:r>
                    </w:p>
                  </w:txbxContent>
                </v:textbox>
              </v:rect>
              <v:rect id="_x0000_s1552" style="position:absolute;left:4077;top:3501;width:477;height:491;mso-wrap-style:none" filled="f" stroked="f">
                <v:textbox style="mso-fit-shape-to-text:t" inset="0,0,0,0">
                  <w:txbxContent>
                    <w:p w:rsidR="00B1019B" w:rsidRDefault="00CB0959">
                      <w:r>
                        <w:rPr>
                          <w:rFonts w:ascii="Times New Roman" w:hAnsi="Times New Roman" w:cs="Times New Roman"/>
                          <w:color w:val="000000"/>
                          <w:lang w:val="en-US"/>
                        </w:rPr>
                        <w:t xml:space="preserve">ООО </w:t>
                      </w:r>
                    </w:p>
                  </w:txbxContent>
                </v:textbox>
              </v:rect>
              <v:rect id="_x0000_s1553" style="position:absolute;left:4597;top:3501;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554" style="position:absolute;left:4712;top:3501;width:500;height:491;mso-wrap-style:none" filled="f" stroked="f">
                <v:textbox style="mso-fit-shape-to-text:t" inset="0,0,0,0">
                  <w:txbxContent>
                    <w:p w:rsidR="00B1019B" w:rsidRDefault="00CB0959">
                      <w:r>
                        <w:rPr>
                          <w:rFonts w:ascii="Times New Roman" w:hAnsi="Times New Roman" w:cs="Times New Roman"/>
                          <w:color w:val="000000"/>
                          <w:lang w:val="en-US"/>
                        </w:rPr>
                        <w:t>ЖКУ</w:t>
                      </w:r>
                    </w:p>
                  </w:txbxContent>
                </v:textbox>
              </v:rect>
              <v:rect id="_x0000_s1555" style="position:absolute;left:5197;top:3501;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556" style="position:absolute;left:5313;top:3501;width:56;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557" style="position:absolute;left:3650;top:3756;width:1256;height:491;mso-wrap-style:none" filled="f" stroked="f">
                <v:textbox style="mso-fit-shape-to-text:t" inset="0,0,0,0">
                  <w:txbxContent>
                    <w:p w:rsidR="00B1019B" w:rsidRDefault="00CB0959">
                      <w:r>
                        <w:rPr>
                          <w:rFonts w:ascii="Times New Roman" w:hAnsi="Times New Roman" w:cs="Times New Roman"/>
                          <w:b/>
                          <w:bCs/>
                          <w:color w:val="000000"/>
                          <w:lang w:val="en-US"/>
                        </w:rPr>
                        <w:t>бесхозяйные</w:t>
                      </w:r>
                    </w:p>
                  </w:txbxContent>
                </v:textbox>
              </v:rect>
              <v:rect id="_x0000_s1558" style="position:absolute;left:4932;top:3756;width:881;height:491;mso-wrap-style:none" filled="f" stroked="f">
                <v:textbox style="mso-fit-shape-to-text:t" inset="0,0,0,0">
                  <w:txbxContent>
                    <w:p w:rsidR="00B1019B" w:rsidRDefault="00CB0959">
                      <w:r>
                        <w:rPr>
                          <w:rFonts w:ascii="Times New Roman" w:hAnsi="Times New Roman" w:cs="Times New Roman"/>
                          <w:color w:val="000000"/>
                          <w:lang w:val="en-US"/>
                        </w:rPr>
                        <w:t xml:space="preserve">тепловые </w:t>
                      </w:r>
                    </w:p>
                  </w:txbxContent>
                </v:textbox>
              </v:rect>
              <v:line id="_x0000_s1559" style="position:absolute" from="3650,3975" to="4874,3975" strokeweight="1pt">
                <v:stroke joinstyle="miter"/>
              </v:line>
              <v:rect id="_x0000_s1560" style="position:absolute;left:4516;top:4021;width:410;height:491;mso-wrap-style:none" filled="f" stroked="f">
                <v:textbox style="mso-fit-shape-to-text:t" inset="0,0,0,0">
                  <w:txbxContent>
                    <w:p w:rsidR="00B1019B" w:rsidRDefault="00CB0959">
                      <w:r>
                        <w:rPr>
                          <w:rFonts w:ascii="Times New Roman" w:hAnsi="Times New Roman" w:cs="Times New Roman"/>
                          <w:color w:val="000000"/>
                          <w:lang w:val="en-US"/>
                        </w:rPr>
                        <w:t>сети</w:t>
                      </w:r>
                    </w:p>
                  </w:txbxContent>
                </v:textbox>
              </v:rect>
              <v:rect id="_x0000_s1561" style="position:absolute;left:6168;top:2819;width:2182;height:1664" fillcolor="#464646" stroked="f"/>
              <v:shape id="_x0000_s1562" type="#_x0000_t75" style="position:absolute;left:6168;top:2819;width:2182;height:1664">
                <v:imagedata r:id="rId20" o:title=""/>
              </v:shape>
              <v:rect id="_x0000_s1563" style="position:absolute;left:6168;top:2819;width:2182;height:1664" fillcolor="#464646" stroked="f"/>
              <v:rect id="_x0000_s1564" style="position:absolute;left:6156;top:2808;width:2206;height:1687" fillcolor="#464646" stroked="f"/>
              <v:shape id="_x0000_s1565" style="position:absolute;left:6162;top:2814;width:2194;height:1675" coordsize="3040,2320" path="m8,2304r3024,l3024,2312,3024,8r8,8l8,16,16,8r,2304hdc16,2317,13,2320,8,2320v-4,,-8,-3,-8,-8hal,8hdc,4,4,,8,hal3032,hdc3037,,3040,4,3040,8hal3040,2312hdc3040,2317,3037,2320,3032,2320hal8,2320hdc4,2320,,2317,,2312v,-4,4,-8,8,-8haxe">
                <v:path arrowok="t"/>
              </v:shape>
              <v:rect id="_x0000_s1566" style="position:absolute;left:6156;top:2808;width:2206;height:1687" fillcolor="#464646" stroked="f"/>
              <v:rect id="_x0000_s1567" style="position:absolute;left:6121;top:2785;width:2206;height:11" fillcolor="#d16349" stroked="f"/>
              <v:rect id="_x0000_s1568" style="position:absolute;left:6121;top:2796;width:2206;height:35" fillcolor="#e19a88" stroked="f"/>
              <v:rect id="_x0000_s1569" style="position:absolute;left:6121;top:2831;width:2206;height:58" fillcolor="#e19986" stroked="f"/>
              <v:rect id="_x0000_s1570" style="position:absolute;left:6121;top:2889;width:2206;height:46" fillcolor="#e09784" stroked="f"/>
              <v:rect id="_x0000_s1571" style="position:absolute;left:6121;top:2935;width:2206;height:58" fillcolor="#e09582" stroked="f"/>
              <v:rect id="_x0000_s1572" style="position:absolute;left:6121;top:2993;width:2206;height:57" fillcolor="#df9380" stroked="f"/>
              <v:rect id="_x0000_s1573" style="position:absolute;left:6121;top:3050;width:2206;height:47" fillcolor="#df927e" stroked="f"/>
              <v:rect id="_x0000_s1574" style="position:absolute;left:6121;top:3097;width:2206;height:57" fillcolor="#de907c" stroked="f"/>
              <v:rect id="_x0000_s1575" style="position:absolute;left:6121;top:3154;width:2206;height:47" fillcolor="#de8e7a" stroked="f"/>
              <v:rect id="_x0000_s1576" style="position:absolute;left:6121;top:3201;width:2206;height:57" fillcolor="#dd8c78" stroked="f"/>
              <v:rect id="_x0000_s1577" style="position:absolute;left:6121;top:3258;width:2206;height:47" fillcolor="#dd8b76" stroked="f"/>
              <v:rect id="_x0000_s1578" style="position:absolute;left:6121;top:3305;width:2206;height:57" fillcolor="#dc8974" stroked="f"/>
              <v:rect id="_x0000_s1579" style="position:absolute;left:6121;top:3362;width:2206;height:47" fillcolor="#dc8772" stroked="f"/>
              <v:rect id="_x0000_s1580" style="position:absolute;left:6121;top:3409;width:2206;height:57" fillcolor="#db8570" stroked="f"/>
              <v:rect id="_x0000_s1581" style="position:absolute;left:6121;top:3466;width:2206;height:47" fillcolor="#db846e" stroked="f"/>
              <v:rect id="_x0000_s1582" style="position:absolute;left:6121;top:3513;width:2206;height:34" fillcolor="#da826d" stroked="f"/>
              <v:rect id="_x0000_s1583" style="position:absolute;left:6121;top:3547;width:2206;height:70" fillcolor="#da816b" stroked="f"/>
              <v:rect id="_x0000_s1584" style="position:absolute;left:6121;top:3617;width:2206;height:57" fillcolor="#d97f69" stroked="f"/>
              <v:rect id="_x0000_s1585" style="position:absolute;left:6121;top:3674;width:2206;height:58" fillcolor="#d97d67" stroked="f"/>
              <v:rect id="_x0000_s1586" style="position:absolute;left:6121;top:3732;width:2206;height:46" fillcolor="#d87b65" stroked="f"/>
              <v:rect id="_x0000_s1587" style="position:absolute;left:6121;top:3778;width:2206;height:47" fillcolor="#d87a63" stroked="f"/>
              <v:rect id="_x0000_s1588" style="position:absolute;left:6121;top:3825;width:2206;height:34" fillcolor="#d77862" stroked="f"/>
              <v:rect id="_x0000_s1589" style="position:absolute;left:6121;top:3859;width:2206;height:58" fillcolor="#d77760" stroked="f"/>
              <v:rect id="_x0000_s1590" style="position:absolute;left:6121;top:3917;width:2206;height:46" fillcolor="#d6755e" stroked="f"/>
              <v:rect id="_x0000_s1591" style="position:absolute;left:6121;top:3963;width:2206;height:46" fillcolor="#d6745c" stroked="f"/>
              <v:rect id="_x0000_s1592" style="position:absolute;left:6121;top:4009;width:2206;height:35" fillcolor="#d5725b" stroked="f"/>
              <v:rect id="_x0000_s1593" style="position:absolute;left:6121;top:4044;width:2206;height:58" fillcolor="#d57159" stroked="f"/>
              <v:rect id="_x0000_s1594" style="position:absolute;left:6121;top:4102;width:2206;height:46" fillcolor="#d56f57" stroked="f"/>
              <v:rect id="_x0000_s1595" style="position:absolute;left:6121;top:4148;width:2206;height:58" fillcolor="#d46d55" stroked="f"/>
              <v:rect id="_x0000_s1596" style="position:absolute;left:6121;top:4206;width:2206;height:46" fillcolor="#d46c53" stroked="f"/>
              <v:rect id="_x0000_s1597" style="position:absolute;left:6121;top:4252;width:2206;height:58" fillcolor="#d36a51" stroked="f"/>
              <v:rect id="_x0000_s1598" style="position:absolute;left:6121;top:4310;width:2206;height:46" fillcolor="#d3684f" stroked="f"/>
              <v:rect id="_x0000_s1599" style="position:absolute;left:6121;top:4356;width:2206;height:58" fillcolor="#d2664d" stroked="f"/>
              <v:rect id="_x0000_s1600" style="position:absolute;left:6121;top:4414;width:2206;height:46" fillcolor="#d2654b" stroked="f"/>
              <v:rect id="_x0000_s1601" style="position:absolute;left:6121;top:4460;width:2206;height:12" fillcolor="#d16349" stroked="f"/>
              <v:rect id="_x0000_s1602" style="position:absolute;left:6144;top:2796;width:2183;height:1664" filled="f" strokecolor="#646b86" strokeweight=".2pt">
                <v:stroke joinstyle="round" endcap="round"/>
              </v:rect>
              <v:rect id="_x0000_s1603" style="position:absolute;left:6549;top:3109;width:1384;height:491;mso-wrap-style:none" filled="f" stroked="f">
                <v:textbox style="mso-fit-shape-to-text:t" inset="0,0,0,0">
                  <w:txbxContent>
                    <w:p w:rsidR="00B1019B" w:rsidRDefault="00CB0959">
                      <w:r>
                        <w:rPr>
                          <w:rFonts w:ascii="Times New Roman" w:hAnsi="Times New Roman" w:cs="Times New Roman"/>
                          <w:color w:val="000000"/>
                          <w:lang w:val="en-US"/>
                        </w:rPr>
                        <w:t>Тепловые сети</w:t>
                      </w:r>
                    </w:p>
                  </w:txbxContent>
                </v:textbox>
              </v:rect>
              <v:rect id="_x0000_s1604" style="position:absolute;left:6618;top:3374;width:511;height:491;mso-wrap-style:none" filled="f" stroked="f">
                <v:textbox style="mso-fit-shape-to-text:t" inset="0,0,0,0">
                  <w:txbxContent>
                    <w:p w:rsidR="00B1019B" w:rsidRDefault="00CB0959">
                      <w:r>
                        <w:rPr>
                          <w:rFonts w:ascii="Times New Roman" w:hAnsi="Times New Roman" w:cs="Times New Roman"/>
                          <w:color w:val="000000"/>
                          <w:lang w:val="en-US"/>
                        </w:rPr>
                        <w:t xml:space="preserve">МУП </w:t>
                      </w:r>
                    </w:p>
                  </w:txbxContent>
                </v:textbox>
              </v:rect>
              <v:rect id="_x0000_s1605" style="position:absolute;left:7161;top:3374;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606" style="position:absolute;left:7276;top:3374;width:306;height:491;mso-wrap-style:none" filled="f" stroked="f">
                <v:textbox style="mso-fit-shape-to-text:t" inset="0,0,0,0">
                  <w:txbxContent>
                    <w:p w:rsidR="00B1019B" w:rsidRDefault="00CB0959">
                      <w:r>
                        <w:rPr>
                          <w:rFonts w:ascii="Times New Roman" w:hAnsi="Times New Roman" w:cs="Times New Roman"/>
                          <w:color w:val="000000"/>
                          <w:lang w:val="en-US"/>
                        </w:rPr>
                        <w:t>КХ</w:t>
                      </w:r>
                    </w:p>
                  </w:txbxContent>
                </v:textbox>
              </v:rect>
              <v:rect id="_x0000_s1607" style="position:absolute;left:7577;top:3374;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608" style="position:absolute;left:7738;top:3374;width:118;height:491;mso-wrap-style:none" filled="f" stroked="f">
                <v:textbox style="mso-fit-shape-to-text:t" inset="0,0,0,0">
                  <w:txbxContent>
                    <w:p w:rsidR="00B1019B" w:rsidRDefault="00CB0959">
                      <w:r>
                        <w:rPr>
                          <w:rFonts w:ascii="Times New Roman" w:hAnsi="Times New Roman" w:cs="Times New Roman"/>
                          <w:color w:val="000000"/>
                          <w:lang w:val="en-US"/>
                        </w:rPr>
                        <w:t xml:space="preserve">и </w:t>
                      </w:r>
                    </w:p>
                  </w:txbxContent>
                </v:textbox>
              </v:rect>
              <v:rect id="_x0000_s1609" style="position:absolute;left:6618;top:3629;width:1256;height:491;mso-wrap-style:none" filled="f" stroked="f">
                <v:textbox style="mso-fit-shape-to-text:t" inset="0,0,0,0">
                  <w:txbxContent>
                    <w:p w:rsidR="00B1019B" w:rsidRDefault="00CB0959">
                      <w:r>
                        <w:rPr>
                          <w:rFonts w:ascii="Times New Roman" w:hAnsi="Times New Roman" w:cs="Times New Roman"/>
                          <w:b/>
                          <w:bCs/>
                          <w:color w:val="000000"/>
                          <w:lang w:val="en-US"/>
                        </w:rPr>
                        <w:t>бесхозяйные</w:t>
                      </w:r>
                    </w:p>
                  </w:txbxContent>
                </v:textbox>
              </v:rect>
              <v:line id="_x0000_s1610" style="position:absolute" from="6618,3848" to="7842,3848" strokeweight="1pt">
                <v:stroke joinstyle="miter"/>
              </v:line>
              <v:rect id="_x0000_s1611" style="position:absolute;left:6572;top:3894;width:1345;height:491;mso-wrap-style:none" filled="f" stroked="f">
                <v:textbox style="mso-fit-shape-to-text:t" inset="0,0,0,0">
                  <w:txbxContent>
                    <w:p w:rsidR="00B1019B" w:rsidRDefault="00CB0959">
                      <w:r>
                        <w:rPr>
                          <w:rFonts w:ascii="Times New Roman" w:hAnsi="Times New Roman" w:cs="Times New Roman"/>
                          <w:color w:val="000000"/>
                          <w:lang w:val="en-US"/>
                        </w:rPr>
                        <w:t>тепловые сети</w:t>
                      </w:r>
                    </w:p>
                  </w:txbxContent>
                </v:textbox>
              </v:rect>
              <v:rect id="_x0000_s1612" style="position:absolute;left:8558;top:2889;width:3280;height:1525" fillcolor="#464646" stroked="f"/>
              <v:shape id="_x0000_s1613" type="#_x0000_t75" style="position:absolute;left:8558;top:2889;width:3280;height:1525">
                <v:imagedata r:id="rId21" o:title=""/>
              </v:shape>
              <v:rect id="_x0000_s1614" style="position:absolute;left:8558;top:2889;width:3281;height:1525" fillcolor="#464646" stroked="f"/>
              <v:rect id="_x0000_s1615" style="position:absolute;left:8547;top:2877;width:3303;height:1548" fillcolor="#464646" stroked="f"/>
              <v:shape id="_x0000_s1616" style="position:absolute;left:8553;top:2883;width:3291;height:1537" coordsize="4560,2128" path="m8,2112r4544,l4544,2120,4544,8r8,8l8,16,16,8r,2112hdc16,2125,13,2128,8,2128v-4,,-8,-3,-8,-8hal,8hdc,4,4,,8,hal4552,hdc4557,,4560,4,4560,8hal4560,2120hdc4560,2125,4557,2128,4552,2128hal8,2128hdc4,2128,,2125,,2120v,-4,4,-8,8,-8haxe">
                <v:path arrowok="t"/>
              </v:shape>
              <v:rect id="_x0000_s1617" style="position:absolute;left:8547;top:2877;width:3303;height:1548" fillcolor="#464646" stroked="f"/>
              <v:rect id="_x0000_s1618" style="position:absolute;left:8524;top:2854;width:3303;height:12" fillcolor="#d16349" stroked="f"/>
              <v:rect id="_x0000_s1619" style="position:absolute;left:8524;top:2866;width:3303;height:34" fillcolor="#e19a88" stroked="f"/>
              <v:rect id="_x0000_s1620" style="position:absolute;left:8524;top:2900;width:3303;height:46" fillcolor="#e19986" stroked="f"/>
              <v:rect id="_x0000_s1621" style="position:absolute;left:8524;top:2946;width:3303;height:47" fillcolor="#e09784" stroked="f"/>
              <v:rect id="_x0000_s1622" style="position:absolute;left:8524;top:2993;width:3303;height:46" fillcolor="#e09582" stroked="f"/>
              <v:rect id="_x0000_s1623" style="position:absolute;left:8524;top:3039;width:3303;height:58" fillcolor="#df9380" stroked="f"/>
              <v:rect id="_x0000_s1624" style="position:absolute;left:8524;top:3097;width:3303;height:34" fillcolor="#df927e" stroked="f"/>
              <v:rect id="_x0000_s1625" style="position:absolute;left:8524;top:3131;width:3303;height:35" fillcolor="#de907d" stroked="f"/>
              <v:rect id="_x0000_s1626" style="position:absolute;left:8524;top:3166;width:3303;height:46" fillcolor="#de8f7b" stroked="f"/>
              <v:rect id="_x0000_s1627" style="position:absolute;left:8524;top:3212;width:3303;height:46" fillcolor="#dd8d79" stroked="f"/>
              <v:rect id="_x0000_s1628" style="position:absolute;left:8524;top:3258;width:3303;height:35" fillcolor="#dd8c77" stroked="f"/>
              <v:rect id="_x0000_s1629" style="position:absolute;left:8524;top:3293;width:3303;height:46" fillcolor="#dc8a76" stroked="f"/>
            </v:group>
            <v:group id="_x0000_s1630" style="position:absolute;left:3500;top:2866;width:8350;height:5384" coordorigin="3500,2866" coordsize="8350,5384">
              <v:rect id="_x0000_s1631" style="position:absolute;left:8524;top:3339;width:3303;height:46" fillcolor="#dc8974" stroked="f"/>
              <v:rect id="_x0000_s1632" style="position:absolute;left:8524;top:3385;width:3303;height:47" fillcolor="#dc8772" stroked="f"/>
              <v:rect id="_x0000_s1633" style="position:absolute;left:8524;top:3432;width:3303;height:46" fillcolor="#db8570" stroked="f"/>
              <v:rect id="_x0000_s1634" style="position:absolute;left:8524;top:3478;width:3303;height:46" fillcolor="#db846e" stroked="f"/>
              <v:rect id="_x0000_s1635" style="position:absolute;left:8524;top:3524;width:3303;height:69" fillcolor="#da826c" stroked="f"/>
              <v:rect id="_x0000_s1636" style="position:absolute;left:8524;top:3593;width:3303;height:58" fillcolor="#d9806a" stroked="f"/>
              <v:rect id="_x0000_s1637" style="position:absolute;left:8524;top:3651;width:3303;height:46" fillcolor="#d97e68" stroked="f"/>
              <v:rect id="_x0000_s1638" style="position:absolute;left:8524;top:3697;width:3303;height:47" fillcolor="#d87c66" stroked="f"/>
              <v:rect id="_x0000_s1639" style="position:absolute;left:8524;top:3744;width:3303;height:34" fillcolor="#d87b64" stroked="f"/>
              <v:rect id="_x0000_s1640" style="position:absolute;left:8524;top:3778;width:3303;height:47" fillcolor="#d77963" stroked="f"/>
              <v:rect id="_x0000_s1641" style="position:absolute;left:8524;top:3825;width:3303;height:46" fillcolor="#d77861" stroked="f"/>
              <v:rect id="_x0000_s1642" style="position:absolute;left:8524;top:3871;width:3303;height:46" fillcolor="#d7765f" stroked="f"/>
              <v:rect id="_x0000_s1643" style="position:absolute;left:8524;top:3917;width:3303;height:46" fillcolor="#d6745d" stroked="f"/>
              <v:rect id="_x0000_s1644" style="position:absolute;left:8524;top:3963;width:3303;height:46" fillcolor="#d6735b" stroked="f"/>
              <v:rect id="_x0000_s1645" style="position:absolute;left:8524;top:4009;width:3303;height:47" fillcolor="#d57159" stroked="f"/>
              <v:rect id="_x0000_s1646" style="position:absolute;left:8524;top:4056;width:3303;height:57" fillcolor="#d56f57" stroked="f"/>
              <v:rect id="_x0000_s1647" style="position:absolute;left:8524;top:4113;width:3303;height:47" fillcolor="#d46d55" stroked="f"/>
              <v:rect id="_x0000_s1648" style="position:absolute;left:8524;top:4160;width:3303;height:46" fillcolor="#d46c53" stroked="f"/>
              <v:rect id="_x0000_s1649" style="position:absolute;left:8524;top:4206;width:3303;height:46" fillcolor="#d36a51" stroked="f"/>
              <v:rect id="_x0000_s1650" style="position:absolute;left:8524;top:4252;width:3303;height:46" fillcolor="#d3684f" stroked="f"/>
              <v:rect id="_x0000_s1651" style="position:absolute;left:8524;top:4298;width:3303;height:58" fillcolor="#d2664d" stroked="f"/>
              <v:rect id="_x0000_s1652" style="position:absolute;left:8524;top:4356;width:3303;height:35" fillcolor="#d2654b" stroked="f"/>
              <v:rect id="_x0000_s1653" style="position:absolute;left:8524;top:4391;width:3303;height:23" fillcolor="#d16349" stroked="f"/>
              <v:rect id="_x0000_s1654" style="position:absolute;left:8547;top:2866;width:3268;height:1525" filled="f" strokecolor="#646b86" strokeweight=".2pt">
                <v:stroke joinstyle="round" endcap="round"/>
              </v:rect>
              <v:rect id="_x0000_s1655" style="position:absolute;left:9505;top:3109;width:1384;height:491;mso-wrap-style:none" filled="f" stroked="f">
                <v:textbox style="mso-fit-shape-to-text:t" inset="0,0,0,0">
                  <w:txbxContent>
                    <w:p w:rsidR="00B1019B" w:rsidRDefault="00CB0959">
                      <w:r>
                        <w:rPr>
                          <w:rFonts w:ascii="Times New Roman" w:hAnsi="Times New Roman" w:cs="Times New Roman"/>
                          <w:color w:val="000000"/>
                          <w:lang w:val="en-US"/>
                        </w:rPr>
                        <w:t>Тепловые сети</w:t>
                      </w:r>
                    </w:p>
                  </w:txbxContent>
                </v:textbox>
              </v:rect>
              <v:rect id="_x0000_s1656" style="position:absolute;left:8986;top:3374;width:2427;height:491;mso-wrap-style:none" filled="f" stroked="f">
                <v:textbox style="mso-fit-shape-to-text:t" inset="0,0,0,0">
                  <w:txbxContent>
                    <w:p w:rsidR="00B1019B" w:rsidRDefault="00CB0959">
                      <w:r>
                        <w:rPr>
                          <w:rFonts w:ascii="Times New Roman" w:hAnsi="Times New Roman" w:cs="Times New Roman"/>
                          <w:color w:val="000000"/>
                          <w:lang w:val="en-US"/>
                        </w:rPr>
                        <w:t>ГУП ДХ Алтайского края</w:t>
                      </w:r>
                    </w:p>
                  </w:txbxContent>
                </v:textbox>
              </v:rect>
              <v:rect id="_x0000_s1657" style="position:absolute;left:9170;top:3629;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658" style="position:absolute;left:9286;top:3629;width:1474;height:491;mso-wrap-style:none" filled="f" stroked="f">
                <v:textbox style="mso-fit-shape-to-text:t" inset="0,0,0,0">
                  <w:txbxContent>
                    <w:p w:rsidR="00B1019B" w:rsidRDefault="00CB0959">
                      <w:r>
                        <w:rPr>
                          <w:rFonts w:ascii="Times New Roman" w:hAnsi="Times New Roman" w:cs="Times New Roman"/>
                          <w:color w:val="000000"/>
                          <w:lang w:val="en-US"/>
                        </w:rPr>
                        <w:t>Заринское ДСУ</w:t>
                      </w:r>
                    </w:p>
                  </w:txbxContent>
                </v:textbox>
              </v:rect>
              <v:rect id="_x0000_s1659" style="position:absolute;left:10730;top:3629;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660" style="position:absolute;left:10799;top:3629;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661" style="position:absolute;left:10903;top:3629;width:111;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662" style="position:absolute;left:11065;top:3629;width:118;height:491;mso-wrap-style:none" filled="f" stroked="f">
                <v:textbox style="mso-fit-shape-to-text:t" inset="0,0,0,0">
                  <w:txbxContent>
                    <w:p w:rsidR="00B1019B" w:rsidRDefault="00CB0959">
                      <w:r>
                        <w:rPr>
                          <w:rFonts w:ascii="Times New Roman" w:hAnsi="Times New Roman" w:cs="Times New Roman"/>
                          <w:color w:val="000000"/>
                          <w:lang w:val="en-US"/>
                        </w:rPr>
                        <w:t xml:space="preserve">и </w:t>
                      </w:r>
                    </w:p>
                  </w:txbxContent>
                </v:textbox>
              </v:rect>
              <v:rect id="_x0000_s1663" style="position:absolute;left:8882;top:3883;width:1256;height:491;mso-wrap-style:none" filled="f" stroked="f">
                <v:textbox style="mso-fit-shape-to-text:t" inset="0,0,0,0">
                  <w:txbxContent>
                    <w:p w:rsidR="00B1019B" w:rsidRDefault="00CB0959">
                      <w:r>
                        <w:rPr>
                          <w:rFonts w:ascii="Times New Roman" w:hAnsi="Times New Roman" w:cs="Times New Roman"/>
                          <w:b/>
                          <w:bCs/>
                          <w:color w:val="000000"/>
                          <w:lang w:val="en-US"/>
                        </w:rPr>
                        <w:t>бесхозяйные</w:t>
                      </w:r>
                    </w:p>
                  </w:txbxContent>
                </v:textbox>
              </v:rect>
              <v:rect id="_x0000_s1664" style="position:absolute;left:10164;top:3883;width:1345;height:491;mso-wrap-style:none" filled="f" stroked="f">
                <v:textbox style="mso-fit-shape-to-text:t" inset="0,0,0,0">
                  <w:txbxContent>
                    <w:p w:rsidR="00B1019B" w:rsidRDefault="00CB0959">
                      <w:r>
                        <w:rPr>
                          <w:rFonts w:ascii="Times New Roman" w:hAnsi="Times New Roman" w:cs="Times New Roman"/>
                          <w:color w:val="000000"/>
                          <w:lang w:val="en-US"/>
                        </w:rPr>
                        <w:t>тепловые сети</w:t>
                      </w:r>
                    </w:p>
                  </w:txbxContent>
                </v:textbox>
              </v:rect>
              <v:line id="_x0000_s1665" style="position:absolute" from="8882,4113" to="10106,4113" strokeweight="1pt">
                <v:stroke joinstyle="miter"/>
              </v:line>
              <v:rect id="_x0000_s1666" style="position:absolute;left:3546;top:4853;width:2402;height:1525" fillcolor="#464646" stroked="f"/>
              <v:shape id="_x0000_s1667" type="#_x0000_t75" style="position:absolute;left:3546;top:4853;width:2402;height:1525">
                <v:imagedata r:id="rId22" o:title=""/>
              </v:shape>
              <v:rect id="_x0000_s1668" style="position:absolute;left:3546;top:4853;width:2402;height:1525" fillcolor="#464646" stroked="f"/>
              <v:rect id="_x0000_s1669" style="position:absolute;left:3534;top:4841;width:2426;height:1549" fillcolor="#464646" stroked="f"/>
              <v:shape id="_x0000_s1670" style="position:absolute;left:3540;top:4847;width:2414;height:1537" coordsize="3344,2128" path="m8,2112r3328,l3328,2120,3328,8r8,8l8,16,16,8r,2112hdc16,2125,13,2128,8,2128v-4,,-8,-3,-8,-8hal,8hdc,4,4,,8,hal3336,hdc3341,,3344,4,3344,8hal3344,2120hdc3344,2125,3341,2128,3336,2128hal8,2128hdc4,2128,,2125,,2120v,-4,4,-8,8,-8haxe">
                <v:path arrowok="t"/>
              </v:shape>
              <v:rect id="_x0000_s1671" style="position:absolute;left:3534;top:4841;width:2426;height:1549" fillcolor="#464646" stroked="f"/>
              <v:rect id="_x0000_s1672" style="position:absolute;left:3500;top:4818;width:2425;height:12" fillcolor="#d16349" stroked="f"/>
              <v:rect id="_x0000_s1673" style="position:absolute;left:3500;top:4830;width:2425;height:34" fillcolor="#e19a88" stroked="f"/>
              <v:rect id="_x0000_s1674" style="position:absolute;left:3500;top:4864;width:2425;height:47" fillcolor="#e19986" stroked="f"/>
              <v:rect id="_x0000_s1675" style="position:absolute;left:3500;top:4911;width:2425;height:46" fillcolor="#e09784" stroked="f"/>
              <v:rect id="_x0000_s1676" style="position:absolute;left:3500;top:4957;width:2425;height:46" fillcolor="#e09582" stroked="f"/>
              <v:rect id="_x0000_s1677" style="position:absolute;left:3500;top:5003;width:2425;height:58" fillcolor="#df9380" stroked="f"/>
              <v:rect id="_x0000_s1678" style="position:absolute;left:3500;top:5061;width:2425;height:35" fillcolor="#df927e" stroked="f"/>
              <v:rect id="_x0000_s1679" style="position:absolute;left:3500;top:5096;width:2425;height:34" fillcolor="#de907d" stroked="f"/>
              <v:rect id="_x0000_s1680" style="position:absolute;left:3500;top:5130;width:2425;height:46" fillcolor="#de8f7b" stroked="f"/>
              <v:rect id="_x0000_s1681" style="position:absolute;left:3500;top:5176;width:2425;height:47" fillcolor="#dd8d79" stroked="f"/>
              <v:rect id="_x0000_s1682" style="position:absolute;left:3500;top:5223;width:2425;height:34" fillcolor="#dd8c77" stroked="f"/>
              <v:rect id="_x0000_s1683" style="position:absolute;left:3500;top:5257;width:2425;height:46" fillcolor="#dc8a76" stroked="f"/>
              <v:rect id="_x0000_s1684" style="position:absolute;left:3500;top:5303;width:2425;height:47" fillcolor="#dc8974" stroked="f"/>
              <v:rect id="_x0000_s1685" style="position:absolute;left:3500;top:5350;width:2425;height:46" fillcolor="#dc8772" stroked="f"/>
              <v:rect id="_x0000_s1686" style="position:absolute;left:3500;top:5396;width:2425;height:46" fillcolor="#db8570" stroked="f"/>
              <v:rect id="_x0000_s1687" style="position:absolute;left:3500;top:5442;width:2425;height:46" fillcolor="#db846e" stroked="f"/>
              <v:rect id="_x0000_s1688" style="position:absolute;left:3500;top:5488;width:2425;height:70" fillcolor="#da826c" stroked="f"/>
              <v:rect id="_x0000_s1689" style="position:absolute;left:3500;top:5558;width:2425;height:57" fillcolor="#d9806a" stroked="f"/>
              <v:rect id="_x0000_s1690" style="position:absolute;left:3500;top:5615;width:2425;height:47" fillcolor="#d97e68" stroked="f"/>
              <v:rect id="_x0000_s1691" style="position:absolute;left:3500;top:5662;width:2425;height:46" fillcolor="#d87c66" stroked="f"/>
              <v:rect id="_x0000_s1692" style="position:absolute;left:3500;top:5708;width:2425;height:35" fillcolor="#d87b64" stroked="f"/>
              <v:rect id="_x0000_s1693" style="position:absolute;left:3500;top:5743;width:2425;height:46" fillcolor="#d77963" stroked="f"/>
              <v:rect id="_x0000_s1694" style="position:absolute;left:3500;top:5789;width:2425;height:46" fillcolor="#d77861" stroked="f"/>
              <v:rect id="_x0000_s1695" style="position:absolute;left:3500;top:5835;width:2425;height:46" fillcolor="#d7765f" stroked="f"/>
              <v:rect id="_x0000_s1696" style="position:absolute;left:3500;top:5881;width:2425;height:46" fillcolor="#d6745d" stroked="f"/>
              <v:rect id="_x0000_s1697" style="position:absolute;left:3500;top:5927;width:2425;height:47" fillcolor="#d6735b" stroked="f"/>
              <v:rect id="_x0000_s1698" style="position:absolute;left:3500;top:5974;width:2425;height:57" fillcolor="#d57159" stroked="f"/>
              <v:rect id="_x0000_s1699" style="position:absolute;left:3500;top:6031;width:2425;height:47" fillcolor="#d56f57" stroked="f"/>
              <v:rect id="_x0000_s1700" style="position:absolute;left:3500;top:6078;width:2425;height:46" fillcolor="#d46d55" stroked="f"/>
              <v:rect id="_x0000_s1701" style="position:absolute;left:3500;top:6124;width:2425;height:46" fillcolor="#d46c53" stroked="f"/>
              <v:rect id="_x0000_s1702" style="position:absolute;left:3500;top:6170;width:2425;height:46" fillcolor="#d36a51" stroked="f"/>
              <v:rect id="_x0000_s1703" style="position:absolute;left:3500;top:6216;width:2425;height:58" fillcolor="#d3684f" stroked="f"/>
              <v:rect id="_x0000_s1704" style="position:absolute;left:3500;top:6274;width:2425;height:46" fillcolor="#d2664d" stroked="f"/>
              <v:rect id="_x0000_s1705" style="position:absolute;left:3500;top:6320;width:2425;height:47" fillcolor="#d2654b" stroked="f"/>
              <v:rect id="_x0000_s1706" style="position:absolute;left:3500;top:6367;width:2425;height:11" fillcolor="#d16349" stroked="f"/>
              <v:rect id="_x0000_s1707" style="position:absolute;left:3523;top:4830;width:2402;height:1525" filled="f" strokecolor="#646b86" strokeweight=".2pt">
                <v:stroke joinstyle="round" endcap="round"/>
              </v:rect>
              <v:rect id="_x0000_s1708" style="position:absolute;left:4146;top:5339;width:1181;height:491;mso-wrap-style:none" filled="f" stroked="f">
                <v:textbox style="mso-fit-shape-to-text:t" inset="0,0,0,0">
                  <w:txbxContent>
                    <w:p w:rsidR="00B1019B" w:rsidRDefault="00CB0959">
                      <w:r>
                        <w:rPr>
                          <w:rFonts w:ascii="Times New Roman" w:hAnsi="Times New Roman" w:cs="Times New Roman"/>
                          <w:color w:val="000000"/>
                          <w:lang w:val="en-US"/>
                        </w:rPr>
                        <w:t>Отдел сбыта</w:t>
                      </w:r>
                    </w:p>
                  </w:txbxContent>
                </v:textbox>
              </v:rect>
              <v:rect id="_x0000_s1709" style="position:absolute;left:4112;top:5593;width:477;height:491;mso-wrap-style:none" filled="f" stroked="f">
                <v:textbox style="mso-fit-shape-to-text:t" inset="0,0,0,0">
                  <w:txbxContent>
                    <w:p w:rsidR="00B1019B" w:rsidRDefault="00CB0959">
                      <w:r>
                        <w:rPr>
                          <w:rFonts w:ascii="Times New Roman" w:hAnsi="Times New Roman" w:cs="Times New Roman"/>
                          <w:color w:val="000000"/>
                          <w:lang w:val="en-US"/>
                        </w:rPr>
                        <w:t xml:space="preserve">ООО </w:t>
                      </w:r>
                    </w:p>
                  </w:txbxContent>
                </v:textbox>
              </v:rect>
              <v:rect id="_x0000_s1710" style="position:absolute;left:4631;top:5593;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711" style="position:absolute;left:4735;top:5593;width:500;height:491;mso-wrap-style:none" filled="f" stroked="f">
                <v:textbox style="mso-fit-shape-to-text:t" inset="0,0,0,0">
                  <w:txbxContent>
                    <w:p w:rsidR="00B1019B" w:rsidRDefault="00CB0959">
                      <w:r>
                        <w:rPr>
                          <w:rFonts w:ascii="Times New Roman" w:hAnsi="Times New Roman" w:cs="Times New Roman"/>
                          <w:color w:val="000000"/>
                          <w:lang w:val="en-US"/>
                        </w:rPr>
                        <w:t>ЖКУ</w:t>
                      </w:r>
                    </w:p>
                  </w:txbxContent>
                </v:textbox>
              </v:rect>
              <v:rect id="_x0000_s1712" style="position:absolute;left:5232;top:5593;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713" style="position:absolute;left:6168;top:4853;width:2182;height:1525" fillcolor="#464646" stroked="f"/>
              <v:shape id="_x0000_s1714" type="#_x0000_t75" style="position:absolute;left:6168;top:4853;width:2182;height:1525">
                <v:imagedata r:id="rId23" o:title=""/>
              </v:shape>
              <v:rect id="_x0000_s1715" style="position:absolute;left:6168;top:4853;width:2182;height:1525" fillcolor="#464646" stroked="f"/>
              <v:rect id="_x0000_s1716" style="position:absolute;left:6156;top:4841;width:2206;height:1549" fillcolor="#464646" stroked="f"/>
              <v:shape id="_x0000_s1717" style="position:absolute;left:6162;top:4847;width:2194;height:1537" coordsize="3040,2128" path="m8,2112r3024,l3024,2120,3024,8r8,8l8,16,16,8r,2112hdc16,2125,13,2128,8,2128v-4,,-8,-3,-8,-8hal,8hdc,4,4,,8,hal3032,hdc3037,,3040,4,3040,8hal3040,2120hdc3040,2125,3037,2128,3032,2128hal8,2128hdc4,2128,,2125,,2120v,-4,4,-8,8,-8haxe">
                <v:path arrowok="t"/>
              </v:shape>
              <v:rect id="_x0000_s1718" style="position:absolute;left:6156;top:4841;width:2206;height:1549" fillcolor="#464646" stroked="f"/>
              <v:rect id="_x0000_s1719" style="position:absolute;left:6121;top:4818;width:2206;height:12" fillcolor="#d16349" stroked="f"/>
              <v:rect id="_x0000_s1720" style="position:absolute;left:6121;top:4830;width:2206;height:34" fillcolor="#e19a88" stroked="f"/>
              <v:rect id="_x0000_s1721" style="position:absolute;left:6121;top:4864;width:2206;height:47" fillcolor="#e19986" stroked="f"/>
              <v:rect id="_x0000_s1722" style="position:absolute;left:6121;top:4911;width:2206;height:46" fillcolor="#e09784" stroked="f"/>
              <v:rect id="_x0000_s1723" style="position:absolute;left:6121;top:4957;width:2206;height:46" fillcolor="#e09582" stroked="f"/>
              <v:rect id="_x0000_s1724" style="position:absolute;left:6121;top:5003;width:2206;height:58" fillcolor="#df9380" stroked="f"/>
              <v:rect id="_x0000_s1725" style="position:absolute;left:6121;top:5061;width:2206;height:35" fillcolor="#df927e" stroked="f"/>
              <v:rect id="_x0000_s1726" style="position:absolute;left:6121;top:5096;width:2206;height:34" fillcolor="#de907d" stroked="f"/>
              <v:rect id="_x0000_s1727" style="position:absolute;left:6121;top:5130;width:2206;height:46" fillcolor="#de8f7b" stroked="f"/>
              <v:rect id="_x0000_s1728" style="position:absolute;left:6121;top:5176;width:2206;height:47" fillcolor="#dd8d79" stroked="f"/>
              <v:rect id="_x0000_s1729" style="position:absolute;left:6121;top:5223;width:2206;height:34" fillcolor="#dd8c77" stroked="f"/>
              <v:rect id="_x0000_s1730" style="position:absolute;left:6121;top:5257;width:2206;height:46" fillcolor="#dc8a76" stroked="f"/>
              <v:rect id="_x0000_s1731" style="position:absolute;left:6121;top:5303;width:2206;height:47" fillcolor="#dc8974" stroked="f"/>
              <v:rect id="_x0000_s1732" style="position:absolute;left:6121;top:5350;width:2206;height:46" fillcolor="#dc8772" stroked="f"/>
              <v:rect id="_x0000_s1733" style="position:absolute;left:6121;top:5396;width:2206;height:46" fillcolor="#db8570" stroked="f"/>
              <v:rect id="_x0000_s1734" style="position:absolute;left:6121;top:5442;width:2206;height:46" fillcolor="#db846e" stroked="f"/>
              <v:rect id="_x0000_s1735" style="position:absolute;left:6121;top:5488;width:2206;height:70" fillcolor="#da826c" stroked="f"/>
              <v:rect id="_x0000_s1736" style="position:absolute;left:6121;top:5558;width:2206;height:57" fillcolor="#d9806a" stroked="f"/>
              <v:rect id="_x0000_s1737" style="position:absolute;left:6121;top:5615;width:2206;height:47" fillcolor="#d97e68" stroked="f"/>
              <v:rect id="_x0000_s1738" style="position:absolute;left:6121;top:5662;width:2206;height:46" fillcolor="#d87c66" stroked="f"/>
              <v:rect id="_x0000_s1739" style="position:absolute;left:6121;top:5708;width:2206;height:35" fillcolor="#d87b64" stroked="f"/>
              <v:rect id="_x0000_s1740" style="position:absolute;left:6121;top:5743;width:2206;height:46" fillcolor="#d77963" stroked="f"/>
              <v:rect id="_x0000_s1741" style="position:absolute;left:6121;top:5789;width:2206;height:46" fillcolor="#d77861" stroked="f"/>
              <v:rect id="_x0000_s1742" style="position:absolute;left:6121;top:5835;width:2206;height:46" fillcolor="#d7765f" stroked="f"/>
              <v:rect id="_x0000_s1743" style="position:absolute;left:6121;top:5881;width:2206;height:46" fillcolor="#d6745d" stroked="f"/>
              <v:rect id="_x0000_s1744" style="position:absolute;left:6121;top:5927;width:2206;height:47" fillcolor="#d6735b" stroked="f"/>
              <v:rect id="_x0000_s1745" style="position:absolute;left:6121;top:5974;width:2206;height:57" fillcolor="#d57159" stroked="f"/>
              <v:rect id="_x0000_s1746" style="position:absolute;left:6121;top:6031;width:2206;height:47" fillcolor="#d56f57" stroked="f"/>
              <v:rect id="_x0000_s1747" style="position:absolute;left:6121;top:6078;width:2206;height:46" fillcolor="#d46d55" stroked="f"/>
              <v:rect id="_x0000_s1748" style="position:absolute;left:6121;top:6124;width:2206;height:46" fillcolor="#d46c53" stroked="f"/>
              <v:rect id="_x0000_s1749" style="position:absolute;left:6121;top:6170;width:2206;height:46" fillcolor="#d36a51" stroked="f"/>
              <v:rect id="_x0000_s1750" style="position:absolute;left:6121;top:6216;width:2206;height:58" fillcolor="#d3684f" stroked="f"/>
              <v:rect id="_x0000_s1751" style="position:absolute;left:6121;top:6274;width:2206;height:46" fillcolor="#d2664d" stroked="f"/>
              <v:rect id="_x0000_s1752" style="position:absolute;left:6121;top:6320;width:2206;height:47" fillcolor="#d2654b" stroked="f"/>
              <v:rect id="_x0000_s1753" style="position:absolute;left:6121;top:6367;width:2206;height:11" fillcolor="#d16349" stroked="f"/>
              <v:rect id="_x0000_s1754" style="position:absolute;left:6144;top:4830;width:2183;height:1525" filled="f" strokecolor="#646b86" strokeweight=".2pt">
                <v:stroke joinstyle="round" endcap="round"/>
              </v:rect>
              <v:rect id="_x0000_s1755" style="position:absolute;left:6329;top:5339;width:1831;height:491;mso-wrap-style:none" filled="f" stroked="f">
                <v:textbox style="mso-fit-shape-to-text:t" inset="0,0,0,0">
                  <w:txbxContent>
                    <w:p w:rsidR="00B1019B" w:rsidRDefault="00CB0959">
                      <w:r>
                        <w:rPr>
                          <w:rFonts w:ascii="Times New Roman" w:hAnsi="Times New Roman" w:cs="Times New Roman"/>
                          <w:color w:val="000000"/>
                          <w:lang w:val="en-US"/>
                        </w:rPr>
                        <w:t xml:space="preserve">Абонентский отдел </w:t>
                      </w:r>
                    </w:p>
                  </w:txbxContent>
                </v:textbox>
              </v:rect>
              <v:rect id="_x0000_s1756" style="position:absolute;left:6699;top:5593;width:511;height:491;mso-wrap-style:none" filled="f" stroked="f">
                <v:textbox style="mso-fit-shape-to-text:t" inset="0,0,0,0">
                  <w:txbxContent>
                    <w:p w:rsidR="00B1019B" w:rsidRDefault="00CB0959">
                      <w:r>
                        <w:rPr>
                          <w:rFonts w:ascii="Times New Roman" w:hAnsi="Times New Roman" w:cs="Times New Roman"/>
                          <w:color w:val="000000"/>
                          <w:lang w:val="en-US"/>
                        </w:rPr>
                        <w:t xml:space="preserve">МУП </w:t>
                      </w:r>
                    </w:p>
                  </w:txbxContent>
                </v:textbox>
              </v:rect>
              <v:rect id="_x0000_s1757" style="position:absolute;left:7253;top:5593;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758" style="position:absolute;left:7357;top:5593;width:306;height:491;mso-wrap-style:none" filled="f" stroked="f">
                <v:textbox style="mso-fit-shape-to-text:t" inset="0,0,0,0">
                  <w:txbxContent>
                    <w:p w:rsidR="00B1019B" w:rsidRDefault="00CB0959">
                      <w:r>
                        <w:rPr>
                          <w:rFonts w:ascii="Times New Roman" w:hAnsi="Times New Roman" w:cs="Times New Roman"/>
                          <w:color w:val="000000"/>
                          <w:lang w:val="en-US"/>
                        </w:rPr>
                        <w:t>КХ</w:t>
                      </w:r>
                    </w:p>
                  </w:txbxContent>
                </v:textbox>
              </v:rect>
              <v:rect id="_x0000_s1759" style="position:absolute;left:7657;top:5593;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760" style="position:absolute;left:8558;top:4853;width:3280;height:1525" fillcolor="#464646" stroked="f"/>
              <v:shape id="_x0000_s1761" type="#_x0000_t75" style="position:absolute;left:8558;top:4853;width:3280;height:1525">
                <v:imagedata r:id="rId24" o:title=""/>
              </v:shape>
              <v:rect id="_x0000_s1762" style="position:absolute;left:8558;top:4853;width:3281;height:1525" fillcolor="#464646" stroked="f"/>
              <v:rect id="_x0000_s1763" style="position:absolute;left:8547;top:4841;width:3303;height:1549" fillcolor="#464646" stroked="f"/>
              <v:shape id="_x0000_s1764" style="position:absolute;left:8553;top:4847;width:3291;height:1537" coordsize="4560,2128" path="m8,2112r4544,l4544,2120,4544,8r8,8l8,16,16,8r,2112hdc16,2125,13,2128,8,2128v-4,,-8,-3,-8,-8hal,8hdc,4,4,,8,hal4552,hdc4557,,4560,4,4560,8hal4560,2120hdc4560,2125,4557,2128,4552,2128hal8,2128hdc4,2128,,2125,,2120v,-4,4,-8,8,-8haxe">
                <v:path arrowok="t"/>
              </v:shape>
              <v:rect id="_x0000_s1765" style="position:absolute;left:8547;top:4841;width:3303;height:1549" fillcolor="#464646" stroked="f"/>
              <v:rect id="_x0000_s1766" style="position:absolute;left:8524;top:4818;width:3303;height:12" fillcolor="#d16349" stroked="f"/>
              <v:rect id="_x0000_s1767" style="position:absolute;left:8524;top:4830;width:3303;height:34" fillcolor="#e19a88" stroked="f"/>
              <v:rect id="_x0000_s1768" style="position:absolute;left:8524;top:4864;width:3303;height:47" fillcolor="#e19986" stroked="f"/>
              <v:rect id="_x0000_s1769" style="position:absolute;left:8524;top:4911;width:3303;height:46" fillcolor="#e09784" stroked="f"/>
              <v:rect id="_x0000_s1770" style="position:absolute;left:8524;top:4957;width:3303;height:46" fillcolor="#e09582" stroked="f"/>
              <v:rect id="_x0000_s1771" style="position:absolute;left:8524;top:5003;width:3303;height:58" fillcolor="#df9380" stroked="f"/>
              <v:rect id="_x0000_s1772" style="position:absolute;left:8524;top:5061;width:3303;height:35" fillcolor="#df927e" stroked="f"/>
              <v:rect id="_x0000_s1773" style="position:absolute;left:8524;top:5096;width:3303;height:34" fillcolor="#de907d" stroked="f"/>
              <v:rect id="_x0000_s1774" style="position:absolute;left:8524;top:5130;width:3303;height:46" fillcolor="#de8f7b" stroked="f"/>
              <v:rect id="_x0000_s1775" style="position:absolute;left:8524;top:5176;width:3303;height:47" fillcolor="#dd8d79" stroked="f"/>
              <v:rect id="_x0000_s1776" style="position:absolute;left:8524;top:5223;width:3303;height:34" fillcolor="#dd8c77" stroked="f"/>
              <v:rect id="_x0000_s1777" style="position:absolute;left:8524;top:5257;width:3303;height:46" fillcolor="#dc8a76" stroked="f"/>
              <v:rect id="_x0000_s1778" style="position:absolute;left:8524;top:5303;width:3303;height:47" fillcolor="#dc8974" stroked="f"/>
              <v:rect id="_x0000_s1779" style="position:absolute;left:8524;top:5350;width:3303;height:46" fillcolor="#dc8772" stroked="f"/>
              <v:rect id="_x0000_s1780" style="position:absolute;left:8524;top:5396;width:3303;height:46" fillcolor="#db8570" stroked="f"/>
              <v:rect id="_x0000_s1781" style="position:absolute;left:8524;top:5442;width:3303;height:46" fillcolor="#db846e" stroked="f"/>
              <v:rect id="_x0000_s1782" style="position:absolute;left:8524;top:5488;width:3303;height:70" fillcolor="#da826c" stroked="f"/>
              <v:rect id="_x0000_s1783" style="position:absolute;left:8524;top:5558;width:3303;height:57" fillcolor="#d9806a" stroked="f"/>
              <v:rect id="_x0000_s1784" style="position:absolute;left:8524;top:5615;width:3303;height:47" fillcolor="#d97e68" stroked="f"/>
              <v:rect id="_x0000_s1785" style="position:absolute;left:8524;top:5662;width:3303;height:46" fillcolor="#d87c66" stroked="f"/>
              <v:rect id="_x0000_s1786" style="position:absolute;left:8524;top:5708;width:3303;height:35" fillcolor="#d87b64" stroked="f"/>
              <v:rect id="_x0000_s1787" style="position:absolute;left:8524;top:5743;width:3303;height:46" fillcolor="#d77963" stroked="f"/>
              <v:rect id="_x0000_s1788" style="position:absolute;left:8524;top:5789;width:3303;height:46" fillcolor="#d77861" stroked="f"/>
              <v:rect id="_x0000_s1789" style="position:absolute;left:8524;top:5835;width:3303;height:46" fillcolor="#d7765f" stroked="f"/>
              <v:rect id="_x0000_s1790" style="position:absolute;left:8524;top:5881;width:3303;height:46" fillcolor="#d6745d" stroked="f"/>
              <v:rect id="_x0000_s1791" style="position:absolute;left:8524;top:5927;width:3303;height:47" fillcolor="#d6735b" stroked="f"/>
              <v:rect id="_x0000_s1792" style="position:absolute;left:8524;top:5974;width:3303;height:57" fillcolor="#d57159" stroked="f"/>
              <v:rect id="_x0000_s1793" style="position:absolute;left:8524;top:6031;width:3303;height:47" fillcolor="#d56f57" stroked="f"/>
              <v:rect id="_x0000_s1794" style="position:absolute;left:8524;top:6078;width:3303;height:46" fillcolor="#d46d55" stroked="f"/>
              <v:rect id="_x0000_s1795" style="position:absolute;left:8524;top:6124;width:3303;height:46" fillcolor="#d46c53" stroked="f"/>
              <v:rect id="_x0000_s1796" style="position:absolute;left:8524;top:6170;width:3303;height:46" fillcolor="#d36a51" stroked="f"/>
              <v:rect id="_x0000_s1797" style="position:absolute;left:8524;top:6216;width:3303;height:58" fillcolor="#d3684f" stroked="f"/>
              <v:rect id="_x0000_s1798" style="position:absolute;left:8524;top:6274;width:3303;height:46" fillcolor="#d2664d" stroked="f"/>
              <v:rect id="_x0000_s1799" style="position:absolute;left:8524;top:6320;width:3303;height:47" fillcolor="#d2654b" stroked="f"/>
              <v:rect id="_x0000_s1800" style="position:absolute;left:8524;top:6367;width:3303;height:11" fillcolor="#d16349" stroked="f"/>
              <v:rect id="_x0000_s1801" style="position:absolute;left:8547;top:4830;width:3268;height:1525" filled="f" strokecolor="#646b86" strokeweight=".2pt">
                <v:stroke joinstyle="round" endcap="round"/>
              </v:rect>
              <v:rect id="_x0000_s1802" style="position:absolute;left:9286;top:5211;width:1831;height:491;mso-wrap-style:none" filled="f" stroked="f">
                <v:textbox style="mso-fit-shape-to-text:t" inset="0,0,0,0">
                  <w:txbxContent>
                    <w:p w:rsidR="00B1019B" w:rsidRDefault="00CB0959">
                      <w:r>
                        <w:rPr>
                          <w:rFonts w:ascii="Times New Roman" w:hAnsi="Times New Roman" w:cs="Times New Roman"/>
                          <w:color w:val="000000"/>
                          <w:lang w:val="en-US"/>
                        </w:rPr>
                        <w:t>Абонентский отдел</w:t>
                      </w:r>
                    </w:p>
                  </w:txbxContent>
                </v:textbox>
              </v:rect>
              <v:rect id="_x0000_s1803" style="position:absolute;left:8986;top:5466;width:2427;height:491;mso-wrap-style:none" filled="f" stroked="f">
                <v:textbox style="mso-fit-shape-to-text:t" inset="0,0,0,0">
                  <w:txbxContent>
                    <w:p w:rsidR="00B1019B" w:rsidRDefault="00CB0959">
                      <w:r>
                        <w:rPr>
                          <w:rFonts w:ascii="Times New Roman" w:hAnsi="Times New Roman" w:cs="Times New Roman"/>
                          <w:color w:val="000000"/>
                          <w:lang w:val="en-US"/>
                        </w:rPr>
                        <w:t>ГУП ДХ Алтайского края</w:t>
                      </w:r>
                    </w:p>
                  </w:txbxContent>
                </v:textbox>
              </v:rect>
              <v:rect id="_x0000_s1804" style="position:absolute;left:9263;top:572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805" style="position:absolute;left:9367;top:5720;width:1474;height:491;mso-wrap-style:none" filled="f" stroked="f">
                <v:textbox style="mso-fit-shape-to-text:t" inset="0,0,0,0">
                  <w:txbxContent>
                    <w:p w:rsidR="00B1019B" w:rsidRDefault="00CB0959">
                      <w:r>
                        <w:rPr>
                          <w:rFonts w:ascii="Times New Roman" w:hAnsi="Times New Roman" w:cs="Times New Roman"/>
                          <w:color w:val="000000"/>
                          <w:lang w:val="en-US"/>
                        </w:rPr>
                        <w:t>Заринское ДСУ</w:t>
                      </w:r>
                    </w:p>
                  </w:txbxContent>
                </v:textbox>
              </v:rect>
              <v:rect id="_x0000_s1806" style="position:absolute;left:10811;top:5720;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807" style="position:absolute;left:10880;top:5720;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808" style="position:absolute;left:10995;top:572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809" style="position:absolute;left:8558;top:6713;width:3280;height:1525" fillcolor="#464646" stroked="f"/>
              <v:shape id="_x0000_s1810" type="#_x0000_t75" style="position:absolute;left:8558;top:6713;width:3280;height:1525">
                <v:imagedata r:id="rId25" o:title=""/>
              </v:shape>
              <v:rect id="_x0000_s1811" style="position:absolute;left:8558;top:6713;width:3281;height:1525" fillcolor="#464646" stroked="f"/>
              <v:rect id="_x0000_s1812" style="position:absolute;left:8547;top:6702;width:3303;height:1548" fillcolor="#464646" stroked="f"/>
              <v:shape id="_x0000_s1813" style="position:absolute;left:8553;top:6707;width:3291;height:1537" coordsize="4560,2128" path="m8,2112r4544,l4544,2120,4544,8r8,8l8,16,16,8r,2112hdc16,2125,13,2128,8,2128v-4,,-8,-3,-8,-8hal,8hdc,4,4,,8,hal4552,hdc4557,,4560,4,4560,8hal4560,2120hdc4560,2125,4557,2128,4552,2128hal8,2128hdc4,2128,,2125,,2120v,-4,4,-8,8,-8haxe">
                <v:path arrowok="t"/>
              </v:shape>
              <v:rect id="_x0000_s1814" style="position:absolute;left:8547;top:6702;width:3303;height:1548" fillcolor="#464646" stroked="f"/>
              <v:rect id="_x0000_s1815" style="position:absolute;left:8524;top:6667;width:3303;height:11" fillcolor="#d16349" stroked="f"/>
              <v:rect id="_x0000_s1816" style="position:absolute;left:8524;top:6678;width:3303;height:35" fillcolor="#e19a88" stroked="f"/>
              <v:rect id="_x0000_s1817" style="position:absolute;left:8524;top:6713;width:3303;height:46" fillcolor="#e19986" stroked="f"/>
              <v:rect id="_x0000_s1818" style="position:absolute;left:8524;top:6759;width:3303;height:35" fillcolor="#e09785" stroked="f"/>
              <v:rect id="_x0000_s1819" style="position:absolute;left:8524;top:6794;width:3303;height:46" fillcolor="#e09683" stroked="f"/>
              <v:rect id="_x0000_s1820" style="position:absolute;left:8524;top:6840;width:3303;height:46" fillcolor="#df9481" stroked="f"/>
              <v:rect id="_x0000_s1821" style="position:absolute;left:8524;top:6886;width:3303;height:47" fillcolor="#df927f" stroked="f"/>
              <v:rect id="_x0000_s1822" style="position:absolute;left:8524;top:6933;width:3303;height:57" fillcolor="#de917d" stroked="f"/>
              <v:rect id="_x0000_s1823" style="position:absolute;left:8524;top:6990;width:3303;height:47" fillcolor="#de8f7b" stroked="f"/>
              <v:rect id="_x0000_s1824" style="position:absolute;left:8524;top:7037;width:3303;height:46" fillcolor="#dd8d79" stroked="f"/>
              <v:rect id="_x0000_s1825" style="position:absolute;left:8524;top:7083;width:3303;height:46" fillcolor="#dd8b77" stroked="f"/>
              <v:rect id="_x0000_s1826" style="position:absolute;left:8524;top:7129;width:3303;height:46" fillcolor="#dc8a75" stroked="f"/>
              <v:rect id="_x0000_s1827" style="position:absolute;left:8524;top:7175;width:3303;height:58" fillcolor="#dc8873" stroked="f"/>
              <v:rect id="_x0000_s1828" style="position:absolute;left:8524;top:7233;width:3303;height:46" fillcolor="#db8671" stroked="f"/>
              <v:rect id="_x0000_s1829" style="position:absolute;left:8524;top:7279;width:3303;height:47" fillcolor="#db846f" stroked="f"/>
              <v:rect id="_x0000_s1830" style="position:absolute;left:8524;top:7326;width:3303;height:46" fillcolor="#da836d" stroked="f"/>
            </v:group>
            <v:group id="_x0000_s1831" style="position:absolute;left:1317;top:2426;width:10528;height:6038" coordorigin="1317,2426" coordsize="10528,6038">
              <v:rect id="_x0000_s1832" style="position:absolute;left:8524;top:7372;width:3303;height:69" fillcolor="#da816b" stroked="f"/>
              <v:rect id="_x0000_s1833" style="position:absolute;left:8524;top:7441;width:3303;height:58" fillcolor="#d97f69" stroked="f"/>
              <v:rect id="_x0000_s1834" style="position:absolute;left:8524;top:7499;width:3303;height:46" fillcolor="#d97d67" stroked="f"/>
              <v:rect id="_x0000_s1835" style="position:absolute;left:8524;top:7545;width:3303;height:46" fillcolor="#d87b65" stroked="f"/>
              <v:rect id="_x0000_s1836" style="position:absolute;left:8524;top:7591;width:3303;height:46" fillcolor="#d87a63" stroked="f"/>
              <v:rect id="_x0000_s1837" style="position:absolute;left:8524;top:7637;width:3303;height:47" fillcolor="#d77861" stroked="f"/>
              <v:rect id="_x0000_s1838" style="position:absolute;left:8524;top:7684;width:3303;height:57" fillcolor="#d7765f" stroked="f"/>
              <v:rect id="_x0000_s1839" style="position:absolute;left:8524;top:7741;width:3303;height:47" fillcolor="#d6745d" stroked="f"/>
              <v:rect id="_x0000_s1840" style="position:absolute;left:8524;top:7788;width:3303;height:46" fillcolor="#d6735b" stroked="f"/>
              <v:rect id="_x0000_s1841" style="position:absolute;left:8524;top:7834;width:3303;height:46" fillcolor="#d57159" stroked="f"/>
              <v:rect id="_x0000_s1842" style="position:absolute;left:8524;top:7880;width:3303;height:46" fillcolor="#d56f57" stroked="f"/>
              <v:rect id="_x0000_s1843" style="position:absolute;left:8524;top:7926;width:3303;height:58" fillcolor="#d46d55" stroked="f"/>
              <v:rect id="_x0000_s1844" style="position:absolute;left:8524;top:7984;width:3303;height:35" fillcolor="#d46c53" stroked="f"/>
              <v:rect id="_x0000_s1845" style="position:absolute;left:8524;top:8019;width:3303;height:34" fillcolor="#d36a52" stroked="f"/>
              <v:rect id="_x0000_s1846" style="position:absolute;left:8524;top:8053;width:3303;height:47" fillcolor="#d36950" stroked="f"/>
              <v:rect id="_x0000_s1847" style="position:absolute;left:8524;top:8100;width:3303;height:46" fillcolor="#d2674e" stroked="f"/>
              <v:rect id="_x0000_s1848" style="position:absolute;left:8524;top:8146;width:3303;height:35" fillcolor="#d2664c" stroked="f"/>
              <v:rect id="_x0000_s1849" style="position:absolute;left:8524;top:8181;width:3303;height:46" fillcolor="#d1634a" stroked="f"/>
              <v:rect id="_x0000_s1850" style="position:absolute;left:8547;top:6690;width:3268;height:1525" filled="f" strokecolor="#646b86" strokeweight=".2pt">
                <v:stroke joinstyle="round" endcap="round"/>
              </v:rect>
              <v:rect id="_x0000_s1851" style="position:absolute;left:8812;top:6806;width:111;height:491;mso-wrap-style:none" filled="f" stroked="f">
                <v:textbox style="mso-fit-shape-to-text:t" inset="0,0,0,0">
                  <w:txbxContent>
                    <w:p w:rsidR="00B1019B" w:rsidRDefault="00CB0959">
                      <w:r>
                        <w:rPr>
                          <w:rFonts w:ascii="Times New Roman" w:hAnsi="Times New Roman" w:cs="Times New Roman"/>
                          <w:color w:val="000000"/>
                          <w:lang w:val="en-US"/>
                        </w:rPr>
                        <w:t>1</w:t>
                      </w:r>
                    </w:p>
                  </w:txbxContent>
                </v:textbox>
              </v:rect>
              <v:rect id="_x0000_s1852" style="position:absolute;left:8928;top:6806;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853" style="position:absolute;left:9043;top:6806;width:2483;height:491;mso-wrap-style:none" filled="f" stroked="f">
                <v:textbox style="mso-fit-shape-to-text:t" inset="0,0,0,0">
                  <w:txbxContent>
                    <w:p w:rsidR="00B1019B" w:rsidRDefault="00CB0959">
                      <w:r>
                        <w:rPr>
                          <w:rFonts w:ascii="Times New Roman" w:hAnsi="Times New Roman" w:cs="Times New Roman"/>
                          <w:color w:val="000000"/>
                          <w:lang w:val="en-US"/>
                        </w:rPr>
                        <w:t>Собственные потребители</w:t>
                      </w:r>
                    </w:p>
                  </w:txbxContent>
                </v:textbox>
              </v:rect>
              <v:rect id="_x0000_s1854" style="position:absolute;left:11480;top:6806;width:62;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855" style="position:absolute;left:8720;top:7060;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856" style="position:absolute;left:8824;top:7060;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857" style="position:absolute;left:8951;top:7060;width:1224;height:491;mso-wrap-style:none" filled="f" stroked="f">
                <v:textbox style="mso-fit-shape-to-text:t" inset="0,0,0,0">
                  <w:txbxContent>
                    <w:p w:rsidR="00B1019B" w:rsidRDefault="00CB0959">
                      <w:r>
                        <w:rPr>
                          <w:rFonts w:ascii="Times New Roman" w:hAnsi="Times New Roman" w:cs="Times New Roman"/>
                          <w:color w:val="000000"/>
                          <w:lang w:val="en-US"/>
                        </w:rPr>
                        <w:t>Потребители</w:t>
                      </w:r>
                    </w:p>
                  </w:txbxContent>
                </v:textbox>
              </v:rect>
              <v:rect id="_x0000_s1858" style="position:absolute;left:10152;top:7060;width:56;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859" style="position:absolute;left:10256;top:7060;width:1415;height:491;mso-wrap-style:none" filled="f" stroked="f">
                <v:textbox style="mso-fit-shape-to-text:t" inset="0,0,0,0">
                  <w:txbxContent>
                    <w:p w:rsidR="00B1019B" w:rsidRDefault="00CB0959">
                      <w:r>
                        <w:rPr>
                          <w:rFonts w:ascii="Times New Roman" w:hAnsi="Times New Roman" w:cs="Times New Roman"/>
                          <w:color w:val="000000"/>
                          <w:lang w:val="en-US"/>
                        </w:rPr>
                        <w:t xml:space="preserve">оплачивающие </w:t>
                      </w:r>
                    </w:p>
                  </w:txbxContent>
                </v:textbox>
              </v:rect>
              <v:rect id="_x0000_s1860" style="position:absolute;left:8570;top:7326;width:3275;height:491;mso-wrap-style:none" filled="f" stroked="f">
                <v:textbox style="mso-fit-shape-to-text:t" inset="0,0,0,0">
                  <w:txbxContent>
                    <w:p w:rsidR="00B1019B" w:rsidRDefault="00CB0959">
                      <w:r>
                        <w:rPr>
                          <w:rFonts w:ascii="Times New Roman" w:hAnsi="Times New Roman" w:cs="Times New Roman"/>
                          <w:color w:val="000000"/>
                          <w:lang w:val="en-US"/>
                        </w:rPr>
                        <w:t xml:space="preserve">производство и передачу тепловой </w:t>
                      </w:r>
                    </w:p>
                  </w:txbxContent>
                </v:textbox>
              </v:rect>
              <v:rect id="_x0000_s1861" style="position:absolute;left:9783;top:7580;width:746;height:491;mso-wrap-style:none" filled="f" stroked="f">
                <v:textbox style="mso-fit-shape-to-text:t" inset="0,0,0,0">
                  <w:txbxContent>
                    <w:p w:rsidR="00B1019B" w:rsidRDefault="00CB0959">
                      <w:r>
                        <w:rPr>
                          <w:rFonts w:ascii="Times New Roman" w:hAnsi="Times New Roman" w:cs="Times New Roman"/>
                          <w:color w:val="000000"/>
                          <w:lang w:val="en-US"/>
                        </w:rPr>
                        <w:t>энергии</w:t>
                      </w:r>
                    </w:p>
                  </w:txbxContent>
                </v:textbox>
              </v:rect>
              <v:rect id="_x0000_s1862" style="position:absolute;left:10510;top:7580;width:62;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863" style="position:absolute;left:9575;top:7834;width:111;height:491;mso-wrap-style:none" filled="f" stroked="f">
                <v:textbox style="mso-fit-shape-to-text:t" inset="0,0,0,0">
                  <w:txbxContent>
                    <w:p w:rsidR="00B1019B" w:rsidRDefault="00CB0959">
                      <w:r>
                        <w:rPr>
                          <w:rFonts w:ascii="Times New Roman" w:hAnsi="Times New Roman" w:cs="Times New Roman"/>
                          <w:color w:val="000000"/>
                          <w:lang w:val="en-US"/>
                        </w:rPr>
                        <w:t>3</w:t>
                      </w:r>
                    </w:p>
                  </w:txbxContent>
                </v:textbox>
              </v:rect>
              <v:rect id="_x0000_s1864" style="position:absolute;left:9679;top:7834;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865" style="position:absolute;left:9806;top:7834;width:993;height:491;mso-wrap-style:none" filled="f" stroked="f">
                <v:textbox style="mso-fit-shape-to-text:t" inset="0,0,0,0">
                  <w:txbxContent>
                    <w:p w:rsidR="00B1019B" w:rsidRDefault="00CB0959">
                      <w:r>
                        <w:rPr>
                          <w:rFonts w:ascii="Times New Roman" w:hAnsi="Times New Roman" w:cs="Times New Roman"/>
                          <w:color w:val="000000"/>
                          <w:lang w:val="en-US"/>
                        </w:rPr>
                        <w:t>Население</w:t>
                      </w:r>
                    </w:p>
                  </w:txbxContent>
                </v:textbox>
              </v:rect>
              <v:rect id="_x0000_s1866" style="position:absolute;left:3546;top:6713;width:2402;height:1525" fillcolor="#464646" stroked="f"/>
              <v:shape id="_x0000_s1867" type="#_x0000_t75" style="position:absolute;left:3546;top:6713;width:2402;height:1525">
                <v:imagedata r:id="rId26" o:title=""/>
              </v:shape>
              <v:rect id="_x0000_s1868" style="position:absolute;left:3546;top:6713;width:2402;height:1525" fillcolor="#464646" stroked="f"/>
              <v:rect id="_x0000_s1869" style="position:absolute;left:3534;top:6702;width:2426;height:1548" fillcolor="#464646" stroked="f"/>
              <v:shape id="_x0000_s1870" style="position:absolute;left:3540;top:6707;width:2414;height:1537" coordsize="3344,2128" path="m8,2112r3328,l3328,2120,3328,8r8,8l8,16,16,8r,2112hdc16,2125,13,2128,8,2128v-4,,-8,-3,-8,-8hal,8hdc,4,4,,8,hal3336,hdc3341,,3344,4,3344,8hal3344,2120hdc3344,2125,3341,2128,3336,2128hal8,2128hdc4,2128,,2125,,2120v,-4,4,-8,8,-8haxe">
                <v:path arrowok="t"/>
              </v:shape>
              <v:rect id="_x0000_s1871" style="position:absolute;left:3534;top:6702;width:2426;height:1548" fillcolor="#464646" stroked="f"/>
              <v:rect id="_x0000_s1872" style="position:absolute;left:3500;top:6667;width:2425;height:11" fillcolor="#d16349" stroked="f"/>
              <v:rect id="_x0000_s1873" style="position:absolute;left:3500;top:6678;width:2425;height:35" fillcolor="#e19a88" stroked="f"/>
              <v:rect id="_x0000_s1874" style="position:absolute;left:3500;top:6713;width:2425;height:46" fillcolor="#e19986" stroked="f"/>
              <v:rect id="_x0000_s1875" style="position:absolute;left:3500;top:6759;width:2425;height:35" fillcolor="#e09785" stroked="f"/>
              <v:rect id="_x0000_s1876" style="position:absolute;left:3500;top:6794;width:2425;height:46" fillcolor="#e09683" stroked="f"/>
              <v:rect id="_x0000_s1877" style="position:absolute;left:3500;top:6840;width:2425;height:46" fillcolor="#df9481" stroked="f"/>
              <v:rect id="_x0000_s1878" style="position:absolute;left:3500;top:6886;width:2425;height:47" fillcolor="#df927f" stroked="f"/>
              <v:rect id="_x0000_s1879" style="position:absolute;left:3500;top:6933;width:2425;height:57" fillcolor="#de917d" stroked="f"/>
              <v:rect id="_x0000_s1880" style="position:absolute;left:3500;top:6990;width:2425;height:47" fillcolor="#de8f7b" stroked="f"/>
              <v:rect id="_x0000_s1881" style="position:absolute;left:3500;top:7037;width:2425;height:46" fillcolor="#dd8d79" stroked="f"/>
              <v:rect id="_x0000_s1882" style="position:absolute;left:3500;top:7083;width:2425;height:46" fillcolor="#dd8b77" stroked="f"/>
              <v:rect id="_x0000_s1883" style="position:absolute;left:3500;top:7129;width:2425;height:46" fillcolor="#dc8a75" stroked="f"/>
              <v:rect id="_x0000_s1884" style="position:absolute;left:3500;top:7175;width:2425;height:58" fillcolor="#dc8873" stroked="f"/>
              <v:rect id="_x0000_s1885" style="position:absolute;left:3500;top:7233;width:2425;height:46" fillcolor="#db8671" stroked="f"/>
              <v:rect id="_x0000_s1886" style="position:absolute;left:3500;top:7279;width:2425;height:47" fillcolor="#db846f" stroked="f"/>
              <v:rect id="_x0000_s1887" style="position:absolute;left:3500;top:7326;width:2425;height:46" fillcolor="#da836d" stroked="f"/>
              <v:rect id="_x0000_s1888" style="position:absolute;left:3500;top:7372;width:2425;height:69" fillcolor="#da816b" stroked="f"/>
              <v:rect id="_x0000_s1889" style="position:absolute;left:3500;top:7441;width:2425;height:58" fillcolor="#d97f69" stroked="f"/>
              <v:rect id="_x0000_s1890" style="position:absolute;left:3500;top:7499;width:2425;height:46" fillcolor="#d97d67" stroked="f"/>
              <v:rect id="_x0000_s1891" style="position:absolute;left:3500;top:7545;width:2425;height:46" fillcolor="#d87b65" stroked="f"/>
              <v:rect id="_x0000_s1892" style="position:absolute;left:3500;top:7591;width:2425;height:46" fillcolor="#d87a63" stroked="f"/>
              <v:rect id="_x0000_s1893" style="position:absolute;left:3500;top:7637;width:2425;height:47" fillcolor="#d77861" stroked="f"/>
              <v:rect id="_x0000_s1894" style="position:absolute;left:3500;top:7684;width:2425;height:57" fillcolor="#d7765f" stroked="f"/>
              <v:rect id="_x0000_s1895" style="position:absolute;left:3500;top:7741;width:2425;height:47" fillcolor="#d6745d" stroked="f"/>
              <v:rect id="_x0000_s1896" style="position:absolute;left:3500;top:7788;width:2425;height:46" fillcolor="#d6735b" stroked="f"/>
              <v:rect id="_x0000_s1897" style="position:absolute;left:3500;top:7834;width:2425;height:46" fillcolor="#d57159" stroked="f"/>
              <v:rect id="_x0000_s1898" style="position:absolute;left:3500;top:7880;width:2425;height:46" fillcolor="#d56f57" stroked="f"/>
              <v:rect id="_x0000_s1899" style="position:absolute;left:3500;top:7926;width:2425;height:58" fillcolor="#d46d55" stroked="f"/>
              <v:rect id="_x0000_s1900" style="position:absolute;left:3500;top:7984;width:2425;height:35" fillcolor="#d46c53" stroked="f"/>
              <v:rect id="_x0000_s1901" style="position:absolute;left:3500;top:8019;width:2425;height:34" fillcolor="#d36a52" stroked="f"/>
              <v:rect id="_x0000_s1902" style="position:absolute;left:3500;top:8053;width:2425;height:47" fillcolor="#d36950" stroked="f"/>
              <v:rect id="_x0000_s1903" style="position:absolute;left:3500;top:8100;width:2425;height:46" fillcolor="#d2674e" stroked="f"/>
              <v:rect id="_x0000_s1904" style="position:absolute;left:3500;top:8146;width:2425;height:35" fillcolor="#d2664c" stroked="f"/>
              <v:rect id="_x0000_s1905" style="position:absolute;left:3500;top:8181;width:2425;height:46" fillcolor="#d1634a" stroked="f"/>
              <v:rect id="_x0000_s1906" style="position:absolute;left:3523;top:6690;width:2402;height:1525" filled="f" strokecolor="#646b86" strokeweight=".2pt">
                <v:stroke joinstyle="round" endcap="round"/>
              </v:rect>
              <v:rect id="_x0000_s1907" style="position:absolute;left:3973;top:6806;width:111;height:491;mso-wrap-style:none" filled="f" stroked="f">
                <v:textbox style="mso-fit-shape-to-text:t" inset="0,0,0,0">
                  <w:txbxContent>
                    <w:p w:rsidR="00B1019B" w:rsidRDefault="00CB0959">
                      <w:r>
                        <w:rPr>
                          <w:rFonts w:ascii="Times New Roman" w:hAnsi="Times New Roman" w:cs="Times New Roman"/>
                          <w:color w:val="000000"/>
                          <w:lang w:val="en-US"/>
                        </w:rPr>
                        <w:t>1</w:t>
                      </w:r>
                    </w:p>
                  </w:txbxContent>
                </v:textbox>
              </v:rect>
              <v:rect id="_x0000_s1908" style="position:absolute;left:4089;top:6806;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09" style="position:absolute;left:4216;top:6806;width:1224;height:491;mso-wrap-style:none" filled="f" stroked="f">
                <v:textbox style="mso-fit-shape-to-text:t" inset="0,0,0,0">
                  <w:txbxContent>
                    <w:p w:rsidR="00B1019B" w:rsidRDefault="00CB0959">
                      <w:r>
                        <w:rPr>
                          <w:rFonts w:ascii="Times New Roman" w:hAnsi="Times New Roman" w:cs="Times New Roman"/>
                          <w:color w:val="000000"/>
                          <w:lang w:val="en-US"/>
                        </w:rPr>
                        <w:t>Потребители</w:t>
                      </w:r>
                    </w:p>
                  </w:txbxContent>
                </v:textbox>
              </v:rect>
              <v:rect id="_x0000_s1910" style="position:absolute;left:5405;top:6806;width:56;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11" style="position:absolute;left:4031;top:7060;width:1415;height:491;mso-wrap-style:none" filled="f" stroked="f">
                <v:textbox style="mso-fit-shape-to-text:t" inset="0,0,0,0">
                  <w:txbxContent>
                    <w:p w:rsidR="00B1019B" w:rsidRDefault="00CB0959">
                      <w:r>
                        <w:rPr>
                          <w:rFonts w:ascii="Times New Roman" w:hAnsi="Times New Roman" w:cs="Times New Roman"/>
                          <w:color w:val="000000"/>
                          <w:lang w:val="en-US"/>
                        </w:rPr>
                        <w:t xml:space="preserve">оплачивающие </w:t>
                      </w:r>
                    </w:p>
                  </w:txbxContent>
                </v:textbox>
              </v:rect>
              <v:rect id="_x0000_s1912" style="position:absolute;left:3569;top:7326;width:2357;height:491;mso-wrap-style:none" filled="f" stroked="f">
                <v:textbox style="mso-fit-shape-to-text:t" inset="0,0,0,0">
                  <w:txbxContent>
                    <w:p w:rsidR="00B1019B" w:rsidRDefault="00CB0959">
                      <w:r>
                        <w:rPr>
                          <w:rFonts w:ascii="Times New Roman" w:hAnsi="Times New Roman" w:cs="Times New Roman"/>
                          <w:color w:val="000000"/>
                          <w:lang w:val="en-US"/>
                        </w:rPr>
                        <w:t xml:space="preserve">производство и передачу </w:t>
                      </w:r>
                    </w:p>
                  </w:txbxContent>
                </v:textbox>
              </v:rect>
              <v:rect id="_x0000_s1913" style="position:absolute;left:3881;top:7580;width:1664;height:491;mso-wrap-style:none" filled="f" stroked="f">
                <v:textbox style="mso-fit-shape-to-text:t" inset="0,0,0,0">
                  <w:txbxContent>
                    <w:p w:rsidR="00B1019B" w:rsidRDefault="00CB0959">
                      <w:r>
                        <w:rPr>
                          <w:rFonts w:ascii="Times New Roman" w:hAnsi="Times New Roman" w:cs="Times New Roman"/>
                          <w:color w:val="000000"/>
                          <w:lang w:val="en-US"/>
                        </w:rPr>
                        <w:t>тепловой энергии</w:t>
                      </w:r>
                    </w:p>
                  </w:txbxContent>
                </v:textbox>
              </v:rect>
              <v:rect id="_x0000_s1914" style="position:absolute;left:5509;top:7580;width:62;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915" style="position:absolute;left:4123;top:7834;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916" style="position:absolute;left:4227;top:7834;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17" style="position:absolute;left:4354;top:7834;width:993;height:491;mso-wrap-style:none" filled="f" stroked="f">
                <v:textbox style="mso-fit-shape-to-text:t" inset="0,0,0,0">
                  <w:txbxContent>
                    <w:p w:rsidR="00B1019B" w:rsidRDefault="00CB0959">
                      <w:r>
                        <w:rPr>
                          <w:rFonts w:ascii="Times New Roman" w:hAnsi="Times New Roman" w:cs="Times New Roman"/>
                          <w:color w:val="000000"/>
                          <w:lang w:val="en-US"/>
                        </w:rPr>
                        <w:t>Население</w:t>
                      </w:r>
                    </w:p>
                  </w:txbxContent>
                </v:textbox>
              </v:rect>
              <v:rect id="_x0000_s1918" style="position:absolute;left:6168;top:6713;width:2182;height:1525" fillcolor="#464646" stroked="f"/>
              <v:shape id="_x0000_s1919" type="#_x0000_t75" style="position:absolute;left:6168;top:6713;width:2182;height:1525">
                <v:imagedata r:id="rId27" o:title=""/>
              </v:shape>
              <v:rect id="_x0000_s1920" style="position:absolute;left:6168;top:6713;width:2182;height:1525" fillcolor="#464646" stroked="f"/>
              <v:rect id="_x0000_s1921" style="position:absolute;left:6156;top:6702;width:2206;height:1548" fillcolor="#464646" stroked="f"/>
              <v:shape id="_x0000_s1922" style="position:absolute;left:6162;top:6707;width:2194;height:1537" coordsize="3040,2128" path="m8,2112r3024,l3024,2120,3024,8r8,8l8,16,16,8r,2112hdc16,2125,13,2128,8,2128v-4,,-8,-3,-8,-8hal,8hdc,4,4,,8,hal3032,hdc3037,,3040,4,3040,8hal3040,2120hdc3040,2125,3037,2128,3032,2128hal8,2128hdc4,2128,,2125,,2120v,-4,4,-8,8,-8haxe">
                <v:path arrowok="t"/>
              </v:shape>
              <v:rect id="_x0000_s1923" style="position:absolute;left:6156;top:6702;width:2206;height:1548" fillcolor="#464646" stroked="f"/>
              <v:rect id="_x0000_s1924" style="position:absolute;left:6121;top:6667;width:2206;height:11" fillcolor="#d16349" stroked="f"/>
              <v:rect id="_x0000_s1925" style="position:absolute;left:6121;top:6678;width:2206;height:35" fillcolor="#e19a88" stroked="f"/>
              <v:rect id="_x0000_s1926" style="position:absolute;left:6121;top:6713;width:2206;height:46" fillcolor="#e19986" stroked="f"/>
              <v:rect id="_x0000_s1927" style="position:absolute;left:6121;top:6759;width:2206;height:35" fillcolor="#e09785" stroked="f"/>
              <v:rect id="_x0000_s1928" style="position:absolute;left:6121;top:6794;width:2206;height:46" fillcolor="#e09683" stroked="f"/>
              <v:rect id="_x0000_s1929" style="position:absolute;left:6121;top:6840;width:2206;height:46" fillcolor="#df9481" stroked="f"/>
              <v:rect id="_x0000_s1930" style="position:absolute;left:6121;top:6886;width:2206;height:47" fillcolor="#df927f" stroked="f"/>
              <v:rect id="_x0000_s1931" style="position:absolute;left:6121;top:6933;width:2206;height:57" fillcolor="#de917d" stroked="f"/>
              <v:rect id="_x0000_s1932" style="position:absolute;left:6121;top:6990;width:2206;height:47" fillcolor="#de8f7b" stroked="f"/>
              <v:rect id="_x0000_s1933" style="position:absolute;left:6121;top:7037;width:2206;height:46" fillcolor="#dd8d79" stroked="f"/>
              <v:rect id="_x0000_s1934" style="position:absolute;left:6121;top:7083;width:2206;height:46" fillcolor="#dd8b77" stroked="f"/>
              <v:rect id="_x0000_s1935" style="position:absolute;left:6121;top:7129;width:2206;height:46" fillcolor="#dc8a75" stroked="f"/>
              <v:rect id="_x0000_s1936" style="position:absolute;left:6121;top:7175;width:2206;height:58" fillcolor="#dc8873" stroked="f"/>
              <v:rect id="_x0000_s1937" style="position:absolute;left:6121;top:7233;width:2206;height:46" fillcolor="#db8671" stroked="f"/>
              <v:rect id="_x0000_s1938" style="position:absolute;left:6121;top:7279;width:2206;height:47" fillcolor="#db846f" stroked="f"/>
              <v:rect id="_x0000_s1939" style="position:absolute;left:6121;top:7326;width:2206;height:46" fillcolor="#da836d" stroked="f"/>
              <v:rect id="_x0000_s1940" style="position:absolute;left:6121;top:7372;width:2206;height:69" fillcolor="#da816b" stroked="f"/>
              <v:rect id="_x0000_s1941" style="position:absolute;left:6121;top:7441;width:2206;height:58" fillcolor="#d97f69" stroked="f"/>
              <v:rect id="_x0000_s1942" style="position:absolute;left:6121;top:7499;width:2206;height:46" fillcolor="#d97d67" stroked="f"/>
              <v:rect id="_x0000_s1943" style="position:absolute;left:6121;top:7545;width:2206;height:46" fillcolor="#d87b65" stroked="f"/>
              <v:rect id="_x0000_s1944" style="position:absolute;left:6121;top:7591;width:2206;height:46" fillcolor="#d87a63" stroked="f"/>
              <v:rect id="_x0000_s1945" style="position:absolute;left:6121;top:7637;width:2206;height:47" fillcolor="#d77861" stroked="f"/>
              <v:rect id="_x0000_s1946" style="position:absolute;left:6121;top:7684;width:2206;height:57" fillcolor="#d7765f" stroked="f"/>
              <v:rect id="_x0000_s1947" style="position:absolute;left:6121;top:7741;width:2206;height:47" fillcolor="#d6745d" stroked="f"/>
              <v:rect id="_x0000_s1948" style="position:absolute;left:6121;top:7788;width:2206;height:46" fillcolor="#d6735b" stroked="f"/>
              <v:rect id="_x0000_s1949" style="position:absolute;left:6121;top:7834;width:2206;height:46" fillcolor="#d57159" stroked="f"/>
              <v:rect id="_x0000_s1950" style="position:absolute;left:6121;top:7880;width:2206;height:46" fillcolor="#d56f57" stroked="f"/>
              <v:rect id="_x0000_s1951" style="position:absolute;left:6121;top:7926;width:2206;height:58" fillcolor="#d46d55" stroked="f"/>
              <v:rect id="_x0000_s1952" style="position:absolute;left:6121;top:7984;width:2206;height:35" fillcolor="#d46c53" stroked="f"/>
              <v:rect id="_x0000_s1953" style="position:absolute;left:6121;top:8019;width:2206;height:34" fillcolor="#d36a52" stroked="f"/>
              <v:rect id="_x0000_s1954" style="position:absolute;left:6121;top:8053;width:2206;height:47" fillcolor="#d36950" stroked="f"/>
              <v:rect id="_x0000_s1955" style="position:absolute;left:6121;top:8100;width:2206;height:46" fillcolor="#d2674e" stroked="f"/>
              <v:rect id="_x0000_s1956" style="position:absolute;left:6121;top:8146;width:2206;height:35" fillcolor="#d2664c" stroked="f"/>
              <v:rect id="_x0000_s1957" style="position:absolute;left:6121;top:8181;width:2206;height:46" fillcolor="#d1634a" stroked="f"/>
              <v:rect id="_x0000_s1958" style="position:absolute;left:6144;top:6690;width:2183;height:1525" filled="f" strokecolor="#646b86" strokeweight=".2pt">
                <v:stroke joinstyle="round" endcap="round"/>
              </v:rect>
              <v:rect id="_x0000_s1959" style="position:absolute;left:6491;top:6679;width:111;height:491;mso-wrap-style:none" filled="f" stroked="f">
                <v:textbox style="mso-fit-shape-to-text:t" inset="0,0,0,0">
                  <w:txbxContent>
                    <w:p w:rsidR="00B1019B" w:rsidRDefault="00CB0959">
                      <w:r>
                        <w:rPr>
                          <w:rFonts w:ascii="Times New Roman" w:hAnsi="Times New Roman" w:cs="Times New Roman"/>
                          <w:color w:val="000000"/>
                          <w:lang w:val="en-US"/>
                        </w:rPr>
                        <w:t>1</w:t>
                      </w:r>
                    </w:p>
                  </w:txbxContent>
                </v:textbox>
              </v:rect>
              <v:rect id="_x0000_s1960" style="position:absolute;left:6595;top:6679;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61" style="position:absolute;left:6722;top:6679;width:1224;height:491;mso-wrap-style:none" filled="f" stroked="f">
                <v:textbox style="mso-fit-shape-to-text:t" inset="0,0,0,0">
                  <w:txbxContent>
                    <w:p w:rsidR="00B1019B" w:rsidRDefault="00CB0959">
                      <w:r>
                        <w:rPr>
                          <w:rFonts w:ascii="Times New Roman" w:hAnsi="Times New Roman" w:cs="Times New Roman"/>
                          <w:color w:val="000000"/>
                          <w:lang w:val="en-US"/>
                        </w:rPr>
                        <w:t>Потребители</w:t>
                      </w:r>
                    </w:p>
                  </w:txbxContent>
                </v:textbox>
              </v:rect>
              <v:rect id="_x0000_s1962" style="position:absolute;left:7923;top:6679;width:56;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63" style="position:absolute;left:6537;top:6933;width:1415;height:491;mso-wrap-style:none" filled="f" stroked="f">
                <v:textbox style="mso-fit-shape-to-text:t" inset="0,0,0,0">
                  <w:txbxContent>
                    <w:p w:rsidR="00B1019B" w:rsidRDefault="00CB0959">
                      <w:r>
                        <w:rPr>
                          <w:rFonts w:ascii="Times New Roman" w:hAnsi="Times New Roman" w:cs="Times New Roman"/>
                          <w:color w:val="000000"/>
                          <w:lang w:val="en-US"/>
                        </w:rPr>
                        <w:t xml:space="preserve">оплачивающие </w:t>
                      </w:r>
                    </w:p>
                  </w:txbxContent>
                </v:textbox>
              </v:rect>
              <v:rect id="_x0000_s1964" style="position:absolute;left:6526;top:7187;width:1449;height:491;mso-wrap-style:none" filled="f" stroked="f">
                <v:textbox style="mso-fit-shape-to-text:t" inset="0,0,0,0">
                  <w:txbxContent>
                    <w:p w:rsidR="00B1019B" w:rsidRDefault="00CB0959">
                      <w:r>
                        <w:rPr>
                          <w:rFonts w:ascii="Times New Roman" w:hAnsi="Times New Roman" w:cs="Times New Roman"/>
                          <w:color w:val="000000"/>
                          <w:lang w:val="en-US"/>
                        </w:rPr>
                        <w:t xml:space="preserve">производство и </w:t>
                      </w:r>
                    </w:p>
                  </w:txbxContent>
                </v:textbox>
              </v:rect>
              <v:rect id="_x0000_s1965" style="position:absolute;left:6364;top:7453;width:1772;height:491;mso-wrap-style:none" filled="f" stroked="f">
                <v:textbox style="mso-fit-shape-to-text:t" inset="0,0,0,0">
                  <w:txbxContent>
                    <w:p w:rsidR="00B1019B" w:rsidRDefault="00CB0959">
                      <w:r>
                        <w:rPr>
                          <w:rFonts w:ascii="Times New Roman" w:hAnsi="Times New Roman" w:cs="Times New Roman"/>
                          <w:color w:val="000000"/>
                          <w:lang w:val="en-US"/>
                        </w:rPr>
                        <w:t xml:space="preserve">передачу тепловой </w:t>
                      </w:r>
                    </w:p>
                  </w:txbxContent>
                </v:textbox>
              </v:rect>
              <v:rect id="_x0000_s1966" style="position:absolute;left:6837;top:7707;width:746;height:491;mso-wrap-style:none" filled="f" stroked="f">
                <v:textbox style="mso-fit-shape-to-text:t" inset="0,0,0,0">
                  <w:txbxContent>
                    <w:p w:rsidR="00B1019B" w:rsidRDefault="00CB0959">
                      <w:r>
                        <w:rPr>
                          <w:rFonts w:ascii="Times New Roman" w:hAnsi="Times New Roman" w:cs="Times New Roman"/>
                          <w:color w:val="000000"/>
                          <w:lang w:val="en-US"/>
                        </w:rPr>
                        <w:t>энергии</w:t>
                      </w:r>
                    </w:p>
                  </w:txbxContent>
                </v:textbox>
              </v:rect>
              <v:rect id="_x0000_s1967" style="position:absolute;left:7565;top:7707;width:62;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1968" style="position:absolute;left:6630;top:7973;width:111;height:491;mso-wrap-style:none" filled="f" stroked="f">
                <v:textbox style="mso-fit-shape-to-text:t" inset="0,0,0,0">
                  <w:txbxContent>
                    <w:p w:rsidR="00B1019B" w:rsidRDefault="00CB0959">
                      <w:r>
                        <w:rPr>
                          <w:rFonts w:ascii="Times New Roman" w:hAnsi="Times New Roman" w:cs="Times New Roman"/>
                          <w:color w:val="000000"/>
                          <w:lang w:val="en-US"/>
                        </w:rPr>
                        <w:t>2</w:t>
                      </w:r>
                    </w:p>
                  </w:txbxContent>
                </v:textbox>
              </v:rect>
              <v:rect id="_x0000_s1969" style="position:absolute;left:6733;top:7973;width:74;height:491;mso-wrap-style:none" filled="f" stroked="f">
                <v:textbox style="mso-fit-shape-to-text:t" inset="0,0,0,0">
                  <w:txbxContent>
                    <w:p w:rsidR="00B1019B" w:rsidRDefault="00CB0959">
                      <w:r>
                        <w:rPr>
                          <w:rFonts w:ascii="Times New Roman" w:hAnsi="Times New Roman" w:cs="Times New Roman"/>
                          <w:color w:val="000000"/>
                          <w:lang w:val="en-US"/>
                        </w:rPr>
                        <w:t xml:space="preserve">) </w:t>
                      </w:r>
                    </w:p>
                  </w:txbxContent>
                </v:textbox>
              </v:rect>
              <v:rect id="_x0000_s1970" style="position:absolute;left:6861;top:7973;width:993;height:491;mso-wrap-style:none" filled="f" stroked="f">
                <v:textbox style="mso-fit-shape-to-text:t" inset="0,0,0,0">
                  <w:txbxContent>
                    <w:p w:rsidR="00B1019B" w:rsidRDefault="00CB0959">
                      <w:r>
                        <w:rPr>
                          <w:rFonts w:ascii="Times New Roman" w:hAnsi="Times New Roman" w:cs="Times New Roman"/>
                          <w:color w:val="000000"/>
                          <w:lang w:val="en-US"/>
                        </w:rPr>
                        <w:t>Население</w:t>
                      </w:r>
                    </w:p>
                  </w:txbxContent>
                </v:textbox>
              </v:rect>
              <v:line id="_x0000_s1971" style="position:absolute" from="4724,2426" to="4724,2681" strokecolor="#646b86">
                <v:stroke endcap="round"/>
              </v:line>
              <v:shape id="_x0000_s1972" style="position:absolute;left:4666;top:2646;width:110;height:116" coordsize="152,160" path="m80,160l,,2,5hdc49,29,105,29,152,5hal144,,80,160xe" fillcolor="#646b86">
                <v:path arrowok="t"/>
              </v:shape>
              <v:line id="_x0000_s1973" style="position:absolute" from="4724,4506" to="4724,4749" strokecolor="#646b86">
                <v:stroke endcap="round"/>
              </v:line>
              <v:shape id="_x0000_s1974" style="position:absolute;left:4666;top:4724;width:110;height:106" coordsize="152,146" path="m80,146l,2,2,hdc49,23,105,23,152,hal144,2,80,146xe" fillcolor="#646b86">
                <v:path arrowok="t"/>
              </v:shape>
              <v:line id="_x0000_s1975" style="position:absolute" from="4724,6355" to="4724,6609" strokecolor="#646b86">
                <v:stroke endcap="round"/>
              </v:line>
              <v:shape id="_x0000_s1976" style="position:absolute;left:4666;top:6575;width:110;height:115" coordsize="152,160" path="m80,160l,,2,8hdc49,31,105,31,152,8hal144,,80,160xe" fillcolor="#646b86">
                <v:path arrowok="t"/>
              </v:shape>
              <v:line id="_x0000_s1977" style="position:absolute" from="10175,2426" to="10175,2785" strokecolor="#646b86">
                <v:stroke endcap="round"/>
              </v:line>
              <v:shape id="_x0000_s1978" style="position:absolute;left:10124;top:2759;width:109;height:107" coordsize="151,148" path="m71,148l7,4,,hdc47,24,103,24,150,hal151,4,71,148xe" fillcolor="#646b86">
                <v:path arrowok="t"/>
              </v:shape>
              <v:line id="_x0000_s1979" style="position:absolute" from="10175,4391" to="10175,4749" strokecolor="#646b86">
                <v:stroke endcap="round"/>
              </v:line>
              <v:shape id="_x0000_s1980" style="position:absolute;left:10124;top:4724;width:109;height:106" coordsize="151,146" path="m71,146l7,2,,hdc47,23,103,23,150,hal151,2,71,146xe" fillcolor="#646b86">
                <v:path arrowok="t"/>
              </v:shape>
              <v:line id="_x0000_s1981" style="position:absolute" from="10175,6355" to="10175,6609" strokecolor="#646b86">
                <v:stroke endcap="round"/>
              </v:line>
              <v:shape id="_x0000_s1982" style="position:absolute;left:10124;top:6575;width:109;height:115" coordsize="151,160" path="m71,160l7,,,8hdc47,31,103,31,150,8hal151,,71,160xe" fillcolor="#646b86">
                <v:path arrowok="t"/>
              </v:shape>
              <v:line id="_x0000_s1983" style="position:absolute" from="7230,6355" to="7230,6609" strokecolor="#646b86">
                <v:stroke endcap="round"/>
              </v:line>
              <v:shape id="_x0000_s1984" style="position:absolute;left:7172;top:6575;width:116;height:115" coordsize="160,160" path="m80,160l,,7,8hdc55,31,110,31,158,8hal160,,80,160xe" fillcolor="#646b86">
                <v:path arrowok="t"/>
              </v:shape>
              <v:line id="_x0000_s1985" style="position:absolute" from="7230,2426" to="7230,2715" strokecolor="#646b86">
                <v:stroke endcap="round"/>
              </v:line>
              <v:shape id="_x0000_s1986" style="position:absolute;left:7172;top:2692;width:116;height:104" coordsize="160,144" path="m80,144l,,7,2hdc55,25,110,25,158,2hal160,,80,144xe" fillcolor="#646b86">
                <v:path arrowok="t"/>
              </v:shape>
              <v:shape id="_x0000_s1987" style="position:absolute;left:7230;top:4460;width:520;height:289" coordsize="520,289" path="m,l520,r,289e" filled="f" strokecolor="#646b86">
                <v:stroke endcap="round"/>
                <v:path arrowok="t"/>
              </v:shape>
              <v:shape id="_x0000_s1988" style="position:absolute;left:7702;top:4724;width:108;height:106" coordsize="150,146" path="m67,146l3,2,,hdc47,23,103,23,150,hal147,2,67,146xe" fillcolor="#646b86">
                <v:path arrowok="t"/>
              </v:shape>
              <v:line id="_x0000_s1989" style="position:absolute" from="2321,2426" to="2321,2785" strokecolor="#646b86">
                <v:stroke endcap="round"/>
              </v:line>
              <v:shape id="_x0000_s1990" style="position:absolute;left:2264;top:2759;width:115;height:107" coordsize="160,148" path="m80,148l,4,4,hdc51,24,107,24,154,hal160,4,80,148xe" fillcolor="#646b86">
                <v:path arrowok="t"/>
              </v:shape>
              <v:line id="_x0000_s1991" style="position:absolute" from="3303,3628" to="3442,3628" strokecolor="#646b86">
                <v:stroke endcap="round"/>
              </v:line>
              <v:shape id="_x0000_s1992" style="position:absolute;left:3407;top:3578;width:116;height:108" coordsize="160,150" path="m160,70l,150r8,hdc32,103,32,47,8,hal,6,160,70xe" fillcolor="#646b86">
                <v:path arrowok="t"/>
              </v:shape>
              <v:rect id="_x0000_s1993" style="position:absolute;left:1363;top:6713;width:1963;height:1525" fillcolor="#464646" stroked="f"/>
              <v:shape id="_x0000_s1994" type="#_x0000_t75" style="position:absolute;left:1363;top:6713;width:1963;height:1525">
                <v:imagedata r:id="rId28" o:title=""/>
              </v:shape>
              <v:rect id="_x0000_s1995" style="position:absolute;left:1363;top:6713;width:1963;height:1525" fillcolor="#464646" stroked="f"/>
              <v:rect id="_x0000_s1996" style="position:absolute;left:1351;top:6702;width:1987;height:1548" fillcolor="#464646" stroked="f"/>
              <v:shape id="_x0000_s1997" style="position:absolute;left:1357;top:6707;width:1975;height:1537" coordsize="2736,2128" path="m8,2112r2720,l2720,2120,2720,8r8,8l8,16,16,8r,2112hdc16,2125,13,2128,8,2128v-4,,-8,-3,-8,-8hal,8hdc,4,4,,8,hal2728,hdc2733,,2736,4,2736,8hal2736,2120hdc2736,2125,2733,2128,2728,2128hal8,2128hdc4,2128,,2125,,2120v,-4,4,-8,8,-8haxe">
                <v:path arrowok="t"/>
              </v:shape>
              <v:rect id="_x0000_s1998" style="position:absolute;left:1351;top:6702;width:1987;height:1548" fillcolor="#464646" stroked="f"/>
              <v:rect id="_x0000_s1999" style="position:absolute;left:1317;top:6667;width:1998;height:11" fillcolor="#d16349" stroked="f"/>
              <v:rect id="_x0000_s2000" style="position:absolute;left:1317;top:6678;width:1998;height:35" fillcolor="#e19a88" stroked="f"/>
              <v:rect id="_x0000_s2001" style="position:absolute;left:1317;top:6713;width:1998;height:46" fillcolor="#e19986" stroked="f"/>
              <v:rect id="_x0000_s2002" style="position:absolute;left:1317;top:6759;width:1998;height:35" fillcolor="#e09785" stroked="f"/>
              <v:rect id="_x0000_s2003" style="position:absolute;left:1317;top:6794;width:1998;height:46" fillcolor="#e09683" stroked="f"/>
              <v:rect id="_x0000_s2004" style="position:absolute;left:1317;top:6840;width:1998;height:46" fillcolor="#df9481" stroked="f"/>
              <v:rect id="_x0000_s2005" style="position:absolute;left:1317;top:6886;width:1998;height:47" fillcolor="#df927f" stroked="f"/>
              <v:rect id="_x0000_s2006" style="position:absolute;left:1317;top:6933;width:1998;height:57" fillcolor="#de917d" stroked="f"/>
              <v:rect id="_x0000_s2007" style="position:absolute;left:1317;top:6990;width:1998;height:47" fillcolor="#de8f7b" stroked="f"/>
              <v:rect id="_x0000_s2008" style="position:absolute;left:1317;top:7037;width:1998;height:46" fillcolor="#dd8d79" stroked="f"/>
              <v:rect id="_x0000_s2009" style="position:absolute;left:1317;top:7083;width:1998;height:46" fillcolor="#dd8b77" stroked="f"/>
              <v:rect id="_x0000_s2010" style="position:absolute;left:1317;top:7129;width:1998;height:46" fillcolor="#dc8a75" stroked="f"/>
              <v:rect id="_x0000_s2011" style="position:absolute;left:1317;top:7175;width:1998;height:58" fillcolor="#dc8873" stroked="f"/>
              <v:rect id="_x0000_s2012" style="position:absolute;left:1317;top:7233;width:1998;height:46" fillcolor="#db8671" stroked="f"/>
              <v:rect id="_x0000_s2013" style="position:absolute;left:1317;top:7279;width:1998;height:47" fillcolor="#db846f" stroked="f"/>
              <v:rect id="_x0000_s2014" style="position:absolute;left:1317;top:7326;width:1998;height:46" fillcolor="#da836d" stroked="f"/>
              <v:rect id="_x0000_s2015" style="position:absolute;left:1317;top:7372;width:1998;height:69" fillcolor="#da816b" stroked="f"/>
              <v:rect id="_x0000_s2016" style="position:absolute;left:1317;top:7441;width:1998;height:58" fillcolor="#d97f69" stroked="f"/>
              <v:rect id="_x0000_s2017" style="position:absolute;left:1317;top:7499;width:1998;height:46" fillcolor="#d97d67" stroked="f"/>
              <v:rect id="_x0000_s2018" style="position:absolute;left:1317;top:7545;width:1998;height:46" fillcolor="#d87b65" stroked="f"/>
              <v:rect id="_x0000_s2019" style="position:absolute;left:1317;top:7591;width:1998;height:46" fillcolor="#d87a63" stroked="f"/>
              <v:rect id="_x0000_s2020" style="position:absolute;left:1317;top:7637;width:1998;height:47" fillcolor="#d77861" stroked="f"/>
              <v:rect id="_x0000_s2021" style="position:absolute;left:1317;top:7684;width:1998;height:57" fillcolor="#d7765f" stroked="f"/>
              <v:rect id="_x0000_s2022" style="position:absolute;left:1317;top:7741;width:1998;height:47" fillcolor="#d6745d" stroked="f"/>
              <v:rect id="_x0000_s2023" style="position:absolute;left:1317;top:7788;width:1998;height:46" fillcolor="#d6735b" stroked="f"/>
              <v:rect id="_x0000_s2024" style="position:absolute;left:1317;top:7834;width:1998;height:46" fillcolor="#d57159" stroked="f"/>
              <v:rect id="_x0000_s2025" style="position:absolute;left:1317;top:7880;width:1998;height:46" fillcolor="#d56f57" stroked="f"/>
              <v:rect id="_x0000_s2026" style="position:absolute;left:1317;top:7926;width:1998;height:58" fillcolor="#d46d55" stroked="f"/>
              <v:rect id="_x0000_s2027" style="position:absolute;left:1317;top:7984;width:1998;height:35" fillcolor="#d46c53" stroked="f"/>
              <v:rect id="_x0000_s2028" style="position:absolute;left:1317;top:8019;width:1998;height:34" fillcolor="#d36a52" stroked="f"/>
              <v:rect id="_x0000_s2029" style="position:absolute;left:1317;top:8053;width:1998;height:47" fillcolor="#d36950" stroked="f"/>
              <v:rect id="_x0000_s2030" style="position:absolute;left:1317;top:8100;width:1998;height:46" fillcolor="#d2674e" stroked="f"/>
              <v:rect id="_x0000_s2031" style="position:absolute;left:1317;top:8146;width:1998;height:35" fillcolor="#d2664c" stroked="f"/>
            </v:group>
            <v:rect id="_x0000_s2032" style="position:absolute;left:1317;top:8181;width:1998;height:46" fillcolor="#d1634a" stroked="f"/>
            <v:rect id="_x0000_s2033" style="position:absolute;left:1340;top:6690;width:1963;height:1525" filled="f" strokecolor="#646b86" strokeweight=".2pt">
              <v:stroke joinstyle="round" endcap="round"/>
            </v:rect>
            <v:rect id="_x0000_s2034" style="position:absolute;left:1709;top:7060;width:1245;height:491;mso-wrap-style:none" filled="f" stroked="f">
              <v:textbox style="mso-fit-shape-to-text:t" inset="0,0,0,0">
                <w:txbxContent>
                  <w:p w:rsidR="00B1019B" w:rsidRDefault="00CB0959">
                    <w:r>
                      <w:rPr>
                        <w:rFonts w:ascii="Times New Roman" w:hAnsi="Times New Roman" w:cs="Times New Roman"/>
                        <w:color w:val="000000"/>
                        <w:lang w:val="en-US"/>
                      </w:rPr>
                      <w:t xml:space="preserve">Собственные </w:t>
                    </w:r>
                  </w:p>
                </w:txbxContent>
              </v:textbox>
            </v:rect>
            <v:rect id="_x0000_s2035" style="position:absolute;left:1744;top:7326;width:1183;height:491;mso-wrap-style:none" filled="f" stroked="f">
              <v:textbox style="mso-fit-shape-to-text:t" inset="0,0,0,0">
                <w:txbxContent>
                  <w:p w:rsidR="00B1019B" w:rsidRDefault="00CB0959">
                    <w:r>
                      <w:rPr>
                        <w:rFonts w:ascii="Times New Roman" w:hAnsi="Times New Roman" w:cs="Times New Roman"/>
                        <w:color w:val="000000"/>
                        <w:lang w:val="en-US"/>
                      </w:rPr>
                      <w:t>потребители</w:t>
                    </w:r>
                  </w:p>
                </w:txbxContent>
              </v:textbox>
            </v:rect>
            <v:rect id="_x0000_s2036" style="position:absolute;left:1409;top:7580;width:318;height:491;mso-wrap-style:none" filled="f" stroked="f">
              <v:textbox style="mso-fit-shape-to-text:t" inset="0,0,0,0">
                <w:txbxContent>
                  <w:p w:rsidR="00B1019B" w:rsidRDefault="00CB0959">
                    <w:r>
                      <w:rPr>
                        <w:rFonts w:ascii="Times New Roman" w:hAnsi="Times New Roman" w:cs="Times New Roman"/>
                        <w:color w:val="000000"/>
                        <w:lang w:val="en-US"/>
                      </w:rPr>
                      <w:t xml:space="preserve">АО </w:t>
                    </w:r>
                  </w:p>
                </w:txbxContent>
              </v:textbox>
            </v:rect>
            <v:rect id="_x0000_s2037" style="position:absolute;left:1929;top:758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2038" style="position:absolute;left:2033;top:7580;width:581;height:491;mso-wrap-style:none" filled="f" stroked="f">
              <v:textbox style="mso-fit-shape-to-text:t" inset="0,0,0,0">
                <w:txbxContent>
                  <w:p w:rsidR="00B1019B" w:rsidRDefault="00CB0959">
                    <w:r>
                      <w:rPr>
                        <w:rFonts w:ascii="Times New Roman" w:hAnsi="Times New Roman" w:cs="Times New Roman"/>
                        <w:color w:val="000000"/>
                        <w:lang w:val="en-US"/>
                      </w:rPr>
                      <w:t>Алтай</w:t>
                    </w:r>
                  </w:p>
                </w:txbxContent>
              </v:textbox>
            </v:rect>
            <v:rect id="_x0000_s2039" style="position:absolute;left:2599;top:7580;width:74;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rect id="_x0000_s2040" style="position:absolute;left:2680;top:7580;width:462;height:491;mso-wrap-style:none" filled="f" stroked="f">
              <v:textbox style="mso-fit-shape-to-text:t" inset="0,0,0,0">
                <w:txbxContent>
                  <w:p w:rsidR="00B1019B" w:rsidRDefault="00CB0959">
                    <w:r>
                      <w:rPr>
                        <w:rFonts w:ascii="Times New Roman" w:hAnsi="Times New Roman" w:cs="Times New Roman"/>
                        <w:color w:val="000000"/>
                        <w:lang w:val="en-US"/>
                      </w:rPr>
                      <w:t>Кокс</w:t>
                    </w:r>
                  </w:p>
                </w:txbxContent>
              </v:textbox>
            </v:rect>
            <v:rect id="_x0000_s2041" style="position:absolute;left:3130;top:7580;width:111;height:491;mso-wrap-style:none" filled="f" stroked="f">
              <v:textbox style="mso-fit-shape-to-text:t" inset="0,0,0,0">
                <w:txbxContent>
                  <w:p w:rsidR="00B1019B" w:rsidRDefault="00CB0959">
                    <w:r>
                      <w:rPr>
                        <w:rFonts w:ascii="Times New Roman" w:hAnsi="Times New Roman" w:cs="Times New Roman"/>
                        <w:color w:val="000000"/>
                        <w:lang w:val="en-US"/>
                      </w:rPr>
                      <w:t>»</w:t>
                    </w:r>
                  </w:p>
                </w:txbxContent>
              </v:textbox>
            </v:rect>
            <v:line id="_x0000_s2042" style="position:absolute" from="2321,4391" to="2321,6609" strokecolor="#646b86">
              <v:stroke endcap="round"/>
            </v:line>
            <v:shape id="_x0000_s2043" style="position:absolute;left:2264;top:6575;width:115;height:115" coordsize="160,160" path="m80,160l,,4,8hdc51,31,107,31,154,8hal160,,80,160xe" fillcolor="#646b86">
              <v:path arrowok="t"/>
            </v:shape>
            <w10:anchorlock/>
          </v:group>
        </w:pict>
      </w:r>
    </w:p>
    <w:p w:rsidR="00316FA1" w:rsidRPr="00D66DF0" w:rsidRDefault="00CB0959" w:rsidP="002C30D7">
      <w:pPr>
        <w:pStyle w:val="af"/>
        <w:ind w:left="1701" w:firstLine="142"/>
      </w:pPr>
      <w:bookmarkStart w:id="58" w:name="_Ref357318922"/>
      <w:r w:rsidRPr="00D66DF0">
        <w:t xml:space="preserve">Функциональная структура теплоснабжения </w:t>
      </w:r>
      <w:bookmarkEnd w:id="58"/>
      <w:r w:rsidRPr="00D66DF0">
        <w:t>г. Заринска</w:t>
      </w:r>
    </w:p>
    <w:p w:rsidR="00316FA1" w:rsidRPr="00D66DF0" w:rsidRDefault="00CB0959" w:rsidP="00B44726">
      <w:pPr>
        <w:pStyle w:val="af"/>
        <w:sectPr w:rsidR="00316FA1" w:rsidRPr="00D66DF0" w:rsidSect="00473F2B">
          <w:pgSz w:w="16838" w:h="11906" w:orient="landscape"/>
          <w:pgMar w:top="1134" w:right="1134" w:bottom="1134" w:left="1134" w:header="709" w:footer="709" w:gutter="0"/>
          <w:cols w:space="708"/>
          <w:docGrid w:linePitch="360"/>
        </w:sectPr>
      </w:pPr>
    </w:p>
    <w:p w:rsidR="00316FA1" w:rsidRPr="00D66DF0" w:rsidRDefault="00CB0959" w:rsidP="009A2252">
      <w:pPr>
        <w:pStyle w:val="116"/>
        <w:numPr>
          <w:ilvl w:val="1"/>
          <w:numId w:val="8"/>
        </w:numPr>
        <w:tabs>
          <w:tab w:val="clear" w:pos="1134"/>
          <w:tab w:val="left" w:pos="1418"/>
        </w:tabs>
        <w:ind w:left="0" w:firstLine="709"/>
        <w:rPr>
          <w:sz w:val="24"/>
          <w:szCs w:val="24"/>
        </w:rPr>
      </w:pPr>
      <w:bookmarkStart w:id="59" w:name="_Toc384058601"/>
      <w:bookmarkStart w:id="60" w:name="_Toc386560988"/>
      <w:bookmarkStart w:id="61" w:name="_Toc97797676"/>
      <w:r w:rsidRPr="00D66DF0">
        <w:rPr>
          <w:sz w:val="24"/>
          <w:szCs w:val="24"/>
        </w:rPr>
        <w:t>Источники тепловой энергии</w:t>
      </w:r>
      <w:bookmarkEnd w:id="59"/>
      <w:bookmarkEnd w:id="60"/>
      <w:bookmarkEnd w:id="61"/>
    </w:p>
    <w:p w:rsidR="00316FA1" w:rsidRPr="00D66DF0" w:rsidRDefault="00CB0959" w:rsidP="009A2252">
      <w:pPr>
        <w:pStyle w:val="1110"/>
        <w:numPr>
          <w:ilvl w:val="2"/>
          <w:numId w:val="8"/>
        </w:numPr>
        <w:tabs>
          <w:tab w:val="left" w:pos="1560"/>
        </w:tabs>
        <w:ind w:left="0" w:firstLine="709"/>
        <w:rPr>
          <w:sz w:val="24"/>
          <w:szCs w:val="24"/>
        </w:rPr>
      </w:pPr>
      <w:bookmarkStart w:id="62" w:name="_Toc384058602"/>
      <w:bookmarkStart w:id="63" w:name="_Toc386560989"/>
      <w:bookmarkStart w:id="64" w:name="_Toc97797677"/>
      <w:r w:rsidRPr="00D66DF0">
        <w:rPr>
          <w:sz w:val="24"/>
          <w:szCs w:val="24"/>
        </w:rPr>
        <w:t>Структура основного теплосилового оборудования</w:t>
      </w:r>
      <w:bookmarkEnd w:id="62"/>
      <w:bookmarkEnd w:id="63"/>
      <w:bookmarkEnd w:id="64"/>
    </w:p>
    <w:p w:rsidR="00316FA1" w:rsidRPr="00D66DF0" w:rsidRDefault="00CB0959" w:rsidP="006C5758">
      <w:pPr>
        <w:pStyle w:val="aff4"/>
        <w:rPr>
          <w:sz w:val="24"/>
          <w:szCs w:val="24"/>
        </w:rPr>
      </w:pPr>
      <w:r w:rsidRPr="00D66DF0">
        <w:rPr>
          <w:sz w:val="24"/>
          <w:szCs w:val="24"/>
        </w:rPr>
        <w:t xml:space="preserve">Теплоснабжение населения, социальных и прочих категорий потребителей </w:t>
      </w:r>
      <w:r w:rsidRPr="00D66DF0">
        <w:rPr>
          <w:sz w:val="24"/>
          <w:szCs w:val="24"/>
        </w:rPr>
        <w:t>осуществляется за счёт</w:t>
      </w:r>
      <w:r>
        <w:rPr>
          <w:sz w:val="24"/>
          <w:szCs w:val="24"/>
        </w:rPr>
        <w:t xml:space="preserve"> </w:t>
      </w:r>
      <w:r w:rsidRPr="00D66DF0">
        <w:rPr>
          <w:sz w:val="24"/>
          <w:szCs w:val="24"/>
        </w:rPr>
        <w:t>7 источников тепловой энергии.</w:t>
      </w:r>
    </w:p>
    <w:p w:rsidR="00316FA1" w:rsidRPr="00D66DF0" w:rsidRDefault="00CB0959" w:rsidP="00053023">
      <w:pPr>
        <w:pStyle w:val="aff4"/>
        <w:rPr>
          <w:sz w:val="24"/>
          <w:szCs w:val="24"/>
        </w:rPr>
      </w:pPr>
      <w:r w:rsidRPr="00D66DF0">
        <w:rPr>
          <w:sz w:val="24"/>
          <w:szCs w:val="24"/>
        </w:rPr>
        <w:t>Особо выделяется источник комбинированной выработки электрической и тепловой энергии – ТЭЦ. В состав ТЭЦ входит следующие виды основного оборудования:</w:t>
      </w:r>
    </w:p>
    <w:p w:rsidR="00316FA1" w:rsidRPr="00D66DF0" w:rsidRDefault="00CB0959" w:rsidP="00D35D4A">
      <w:pPr>
        <w:pStyle w:val="aff4"/>
        <w:numPr>
          <w:ilvl w:val="0"/>
          <w:numId w:val="76"/>
        </w:numPr>
        <w:tabs>
          <w:tab w:val="left" w:pos="1134"/>
        </w:tabs>
        <w:ind w:left="0" w:firstLine="709"/>
        <w:rPr>
          <w:sz w:val="24"/>
          <w:szCs w:val="24"/>
        </w:rPr>
      </w:pPr>
      <w:r w:rsidRPr="00D66DF0">
        <w:rPr>
          <w:sz w:val="24"/>
          <w:szCs w:val="24"/>
        </w:rPr>
        <w:t>паровые энергетические котлоагрегаты, в которых эне</w:t>
      </w:r>
      <w:r w:rsidRPr="00D66DF0">
        <w:rPr>
          <w:sz w:val="24"/>
          <w:szCs w:val="24"/>
        </w:rPr>
        <w:t>ргия топлива преобразуется в тепловую энергию (представлены в таблице 2);</w:t>
      </w:r>
    </w:p>
    <w:p w:rsidR="00316FA1" w:rsidRPr="00D66DF0" w:rsidRDefault="00CB0959" w:rsidP="00D35D4A">
      <w:pPr>
        <w:pStyle w:val="aff4"/>
        <w:numPr>
          <w:ilvl w:val="0"/>
          <w:numId w:val="76"/>
        </w:numPr>
        <w:tabs>
          <w:tab w:val="left" w:pos="1134"/>
        </w:tabs>
        <w:ind w:left="0" w:firstLine="709"/>
        <w:rPr>
          <w:sz w:val="24"/>
          <w:szCs w:val="24"/>
        </w:rPr>
      </w:pPr>
      <w:r w:rsidRPr="00D66DF0">
        <w:rPr>
          <w:sz w:val="24"/>
          <w:szCs w:val="24"/>
        </w:rPr>
        <w:t>паровые турбины типа ПТ, осуществляющие выработку тепловой энергии и отпуск пара для различных целей предприятия (представлены в таблице 3);</w:t>
      </w:r>
    </w:p>
    <w:p w:rsidR="00316FA1" w:rsidRPr="00D66DF0" w:rsidRDefault="00CB0959" w:rsidP="00D35D4A">
      <w:pPr>
        <w:pStyle w:val="aff4"/>
        <w:numPr>
          <w:ilvl w:val="0"/>
          <w:numId w:val="76"/>
        </w:numPr>
        <w:tabs>
          <w:tab w:val="left" w:pos="1134"/>
        </w:tabs>
        <w:ind w:left="0" w:firstLine="709"/>
        <w:rPr>
          <w:sz w:val="24"/>
          <w:szCs w:val="24"/>
        </w:rPr>
      </w:pPr>
      <w:r w:rsidRPr="00D66DF0">
        <w:rPr>
          <w:sz w:val="24"/>
          <w:szCs w:val="24"/>
        </w:rPr>
        <w:t>бойлеры и подогреватели, в которых осущес</w:t>
      </w:r>
      <w:r w:rsidRPr="00D66DF0">
        <w:rPr>
          <w:sz w:val="24"/>
          <w:szCs w:val="24"/>
        </w:rPr>
        <w:t>твляется подогрев теплофикационной воды (представлены в таблице 4).</w:t>
      </w:r>
    </w:p>
    <w:p w:rsidR="00316FA1" w:rsidRPr="00D66DF0" w:rsidRDefault="00CB0959" w:rsidP="006C5758">
      <w:pPr>
        <w:pStyle w:val="aff4"/>
        <w:rPr>
          <w:sz w:val="24"/>
          <w:szCs w:val="24"/>
        </w:rPr>
      </w:pPr>
      <w:r w:rsidRPr="00D66DF0">
        <w:rPr>
          <w:sz w:val="24"/>
          <w:szCs w:val="24"/>
        </w:rPr>
        <w:t>На локальных котельных преимущественно применяются котлы отечественных производителей, работающие на твердых видах топлива. Каждая котельная оснащена вспомогательным оборудованием.</w:t>
      </w:r>
    </w:p>
    <w:p w:rsidR="00316FA1" w:rsidRPr="00D66DF0" w:rsidRDefault="00CB0959" w:rsidP="006C5758">
      <w:pPr>
        <w:pStyle w:val="aff4"/>
        <w:rPr>
          <w:sz w:val="24"/>
          <w:szCs w:val="24"/>
        </w:rPr>
      </w:pPr>
      <w:r w:rsidRPr="00D66DF0">
        <w:rPr>
          <w:sz w:val="24"/>
          <w:szCs w:val="24"/>
        </w:rPr>
        <w:t>Характе</w:t>
      </w:r>
      <w:r w:rsidRPr="00D66DF0">
        <w:rPr>
          <w:sz w:val="24"/>
          <w:szCs w:val="24"/>
        </w:rPr>
        <w:t>ристики основного оборудования источников тепловой энергии представлены в таблице 5. Перечень и основные характеристики вспомогательного оборудования котельных представлены в таблице 6.</w:t>
      </w:r>
    </w:p>
    <w:p w:rsidR="00316FA1" w:rsidRPr="00D66DF0" w:rsidRDefault="00CB0959" w:rsidP="00063FB5">
      <w:pPr>
        <w:pStyle w:val="a"/>
        <w:numPr>
          <w:ilvl w:val="0"/>
          <w:numId w:val="2"/>
        </w:numPr>
        <w:rPr>
          <w:rFonts w:ascii="Times New Roman" w:hAnsi="Times New Roman"/>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w:t>
      </w:r>
      <w:r w:rsidRPr="00D66DF0">
        <w:rPr>
          <w:rFonts w:ascii="Times New Roman" w:hAnsi="Times New Roman"/>
          <w:b w:val="0"/>
          <w:bCs w:val="0"/>
          <w:sz w:val="24"/>
          <w:szCs w:val="24"/>
        </w:rPr>
        <w:t xml:space="preserve"> характеристики паровых энергетических котлов, использующихся в технологическом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1"/>
        <w:gridCol w:w="3088"/>
        <w:gridCol w:w="2788"/>
        <w:gridCol w:w="2881"/>
        <w:gridCol w:w="1762"/>
        <w:gridCol w:w="1686"/>
      </w:tblGrid>
      <w:tr w:rsidR="001D4886">
        <w:trPr>
          <w:trHeight w:val="310"/>
          <w:tblHeader/>
          <w:jc w:val="center"/>
        </w:trPr>
        <w:tc>
          <w:tcPr>
            <w:tcW w:w="0" w:type="auto"/>
            <w:vMerge w:val="restart"/>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Станционный номер котла</w:t>
            </w:r>
          </w:p>
        </w:tc>
        <w:tc>
          <w:tcPr>
            <w:tcW w:w="0" w:type="auto"/>
            <w:vMerge w:val="restart"/>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Тип, модификация</w:t>
            </w:r>
          </w:p>
        </w:tc>
        <w:tc>
          <w:tcPr>
            <w:tcW w:w="0" w:type="auto"/>
            <w:vMerge w:val="restart"/>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Завод-изготовитель</w:t>
            </w:r>
          </w:p>
        </w:tc>
        <w:tc>
          <w:tcPr>
            <w:tcW w:w="0" w:type="auto"/>
            <w:gridSpan w:val="3"/>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Расчетные параметры за котлом</w:t>
            </w:r>
          </w:p>
        </w:tc>
      </w:tr>
      <w:tr w:rsidR="001D4886">
        <w:trPr>
          <w:trHeight w:val="464"/>
          <w:tblHeader/>
          <w:jc w:val="center"/>
        </w:trPr>
        <w:tc>
          <w:tcPr>
            <w:tcW w:w="0" w:type="auto"/>
            <w:vMerge/>
            <w:shd w:val="clear" w:color="auto" w:fill="548DD4"/>
            <w:vAlign w:val="center"/>
          </w:tcPr>
          <w:p w:rsidR="00316FA1" w:rsidRPr="00535035"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CB0959"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Паропроизводительность, т/ч</w:t>
            </w:r>
          </w:p>
        </w:tc>
        <w:tc>
          <w:tcPr>
            <w:tcW w:w="0" w:type="auto"/>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vertAlign w:val="superscript"/>
                <w:lang w:eastAsia="ru-RU"/>
              </w:rPr>
            </w:pPr>
            <w:r w:rsidRPr="00535035">
              <w:rPr>
                <w:rFonts w:ascii="Times New Roman" w:hAnsi="Times New Roman" w:cs="Times New Roman"/>
                <w:b/>
                <w:bCs/>
                <w:sz w:val="20"/>
                <w:szCs w:val="20"/>
                <w:lang w:eastAsia="ru-RU"/>
              </w:rPr>
              <w:t>Давление, кгс/см</w:t>
            </w:r>
            <w:r w:rsidRPr="00535035">
              <w:rPr>
                <w:rFonts w:ascii="Times New Roman" w:hAnsi="Times New Roman" w:cs="Times New Roman"/>
                <w:b/>
                <w:bCs/>
                <w:sz w:val="20"/>
                <w:szCs w:val="20"/>
                <w:vertAlign w:val="superscript"/>
                <w:lang w:eastAsia="ru-RU"/>
              </w:rPr>
              <w:t>2</w:t>
            </w:r>
          </w:p>
        </w:tc>
        <w:tc>
          <w:tcPr>
            <w:tcW w:w="0" w:type="auto"/>
            <w:shd w:val="clear" w:color="auto" w:fill="548DD4"/>
            <w:vAlign w:val="center"/>
          </w:tcPr>
          <w:p w:rsidR="00316FA1" w:rsidRPr="00535035" w:rsidRDefault="00CB0959"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 xml:space="preserve">Температура, </w:t>
            </w:r>
            <w:r w:rsidRPr="00535035">
              <w:rPr>
                <w:rFonts w:ascii="Times New Roman" w:hAnsi="Times New Roman" w:cs="Times New Roman"/>
                <w:b/>
                <w:bCs/>
                <w:sz w:val="20"/>
                <w:szCs w:val="20"/>
                <w:vertAlign w:val="superscript"/>
                <w:lang w:eastAsia="ru-RU"/>
              </w:rPr>
              <w:t>о</w:t>
            </w:r>
            <w:r w:rsidRPr="00535035">
              <w:rPr>
                <w:rFonts w:ascii="Times New Roman" w:hAnsi="Times New Roman" w:cs="Times New Roman"/>
                <w:b/>
                <w:bCs/>
                <w:sz w:val="20"/>
                <w:szCs w:val="20"/>
                <w:lang w:eastAsia="ru-RU"/>
              </w:rPr>
              <w:t>С</w:t>
            </w:r>
          </w:p>
        </w:tc>
      </w:tr>
      <w:tr w:rsidR="001D4886">
        <w:trPr>
          <w:trHeight w:val="229"/>
          <w:jc w:val="center"/>
        </w:trPr>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w:t>
            </w:r>
            <w:r w:rsidRPr="00535035">
              <w:rPr>
                <w:rFonts w:ascii="Times New Roman" w:hAnsi="Times New Roman" w:cs="Times New Roman"/>
                <w:sz w:val="20"/>
                <w:szCs w:val="20"/>
                <w:lang w:eastAsia="ru-RU"/>
              </w:rPr>
              <w:t xml:space="preserve"> котел БКЗ 320-140 ГМ-7</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1D4886">
        <w:trPr>
          <w:trHeight w:val="229"/>
          <w:jc w:val="center"/>
        </w:trPr>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№2</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320-140 ГМ-7</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1D4886">
        <w:trPr>
          <w:trHeight w:val="229"/>
          <w:jc w:val="center"/>
        </w:trPr>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1D4886">
        <w:trPr>
          <w:trHeight w:val="229"/>
          <w:jc w:val="center"/>
        </w:trPr>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CB0959"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bl>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турбоагрегатов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683"/>
        <w:gridCol w:w="616"/>
        <w:gridCol w:w="630"/>
        <w:gridCol w:w="557"/>
        <w:gridCol w:w="625"/>
        <w:gridCol w:w="748"/>
        <w:gridCol w:w="752"/>
        <w:gridCol w:w="586"/>
        <w:gridCol w:w="586"/>
        <w:gridCol w:w="1222"/>
        <w:gridCol w:w="840"/>
        <w:gridCol w:w="516"/>
        <w:gridCol w:w="1022"/>
        <w:gridCol w:w="630"/>
        <w:gridCol w:w="1132"/>
        <w:gridCol w:w="898"/>
        <w:gridCol w:w="632"/>
        <w:gridCol w:w="1022"/>
        <w:gridCol w:w="630"/>
      </w:tblGrid>
      <w:tr w:rsidR="001D4886">
        <w:trPr>
          <w:trHeight w:val="403"/>
          <w:jc w:val="center"/>
        </w:trPr>
        <w:tc>
          <w:tcPr>
            <w:tcW w:w="5000" w:type="pct"/>
            <w:gridSpan w:val="20"/>
            <w:shd w:val="clear" w:color="auto" w:fill="548DD4"/>
            <w:vAlign w:val="center"/>
          </w:tcPr>
          <w:p w:rsidR="00316FA1" w:rsidRPr="00D66DF0" w:rsidRDefault="00CB0959" w:rsidP="007E0ADE">
            <w:pPr>
              <w:tabs>
                <w:tab w:val="left" w:pos="714"/>
              </w:tabs>
              <w:spacing w:after="0" w:line="240" w:lineRule="auto"/>
              <w:ind w:left="743" w:hanging="74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Турбоустановки</w:t>
            </w:r>
          </w:p>
        </w:tc>
      </w:tr>
      <w:tr w:rsidR="001D4886">
        <w:trPr>
          <w:trHeight w:val="563"/>
          <w:jc w:val="center"/>
        </w:trPr>
        <w:tc>
          <w:tcPr>
            <w:tcW w:w="144" w:type="pct"/>
            <w:vMerge w:val="restart"/>
            <w:shd w:val="clear" w:color="auto" w:fill="548DD4"/>
            <w:textDirection w:val="btLr"/>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Станционный номер турбины</w:t>
            </w:r>
          </w:p>
        </w:tc>
        <w:tc>
          <w:tcPr>
            <w:tcW w:w="223" w:type="pct"/>
            <w:vMerge w:val="restart"/>
            <w:shd w:val="clear" w:color="auto" w:fill="548DD4"/>
            <w:textDirection w:val="btLr"/>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 модификация</w:t>
            </w:r>
          </w:p>
        </w:tc>
        <w:tc>
          <w:tcPr>
            <w:tcW w:w="193" w:type="pct"/>
            <w:vMerge w:val="restart"/>
            <w:shd w:val="clear" w:color="auto" w:fill="548DD4"/>
            <w:textDirection w:val="btLr"/>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 ввода в эксплуатацию</w:t>
            </w:r>
          </w:p>
        </w:tc>
        <w:tc>
          <w:tcPr>
            <w:tcW w:w="198" w:type="pct"/>
            <w:vMerge w:val="restart"/>
            <w:shd w:val="clear" w:color="auto" w:fill="548DD4"/>
            <w:textDirection w:val="btLr"/>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Завод изготовитель</w:t>
            </w:r>
          </w:p>
        </w:tc>
        <w:tc>
          <w:tcPr>
            <w:tcW w:w="371"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Мощность</w:t>
            </w:r>
          </w:p>
        </w:tc>
        <w:tc>
          <w:tcPr>
            <w:tcW w:w="609"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Параметры свежего пара</w:t>
            </w:r>
          </w:p>
        </w:tc>
        <w:tc>
          <w:tcPr>
            <w:tcW w:w="498"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Расход свежего пара</w:t>
            </w:r>
          </w:p>
        </w:tc>
        <w:tc>
          <w:tcPr>
            <w:tcW w:w="1409" w:type="pct"/>
            <w:gridSpan w:val="5"/>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Т</w:t>
            </w:r>
          </w:p>
        </w:tc>
        <w:tc>
          <w:tcPr>
            <w:tcW w:w="1355" w:type="pct"/>
            <w:gridSpan w:val="5"/>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П</w:t>
            </w:r>
          </w:p>
        </w:tc>
      </w:tr>
      <w:tr w:rsidR="001D4886">
        <w:trPr>
          <w:trHeight w:val="392"/>
          <w:jc w:val="center"/>
        </w:trPr>
        <w:tc>
          <w:tcPr>
            <w:tcW w:w="14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75" w:type="pct"/>
            <w:vMerge w:val="restart"/>
            <w:shd w:val="clear" w:color="auto" w:fill="548DD4"/>
            <w:textDirection w:val="btLr"/>
            <w:vAlign w:val="center"/>
          </w:tcPr>
          <w:p w:rsidR="00316FA1" w:rsidRPr="00D66DF0" w:rsidRDefault="00CB0959" w:rsidP="007E0ADE">
            <w:pPr>
              <w:spacing w:after="0" w:line="240" w:lineRule="auto"/>
              <w:ind w:left="113" w:right="-74"/>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 МВт</w:t>
            </w:r>
          </w:p>
        </w:tc>
        <w:tc>
          <w:tcPr>
            <w:tcW w:w="197" w:type="pct"/>
            <w:vMerge w:val="restart"/>
            <w:shd w:val="clear" w:color="auto" w:fill="548DD4"/>
            <w:textDirection w:val="btLr"/>
            <w:vAlign w:val="center"/>
          </w:tcPr>
          <w:p w:rsidR="00316FA1" w:rsidRPr="00D66DF0" w:rsidRDefault="00CB0959"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 МВт</w:t>
            </w:r>
          </w:p>
        </w:tc>
        <w:tc>
          <w:tcPr>
            <w:tcW w:w="304" w:type="pct"/>
            <w:vMerge w:val="restart"/>
            <w:shd w:val="clear" w:color="auto" w:fill="548DD4"/>
            <w:textDirection w:val="btLr"/>
            <w:vAlign w:val="center"/>
          </w:tcPr>
          <w:p w:rsidR="00316FA1" w:rsidRPr="00D66DF0" w:rsidRDefault="00CB0959"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304" w:type="pct"/>
            <w:vMerge w:val="restart"/>
            <w:shd w:val="clear" w:color="auto" w:fill="548DD4"/>
            <w:textDirection w:val="btLr"/>
            <w:vAlign w:val="center"/>
          </w:tcPr>
          <w:p w:rsidR="00316FA1" w:rsidRPr="00D66DF0" w:rsidRDefault="00CB0959"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Температура, </w:t>
            </w:r>
            <w:r w:rsidRPr="00D66DF0">
              <w:rPr>
                <w:rFonts w:ascii="Times New Roman" w:hAnsi="Times New Roman" w:cs="Times New Roman"/>
                <w:b/>
                <w:bCs/>
                <w:sz w:val="20"/>
                <w:szCs w:val="20"/>
                <w:vertAlign w:val="superscript"/>
                <w:lang w:eastAsia="ru-RU"/>
              </w:rPr>
              <w:t>0</w:t>
            </w:r>
            <w:r w:rsidRPr="00D66DF0">
              <w:rPr>
                <w:rFonts w:ascii="Times New Roman" w:hAnsi="Times New Roman" w:cs="Times New Roman"/>
                <w:b/>
                <w:bCs/>
                <w:sz w:val="20"/>
                <w:szCs w:val="20"/>
                <w:lang w:eastAsia="ru-RU"/>
              </w:rPr>
              <w:t>С</w:t>
            </w:r>
          </w:p>
        </w:tc>
        <w:tc>
          <w:tcPr>
            <w:tcW w:w="249" w:type="pct"/>
            <w:vMerge w:val="restart"/>
            <w:shd w:val="clear" w:color="auto" w:fill="548DD4"/>
            <w:textDirection w:val="btLr"/>
            <w:vAlign w:val="center"/>
          </w:tcPr>
          <w:p w:rsidR="00316FA1" w:rsidRPr="00D66DF0" w:rsidRDefault="00CB0959"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т/ч</w:t>
            </w:r>
          </w:p>
        </w:tc>
        <w:tc>
          <w:tcPr>
            <w:tcW w:w="249" w:type="pct"/>
            <w:vMerge w:val="restart"/>
            <w:shd w:val="clear" w:color="auto" w:fill="548DD4"/>
            <w:textDirection w:val="btLr"/>
            <w:vAlign w:val="center"/>
          </w:tcPr>
          <w:p w:rsidR="00316FA1" w:rsidRPr="00D66DF0" w:rsidRDefault="00CB0959"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Максимальный, т/ч</w:t>
            </w:r>
          </w:p>
        </w:tc>
        <w:tc>
          <w:tcPr>
            <w:tcW w:w="464" w:type="pct"/>
            <w:vMerge w:val="restart"/>
            <w:shd w:val="clear" w:color="auto" w:fill="548DD4"/>
            <w:vAlign w:val="center"/>
          </w:tcPr>
          <w:p w:rsidR="00316FA1" w:rsidRPr="00D66DF0" w:rsidRDefault="00CB0959" w:rsidP="007E0ADE">
            <w:pPr>
              <w:spacing w:after="0" w:line="240" w:lineRule="auto"/>
              <w:ind w:right="-52"/>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945" w:type="pct"/>
            <w:gridSpan w:val="4"/>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c>
          <w:tcPr>
            <w:tcW w:w="356" w:type="pct"/>
            <w:vMerge w:val="restar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Давление, </w:t>
            </w:r>
          </w:p>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кгс/ см</w:t>
            </w:r>
            <w:r w:rsidRPr="00D66DF0">
              <w:rPr>
                <w:rFonts w:ascii="Times New Roman" w:hAnsi="Times New Roman" w:cs="Times New Roman"/>
                <w:b/>
                <w:bCs/>
                <w:sz w:val="20"/>
                <w:szCs w:val="20"/>
                <w:vertAlign w:val="superscript"/>
                <w:lang w:eastAsia="ru-RU"/>
              </w:rPr>
              <w:t>2</w:t>
            </w:r>
          </w:p>
        </w:tc>
        <w:tc>
          <w:tcPr>
            <w:tcW w:w="999" w:type="pct"/>
            <w:gridSpan w:val="4"/>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r>
      <w:tr w:rsidR="001D4886">
        <w:trPr>
          <w:trHeight w:val="370"/>
          <w:jc w:val="center"/>
        </w:trPr>
        <w:tc>
          <w:tcPr>
            <w:tcW w:w="14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426" w:type="pct"/>
            <w:gridSpan w:val="2"/>
            <w:shd w:val="clear" w:color="auto" w:fill="548DD4"/>
            <w:vAlign w:val="center"/>
          </w:tcPr>
          <w:p w:rsidR="00316FA1" w:rsidRPr="00D66DF0" w:rsidRDefault="00CB0959" w:rsidP="007E0ADE">
            <w:pPr>
              <w:spacing w:after="0" w:line="240" w:lineRule="auto"/>
              <w:ind w:left="-141" w:right="-16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c>
          <w:tcPr>
            <w:tcW w:w="356"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481"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r>
      <w:tr w:rsidR="001D4886">
        <w:trPr>
          <w:trHeight w:val="904"/>
          <w:jc w:val="center"/>
        </w:trPr>
        <w:tc>
          <w:tcPr>
            <w:tcW w:w="14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64"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62"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56" w:type="pct"/>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282" w:type="pct"/>
            <w:shd w:val="clear" w:color="auto" w:fill="548DD4"/>
            <w:vAlign w:val="center"/>
          </w:tcPr>
          <w:p w:rsidR="00316FA1" w:rsidRPr="00D66DF0" w:rsidRDefault="00CB0959" w:rsidP="007E0ADE">
            <w:pPr>
              <w:spacing w:after="0" w:line="240" w:lineRule="auto"/>
              <w:ind w:right="-10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CB0959"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r>
      <w:tr w:rsidR="001D4886">
        <w:trPr>
          <w:trHeight w:val="528"/>
          <w:jc w:val="center"/>
        </w:trPr>
        <w:tc>
          <w:tcPr>
            <w:tcW w:w="14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223" w:type="pct"/>
            <w:vAlign w:val="center"/>
          </w:tcPr>
          <w:p w:rsidR="00316FA1" w:rsidRPr="00D66DF0" w:rsidRDefault="00CB0959"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1981</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1D4886">
        <w:trPr>
          <w:trHeight w:val="467"/>
          <w:jc w:val="center"/>
        </w:trPr>
        <w:tc>
          <w:tcPr>
            <w:tcW w:w="14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223" w:type="pct"/>
            <w:vAlign w:val="center"/>
          </w:tcPr>
          <w:p w:rsidR="00316FA1" w:rsidRPr="00D66DF0" w:rsidRDefault="00CB0959"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1982</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1D4886">
        <w:trPr>
          <w:trHeight w:val="467"/>
          <w:jc w:val="center"/>
        </w:trPr>
        <w:tc>
          <w:tcPr>
            <w:tcW w:w="14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223" w:type="pct"/>
            <w:vAlign w:val="center"/>
          </w:tcPr>
          <w:p w:rsidR="00316FA1" w:rsidRPr="00D66DF0" w:rsidRDefault="00CB0959"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ПТ80</w:t>
            </w:r>
          </w:p>
        </w:tc>
        <w:tc>
          <w:tcPr>
            <w:tcW w:w="193"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1987</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c>
          <w:tcPr>
            <w:tcW w:w="197"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305</w:t>
            </w:r>
          </w:p>
        </w:tc>
        <w:tc>
          <w:tcPr>
            <w:tcW w:w="249"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470</w:t>
            </w:r>
          </w:p>
        </w:tc>
        <w:tc>
          <w:tcPr>
            <w:tcW w:w="4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264"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16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356"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200</w:t>
            </w:r>
          </w:p>
        </w:tc>
        <w:tc>
          <w:tcPr>
            <w:tcW w:w="321"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209</w:t>
            </w:r>
          </w:p>
        </w:tc>
        <w:tc>
          <w:tcPr>
            <w:tcW w:w="198" w:type="pct"/>
            <w:vAlign w:val="center"/>
          </w:tcPr>
          <w:p w:rsidR="00316FA1" w:rsidRPr="00D66DF0" w:rsidRDefault="00CB0959"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300</w:t>
            </w:r>
          </w:p>
        </w:tc>
      </w:tr>
    </w:tbl>
    <w:p w:rsidR="00316FA1" w:rsidRPr="00D66DF0" w:rsidRDefault="00CB0959" w:rsidP="007E0ADE">
      <w:pPr>
        <w:pStyle w:val="aff4"/>
        <w:rPr>
          <w:sz w:val="24"/>
          <w:szCs w:val="24"/>
        </w:r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бойлерных и теплофикационных установок турбин</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2"/>
        <w:gridCol w:w="1600"/>
        <w:gridCol w:w="1165"/>
        <w:gridCol w:w="706"/>
        <w:gridCol w:w="1423"/>
        <w:gridCol w:w="739"/>
        <w:gridCol w:w="1451"/>
        <w:gridCol w:w="740"/>
        <w:gridCol w:w="1451"/>
        <w:gridCol w:w="2176"/>
        <w:gridCol w:w="1703"/>
      </w:tblGrid>
      <w:tr w:rsidR="001D4886">
        <w:trPr>
          <w:trHeight w:val="578"/>
          <w:tblHeader/>
          <w:jc w:val="right"/>
        </w:trPr>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установки, оборудования</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подогревателя</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Источник греющего пара</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Поверхность нагрева, м</w:t>
            </w:r>
            <w:r w:rsidRPr="00D66DF0">
              <w:rPr>
                <w:rFonts w:ascii="Times New Roman" w:hAnsi="Times New Roman" w:cs="Times New Roman"/>
                <w:b/>
                <w:bCs/>
                <w:sz w:val="20"/>
                <w:szCs w:val="20"/>
                <w:vertAlign w:val="superscript"/>
                <w:lang w:eastAsia="ru-RU"/>
              </w:rPr>
              <w:t>2</w:t>
            </w:r>
          </w:p>
        </w:tc>
        <w:tc>
          <w:tcPr>
            <w:tcW w:w="0" w:type="auto"/>
            <w:gridSpan w:val="2"/>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атм.</w:t>
            </w:r>
          </w:p>
        </w:tc>
        <w:tc>
          <w:tcPr>
            <w:tcW w:w="0" w:type="auto"/>
            <w:gridSpan w:val="2"/>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Температура, °С</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Тепловая произво</w:t>
            </w:r>
            <w:r w:rsidRPr="00D66DF0">
              <w:rPr>
                <w:rFonts w:ascii="Times New Roman" w:hAnsi="Times New Roman" w:cs="Times New Roman"/>
                <w:b/>
                <w:bCs/>
                <w:sz w:val="20"/>
                <w:szCs w:val="20"/>
                <w:lang w:eastAsia="ru-RU"/>
              </w:rPr>
              <w:t>дительность подогревателя, Гкал/ч</w:t>
            </w:r>
          </w:p>
        </w:tc>
        <w:tc>
          <w:tcPr>
            <w:tcW w:w="0" w:type="auto"/>
            <w:vMerge w:val="restart"/>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расход воды через подогреватель, м</w:t>
            </w:r>
            <w:r w:rsidRPr="00D66DF0">
              <w:rPr>
                <w:rFonts w:ascii="Times New Roman" w:hAnsi="Times New Roman" w:cs="Times New Roman"/>
                <w:b/>
                <w:bCs/>
                <w:sz w:val="20"/>
                <w:szCs w:val="20"/>
                <w:vertAlign w:val="superscript"/>
                <w:lang w:eastAsia="ru-RU"/>
              </w:rPr>
              <w:t>3</w:t>
            </w:r>
            <w:r w:rsidRPr="00D66DF0">
              <w:rPr>
                <w:rFonts w:ascii="Times New Roman" w:hAnsi="Times New Roman" w:cs="Times New Roman"/>
                <w:b/>
                <w:bCs/>
                <w:sz w:val="20"/>
                <w:szCs w:val="20"/>
                <w:lang w:eastAsia="ru-RU"/>
              </w:rPr>
              <w:t>/ч</w:t>
            </w:r>
          </w:p>
        </w:tc>
      </w:tr>
      <w:tr w:rsidR="001D4886">
        <w:trPr>
          <w:trHeight w:val="577"/>
          <w:tblHeader/>
          <w:jc w:val="right"/>
        </w:trPr>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CB0959"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CB0959" w:rsidP="007E0ADE">
            <w:pPr>
              <w:spacing w:after="0" w:line="240" w:lineRule="auto"/>
              <w:rPr>
                <w:rFonts w:ascii="Times New Roman" w:hAnsi="Times New Roman" w:cs="Times New Roman"/>
                <w:b/>
                <w:bCs/>
                <w:sz w:val="20"/>
                <w:szCs w:val="20"/>
                <w:lang w:eastAsia="ru-RU"/>
              </w:rPr>
            </w:pPr>
          </w:p>
        </w:tc>
      </w:tr>
      <w:tr w:rsidR="001D4886">
        <w:trPr>
          <w:trHeight w:val="416"/>
          <w:jc w:val="right"/>
        </w:trPr>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№1</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1D4886">
        <w:trPr>
          <w:trHeight w:val="416"/>
          <w:jc w:val="right"/>
        </w:trPr>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№2</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1D4886">
        <w:trPr>
          <w:trHeight w:val="416"/>
          <w:jc w:val="right"/>
        </w:trPr>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ТГ №3</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№1,2</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1300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5,0-4,5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55/95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2300</w:t>
            </w:r>
          </w:p>
        </w:tc>
      </w:tr>
      <w:tr w:rsidR="001D4886">
        <w:trPr>
          <w:trHeight w:val="416"/>
          <w:jc w:val="right"/>
        </w:trPr>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№3</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ПБ №1,2</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П-отбор</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80/130</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w:t>
            </w:r>
          </w:p>
        </w:tc>
        <w:tc>
          <w:tcPr>
            <w:tcW w:w="0" w:type="auto"/>
            <w:vAlign w:val="center"/>
          </w:tcPr>
          <w:p w:rsidR="00316FA1" w:rsidRPr="00D66DF0" w:rsidRDefault="00CB0959"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1700</w:t>
            </w:r>
          </w:p>
        </w:tc>
      </w:tr>
    </w:tbl>
    <w:p w:rsidR="00316FA1" w:rsidRPr="00D66DF0" w:rsidRDefault="00CB0959" w:rsidP="007E0ADE">
      <w:pPr>
        <w:pStyle w:val="aff4"/>
        <w:rPr>
          <w:sz w:val="24"/>
          <w:szCs w:val="24"/>
        </w:rPr>
      </w:pP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AD5CEC"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Технические характеристики основного </w:t>
      </w:r>
      <w:r w:rsidRPr="00D66DF0">
        <w:rPr>
          <w:rFonts w:ascii="Times New Roman" w:hAnsi="Times New Roman"/>
          <w:b w:val="0"/>
          <w:bCs w:val="0"/>
          <w:sz w:val="24"/>
          <w:szCs w:val="24"/>
        </w:rPr>
        <w:t>оборудования локальных котельных</w:t>
      </w:r>
    </w:p>
    <w:tbl>
      <w:tblPr>
        <w:tblW w:w="3901" w:type="pct"/>
        <w:tblLook w:val="00A0"/>
      </w:tblPr>
      <w:tblGrid>
        <w:gridCol w:w="597"/>
        <w:gridCol w:w="2581"/>
        <w:gridCol w:w="1616"/>
        <w:gridCol w:w="1478"/>
        <w:gridCol w:w="1318"/>
        <w:gridCol w:w="2747"/>
        <w:gridCol w:w="1745"/>
        <w:gridCol w:w="2204"/>
        <w:gridCol w:w="2693"/>
      </w:tblGrid>
      <w:tr w:rsidR="001D4886" w:rsidTr="00AD5CEC">
        <w:trPr>
          <w:trHeight w:val="20"/>
          <w:tblHeader/>
        </w:trPr>
        <w:tc>
          <w:tcPr>
            <w:tcW w:w="17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 п/п</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Наименование теплоисточника</w:t>
            </w:r>
          </w:p>
        </w:tc>
        <w:tc>
          <w:tcPr>
            <w:tcW w:w="4065" w:type="pct"/>
            <w:gridSpan w:val="7"/>
            <w:tcBorders>
              <w:top w:val="single" w:sz="4" w:space="0" w:color="auto"/>
              <w:left w:val="nil"/>
              <w:bottom w:val="single" w:sz="4" w:space="0" w:color="auto"/>
              <w:right w:val="nil"/>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Характеристика основного оборудования</w:t>
            </w:r>
          </w:p>
        </w:tc>
      </w:tr>
      <w:tr w:rsidR="001D4886" w:rsidTr="00AD5CEC">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b/>
                <w:bCs/>
                <w:color w:val="000000"/>
                <w:sz w:val="20"/>
                <w:szCs w:val="20"/>
                <w:lang w:eastAsia="ru-RU"/>
              </w:rPr>
            </w:pPr>
          </w:p>
        </w:tc>
        <w:tc>
          <w:tcPr>
            <w:tcW w:w="476"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установленных котлов</w:t>
            </w:r>
          </w:p>
        </w:tc>
        <w:tc>
          <w:tcPr>
            <w:tcW w:w="435"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допущенных к эксплуатации котлов</w:t>
            </w:r>
          </w:p>
        </w:tc>
        <w:tc>
          <w:tcPr>
            <w:tcW w:w="388"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марка котла</w:t>
            </w:r>
          </w:p>
        </w:tc>
        <w:tc>
          <w:tcPr>
            <w:tcW w:w="809"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завод-изготовитель</w:t>
            </w:r>
          </w:p>
        </w:tc>
        <w:tc>
          <w:tcPr>
            <w:tcW w:w="514"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год ввода в эксплуатацию котлов</w:t>
            </w:r>
          </w:p>
        </w:tc>
        <w:tc>
          <w:tcPr>
            <w:tcW w:w="649"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793" w:type="pct"/>
            <w:tcBorders>
              <w:top w:val="nil"/>
              <w:left w:val="nil"/>
              <w:bottom w:val="single" w:sz="4" w:space="0" w:color="auto"/>
              <w:right w:val="single" w:sz="4" w:space="0" w:color="auto"/>
            </w:tcBorders>
            <w:shd w:val="clear" w:color="auto" w:fill="538DD5"/>
            <w:vAlign w:val="center"/>
            <w:hideMark/>
          </w:tcPr>
          <w:p w:rsidR="00AD5CEC" w:rsidRPr="00AD5CEC" w:rsidRDefault="00CB0959"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теплоисточника в горячей воде, Гкал/ч</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«База»</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«Гостиница»</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КВр-0,93К</w:t>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 xml:space="preserve">ООО </w:t>
            </w:r>
            <w:r w:rsidRPr="00AD5CEC">
              <w:rPr>
                <w:rFonts w:ascii="Times New Roman" w:hAnsi="Times New Roman" w:cs="Times New Roman"/>
                <w:color w:val="000000"/>
                <w:sz w:val="20"/>
                <w:szCs w:val="20"/>
                <w:lang w:eastAsia="ru-RU"/>
              </w:rPr>
              <w:t>«Ижевский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2015</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«Лесокомбинат»</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2012</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«Теремок»</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КВ-1,86-95</w:t>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«Бийский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2013</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5</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МУП «Стабильность»</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КВр-0,46КБ</w:t>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«Алтайводсервис»</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2016</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0,8</w:t>
            </w:r>
          </w:p>
        </w:tc>
      </w:tr>
      <w:tr w:rsidR="001D4886"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6</w:t>
            </w:r>
          </w:p>
        </w:tc>
        <w:tc>
          <w:tcPr>
            <w:tcW w:w="760"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ГУП ДХ АК «Северо-Восточное ДСУ» «филиал Заринский»</w:t>
            </w:r>
          </w:p>
        </w:tc>
        <w:tc>
          <w:tcPr>
            <w:tcW w:w="476"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435"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388"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КВр-1,28</w:t>
            </w:r>
            <w:r w:rsidRPr="00AD5CEC">
              <w:rPr>
                <w:rFonts w:ascii="Times New Roman" w:hAnsi="Times New Roman" w:cs="Times New Roman"/>
                <w:color w:val="000000"/>
                <w:sz w:val="20"/>
                <w:szCs w:val="20"/>
                <w:lang w:eastAsia="ru-RU"/>
              </w:rPr>
              <w:br/>
              <w:t>КВр-1,28</w:t>
            </w:r>
            <w:r w:rsidRPr="00AD5CEC">
              <w:rPr>
                <w:rFonts w:ascii="Times New Roman" w:hAnsi="Times New Roman" w:cs="Times New Roman"/>
                <w:color w:val="000000"/>
                <w:sz w:val="20"/>
                <w:szCs w:val="20"/>
                <w:lang w:eastAsia="ru-RU"/>
              </w:rPr>
              <w:br/>
              <w:t>КВС-2,5</w:t>
            </w:r>
            <w:r w:rsidRPr="00AD5CEC">
              <w:rPr>
                <w:rFonts w:ascii="Times New Roman" w:hAnsi="Times New Roman" w:cs="Times New Roman"/>
                <w:color w:val="000000"/>
                <w:sz w:val="20"/>
                <w:szCs w:val="20"/>
                <w:lang w:eastAsia="ru-RU"/>
              </w:rPr>
              <w:br/>
            </w:r>
          </w:p>
        </w:tc>
        <w:tc>
          <w:tcPr>
            <w:tcW w:w="80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«Энергетика Восточной Сибири»                      ООО Жилищная коммунальная компания»</w:t>
            </w:r>
          </w:p>
        </w:tc>
        <w:tc>
          <w:tcPr>
            <w:tcW w:w="514" w:type="pct"/>
            <w:tcBorders>
              <w:top w:val="nil"/>
              <w:left w:val="nil"/>
              <w:bottom w:val="single" w:sz="4" w:space="0" w:color="auto"/>
              <w:right w:val="single" w:sz="4" w:space="0" w:color="auto"/>
            </w:tcBorders>
            <w:vAlign w:val="center"/>
            <w:hideMark/>
          </w:tcPr>
          <w:p w:rsidR="00AD5CEC" w:rsidRPr="00AD5CEC" w:rsidRDefault="00CB0959" w:rsidP="00AD5CEC">
            <w:pPr>
              <w:spacing w:after="24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r w:rsidRPr="00AD5CEC">
              <w:rPr>
                <w:rFonts w:ascii="Times New Roman" w:hAnsi="Times New Roman" w:cs="Times New Roman"/>
                <w:color w:val="000000"/>
                <w:sz w:val="20"/>
                <w:szCs w:val="20"/>
                <w:lang w:eastAsia="ru-RU"/>
              </w:rPr>
              <w:br/>
              <w:t>2015</w:t>
            </w:r>
          </w:p>
        </w:tc>
        <w:tc>
          <w:tcPr>
            <w:tcW w:w="649"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w:t>
            </w:r>
            <w:r w:rsidRPr="00AD5CEC">
              <w:rPr>
                <w:rFonts w:ascii="Times New Roman" w:hAnsi="Times New Roman" w:cs="Times New Roman"/>
                <w:color w:val="000000"/>
                <w:sz w:val="20"/>
                <w:szCs w:val="20"/>
                <w:lang w:eastAsia="ru-RU"/>
              </w:rPr>
              <w:br/>
              <w:t>1,0</w:t>
            </w:r>
            <w:r w:rsidRPr="00AD5CEC">
              <w:rPr>
                <w:rFonts w:ascii="Times New Roman" w:hAnsi="Times New Roman" w:cs="Times New Roman"/>
                <w:color w:val="000000"/>
                <w:sz w:val="20"/>
                <w:szCs w:val="20"/>
                <w:lang w:eastAsia="ru-RU"/>
              </w:rPr>
              <w:br/>
            </w:r>
            <w:r w:rsidRPr="00AD5CEC">
              <w:rPr>
                <w:rFonts w:ascii="Times New Roman" w:hAnsi="Times New Roman" w:cs="Times New Roman"/>
                <w:color w:val="000000"/>
                <w:sz w:val="20"/>
                <w:szCs w:val="20"/>
                <w:lang w:eastAsia="ru-RU"/>
              </w:rPr>
              <w:t>2,5</w:t>
            </w:r>
          </w:p>
        </w:tc>
        <w:tc>
          <w:tcPr>
            <w:tcW w:w="793" w:type="pct"/>
            <w:tcBorders>
              <w:top w:val="nil"/>
              <w:left w:val="nil"/>
              <w:bottom w:val="single" w:sz="4" w:space="0" w:color="auto"/>
              <w:right w:val="single" w:sz="4" w:space="0" w:color="auto"/>
            </w:tcBorders>
            <w:vAlign w:val="center"/>
            <w:hideMark/>
          </w:tcPr>
          <w:p w:rsidR="00AD5CEC" w:rsidRPr="00AD5CEC" w:rsidRDefault="00CB0959"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4,5</w:t>
            </w:r>
          </w:p>
        </w:tc>
      </w:tr>
    </w:tbl>
    <w:p w:rsidR="00AD5CEC" w:rsidRPr="00D66DF0" w:rsidRDefault="00CB0959" w:rsidP="00AD5CEC">
      <w:pPr>
        <w:pStyle w:val="a"/>
        <w:keepLines/>
        <w:numPr>
          <w:ilvl w:val="0"/>
          <w:numId w:val="0"/>
        </w:numPr>
        <w:tabs>
          <w:tab w:val="clear" w:pos="1985"/>
        </w:tabs>
        <w:ind w:left="2628" w:right="0" w:hanging="360"/>
        <w:rPr>
          <w:rFonts w:ascii="Times New Roman" w:hAnsi="Times New Roman"/>
          <w:b w:val="0"/>
          <w:bCs w:val="0"/>
          <w:sz w:val="24"/>
          <w:szCs w:val="24"/>
        </w:rPr>
      </w:pPr>
    </w:p>
    <w:p w:rsidR="00505493" w:rsidRPr="00111F36" w:rsidRDefault="00CB0959" w:rsidP="00F06709">
      <w:pPr>
        <w:pStyle w:val="a"/>
        <w:keepLines/>
        <w:pageBreakBefore/>
        <w:numPr>
          <w:ilvl w:val="0"/>
          <w:numId w:val="2"/>
        </w:numPr>
        <w:tabs>
          <w:tab w:val="clear" w:pos="1985"/>
        </w:tabs>
        <w:ind w:right="0"/>
        <w:rPr>
          <w:rFonts w:ascii="Times New Roman" w:hAnsi="Times New Roman"/>
          <w:b w:val="0"/>
          <w:bCs w:val="0"/>
          <w:sz w:val="24"/>
          <w:szCs w:val="24"/>
        </w:rPr>
      </w:pPr>
      <w:r>
        <w:rPr>
          <w:rFonts w:ascii="Times New Roman" w:hAnsi="Times New Roman"/>
          <w:b w:val="0"/>
          <w:bCs w:val="0"/>
          <w:sz w:val="24"/>
          <w:szCs w:val="24"/>
        </w:rPr>
        <w:t>Характеристика насосного и вспомогательного оборудования</w:t>
      </w:r>
    </w:p>
    <w:tbl>
      <w:tblPr>
        <w:tblW w:w="4584" w:type="pct"/>
        <w:tblLayout w:type="fixed"/>
        <w:tblLook w:val="00A0"/>
      </w:tblPr>
      <w:tblGrid>
        <w:gridCol w:w="495"/>
        <w:gridCol w:w="1656"/>
        <w:gridCol w:w="1077"/>
        <w:gridCol w:w="994"/>
        <w:gridCol w:w="2266"/>
        <w:gridCol w:w="1708"/>
        <w:gridCol w:w="846"/>
        <w:gridCol w:w="1153"/>
        <w:gridCol w:w="1556"/>
        <w:gridCol w:w="970"/>
        <w:gridCol w:w="3092"/>
        <w:gridCol w:w="874"/>
        <w:gridCol w:w="1133"/>
        <w:gridCol w:w="718"/>
        <w:gridCol w:w="1413"/>
      </w:tblGrid>
      <w:tr w:rsidR="001D4886" w:rsidTr="00483BCB">
        <w:trPr>
          <w:trHeight w:val="20"/>
        </w:trPr>
        <w:tc>
          <w:tcPr>
            <w:tcW w:w="1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 п/п</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Наименование теплоисточника</w:t>
            </w:r>
          </w:p>
        </w:tc>
        <w:tc>
          <w:tcPr>
            <w:tcW w:w="4461" w:type="pct"/>
            <w:gridSpan w:val="13"/>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и техническая характеристика насосного и иного вспомогательного оборудования</w:t>
            </w:r>
          </w:p>
        </w:tc>
      </w:tr>
      <w:tr w:rsidR="001D4886" w:rsidTr="00AD5CEC">
        <w:trPr>
          <w:trHeight w:val="20"/>
        </w:trPr>
        <w:tc>
          <w:tcPr>
            <w:tcW w:w="124"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CB0959" w:rsidP="00607F6B">
            <w:pPr>
              <w:spacing w:after="0" w:line="240" w:lineRule="auto"/>
              <w:rPr>
                <w:rFonts w:ascii="Times New Roman" w:hAnsi="Times New Roman" w:cs="Times New Roman"/>
                <w:b/>
                <w:bCs/>
                <w:color w:val="000000"/>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CB0959" w:rsidP="00607F6B">
            <w:pPr>
              <w:spacing w:after="0" w:line="240" w:lineRule="auto"/>
              <w:rPr>
                <w:rFonts w:ascii="Times New Roman" w:hAnsi="Times New Roman" w:cs="Times New Roman"/>
                <w:b/>
                <w:bCs/>
                <w:color w:val="000000"/>
                <w:sz w:val="20"/>
                <w:szCs w:val="20"/>
                <w:lang w:eastAsia="ru-RU"/>
              </w:rPr>
            </w:pPr>
          </w:p>
        </w:tc>
        <w:tc>
          <w:tcPr>
            <w:tcW w:w="270"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вентиляторы</w:t>
            </w:r>
          </w:p>
        </w:tc>
        <w:tc>
          <w:tcPr>
            <w:tcW w:w="249"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дымососы</w:t>
            </w:r>
          </w:p>
        </w:tc>
        <w:tc>
          <w:tcPr>
            <w:tcW w:w="568"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золошлакоудаление</w:t>
            </w:r>
          </w:p>
        </w:tc>
        <w:tc>
          <w:tcPr>
            <w:tcW w:w="428"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КИПиА</w:t>
            </w:r>
          </w:p>
        </w:tc>
        <w:tc>
          <w:tcPr>
            <w:tcW w:w="212"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сетевые насосы</w:t>
            </w:r>
          </w:p>
        </w:tc>
        <w:tc>
          <w:tcPr>
            <w:tcW w:w="289"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подп</w:t>
            </w:r>
            <w:r w:rsidRPr="00C87E00">
              <w:rPr>
                <w:rFonts w:ascii="Times New Roman" w:hAnsi="Times New Roman" w:cs="Times New Roman"/>
                <w:b/>
                <w:bCs/>
                <w:color w:val="000000"/>
                <w:sz w:val="20"/>
                <w:szCs w:val="20"/>
                <w:lang w:eastAsia="ru-RU"/>
              </w:rPr>
              <w:t>иточные насосы</w:t>
            </w:r>
          </w:p>
        </w:tc>
        <w:tc>
          <w:tcPr>
            <w:tcW w:w="390"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тип установки ХВП</w:t>
            </w:r>
          </w:p>
        </w:tc>
        <w:tc>
          <w:tcPr>
            <w:tcW w:w="243"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источник водоснабжения</w:t>
            </w:r>
          </w:p>
        </w:tc>
        <w:tc>
          <w:tcPr>
            <w:tcW w:w="775"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автоматика защиты и регулирования оборудования</w:t>
            </w:r>
          </w:p>
        </w:tc>
        <w:tc>
          <w:tcPr>
            <w:tcW w:w="219"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подключенных фидеров</w:t>
            </w:r>
          </w:p>
        </w:tc>
        <w:tc>
          <w:tcPr>
            <w:tcW w:w="284"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установленная мощность токоприемников, кВт</w:t>
            </w:r>
          </w:p>
        </w:tc>
        <w:tc>
          <w:tcPr>
            <w:tcW w:w="180"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наличие ЧРП</w:t>
            </w:r>
          </w:p>
        </w:tc>
        <w:tc>
          <w:tcPr>
            <w:tcW w:w="354" w:type="pct"/>
            <w:tcBorders>
              <w:top w:val="nil"/>
              <w:left w:val="nil"/>
              <w:bottom w:val="single" w:sz="4" w:space="0" w:color="auto"/>
              <w:right w:val="single" w:sz="4" w:space="0" w:color="auto"/>
            </w:tcBorders>
            <w:shd w:val="clear" w:color="000000" w:fill="538DD5"/>
            <w:vAlign w:val="center"/>
          </w:tcPr>
          <w:p w:rsidR="00316FA1" w:rsidRPr="00C87E00" w:rsidRDefault="00CB0959"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дымовая труба</w:t>
            </w:r>
          </w:p>
        </w:tc>
      </w:tr>
      <w:tr w:rsidR="001D4886" w:rsidTr="000E3138">
        <w:trPr>
          <w:trHeight w:val="1357"/>
        </w:trPr>
        <w:tc>
          <w:tcPr>
            <w:tcW w:w="124" w:type="pct"/>
            <w:tcBorders>
              <w:top w:val="nil"/>
              <w:left w:val="single" w:sz="4" w:space="0" w:color="auto"/>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415" w:type="pct"/>
            <w:tcBorders>
              <w:top w:val="nil"/>
              <w:left w:val="nil"/>
              <w:bottom w:val="single" w:sz="4" w:space="0" w:color="auto"/>
              <w:right w:val="single" w:sz="4" w:space="0" w:color="auto"/>
            </w:tcBorders>
          </w:tcPr>
          <w:p w:rsidR="00C00BC5" w:rsidRPr="00C87E00" w:rsidRDefault="00CB0959" w:rsidP="00AD5CEC">
            <w:pPr>
              <w:rPr>
                <w:rFonts w:ascii="Times New Roman" w:hAnsi="Times New Roman" w:cs="Times New Roman"/>
                <w:sz w:val="20"/>
                <w:szCs w:val="20"/>
              </w:rPr>
            </w:pPr>
            <w:r w:rsidRPr="00C87E00">
              <w:rPr>
                <w:rFonts w:ascii="Times New Roman" w:hAnsi="Times New Roman" w:cs="Times New Roman"/>
                <w:sz w:val="20"/>
                <w:szCs w:val="20"/>
              </w:rPr>
              <w:t>Котельная «База»</w:t>
            </w:r>
          </w:p>
        </w:tc>
        <w:tc>
          <w:tcPr>
            <w:tcW w:w="270" w:type="pct"/>
            <w:tcBorders>
              <w:top w:val="nil"/>
              <w:left w:val="nil"/>
              <w:bottom w:val="single" w:sz="4" w:space="0" w:color="auto"/>
              <w:right w:val="single" w:sz="4" w:space="0" w:color="auto"/>
            </w:tcBorders>
          </w:tcPr>
          <w:p w:rsidR="00C00BC5" w:rsidRPr="00C87E00" w:rsidRDefault="00CB0959" w:rsidP="00AD5CEC">
            <w:pPr>
              <w:rPr>
                <w:rFonts w:ascii="Times New Roman" w:hAnsi="Times New Roman" w:cs="Times New Roman"/>
                <w:sz w:val="20"/>
                <w:szCs w:val="20"/>
              </w:rPr>
            </w:pPr>
            <w:r w:rsidRPr="00C87E00">
              <w:rPr>
                <w:rFonts w:ascii="Times New Roman" w:hAnsi="Times New Roman" w:cs="Times New Roman"/>
                <w:sz w:val="20"/>
                <w:szCs w:val="20"/>
              </w:rPr>
              <w:t>ВР 280-46-2 – 1 шт.</w:t>
            </w:r>
          </w:p>
        </w:tc>
        <w:tc>
          <w:tcPr>
            <w:tcW w:w="249" w:type="pct"/>
            <w:tcBorders>
              <w:top w:val="nil"/>
              <w:left w:val="nil"/>
              <w:bottom w:val="single" w:sz="4" w:space="0" w:color="auto"/>
              <w:right w:val="single" w:sz="4" w:space="0" w:color="auto"/>
            </w:tcBorders>
          </w:tcPr>
          <w:p w:rsidR="00C00BC5" w:rsidRPr="00C87E00" w:rsidRDefault="00CB0959" w:rsidP="00AD5CEC">
            <w:pPr>
              <w:rPr>
                <w:rFonts w:ascii="Times New Roman" w:hAnsi="Times New Roman" w:cs="Times New Roman"/>
                <w:sz w:val="20"/>
                <w:szCs w:val="20"/>
              </w:rPr>
            </w:pPr>
            <w:r w:rsidRPr="00C87E00">
              <w:rPr>
                <w:rFonts w:ascii="Times New Roman" w:hAnsi="Times New Roman" w:cs="Times New Roman"/>
                <w:sz w:val="20"/>
                <w:szCs w:val="20"/>
              </w:rPr>
              <w:t>Д-3,5 – 1 шт.</w:t>
            </w:r>
          </w:p>
        </w:tc>
        <w:tc>
          <w:tcPr>
            <w:tcW w:w="568" w:type="pct"/>
            <w:tcBorders>
              <w:top w:val="nil"/>
              <w:left w:val="nil"/>
              <w:bottom w:val="single" w:sz="4" w:space="0" w:color="auto"/>
              <w:right w:val="single" w:sz="4" w:space="0" w:color="auto"/>
            </w:tcBorders>
          </w:tcPr>
          <w:p w:rsidR="00C00BC5" w:rsidRPr="00C87E00" w:rsidRDefault="00CB0959" w:rsidP="00AD5CEC">
            <w:pPr>
              <w:rPr>
                <w:rFonts w:ascii="Times New Roman" w:hAnsi="Times New Roman" w:cs="Times New Roman"/>
                <w:sz w:val="20"/>
                <w:szCs w:val="20"/>
              </w:rPr>
            </w:pPr>
            <w:r w:rsidRPr="00C87E00">
              <w:rPr>
                <w:rFonts w:ascii="Times New Roman" w:hAnsi="Times New Roman" w:cs="Times New Roman"/>
                <w:sz w:val="20"/>
                <w:szCs w:val="20"/>
              </w:rPr>
              <w:t>ЦГ1-3,0 – 1 шт.</w:t>
            </w:r>
          </w:p>
        </w:tc>
        <w:tc>
          <w:tcPr>
            <w:tcW w:w="428" w:type="pct"/>
            <w:tcBorders>
              <w:top w:val="nil"/>
              <w:left w:val="nil"/>
              <w:bottom w:val="single" w:sz="4" w:space="0" w:color="auto"/>
              <w:right w:val="single" w:sz="4" w:space="0" w:color="auto"/>
            </w:tcBorders>
          </w:tcPr>
          <w:p w:rsidR="00C00BC5" w:rsidRPr="00C87E00" w:rsidRDefault="00CB0959" w:rsidP="00AD5CEC">
            <w:pPr>
              <w:rPr>
                <w:rFonts w:ascii="Times New Roman" w:hAnsi="Times New Roman" w:cs="Times New Roman"/>
                <w:sz w:val="20"/>
                <w:szCs w:val="20"/>
              </w:rPr>
            </w:pPr>
            <w:r w:rsidRPr="00C87E00">
              <w:rPr>
                <w:rFonts w:ascii="Times New Roman" w:hAnsi="Times New Roman" w:cs="Times New Roman"/>
                <w:sz w:val="20"/>
                <w:szCs w:val="20"/>
              </w:rPr>
              <w:t>Манометр ОБМ-160 – 13 шт.</w:t>
            </w:r>
          </w:p>
        </w:tc>
        <w:tc>
          <w:tcPr>
            <w:tcW w:w="212" w:type="pct"/>
            <w:tcBorders>
              <w:top w:val="nil"/>
              <w:left w:val="nil"/>
              <w:bottom w:val="single" w:sz="4" w:space="0" w:color="auto"/>
              <w:right w:val="single" w:sz="4" w:space="0" w:color="auto"/>
            </w:tcBorders>
          </w:tcPr>
          <w:p w:rsidR="00C00BC5" w:rsidRPr="00C87E00" w:rsidRDefault="00CB0959" w:rsidP="00AD5CEC">
            <w:pPr>
              <w:spacing w:after="0" w:line="240" w:lineRule="auto"/>
              <w:jc w:val="center"/>
              <w:rPr>
                <w:rFonts w:ascii="Times New Roman" w:eastAsia="Times New Roman" w:hAnsi="Times New Roman" w:cs="Times New Roman"/>
                <w:color w:val="000000"/>
                <w:sz w:val="20"/>
                <w:szCs w:val="20"/>
                <w:lang w:eastAsia="ru-RU"/>
              </w:rPr>
            </w:pPr>
            <w:r w:rsidRPr="00C87E00">
              <w:rPr>
                <w:rFonts w:ascii="Times New Roman" w:eastAsia="Times New Roman" w:hAnsi="Times New Roman" w:cs="Times New Roman"/>
                <w:color w:val="000000"/>
                <w:sz w:val="20"/>
                <w:szCs w:val="20"/>
                <w:lang w:eastAsia="ru-RU"/>
              </w:rPr>
              <w:t>К45/30 – 1 шт.</w:t>
            </w:r>
          </w:p>
          <w:p w:rsidR="00C00BC5" w:rsidRPr="00C87E00" w:rsidRDefault="00CB0959" w:rsidP="00AD5CEC">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IL</w:t>
            </w:r>
            <w:r w:rsidRPr="00C87E00">
              <w:rPr>
                <w:rFonts w:ascii="Times New Roman" w:eastAsia="Times New Roman" w:hAnsi="Times New Roman" w:cs="Times New Roman"/>
                <w:color w:val="000000"/>
                <w:sz w:val="20"/>
                <w:szCs w:val="20"/>
                <w:lang w:eastAsia="ru-RU"/>
              </w:rPr>
              <w:t xml:space="preserve">65/160-11/2 </w:t>
            </w:r>
            <w:r w:rsidRPr="00C87E00">
              <w:rPr>
                <w:rFonts w:ascii="Times New Roman" w:eastAsia="Times New Roman" w:hAnsi="Times New Roman" w:cs="Times New Roman"/>
                <w:color w:val="000000"/>
                <w:sz w:val="20"/>
                <w:szCs w:val="20"/>
                <w:lang w:val="en-US" w:eastAsia="ru-RU"/>
              </w:rPr>
              <w:t>c</w:t>
            </w:r>
            <w:r w:rsidRPr="00C87E00">
              <w:rPr>
                <w:rFonts w:ascii="Times New Roman" w:eastAsia="Times New Roman" w:hAnsi="Times New Roman" w:cs="Times New Roman"/>
                <w:color w:val="000000"/>
                <w:sz w:val="20"/>
                <w:szCs w:val="20"/>
                <w:lang w:eastAsia="ru-RU"/>
              </w:rPr>
              <w:t xml:space="preserve"> 1 шт</w:t>
            </w:r>
          </w:p>
        </w:tc>
        <w:tc>
          <w:tcPr>
            <w:tcW w:w="289" w:type="pct"/>
            <w:tcBorders>
              <w:top w:val="nil"/>
              <w:left w:val="nil"/>
              <w:bottom w:val="single" w:sz="4" w:space="0" w:color="auto"/>
              <w:right w:val="single" w:sz="4" w:space="0" w:color="auto"/>
            </w:tcBorders>
          </w:tcPr>
          <w:p w:rsidR="00C00BC5" w:rsidRPr="00C00BC5" w:rsidRDefault="00CB0959"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CB0959" w:rsidP="00C00BC5">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-400 1 шт</w:t>
            </w:r>
          </w:p>
        </w:tc>
        <w:tc>
          <w:tcPr>
            <w:tcW w:w="390"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АЕ2066 </w:t>
            </w:r>
            <w:r w:rsidRPr="00C87E00">
              <w:rPr>
                <w:rFonts w:ascii="Times New Roman" w:hAnsi="Times New Roman" w:cs="Times New Roman"/>
                <w:color w:val="000000"/>
                <w:sz w:val="20"/>
                <w:szCs w:val="20"/>
              </w:rPr>
              <w:t>250А, 160А; А371 63А,50А,20А,16А</w:t>
            </w:r>
          </w:p>
        </w:tc>
        <w:tc>
          <w:tcPr>
            <w:tcW w:w="219"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55</w:t>
            </w:r>
          </w:p>
        </w:tc>
        <w:tc>
          <w:tcPr>
            <w:tcW w:w="180"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ЧРП отсутствует</w:t>
            </w:r>
          </w:p>
        </w:tc>
        <w:tc>
          <w:tcPr>
            <w:tcW w:w="354"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 = 500 мм</w:t>
            </w:r>
            <w:r w:rsidRPr="00C87E00">
              <w:rPr>
                <w:rFonts w:ascii="Times New Roman" w:hAnsi="Times New Roman" w:cs="Times New Roman"/>
                <w:color w:val="000000"/>
                <w:sz w:val="20"/>
                <w:szCs w:val="20"/>
              </w:rPr>
              <w:br/>
              <w:t>Н = 22,7 м</w:t>
            </w:r>
          </w:p>
        </w:tc>
      </w:tr>
      <w:tr w:rsidR="001D4886" w:rsidTr="000E3138">
        <w:trPr>
          <w:trHeight w:val="20"/>
        </w:trPr>
        <w:tc>
          <w:tcPr>
            <w:tcW w:w="124" w:type="pct"/>
            <w:tcBorders>
              <w:top w:val="nil"/>
              <w:left w:val="single" w:sz="4" w:space="0" w:color="auto"/>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2</w:t>
            </w:r>
          </w:p>
        </w:tc>
        <w:tc>
          <w:tcPr>
            <w:tcW w:w="415"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Котельная «Гостиница»</w:t>
            </w:r>
          </w:p>
        </w:tc>
        <w:tc>
          <w:tcPr>
            <w:tcW w:w="270" w:type="pct"/>
            <w:tcBorders>
              <w:top w:val="nil"/>
              <w:left w:val="nil"/>
              <w:bottom w:val="single" w:sz="4" w:space="0" w:color="auto"/>
              <w:right w:val="single" w:sz="4" w:space="0" w:color="auto"/>
            </w:tcBorders>
          </w:tcPr>
          <w:p w:rsidR="00C00BC5"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ВД-3,5 – 2 шт.</w:t>
            </w:r>
          </w:p>
        </w:tc>
        <w:tc>
          <w:tcPr>
            <w:tcW w:w="249" w:type="pct"/>
            <w:tcBorders>
              <w:top w:val="nil"/>
              <w:left w:val="nil"/>
              <w:bottom w:val="single" w:sz="4" w:space="0" w:color="auto"/>
              <w:right w:val="single" w:sz="4" w:space="0" w:color="auto"/>
            </w:tcBorders>
            <w:vAlign w:val="center"/>
          </w:tcPr>
          <w:p w:rsidR="00C00BC5" w:rsidRPr="00C00BC5" w:rsidRDefault="00CB0959"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 xml:space="preserve">ДН6,3-1500 </w:t>
            </w:r>
          </w:p>
          <w:p w:rsidR="00C00BC5" w:rsidRPr="00C87E00" w:rsidRDefault="00CB0959"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eastAsia="ru-RU"/>
              </w:rPr>
              <w:t>2 шт</w:t>
            </w:r>
          </w:p>
        </w:tc>
        <w:tc>
          <w:tcPr>
            <w:tcW w:w="568"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ЦГ2-6,0 – 2 шт.</w:t>
            </w:r>
          </w:p>
        </w:tc>
        <w:tc>
          <w:tcPr>
            <w:tcW w:w="428"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11 шт.</w:t>
            </w:r>
            <w:r w:rsidRPr="00C87E00">
              <w:rPr>
                <w:rFonts w:ascii="Times New Roman" w:hAnsi="Times New Roman" w:cs="Times New Roman"/>
                <w:color w:val="000000"/>
                <w:sz w:val="20"/>
                <w:szCs w:val="20"/>
              </w:rPr>
              <w:br/>
              <w:t>Термометр СП – 6 шт.</w:t>
            </w:r>
          </w:p>
        </w:tc>
        <w:tc>
          <w:tcPr>
            <w:tcW w:w="212"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К90/35 - 1 шт. </w:t>
            </w:r>
            <w:r w:rsidRPr="00C87E00">
              <w:rPr>
                <w:rFonts w:ascii="Times New Roman" w:hAnsi="Times New Roman" w:cs="Times New Roman"/>
                <w:color w:val="000000"/>
                <w:sz w:val="20"/>
                <w:szCs w:val="20"/>
                <w:lang w:val="en-US"/>
              </w:rPr>
              <w:t>WILO</w:t>
            </w:r>
            <w:r w:rsidRPr="00C87E00">
              <w:rPr>
                <w:rFonts w:ascii="Times New Roman" w:hAnsi="Times New Roman" w:cs="Times New Roman"/>
                <w:color w:val="000000"/>
                <w:sz w:val="20"/>
                <w:szCs w:val="20"/>
              </w:rPr>
              <w:t xml:space="preserve"> </w:t>
            </w:r>
            <w:r w:rsidRPr="00C87E00">
              <w:rPr>
                <w:rFonts w:ascii="Times New Roman" w:hAnsi="Times New Roman" w:cs="Times New Roman"/>
                <w:color w:val="000000"/>
                <w:sz w:val="20"/>
                <w:szCs w:val="20"/>
                <w:lang w:val="en-US"/>
              </w:rPr>
              <w:t>BL</w:t>
            </w:r>
            <w:r w:rsidRPr="00C87E00">
              <w:rPr>
                <w:rFonts w:ascii="Times New Roman" w:hAnsi="Times New Roman" w:cs="Times New Roman"/>
                <w:color w:val="000000"/>
                <w:sz w:val="20"/>
                <w:szCs w:val="20"/>
              </w:rPr>
              <w:t>65/160-11/2 1 шт</w:t>
            </w:r>
          </w:p>
        </w:tc>
        <w:tc>
          <w:tcPr>
            <w:tcW w:w="289" w:type="pct"/>
            <w:tcBorders>
              <w:top w:val="nil"/>
              <w:left w:val="nil"/>
              <w:bottom w:val="single" w:sz="4" w:space="0" w:color="auto"/>
              <w:right w:val="single" w:sz="4" w:space="0" w:color="auto"/>
            </w:tcBorders>
            <w:vAlign w:val="center"/>
          </w:tcPr>
          <w:p w:rsidR="00C00BC5" w:rsidRPr="00C00BC5" w:rsidRDefault="00CB0959"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CB0959"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-201 1 шт</w:t>
            </w:r>
          </w:p>
        </w:tc>
        <w:tc>
          <w:tcPr>
            <w:tcW w:w="390"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160А,100А,60А,25А,16А;</w:t>
            </w:r>
            <w:r w:rsidRPr="00C87E00">
              <w:rPr>
                <w:rFonts w:ascii="Times New Roman" w:hAnsi="Times New Roman" w:cs="Times New Roman"/>
                <w:color w:val="000000"/>
                <w:sz w:val="20"/>
                <w:szCs w:val="20"/>
              </w:rPr>
              <w:br/>
              <w:t>ПМЕ211,310,212,5100;ПМ12</w:t>
            </w:r>
          </w:p>
        </w:tc>
        <w:tc>
          <w:tcPr>
            <w:tcW w:w="219"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110</w:t>
            </w:r>
          </w:p>
        </w:tc>
        <w:tc>
          <w:tcPr>
            <w:tcW w:w="180" w:type="pct"/>
            <w:tcBorders>
              <w:top w:val="nil"/>
              <w:left w:val="nil"/>
              <w:bottom w:val="single" w:sz="4" w:space="0" w:color="auto"/>
              <w:right w:val="single" w:sz="4" w:space="0" w:color="auto"/>
            </w:tcBorders>
            <w:vAlign w:val="center"/>
          </w:tcPr>
          <w:p w:rsidR="00C00BC5"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00BC5" w:rsidRPr="00C87E00" w:rsidRDefault="00CB0959"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00BC5" w:rsidRPr="00C87E00" w:rsidRDefault="00CB0959"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600 мм</w:t>
            </w:r>
          </w:p>
          <w:p w:rsidR="00C00BC5" w:rsidRPr="00C87E00" w:rsidRDefault="00CB0959"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20 м</w:t>
            </w:r>
          </w:p>
        </w:tc>
      </w:tr>
      <w:tr w:rsidR="001D4886" w:rsidTr="000E3138">
        <w:trPr>
          <w:trHeight w:val="20"/>
        </w:trPr>
        <w:tc>
          <w:tcPr>
            <w:tcW w:w="124" w:type="pct"/>
            <w:tcBorders>
              <w:top w:val="nil"/>
              <w:left w:val="single" w:sz="4" w:space="0" w:color="auto"/>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3</w:t>
            </w:r>
          </w:p>
        </w:tc>
        <w:tc>
          <w:tcPr>
            <w:tcW w:w="415" w:type="pct"/>
            <w:tcBorders>
              <w:top w:val="nil"/>
              <w:left w:val="nil"/>
              <w:bottom w:val="single" w:sz="4" w:space="0" w:color="auto"/>
              <w:right w:val="single" w:sz="4" w:space="0" w:color="auto"/>
            </w:tcBorders>
            <w:vAlign w:val="center"/>
          </w:tcPr>
          <w:p w:rsidR="00C87E00"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«Лесокомбинат»</w:t>
            </w:r>
          </w:p>
        </w:tc>
        <w:tc>
          <w:tcPr>
            <w:tcW w:w="270"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ВР85-77(К) – 1 шт.</w:t>
            </w:r>
            <w:r w:rsidRPr="00C87E00">
              <w:rPr>
                <w:rFonts w:ascii="Times New Roman" w:hAnsi="Times New Roman" w:cs="Times New Roman"/>
                <w:color w:val="000000"/>
                <w:sz w:val="20"/>
                <w:szCs w:val="20"/>
              </w:rPr>
              <w:br/>
              <w:t>ВР 280-46-2  1 шт.</w:t>
            </w:r>
          </w:p>
        </w:tc>
        <w:tc>
          <w:tcPr>
            <w:tcW w:w="249"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Д-3,5М – 2 шт.</w:t>
            </w:r>
          </w:p>
        </w:tc>
        <w:tc>
          <w:tcPr>
            <w:tcW w:w="568"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ЦГ1-3,0 – 2 шт.</w:t>
            </w:r>
          </w:p>
        </w:tc>
        <w:tc>
          <w:tcPr>
            <w:tcW w:w="428"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6 шт.</w:t>
            </w:r>
            <w:r w:rsidRPr="00C87E00">
              <w:rPr>
                <w:rFonts w:ascii="Times New Roman" w:hAnsi="Times New Roman" w:cs="Times New Roman"/>
                <w:color w:val="000000"/>
                <w:sz w:val="20"/>
                <w:szCs w:val="20"/>
              </w:rPr>
              <w:br/>
              <w:t>Термометр СП – 4 шт.</w:t>
            </w:r>
          </w:p>
        </w:tc>
        <w:tc>
          <w:tcPr>
            <w:tcW w:w="212" w:type="pct"/>
            <w:tcBorders>
              <w:top w:val="nil"/>
              <w:left w:val="nil"/>
              <w:bottom w:val="single" w:sz="4" w:space="0" w:color="auto"/>
              <w:right w:val="single" w:sz="4" w:space="0" w:color="auto"/>
            </w:tcBorders>
            <w:vAlign w:val="center"/>
          </w:tcPr>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К45/30 – 1 шт.</w:t>
            </w:r>
          </w:p>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WILO BL50/150-7,5/2 1 шт</w:t>
            </w:r>
          </w:p>
        </w:tc>
        <w:tc>
          <w:tcPr>
            <w:tcW w:w="289"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К20/30 – 1 шт.</w:t>
            </w:r>
          </w:p>
        </w:tc>
        <w:tc>
          <w:tcPr>
            <w:tcW w:w="390" w:type="pct"/>
            <w:tcBorders>
              <w:top w:val="nil"/>
              <w:left w:val="nil"/>
              <w:bottom w:val="single" w:sz="4" w:space="0" w:color="auto"/>
              <w:right w:val="single" w:sz="4" w:space="0" w:color="auto"/>
            </w:tcBorders>
          </w:tcPr>
          <w:p w:rsidR="00C87E00"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87E00" w:rsidRPr="00C87E00" w:rsidRDefault="00CB0959"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ВА57Ф35 100А;АЕ2066 6,3А,25А,40А;ВА47-29 16А;АП50 10А,16А.</w:t>
            </w:r>
          </w:p>
        </w:tc>
        <w:tc>
          <w:tcPr>
            <w:tcW w:w="219"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87E00"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40</w:t>
            </w:r>
          </w:p>
        </w:tc>
        <w:tc>
          <w:tcPr>
            <w:tcW w:w="180"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w:t>
            </w:r>
            <w:r w:rsidRPr="00C87E00">
              <w:rPr>
                <w:rFonts w:ascii="Times New Roman" w:hAnsi="Times New Roman" w:cs="Times New Roman"/>
                <w:color w:val="000000"/>
                <w:sz w:val="20"/>
                <w:szCs w:val="20"/>
              </w:rPr>
              <w:t xml:space="preserve"> = 550 мм</w:t>
            </w:r>
            <w:r w:rsidRPr="00C87E00">
              <w:rPr>
                <w:rFonts w:ascii="Times New Roman" w:hAnsi="Times New Roman" w:cs="Times New Roman"/>
                <w:color w:val="000000"/>
                <w:sz w:val="20"/>
                <w:szCs w:val="20"/>
              </w:rPr>
              <w:br/>
              <w:t>Н = 23,4 м</w:t>
            </w:r>
          </w:p>
        </w:tc>
      </w:tr>
      <w:tr w:rsidR="001D4886" w:rsidTr="00AD5CEC">
        <w:trPr>
          <w:trHeight w:val="20"/>
        </w:trPr>
        <w:tc>
          <w:tcPr>
            <w:tcW w:w="124" w:type="pct"/>
            <w:tcBorders>
              <w:top w:val="nil"/>
              <w:left w:val="single" w:sz="4" w:space="0" w:color="auto"/>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4</w:t>
            </w:r>
          </w:p>
        </w:tc>
        <w:tc>
          <w:tcPr>
            <w:tcW w:w="415" w:type="pct"/>
            <w:tcBorders>
              <w:top w:val="nil"/>
              <w:left w:val="nil"/>
              <w:bottom w:val="single" w:sz="4" w:space="0" w:color="auto"/>
              <w:right w:val="single" w:sz="4" w:space="0" w:color="auto"/>
            </w:tcBorders>
            <w:vAlign w:val="center"/>
          </w:tcPr>
          <w:p w:rsidR="00111F36"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«Теремок»</w:t>
            </w:r>
          </w:p>
        </w:tc>
        <w:tc>
          <w:tcPr>
            <w:tcW w:w="270"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ЦС-14-46 – 2 шт.</w:t>
            </w:r>
          </w:p>
        </w:tc>
        <w:tc>
          <w:tcPr>
            <w:tcW w:w="249"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Таль электрическая ТЭ320 – 2 шт.</w:t>
            </w:r>
            <w:r w:rsidRPr="00C87E00">
              <w:rPr>
                <w:rFonts w:ascii="Times New Roman" w:hAnsi="Times New Roman" w:cs="Times New Roman"/>
                <w:color w:val="000000"/>
                <w:sz w:val="20"/>
                <w:szCs w:val="20"/>
              </w:rPr>
              <w:br/>
              <w:t>Механизм подъема -1 шт.</w:t>
            </w:r>
            <w:r w:rsidRPr="00C87E00">
              <w:rPr>
                <w:rFonts w:ascii="Times New Roman" w:hAnsi="Times New Roman" w:cs="Times New Roman"/>
                <w:color w:val="000000"/>
                <w:sz w:val="20"/>
                <w:szCs w:val="20"/>
              </w:rPr>
              <w:br/>
              <w:t>Механизм передвижения – 1 шт.</w:t>
            </w:r>
            <w:r w:rsidRPr="00C87E00">
              <w:rPr>
                <w:rFonts w:ascii="Times New Roman" w:hAnsi="Times New Roman" w:cs="Times New Roman"/>
                <w:color w:val="000000"/>
                <w:sz w:val="20"/>
                <w:szCs w:val="20"/>
              </w:rPr>
              <w:br/>
              <w:t>Шурующая планка – 2 шт.</w:t>
            </w:r>
            <w:r w:rsidRPr="00C87E00">
              <w:rPr>
                <w:rFonts w:ascii="Times New Roman" w:hAnsi="Times New Roman" w:cs="Times New Roman"/>
                <w:color w:val="000000"/>
                <w:sz w:val="20"/>
                <w:szCs w:val="20"/>
              </w:rPr>
              <w:br/>
              <w:t>Циклон ЦН 15-400-2СП – 2 шт.</w:t>
            </w:r>
          </w:p>
        </w:tc>
        <w:tc>
          <w:tcPr>
            <w:tcW w:w="428" w:type="pct"/>
            <w:tcBorders>
              <w:top w:val="nil"/>
              <w:left w:val="nil"/>
              <w:bottom w:val="single" w:sz="4" w:space="0" w:color="auto"/>
              <w:right w:val="single" w:sz="4" w:space="0" w:color="auto"/>
            </w:tcBorders>
            <w:vAlign w:val="center"/>
          </w:tcPr>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Манометр </w:t>
            </w:r>
            <w:r w:rsidRPr="00C87E00">
              <w:rPr>
                <w:rFonts w:ascii="Times New Roman" w:hAnsi="Times New Roman" w:cs="Times New Roman"/>
                <w:color w:val="000000"/>
                <w:sz w:val="20"/>
                <w:szCs w:val="20"/>
              </w:rPr>
              <w:t>ОБМ-160 – 15 шт.</w:t>
            </w:r>
          </w:p>
          <w:p w:rsidR="00111F36"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Термометр СП – 8 шт.</w:t>
            </w:r>
          </w:p>
        </w:tc>
        <w:tc>
          <w:tcPr>
            <w:tcW w:w="212"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К100/65 – 2 шт.</w:t>
            </w:r>
            <w:r w:rsidRPr="00C87E00">
              <w:rPr>
                <w:rFonts w:ascii="Times New Roman" w:hAnsi="Times New Roman" w:cs="Times New Roman"/>
                <w:color w:val="000000"/>
                <w:sz w:val="20"/>
                <w:szCs w:val="20"/>
              </w:rPr>
              <w:br/>
              <w:t>1 контур – К100/32 – 2 шт</w:t>
            </w:r>
          </w:p>
        </w:tc>
        <w:tc>
          <w:tcPr>
            <w:tcW w:w="289" w:type="pct"/>
            <w:tcBorders>
              <w:top w:val="nil"/>
              <w:left w:val="nil"/>
              <w:bottom w:val="single" w:sz="4" w:space="0" w:color="auto"/>
              <w:right w:val="single" w:sz="4" w:space="0" w:color="auto"/>
            </w:tcBorders>
            <w:vAlign w:val="center"/>
          </w:tcPr>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К40/50 – 1 шт.</w:t>
            </w:r>
          </w:p>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 К20/30 – 1 шт.</w:t>
            </w:r>
          </w:p>
          <w:p w:rsidR="00111F36"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PB-400 1 шт</w:t>
            </w:r>
          </w:p>
        </w:tc>
        <w:tc>
          <w:tcPr>
            <w:tcW w:w="390" w:type="pct"/>
            <w:tcBorders>
              <w:top w:val="nil"/>
              <w:left w:val="nil"/>
              <w:bottom w:val="single" w:sz="4" w:space="0" w:color="auto"/>
              <w:right w:val="single" w:sz="4" w:space="0" w:color="auto"/>
            </w:tcBorders>
            <w:vAlign w:val="center"/>
          </w:tcPr>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ВПУ*3,0 1 шт;</w:t>
            </w:r>
          </w:p>
          <w:p w:rsidR="00111F36"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ОСТ 34-835 1 шт</w:t>
            </w:r>
          </w:p>
        </w:tc>
        <w:tc>
          <w:tcPr>
            <w:tcW w:w="243"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250А;ВА52 200А;ВА-61-10А; ВА-61-63А; ВА-51-25А; ВА-57-125А; ВА-57-80А; ВА61</w:t>
            </w:r>
            <w:r w:rsidRPr="00C87E00">
              <w:rPr>
                <w:rFonts w:ascii="Times New Roman" w:hAnsi="Times New Roman" w:cs="Times New Roman"/>
                <w:color w:val="000000"/>
                <w:sz w:val="20"/>
                <w:szCs w:val="20"/>
              </w:rPr>
              <w:t>-16А; ВА61-50А; ПМЕ-211,212;ПМА-310;ПМЛ-1230;ПМ-12;ПМ-222</w:t>
            </w:r>
          </w:p>
        </w:tc>
        <w:tc>
          <w:tcPr>
            <w:tcW w:w="219"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111F36" w:rsidRPr="00C87E00" w:rsidRDefault="00CB0959"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155</w:t>
            </w:r>
          </w:p>
        </w:tc>
        <w:tc>
          <w:tcPr>
            <w:tcW w:w="180" w:type="pct"/>
            <w:tcBorders>
              <w:top w:val="nil"/>
              <w:left w:val="nil"/>
              <w:bottom w:val="single" w:sz="4" w:space="0" w:color="auto"/>
              <w:right w:val="single" w:sz="4" w:space="0" w:color="auto"/>
            </w:tcBorders>
            <w:vAlign w:val="center"/>
          </w:tcPr>
          <w:p w:rsidR="00111F36" w:rsidRPr="00C87E00" w:rsidRDefault="00CB0959"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87E00"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630 мм</w:t>
            </w:r>
          </w:p>
          <w:p w:rsidR="00111F36" w:rsidRPr="00C87E00" w:rsidRDefault="00CB0959"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32 м</w:t>
            </w:r>
          </w:p>
        </w:tc>
      </w:tr>
      <w:tr w:rsidR="001D4886"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5</w:t>
            </w:r>
          </w:p>
        </w:tc>
        <w:tc>
          <w:tcPr>
            <w:tcW w:w="415" w:type="pct"/>
            <w:tcBorders>
              <w:top w:val="nil"/>
              <w:left w:val="nil"/>
              <w:bottom w:val="single" w:sz="4" w:space="0" w:color="auto"/>
              <w:right w:val="single" w:sz="4" w:space="0" w:color="auto"/>
            </w:tcBorders>
            <w:vAlign w:val="center"/>
          </w:tcPr>
          <w:p w:rsidR="00316FA1" w:rsidRPr="00C87E00" w:rsidRDefault="00CB0959" w:rsidP="00E6705F">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МУП «Стабильность»</w:t>
            </w:r>
          </w:p>
        </w:tc>
        <w:tc>
          <w:tcPr>
            <w:tcW w:w="270"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ВД-12 - 2 шт.</w:t>
            </w:r>
          </w:p>
        </w:tc>
        <w:tc>
          <w:tcPr>
            <w:tcW w:w="249"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Манометр МП4-У,Pу 10 - 2 шт.</w:t>
            </w:r>
            <w:r w:rsidRPr="00C87E00">
              <w:rPr>
                <w:rFonts w:ascii="Times New Roman" w:hAnsi="Times New Roman" w:cs="Times New Roman"/>
                <w:color w:val="000000"/>
                <w:sz w:val="20"/>
                <w:szCs w:val="20"/>
                <w:lang w:eastAsia="ru-RU"/>
              </w:rPr>
              <w:br/>
              <w:t>Термометр ТТЖ-М 0-150 – 2 шт.</w:t>
            </w:r>
          </w:p>
        </w:tc>
        <w:tc>
          <w:tcPr>
            <w:tcW w:w="212" w:type="pct"/>
            <w:tcBorders>
              <w:top w:val="nil"/>
              <w:left w:val="nil"/>
              <w:bottom w:val="single" w:sz="4" w:space="0" w:color="auto"/>
              <w:right w:val="single" w:sz="4" w:space="0" w:color="auto"/>
            </w:tcBorders>
            <w:vAlign w:val="center"/>
          </w:tcPr>
          <w:p w:rsidR="008F1EF5" w:rsidRPr="00C87E00" w:rsidRDefault="00CB0959" w:rsidP="008F1EF5">
            <w:pPr>
              <w:spacing w:after="0" w:line="240" w:lineRule="auto"/>
              <w:jc w:val="center"/>
              <w:rPr>
                <w:rFonts w:ascii="Times New Roman" w:eastAsia="Times New Roman" w:hAnsi="Times New Roman" w:cs="Times New Roman"/>
                <w:sz w:val="20"/>
                <w:szCs w:val="20"/>
                <w:lang w:eastAsia="ru-RU"/>
              </w:rPr>
            </w:pPr>
            <w:r w:rsidRPr="00C87E00">
              <w:rPr>
                <w:rFonts w:ascii="Times New Roman" w:eastAsia="Times New Roman" w:hAnsi="Times New Roman" w:cs="Times New Roman"/>
                <w:color w:val="000000"/>
                <w:sz w:val="20"/>
                <w:szCs w:val="20"/>
                <w:lang w:eastAsia="ru-RU"/>
              </w:rPr>
              <w:t>Насос BL32/160-4/2- 1 шт.</w:t>
            </w:r>
          </w:p>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p>
        </w:tc>
        <w:tc>
          <w:tcPr>
            <w:tcW w:w="289"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1 шт.</w:t>
            </w:r>
          </w:p>
        </w:tc>
        <w:tc>
          <w:tcPr>
            <w:tcW w:w="390"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отсутствует</w:t>
            </w:r>
          </w:p>
        </w:tc>
        <w:tc>
          <w:tcPr>
            <w:tcW w:w="243"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АВР-0,4</w:t>
            </w:r>
          </w:p>
        </w:tc>
        <w:tc>
          <w:tcPr>
            <w:tcW w:w="219"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3</w:t>
            </w:r>
          </w:p>
        </w:tc>
        <w:tc>
          <w:tcPr>
            <w:tcW w:w="284"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46</w:t>
            </w:r>
          </w:p>
        </w:tc>
        <w:tc>
          <w:tcPr>
            <w:tcW w:w="180"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500 мм"/>
              </w:smartTagPr>
              <w:r w:rsidRPr="00C87E00">
                <w:rPr>
                  <w:rFonts w:ascii="Times New Roman" w:hAnsi="Times New Roman" w:cs="Times New Roman"/>
                  <w:color w:val="000000"/>
                  <w:sz w:val="20"/>
                  <w:szCs w:val="20"/>
                  <w:lang w:eastAsia="ru-RU"/>
                </w:rPr>
                <w:t>500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22,7 м"/>
              </w:smartTagPr>
              <w:r w:rsidRPr="00C87E00">
                <w:rPr>
                  <w:rFonts w:ascii="Times New Roman" w:hAnsi="Times New Roman" w:cs="Times New Roman"/>
                  <w:color w:val="000000"/>
                  <w:sz w:val="20"/>
                  <w:szCs w:val="20"/>
                  <w:lang w:eastAsia="ru-RU"/>
                </w:rPr>
                <w:t>22,7 м</w:t>
              </w:r>
            </w:smartTag>
          </w:p>
        </w:tc>
      </w:tr>
      <w:tr w:rsidR="001D4886" w:rsidTr="00AD5CEC">
        <w:trPr>
          <w:trHeight w:val="20"/>
        </w:trPr>
        <w:tc>
          <w:tcPr>
            <w:tcW w:w="124" w:type="pct"/>
            <w:tcBorders>
              <w:top w:val="nil"/>
              <w:left w:val="single" w:sz="4" w:space="0" w:color="auto"/>
              <w:bottom w:val="single" w:sz="4" w:space="0" w:color="auto"/>
              <w:right w:val="single" w:sz="4" w:space="0" w:color="auto"/>
            </w:tcBorders>
            <w:vAlign w:val="center"/>
          </w:tcPr>
          <w:p w:rsidR="00B145B3"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6</w:t>
            </w:r>
          </w:p>
        </w:tc>
        <w:tc>
          <w:tcPr>
            <w:tcW w:w="415"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ГУП ДХ АК «Северо-Востночное ДСУ» « филиал Заринский»</w:t>
            </w:r>
          </w:p>
        </w:tc>
        <w:tc>
          <w:tcPr>
            <w:tcW w:w="270"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Дутьевой вентилятор - 2 шт.</w:t>
            </w:r>
          </w:p>
        </w:tc>
        <w:tc>
          <w:tcPr>
            <w:tcW w:w="249"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ДН-10 - 2 шт.</w:t>
            </w:r>
          </w:p>
        </w:tc>
        <w:tc>
          <w:tcPr>
            <w:tcW w:w="568"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Скребок по длине -1 шт.</w:t>
            </w:r>
            <w:r w:rsidRPr="00C87E00">
              <w:rPr>
                <w:rFonts w:ascii="Times New Roman" w:hAnsi="Times New Roman" w:cs="Times New Roman"/>
                <w:color w:val="000000"/>
                <w:sz w:val="20"/>
                <w:szCs w:val="20"/>
                <w:lang w:eastAsia="ru-RU"/>
              </w:rPr>
              <w:br/>
              <w:t xml:space="preserve">Наклонный </w:t>
            </w:r>
            <w:r w:rsidRPr="00C87E00">
              <w:rPr>
                <w:rFonts w:ascii="Times New Roman" w:hAnsi="Times New Roman" w:cs="Times New Roman"/>
                <w:color w:val="000000"/>
                <w:sz w:val="20"/>
                <w:szCs w:val="20"/>
                <w:lang w:eastAsia="ru-RU"/>
              </w:rPr>
              <w:t>конвеер - 1 шт.</w:t>
            </w:r>
          </w:p>
        </w:tc>
        <w:tc>
          <w:tcPr>
            <w:tcW w:w="428"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К160/30Д - 2 шт.</w:t>
            </w:r>
          </w:p>
        </w:tc>
        <w:tc>
          <w:tcPr>
            <w:tcW w:w="289"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3 шт.</w:t>
            </w:r>
          </w:p>
        </w:tc>
        <w:tc>
          <w:tcPr>
            <w:tcW w:w="390"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на уменьшение жесткости</w:t>
            </w:r>
          </w:p>
        </w:tc>
        <w:tc>
          <w:tcPr>
            <w:tcW w:w="243"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магнитные пускатели</w:t>
            </w:r>
          </w:p>
        </w:tc>
        <w:tc>
          <w:tcPr>
            <w:tcW w:w="219"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1</w:t>
            </w:r>
          </w:p>
        </w:tc>
        <w:tc>
          <w:tcPr>
            <w:tcW w:w="284"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90</w:t>
            </w:r>
          </w:p>
        </w:tc>
        <w:tc>
          <w:tcPr>
            <w:tcW w:w="180"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B145B3" w:rsidRPr="00C87E00" w:rsidRDefault="00CB0959"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 НХ63</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650 мм"/>
              </w:smartTagPr>
              <w:r w:rsidRPr="00C87E00">
                <w:rPr>
                  <w:rFonts w:ascii="Times New Roman" w:hAnsi="Times New Roman" w:cs="Times New Roman"/>
                  <w:color w:val="000000"/>
                  <w:sz w:val="20"/>
                  <w:szCs w:val="20"/>
                  <w:lang w:eastAsia="ru-RU"/>
                </w:rPr>
                <w:t>650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43 м"/>
              </w:smartTagPr>
              <w:r w:rsidRPr="00C87E00">
                <w:rPr>
                  <w:rFonts w:ascii="Times New Roman" w:hAnsi="Times New Roman" w:cs="Times New Roman"/>
                  <w:color w:val="000000"/>
                  <w:sz w:val="20"/>
                  <w:szCs w:val="20"/>
                  <w:lang w:eastAsia="ru-RU"/>
                </w:rPr>
                <w:t>43 м</w:t>
              </w:r>
            </w:smartTag>
          </w:p>
        </w:tc>
      </w:tr>
      <w:tr w:rsidR="001D4886"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CB0959"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7</w:t>
            </w:r>
          </w:p>
        </w:tc>
        <w:tc>
          <w:tcPr>
            <w:tcW w:w="415"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ТЭЦ АО «Алтай-Кокс»</w:t>
            </w:r>
          </w:p>
        </w:tc>
        <w:tc>
          <w:tcPr>
            <w:tcW w:w="270" w:type="pct"/>
            <w:tcBorders>
              <w:top w:val="nil"/>
              <w:left w:val="nil"/>
              <w:bottom w:val="single" w:sz="4" w:space="0" w:color="auto"/>
              <w:right w:val="single" w:sz="4" w:space="0" w:color="auto"/>
            </w:tcBorders>
            <w:vAlign w:val="center"/>
          </w:tcPr>
          <w:p w:rsidR="00E11609" w:rsidRPr="00E11609" w:rsidRDefault="00CB0959"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Дутьевые вентиляторы: ВДН-20-</w:t>
            </w:r>
            <w:r w:rsidRPr="00E11609">
              <w:rPr>
                <w:rFonts w:ascii="Times New Roman" w:hAnsi="Times New Roman" w:cs="Times New Roman"/>
                <w:sz w:val="20"/>
                <w:szCs w:val="20"/>
                <w:lang w:val="en-US" w:eastAsia="ru-RU"/>
              </w:rPr>
              <w:t>II</w:t>
            </w:r>
            <w:r w:rsidRPr="00E11609">
              <w:rPr>
                <w:rFonts w:ascii="Times New Roman" w:hAnsi="Times New Roman" w:cs="Times New Roman"/>
                <w:sz w:val="20"/>
                <w:szCs w:val="20"/>
                <w:lang w:eastAsia="ru-RU"/>
              </w:rPr>
              <w:t xml:space="preserve"> – 4 шт.;</w:t>
            </w:r>
          </w:p>
          <w:p w:rsidR="00316FA1"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ВДН-25×2 – 2 шт.</w:t>
            </w:r>
            <w:r w:rsidRPr="00E11609">
              <w:rPr>
                <w:rFonts w:ascii="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Д-21,5×2У – 2 шт.; ДН-24×2-0,62 ГМ; ДОД-28,5ГМ </w:t>
            </w:r>
            <w:r w:rsidRPr="00E11609">
              <w:rPr>
                <w:rFonts w:ascii="Times New Roman" w:hAnsi="Times New Roman" w:cs="Times New Roman"/>
                <w:color w:val="000000"/>
                <w:sz w:val="20"/>
                <w:szCs w:val="20"/>
                <w:lang w:eastAsia="ru-RU"/>
              </w:rPr>
              <w:t> </w:t>
            </w:r>
          </w:p>
        </w:tc>
        <w:tc>
          <w:tcPr>
            <w:tcW w:w="568"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vAlign w:val="center"/>
          </w:tcPr>
          <w:p w:rsidR="00E11609" w:rsidRPr="00E11609" w:rsidRDefault="00CB0959"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sz w:val="20"/>
                <w:szCs w:val="20"/>
                <w:lang w:eastAsia="ru-RU"/>
              </w:rPr>
              <w:t>СЭ-1250-140 – 8 шт.;</w:t>
            </w:r>
          </w:p>
          <w:p w:rsidR="00E11609" w:rsidRPr="00E11609" w:rsidRDefault="00CB0959"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СЭ-2500-60 – 2 шт.;</w:t>
            </w:r>
          </w:p>
          <w:p w:rsidR="00316FA1"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СЭ-400-165 – 2 шт..</w:t>
            </w:r>
          </w:p>
        </w:tc>
        <w:tc>
          <w:tcPr>
            <w:tcW w:w="289" w:type="pct"/>
            <w:tcBorders>
              <w:top w:val="nil"/>
              <w:left w:val="nil"/>
              <w:bottom w:val="single" w:sz="4" w:space="0" w:color="auto"/>
              <w:right w:val="single" w:sz="4" w:space="0" w:color="auto"/>
            </w:tcBorders>
            <w:vAlign w:val="center"/>
          </w:tcPr>
          <w:p w:rsidR="00E11609" w:rsidRPr="00E11609" w:rsidRDefault="00CB0959"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Д-200-36а – 1 шт.;</w:t>
            </w:r>
          </w:p>
          <w:p w:rsidR="00316FA1"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Д-200-36-6 – 2 шт. </w:t>
            </w:r>
            <w:r w:rsidRPr="00E11609">
              <w:rPr>
                <w:rFonts w:ascii="Times New Roman" w:hAnsi="Times New Roman" w:cs="Times New Roman"/>
                <w:color w:val="000000"/>
                <w:sz w:val="20"/>
                <w:szCs w:val="20"/>
                <w:lang w:eastAsia="ru-RU"/>
              </w:rPr>
              <w:t> </w:t>
            </w:r>
          </w:p>
        </w:tc>
        <w:tc>
          <w:tcPr>
            <w:tcW w:w="390"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Прямоточное обессоливание, Na-катионирование</w:t>
            </w:r>
          </w:p>
        </w:tc>
        <w:tc>
          <w:tcPr>
            <w:tcW w:w="243"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р. Чумыш</w:t>
            </w:r>
          </w:p>
        </w:tc>
        <w:tc>
          <w:tcPr>
            <w:tcW w:w="775"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полная автоматизация</w:t>
            </w:r>
          </w:p>
        </w:tc>
        <w:tc>
          <w:tcPr>
            <w:tcW w:w="219"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125</w:t>
            </w:r>
          </w:p>
        </w:tc>
        <w:tc>
          <w:tcPr>
            <w:tcW w:w="284"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6172</w:t>
            </w:r>
          </w:p>
        </w:tc>
        <w:tc>
          <w:tcPr>
            <w:tcW w:w="180" w:type="pct"/>
            <w:tcBorders>
              <w:top w:val="nil"/>
              <w:left w:val="nil"/>
              <w:bottom w:val="single" w:sz="4" w:space="0" w:color="auto"/>
              <w:right w:val="single" w:sz="4" w:space="0" w:color="auto"/>
            </w:tcBorders>
            <w:vAlign w:val="center"/>
          </w:tcPr>
          <w:p w:rsidR="00316FA1" w:rsidRPr="00E11609" w:rsidRDefault="00CB0959"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ЧРП сетевых нас</w:t>
            </w:r>
            <w:r w:rsidRPr="00E11609">
              <w:rPr>
                <w:rFonts w:ascii="Times New Roman" w:hAnsi="Times New Roman" w:cs="Times New Roman"/>
                <w:sz w:val="20"/>
                <w:szCs w:val="20"/>
                <w:lang w:eastAsia="ru-RU"/>
              </w:rPr>
              <w:t>осов СЭ-400-165</w:t>
            </w:r>
          </w:p>
        </w:tc>
        <w:tc>
          <w:tcPr>
            <w:tcW w:w="354" w:type="pct"/>
            <w:tcBorders>
              <w:top w:val="nil"/>
              <w:left w:val="nil"/>
              <w:bottom w:val="single" w:sz="4" w:space="0" w:color="auto"/>
              <w:right w:val="single" w:sz="4" w:space="0" w:color="auto"/>
            </w:tcBorders>
            <w:vAlign w:val="center"/>
          </w:tcPr>
          <w:p w:rsidR="00E11609"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Железобетон</w:t>
            </w:r>
          </w:p>
          <w:p w:rsidR="00E11609"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D = 6000 мм</w:t>
            </w:r>
          </w:p>
          <w:p w:rsidR="00316FA1" w:rsidRPr="00E11609" w:rsidRDefault="00CB0959"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Н = 150 м</w:t>
            </w:r>
          </w:p>
        </w:tc>
      </w:tr>
    </w:tbl>
    <w:p w:rsidR="00316FA1" w:rsidRPr="007C604B" w:rsidRDefault="00CB0959" w:rsidP="00063FB5">
      <w:pPr>
        <w:pStyle w:val="00"/>
        <w:spacing w:line="240" w:lineRule="auto"/>
        <w:rPr>
          <w:sz w:val="24"/>
          <w:szCs w:val="24"/>
        </w:rPr>
        <w:sectPr w:rsidR="00316FA1" w:rsidRPr="007C604B" w:rsidSect="00473F2B">
          <w:pgSz w:w="23814" w:h="16840" w:orient="landscape" w:code="8"/>
          <w:pgMar w:top="1134" w:right="1134" w:bottom="1134" w:left="1134" w:header="709" w:footer="709" w:gutter="0"/>
          <w:cols w:space="708"/>
          <w:docGrid w:linePitch="360"/>
        </w:sectPr>
      </w:pPr>
    </w:p>
    <w:p w:rsidR="00316FA1" w:rsidRPr="00D66DF0" w:rsidRDefault="00CB0959" w:rsidP="009A2252">
      <w:pPr>
        <w:pStyle w:val="1110"/>
        <w:numPr>
          <w:ilvl w:val="2"/>
          <w:numId w:val="8"/>
        </w:numPr>
        <w:tabs>
          <w:tab w:val="left" w:pos="1560"/>
        </w:tabs>
        <w:ind w:left="0" w:firstLine="709"/>
        <w:rPr>
          <w:sz w:val="24"/>
          <w:szCs w:val="24"/>
        </w:rPr>
      </w:pPr>
      <w:bookmarkStart w:id="65" w:name="_Toc386560990"/>
      <w:bookmarkStart w:id="66" w:name="_Toc97797678"/>
      <w:bookmarkStart w:id="67" w:name="_Toc384058603"/>
      <w:r w:rsidRPr="00D66DF0">
        <w:rPr>
          <w:sz w:val="24"/>
          <w:szCs w:val="24"/>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bookmarkEnd w:id="65"/>
      <w:bookmarkEnd w:id="66"/>
    </w:p>
    <w:p w:rsidR="00316FA1" w:rsidRPr="00D66DF0" w:rsidRDefault="00CB0959" w:rsidP="00382421">
      <w:pPr>
        <w:pStyle w:val="aff4"/>
        <w:rPr>
          <w:sz w:val="24"/>
          <w:szCs w:val="24"/>
        </w:rPr>
      </w:pPr>
      <w:r w:rsidRPr="00D66DF0">
        <w:rPr>
          <w:sz w:val="24"/>
          <w:szCs w:val="24"/>
        </w:rPr>
        <w:t>Сведения об установленной и располагаемой тепловой мощности оборудования по каждому источнику тепловой энергии представлены в таблице 7.</w:t>
      </w:r>
    </w:p>
    <w:p w:rsidR="00316FA1" w:rsidRPr="00D66DF0" w:rsidRDefault="00CB0959" w:rsidP="00634E9A">
      <w:pPr>
        <w:pStyle w:val="aff4"/>
        <w:rPr>
          <w:sz w:val="24"/>
          <w:szCs w:val="24"/>
        </w:rPr>
      </w:pPr>
      <w:r w:rsidRPr="00D66DF0">
        <w:rPr>
          <w:sz w:val="24"/>
          <w:szCs w:val="24"/>
        </w:rPr>
        <w:t>Основной причиной снижения располагаемой мощности котельных МУП «</w:t>
      </w:r>
      <w:r>
        <w:rPr>
          <w:sz w:val="24"/>
          <w:szCs w:val="24"/>
        </w:rPr>
        <w:t>Стабильность</w:t>
      </w:r>
      <w:r w:rsidRPr="00D66DF0">
        <w:rPr>
          <w:sz w:val="24"/>
          <w:szCs w:val="24"/>
        </w:rPr>
        <w:t>» и ГУП ДХ АК «</w:t>
      </w:r>
      <w:r>
        <w:rPr>
          <w:sz w:val="24"/>
          <w:szCs w:val="24"/>
        </w:rPr>
        <w:t>Северо-Восточное ДСУ» «фили</w:t>
      </w:r>
      <w:r>
        <w:rPr>
          <w:sz w:val="24"/>
          <w:szCs w:val="24"/>
        </w:rPr>
        <w:t>ал Заринский»</w:t>
      </w:r>
      <w:r w:rsidRPr="00D66DF0">
        <w:rPr>
          <w:sz w:val="24"/>
          <w:szCs w:val="24"/>
        </w:rPr>
        <w:t xml:space="preserve"> является износ основного теплогенерирующего оборудования, недопустимый по условиям эксплуатации. Данная ситуация является характерной для большинства теплоснабжающих организаций, осуществляющих регулируемую деятельность в сфере теплоснабжения</w:t>
      </w:r>
      <w:r w:rsidRPr="00D66DF0">
        <w:rPr>
          <w:sz w:val="24"/>
          <w:szCs w:val="24"/>
        </w:rPr>
        <w:t xml:space="preserve"> на территории Алтайского края. Высокая степень износа котлов влечет за собой недопустимость эксплуатации оборудования, а также снижение его производительности, что приводит к невозможности обеспечения качественного и надежного теплоснабжения потребителей.</w:t>
      </w:r>
      <w:r>
        <w:rPr>
          <w:sz w:val="24"/>
          <w:szCs w:val="24"/>
        </w:rPr>
        <w:t xml:space="preserve"> </w:t>
      </w:r>
      <w:r w:rsidRPr="00D66DF0">
        <w:rPr>
          <w:sz w:val="24"/>
          <w:szCs w:val="24"/>
        </w:rPr>
        <w:t>Однако на котельных эксплуатационной ответственности ООО «ЖКУ» установлено относительно новое теплогенерирующее оборудование.</w:t>
      </w: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Существующие параметры установленной и располагаемой тепловой мощности источников тепловой энергии</w:t>
      </w:r>
    </w:p>
    <w:tbl>
      <w:tblPr>
        <w:tblW w:w="0" w:type="auto"/>
        <w:tblLayout w:type="fixed"/>
        <w:tblLook w:val="00A0"/>
      </w:tblPr>
      <w:tblGrid>
        <w:gridCol w:w="508"/>
        <w:gridCol w:w="1492"/>
        <w:gridCol w:w="1417"/>
        <w:gridCol w:w="1418"/>
        <w:gridCol w:w="1900"/>
        <w:gridCol w:w="2220"/>
        <w:gridCol w:w="1759"/>
        <w:gridCol w:w="2220"/>
        <w:gridCol w:w="1759"/>
      </w:tblGrid>
      <w:tr w:rsidR="001D4886" w:rsidTr="009F39D2">
        <w:trPr>
          <w:trHeight w:val="20"/>
        </w:trPr>
        <w:tc>
          <w:tcPr>
            <w:tcW w:w="508"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bookmarkStart w:id="68" w:name="_Toc384058604"/>
            <w:bookmarkStart w:id="69" w:name="_Toc386560991"/>
            <w:bookmarkEnd w:id="67"/>
            <w:r w:rsidRPr="009F39D2">
              <w:rPr>
                <w:rFonts w:ascii="Times New Roman" w:hAnsi="Times New Roman" w:cs="Times New Roman"/>
                <w:b/>
                <w:bCs/>
                <w:color w:val="000000"/>
                <w:sz w:val="20"/>
                <w:szCs w:val="20"/>
                <w:lang w:eastAsia="ru-RU"/>
              </w:rPr>
              <w:t>№ п/п</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Наименование теплоисточника</w:t>
            </w:r>
          </w:p>
        </w:tc>
        <w:tc>
          <w:tcPr>
            <w:tcW w:w="12693" w:type="dxa"/>
            <w:gridSpan w:val="7"/>
            <w:tcBorders>
              <w:top w:val="single" w:sz="4" w:space="0" w:color="auto"/>
              <w:left w:val="nil"/>
              <w:bottom w:val="single" w:sz="4" w:space="0" w:color="auto"/>
              <w:right w:val="nil"/>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Характеристика основного оборудования</w:t>
            </w:r>
          </w:p>
        </w:tc>
      </w:tr>
      <w:tr w:rsidR="001D4886" w:rsidTr="009F39D2">
        <w:trPr>
          <w:trHeight w:val="2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b/>
                <w:bCs/>
                <w:color w:val="000000"/>
                <w:sz w:val="20"/>
                <w:szCs w:val="20"/>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b/>
                <w:bCs/>
                <w:color w:val="000000"/>
                <w:sz w:val="20"/>
                <w:szCs w:val="20"/>
                <w:lang w:eastAsia="ru-RU"/>
              </w:rPr>
            </w:pPr>
          </w:p>
        </w:tc>
        <w:tc>
          <w:tcPr>
            <w:tcW w:w="1417"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установленных котлов</w:t>
            </w:r>
          </w:p>
        </w:tc>
        <w:tc>
          <w:tcPr>
            <w:tcW w:w="1418"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допущенных к эксплуатации котлов</w:t>
            </w:r>
          </w:p>
        </w:tc>
        <w:tc>
          <w:tcPr>
            <w:tcW w:w="1900"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марка котла</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w:t>
            </w:r>
            <w:r w:rsidRPr="009F39D2">
              <w:rPr>
                <w:rFonts w:ascii="Times New Roman" w:hAnsi="Times New Roman" w:cs="Times New Roman"/>
                <w:b/>
                <w:bCs/>
                <w:color w:val="000000"/>
                <w:sz w:val="20"/>
                <w:szCs w:val="20"/>
                <w:lang w:eastAsia="ru-RU"/>
              </w:rPr>
              <w:t>лоисточника в горячей воде, Гкал/ч</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теплоисточника в горячей воде, Гкал/ч</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«База»</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«Гостиница»</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КВр-0,93К</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«Лесокомбинат»</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«Теремок»</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КВ-1,86-95</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5</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МУП «Стабильность»</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КВр-0,46КБ</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6</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Котельная ГУП ДХ АК «Северо-Восточное </w:t>
            </w:r>
            <w:r w:rsidRPr="009F39D2">
              <w:rPr>
                <w:rFonts w:ascii="Times New Roman" w:hAnsi="Times New Roman" w:cs="Times New Roman"/>
                <w:color w:val="000000"/>
                <w:sz w:val="20"/>
                <w:szCs w:val="20"/>
                <w:lang w:eastAsia="ru-RU"/>
              </w:rPr>
              <w:t>ДСУ» «филиал Заринский»</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КВр-1,28</w:t>
            </w:r>
            <w:r w:rsidRPr="009F39D2">
              <w:rPr>
                <w:rFonts w:ascii="Times New Roman" w:hAnsi="Times New Roman" w:cs="Times New Roman"/>
                <w:color w:val="000000"/>
                <w:sz w:val="20"/>
                <w:szCs w:val="20"/>
                <w:lang w:eastAsia="ru-RU"/>
              </w:rPr>
              <w:br/>
              <w:t>КВр-1,28</w:t>
            </w:r>
            <w:r w:rsidRPr="009F39D2">
              <w:rPr>
                <w:rFonts w:ascii="Times New Roman" w:hAnsi="Times New Roman" w:cs="Times New Roman"/>
                <w:color w:val="000000"/>
                <w:sz w:val="20"/>
                <w:szCs w:val="20"/>
                <w:lang w:eastAsia="ru-RU"/>
              </w:rPr>
              <w:br/>
              <w:t>КВС-2,5</w:t>
            </w:r>
            <w:r w:rsidRPr="009F39D2">
              <w:rPr>
                <w:rFonts w:ascii="Times New Roman" w:hAnsi="Times New Roman" w:cs="Times New Roman"/>
                <w:color w:val="000000"/>
                <w:sz w:val="20"/>
                <w:szCs w:val="20"/>
                <w:lang w:eastAsia="ru-RU"/>
              </w:rPr>
              <w:br/>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4,5</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2,000</w:t>
            </w:r>
          </w:p>
        </w:tc>
      </w:tr>
      <w:tr w:rsidR="001D4886"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7</w:t>
            </w:r>
          </w:p>
        </w:tc>
        <w:tc>
          <w:tcPr>
            <w:tcW w:w="149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ТЭЦ АО «Алтай-Кокс»</w:t>
            </w:r>
          </w:p>
        </w:tc>
        <w:tc>
          <w:tcPr>
            <w:tcW w:w="141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90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Паровой котел БКЗ 320-140 ГМ-7</w:t>
            </w:r>
            <w:r w:rsidRPr="009F39D2">
              <w:rPr>
                <w:rFonts w:ascii="Times New Roman" w:hAnsi="Times New Roman" w:cs="Times New Roman"/>
                <w:color w:val="000000"/>
                <w:sz w:val="20"/>
                <w:szCs w:val="20"/>
                <w:lang w:eastAsia="ru-RU"/>
              </w:rPr>
              <w:br/>
              <w:t>Паровой котел БКЗ 320-140 ГМ-7</w:t>
            </w:r>
            <w:r w:rsidRPr="009F39D2">
              <w:rPr>
                <w:rFonts w:ascii="Times New Roman" w:hAnsi="Times New Roman" w:cs="Times New Roman"/>
                <w:color w:val="000000"/>
                <w:sz w:val="20"/>
                <w:szCs w:val="20"/>
                <w:lang w:eastAsia="ru-RU"/>
              </w:rPr>
              <w:br/>
              <w:t>Паровой котел БКЗ 420-140 НГМ-4</w:t>
            </w:r>
            <w:r w:rsidRPr="009F39D2">
              <w:rPr>
                <w:rFonts w:ascii="Times New Roman" w:hAnsi="Times New Roman" w:cs="Times New Roman"/>
                <w:color w:val="000000"/>
                <w:sz w:val="20"/>
                <w:szCs w:val="20"/>
                <w:lang w:eastAsia="ru-RU"/>
              </w:rPr>
              <w:br/>
              <w:t>Паровой котел БКЗ 420-140 НГМ-4</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в горячей </w:t>
            </w:r>
            <w:r w:rsidRPr="009F39D2">
              <w:rPr>
                <w:rFonts w:ascii="Times New Roman" w:hAnsi="Times New Roman" w:cs="Times New Roman"/>
                <w:color w:val="000000"/>
                <w:sz w:val="20"/>
                <w:szCs w:val="20"/>
                <w:lang w:eastAsia="ru-RU"/>
              </w:rPr>
              <w:t>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c>
          <w:tcPr>
            <w:tcW w:w="2220"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в горячей 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r>
      <w:tr w:rsidR="001D4886" w:rsidTr="009F39D2">
        <w:trPr>
          <w:trHeight w:val="20"/>
        </w:trPr>
        <w:tc>
          <w:tcPr>
            <w:tcW w:w="2000"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right"/>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ИТОГО</w:t>
            </w:r>
          </w:p>
        </w:tc>
        <w:tc>
          <w:tcPr>
            <w:tcW w:w="1417"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 </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CB0959"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868,99</w:t>
            </w:r>
          </w:p>
        </w:tc>
      </w:tr>
    </w:tbl>
    <w:p w:rsidR="00316FA1" w:rsidRPr="00D66DF0" w:rsidRDefault="00CB0959" w:rsidP="009F39D2">
      <w:pPr>
        <w:pStyle w:val="1110"/>
        <w:numPr>
          <w:ilvl w:val="0"/>
          <w:numId w:val="8"/>
        </w:numPr>
        <w:tabs>
          <w:tab w:val="left" w:pos="1560"/>
        </w:tabs>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CB0959" w:rsidP="009A2252">
      <w:pPr>
        <w:pStyle w:val="1110"/>
        <w:numPr>
          <w:ilvl w:val="2"/>
          <w:numId w:val="8"/>
        </w:numPr>
        <w:tabs>
          <w:tab w:val="left" w:pos="1560"/>
        </w:tabs>
        <w:ind w:left="0" w:firstLine="709"/>
        <w:rPr>
          <w:sz w:val="24"/>
          <w:szCs w:val="24"/>
        </w:rPr>
      </w:pPr>
      <w:bookmarkStart w:id="70" w:name="_Toc97797679"/>
      <w:r w:rsidRPr="00D66DF0">
        <w:rPr>
          <w:sz w:val="24"/>
          <w:szCs w:val="24"/>
        </w:rPr>
        <w:t xml:space="preserve">Объем потребления тепловой энергии (мощности) на собственные и хозяйственные нужды. </w:t>
      </w:r>
      <w:r w:rsidRPr="00D66DF0">
        <w:rPr>
          <w:sz w:val="24"/>
          <w:szCs w:val="24"/>
        </w:rPr>
        <w:t>Параметры тепловой мощности «нетто</w:t>
      </w:r>
      <w:bookmarkEnd w:id="68"/>
      <w:r w:rsidRPr="00D66DF0">
        <w:rPr>
          <w:sz w:val="24"/>
          <w:szCs w:val="24"/>
        </w:rPr>
        <w:t>»</w:t>
      </w:r>
      <w:bookmarkEnd w:id="69"/>
      <w:bookmarkEnd w:id="70"/>
    </w:p>
    <w:p w:rsidR="00316FA1" w:rsidRPr="00D66DF0" w:rsidRDefault="00CB0959" w:rsidP="00634E9A">
      <w:pPr>
        <w:pStyle w:val="aff4"/>
        <w:rPr>
          <w:sz w:val="24"/>
          <w:szCs w:val="24"/>
        </w:rPr>
      </w:pPr>
      <w:r w:rsidRPr="00D66DF0">
        <w:rPr>
          <w:i/>
          <w:iCs/>
          <w:sz w:val="24"/>
          <w:szCs w:val="24"/>
        </w:rPr>
        <w:t>Мощность источника тепловой энергии «нетто»</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CB0959"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Мощность «нетто» источников тепловой </w:t>
      </w:r>
      <w:r w:rsidRPr="00D66DF0">
        <w:rPr>
          <w:rFonts w:ascii="Times New Roman" w:hAnsi="Times New Roman" w:cs="Times New Roman"/>
          <w:sz w:val="24"/>
          <w:szCs w:val="24"/>
        </w:rPr>
        <w:t>энергии незначительно отличается от располагаемой мощности (0,2-2,8%). Наибольшая нагрузка на собственные нужды характерна для котельной МУП «КХ».</w:t>
      </w:r>
    </w:p>
    <w:p w:rsidR="00316FA1" w:rsidRPr="00D66DF0" w:rsidRDefault="00CB0959"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Результаты расчетов потребной тепловой энергии на собственные нужды теплоисточников, а также параметры теплов</w:t>
      </w:r>
      <w:r w:rsidRPr="00D66DF0">
        <w:rPr>
          <w:rFonts w:ascii="Times New Roman" w:hAnsi="Times New Roman" w:cs="Times New Roman"/>
          <w:sz w:val="24"/>
          <w:szCs w:val="24"/>
        </w:rPr>
        <w:t>ой мощности «нетто» источников тепловой энергии представлены в таблице 8.</w:t>
      </w:r>
    </w:p>
    <w:p w:rsidR="00316FA1" w:rsidRPr="009F39D2"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Параметры тепловой мощности «нетто» источников тепловой энергии</w:t>
      </w:r>
    </w:p>
    <w:tbl>
      <w:tblPr>
        <w:tblW w:w="0" w:type="auto"/>
        <w:tblLayout w:type="fixed"/>
        <w:tblLook w:val="00A0"/>
      </w:tblPr>
      <w:tblGrid>
        <w:gridCol w:w="489"/>
        <w:gridCol w:w="1619"/>
        <w:gridCol w:w="1619"/>
        <w:gridCol w:w="1619"/>
        <w:gridCol w:w="1757"/>
        <w:gridCol w:w="1276"/>
        <w:gridCol w:w="1382"/>
      </w:tblGrid>
      <w:tr w:rsidR="001D4886" w:rsidTr="003268D3">
        <w:trPr>
          <w:trHeight w:val="20"/>
        </w:trPr>
        <w:tc>
          <w:tcPr>
            <w:tcW w:w="48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7653" w:type="dxa"/>
            <w:gridSpan w:val="5"/>
            <w:tcBorders>
              <w:top w:val="single" w:sz="4" w:space="0" w:color="auto"/>
              <w:left w:val="nil"/>
              <w:bottom w:val="single" w:sz="4" w:space="0" w:color="auto"/>
              <w:right w:val="nil"/>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1D4886" w:rsidTr="003268D3">
        <w:trPr>
          <w:trHeight w:val="2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xml:space="preserve">установленная мощность теплоисточника в </w:t>
            </w:r>
            <w:r w:rsidRPr="009F39D2">
              <w:rPr>
                <w:rFonts w:ascii="Times New Roman" w:eastAsia="Times New Roman" w:hAnsi="Times New Roman" w:cs="Times New Roman"/>
                <w:b/>
                <w:bCs/>
                <w:color w:val="000000"/>
                <w:sz w:val="20"/>
                <w:szCs w:val="20"/>
                <w:lang w:eastAsia="ru-RU"/>
              </w:rPr>
              <w:t>горячей воде, Гкал/ч</w:t>
            </w: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располагаемая мощность теплоисточника в горячей воде, Гкал/ч</w:t>
            </w:r>
          </w:p>
        </w:tc>
        <w:tc>
          <w:tcPr>
            <w:tcW w:w="1757"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для производства горячей воды, Гкал/ч</w:t>
            </w:r>
          </w:p>
        </w:tc>
        <w:tc>
          <w:tcPr>
            <w:tcW w:w="1276"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w:t>
            </w:r>
          </w:p>
        </w:tc>
        <w:tc>
          <w:tcPr>
            <w:tcW w:w="1382" w:type="dxa"/>
            <w:tcBorders>
              <w:top w:val="nil"/>
              <w:left w:val="nil"/>
              <w:bottom w:val="single" w:sz="4" w:space="0" w:color="auto"/>
              <w:right w:val="single" w:sz="4" w:space="0" w:color="auto"/>
            </w:tcBorders>
            <w:shd w:val="clear" w:color="auto" w:fill="538DD5"/>
            <w:vAlign w:val="center"/>
            <w:hideMark/>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«Б</w:t>
            </w:r>
            <w:r w:rsidRPr="009F39D2">
              <w:rPr>
                <w:rFonts w:ascii="Times New Roman" w:eastAsia="Times New Roman" w:hAnsi="Times New Roman" w:cs="Times New Roman"/>
                <w:color w:val="000000"/>
                <w:sz w:val="20"/>
                <w:szCs w:val="20"/>
                <w:lang w:eastAsia="ru-RU"/>
              </w:rPr>
              <w:t>аза»</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0,541</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0,488</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0,0144</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2,95</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0,4736</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1,6</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1,368</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0,02177</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1,59</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1,346</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1,083</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0,76</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0,015</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1,97</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0,745</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3,196</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2,81</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0,038</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1,35</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2,772</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0,0279</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3,49</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0,7721</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4,5</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2,00</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0,0200</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1,00</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2,178</w:t>
            </w:r>
          </w:p>
        </w:tc>
      </w:tr>
      <w:tr w:rsidR="001D4886"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619"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757"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12,0</w:t>
            </w:r>
          </w:p>
        </w:tc>
        <w:tc>
          <w:tcPr>
            <w:tcW w:w="1276"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1,81</w:t>
            </w:r>
          </w:p>
        </w:tc>
        <w:tc>
          <w:tcPr>
            <w:tcW w:w="1382" w:type="dxa"/>
            <w:tcBorders>
              <w:top w:val="nil"/>
              <w:left w:val="nil"/>
              <w:bottom w:val="single" w:sz="4" w:space="0" w:color="auto"/>
              <w:right w:val="single" w:sz="4" w:space="0" w:color="auto"/>
            </w:tcBorders>
            <w:vAlign w:val="center"/>
            <w:hideMark/>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848,0</w:t>
            </w:r>
          </w:p>
        </w:tc>
      </w:tr>
    </w:tbl>
    <w:p w:rsidR="009F39D2" w:rsidRPr="009F39D2" w:rsidRDefault="00CB0959" w:rsidP="009F39D2">
      <w:pPr>
        <w:pStyle w:val="a"/>
        <w:keepLines/>
        <w:numPr>
          <w:ilvl w:val="0"/>
          <w:numId w:val="0"/>
        </w:numPr>
        <w:tabs>
          <w:tab w:val="clear" w:pos="1985"/>
        </w:tabs>
        <w:ind w:right="0"/>
        <w:rPr>
          <w:rFonts w:ascii="Times New Roman" w:hAnsi="Times New Roman"/>
          <w:b w:val="0"/>
          <w:bCs w:val="0"/>
          <w:sz w:val="24"/>
          <w:szCs w:val="24"/>
        </w:rPr>
      </w:pPr>
    </w:p>
    <w:p w:rsidR="00316FA1" w:rsidRDefault="00CB0959" w:rsidP="009A2252">
      <w:pPr>
        <w:pStyle w:val="1110"/>
        <w:numPr>
          <w:ilvl w:val="2"/>
          <w:numId w:val="8"/>
        </w:numPr>
        <w:tabs>
          <w:tab w:val="left" w:pos="1560"/>
        </w:tabs>
        <w:ind w:left="0" w:firstLine="709"/>
        <w:rPr>
          <w:sz w:val="24"/>
          <w:szCs w:val="24"/>
        </w:rPr>
      </w:pPr>
      <w:bookmarkStart w:id="71" w:name="_Toc97797680"/>
      <w:bookmarkStart w:id="72" w:name="_Toc386560992"/>
      <w:bookmarkStart w:id="73" w:name="_Toc384058605"/>
      <w:r>
        <w:rPr>
          <w:sz w:val="24"/>
          <w:szCs w:val="24"/>
        </w:rPr>
        <w:t>С</w:t>
      </w:r>
      <w:r w:rsidRPr="008C025F">
        <w:rPr>
          <w:sz w:val="24"/>
          <w:szCs w:val="24"/>
        </w:rPr>
        <w:t>хемы выдачи тепловой мощности, структура теплофикационных установок (если источник тепловой энергии - источник</w:t>
      </w:r>
      <w:r w:rsidRPr="008C025F">
        <w:rPr>
          <w:sz w:val="24"/>
          <w:szCs w:val="24"/>
        </w:rPr>
        <w:t xml:space="preserve"> комбинированной выработки тепловой и электрической энергии)</w:t>
      </w:r>
      <w:bookmarkEnd w:id="71"/>
    </w:p>
    <w:p w:rsidR="00316FA1" w:rsidRDefault="00CB0959" w:rsidP="008C025F">
      <w:pPr>
        <w:pStyle w:val="00"/>
        <w:rPr>
          <w:sz w:val="24"/>
          <w:szCs w:val="24"/>
        </w:rPr>
      </w:pPr>
      <w:r>
        <w:rPr>
          <w:sz w:val="24"/>
          <w:szCs w:val="24"/>
        </w:rPr>
        <w:t>На территории г. Заринска имеется 1 источник комбинированной выработки электрической и тепловой энергии – ТЭЦ АО «Алтай-Кокс». Структура теплогенерирующего оборудования ТЭЦ и параметры теплофикац</w:t>
      </w:r>
      <w:r>
        <w:rPr>
          <w:sz w:val="24"/>
          <w:szCs w:val="24"/>
        </w:rPr>
        <w:t>ионных установок рассмотрены в разделе 1.2.1. Обосновывающих материалов.</w:t>
      </w:r>
    </w:p>
    <w:p w:rsidR="00316FA1" w:rsidRPr="008C025F" w:rsidRDefault="00CB0959" w:rsidP="008C025F">
      <w:pPr>
        <w:pStyle w:val="00"/>
        <w:rPr>
          <w:sz w:val="24"/>
          <w:szCs w:val="24"/>
        </w:rPr>
      </w:pPr>
      <w:r>
        <w:rPr>
          <w:sz w:val="24"/>
          <w:szCs w:val="24"/>
        </w:rPr>
        <w:t xml:space="preserve">В процессе сбора, систематизации и анализа исходных данных для разработки Схемы теплоснабжения г. Заринска, информация о схеме выдачи тепловой мощности теплофикационных установок ТЭЦ </w:t>
      </w:r>
      <w:r>
        <w:rPr>
          <w:sz w:val="24"/>
          <w:szCs w:val="24"/>
        </w:rPr>
        <w:t>организации-разработчику предоставлена не была. При актуализации Схемы теплоснабжения г. Заринска необходимо дополнить Обосновывающие материалы графической информацией.</w:t>
      </w:r>
    </w:p>
    <w:p w:rsidR="00316FA1" w:rsidRPr="00D66DF0" w:rsidRDefault="00CB0959" w:rsidP="009A2252">
      <w:pPr>
        <w:pStyle w:val="1110"/>
        <w:numPr>
          <w:ilvl w:val="2"/>
          <w:numId w:val="8"/>
        </w:numPr>
        <w:tabs>
          <w:tab w:val="left" w:pos="1560"/>
        </w:tabs>
        <w:ind w:left="0" w:firstLine="709"/>
        <w:rPr>
          <w:sz w:val="24"/>
          <w:szCs w:val="24"/>
        </w:rPr>
      </w:pPr>
      <w:bookmarkStart w:id="74" w:name="_Toc97797681"/>
      <w:r w:rsidRPr="00D66DF0">
        <w:rPr>
          <w:sz w:val="24"/>
          <w:szCs w:val="24"/>
        </w:rPr>
        <w:t>Срок ввода в эксплуатацию теплофикационного оборудования, год последнего освидетельство</w:t>
      </w:r>
      <w:r w:rsidRPr="00D66DF0">
        <w:rPr>
          <w:sz w:val="24"/>
          <w:szCs w:val="24"/>
        </w:rPr>
        <w:t>вания при допуске к эксплуатации после ремонтов, год продления ресурса и мероприятия по продлению ресурса</w:t>
      </w:r>
      <w:bookmarkEnd w:id="72"/>
      <w:bookmarkEnd w:id="74"/>
    </w:p>
    <w:p w:rsidR="00316FA1" w:rsidRPr="00D66DF0" w:rsidRDefault="00CB0959" w:rsidP="006F1114">
      <w:pPr>
        <w:pStyle w:val="00"/>
        <w:rPr>
          <w:sz w:val="24"/>
          <w:szCs w:val="24"/>
        </w:rPr>
      </w:pPr>
      <w:r w:rsidRPr="00D66DF0">
        <w:rPr>
          <w:sz w:val="24"/>
          <w:szCs w:val="24"/>
        </w:rPr>
        <w:t>Сведения о вводе в эксплуатацию котельных и фактическом износе теплогенерирующего оборудования представлены в таблице 9</w:t>
      </w:r>
      <w:r>
        <w:rPr>
          <w:sz w:val="24"/>
          <w:szCs w:val="24"/>
        </w:rPr>
        <w:t>.</w:t>
      </w:r>
    </w:p>
    <w:p w:rsidR="00316FA1" w:rsidRPr="009F39D2"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Года ввода в эксплуатацию </w:t>
      </w:r>
      <w:r w:rsidRPr="00D66DF0">
        <w:rPr>
          <w:rFonts w:ascii="Times New Roman" w:hAnsi="Times New Roman"/>
          <w:b w:val="0"/>
          <w:bCs w:val="0"/>
          <w:sz w:val="24"/>
          <w:szCs w:val="24"/>
        </w:rPr>
        <w:t>котельных и теплогенерирующего оборудования</w:t>
      </w:r>
    </w:p>
    <w:tbl>
      <w:tblPr>
        <w:tblW w:w="5000" w:type="pct"/>
        <w:tblLayout w:type="fixed"/>
        <w:tblLook w:val="00A0"/>
      </w:tblPr>
      <w:tblGrid>
        <w:gridCol w:w="823"/>
        <w:gridCol w:w="2519"/>
        <w:gridCol w:w="1303"/>
        <w:gridCol w:w="1419"/>
        <w:gridCol w:w="2213"/>
        <w:gridCol w:w="1577"/>
      </w:tblGrid>
      <w:tr w:rsidR="001D4886" w:rsidTr="003268D3">
        <w:trPr>
          <w:trHeight w:val="20"/>
          <w:tblHeader/>
        </w:trPr>
        <w:tc>
          <w:tcPr>
            <w:tcW w:w="4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3304" w:type="pct"/>
            <w:gridSpan w:val="4"/>
            <w:tcBorders>
              <w:top w:val="single" w:sz="4" w:space="0" w:color="auto"/>
              <w:left w:val="nil"/>
              <w:bottom w:val="single" w:sz="4" w:space="0" w:color="auto"/>
              <w:right w:val="nil"/>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1D4886" w:rsidTr="003268D3">
        <w:trPr>
          <w:trHeight w:val="20"/>
          <w:tblHeader/>
        </w:trPr>
        <w:tc>
          <w:tcPr>
            <w:tcW w:w="41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b/>
                <w:bCs/>
                <w:color w:val="000000"/>
                <w:sz w:val="20"/>
                <w:szCs w:val="2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установленных котлов</w:t>
            </w:r>
          </w:p>
        </w:tc>
        <w:tc>
          <w:tcPr>
            <w:tcW w:w="720" w:type="pct"/>
            <w:tcBorders>
              <w:top w:val="nil"/>
              <w:left w:val="nil"/>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допущенных к эксплуатации котлов</w:t>
            </w:r>
          </w:p>
        </w:tc>
        <w:tc>
          <w:tcPr>
            <w:tcW w:w="1123" w:type="pct"/>
            <w:tcBorders>
              <w:top w:val="nil"/>
              <w:left w:val="nil"/>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марка котла</w:t>
            </w:r>
          </w:p>
        </w:tc>
        <w:tc>
          <w:tcPr>
            <w:tcW w:w="800" w:type="pct"/>
            <w:tcBorders>
              <w:top w:val="nil"/>
              <w:left w:val="nil"/>
              <w:bottom w:val="single" w:sz="4" w:space="0" w:color="auto"/>
              <w:right w:val="single" w:sz="4" w:space="0" w:color="auto"/>
            </w:tcBorders>
            <w:shd w:val="clear" w:color="000000" w:fill="538DD5"/>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год ввода в эксплуатацию котлов</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w:t>
            </w:r>
            <w:r w:rsidRPr="009F39D2">
              <w:rPr>
                <w:rFonts w:ascii="Times New Roman" w:eastAsia="Times New Roman" w:hAnsi="Times New Roman" w:cs="Times New Roman"/>
                <w:color w:val="000000"/>
                <w:sz w:val="20"/>
                <w:szCs w:val="20"/>
                <w:lang w:eastAsia="ru-RU"/>
              </w:rPr>
              <w:t>«База»</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КВр-0,93К</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2015</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2012</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КВ-1,86-95</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2013</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КВр-0,46КБ</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2016</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ГУП ДХ АК «Северо-Восточное </w:t>
            </w:r>
            <w:r w:rsidRPr="009F39D2">
              <w:rPr>
                <w:rFonts w:ascii="Times New Roman" w:eastAsia="Times New Roman" w:hAnsi="Times New Roman" w:cs="Times New Roman"/>
                <w:color w:val="000000"/>
                <w:sz w:val="20"/>
                <w:szCs w:val="20"/>
                <w:lang w:eastAsia="ru-RU"/>
              </w:rPr>
              <w:t>ДСУ» «филиал Заринский»</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КВр-1,28</w:t>
            </w:r>
            <w:r w:rsidRPr="009F39D2">
              <w:rPr>
                <w:rFonts w:ascii="Times New Roman" w:eastAsia="Times New Roman" w:hAnsi="Times New Roman" w:cs="Times New Roman"/>
                <w:color w:val="000000"/>
                <w:sz w:val="20"/>
                <w:szCs w:val="20"/>
                <w:lang w:eastAsia="ru-RU"/>
              </w:rPr>
              <w:br/>
              <w:t>КВр-1,28</w:t>
            </w:r>
            <w:r w:rsidRPr="009F39D2">
              <w:rPr>
                <w:rFonts w:ascii="Times New Roman" w:eastAsia="Times New Roman" w:hAnsi="Times New Roman" w:cs="Times New Roman"/>
                <w:color w:val="000000"/>
                <w:sz w:val="20"/>
                <w:szCs w:val="20"/>
                <w:lang w:eastAsia="ru-RU"/>
              </w:rPr>
              <w:br/>
              <w:t>КВС-2,5</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r w:rsidRPr="009F39D2">
              <w:rPr>
                <w:rFonts w:ascii="Times New Roman" w:eastAsia="Times New Roman" w:hAnsi="Times New Roman" w:cs="Times New Roman"/>
                <w:color w:val="000000"/>
                <w:sz w:val="20"/>
                <w:szCs w:val="20"/>
                <w:lang w:eastAsia="ru-RU"/>
              </w:rPr>
              <w:br/>
              <w:t xml:space="preserve">2014   </w:t>
            </w:r>
          </w:p>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2015                   </w:t>
            </w:r>
          </w:p>
        </w:tc>
      </w:tr>
      <w:tr w:rsidR="001D4886"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278"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661"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420-140 НГМ-4</w:t>
            </w:r>
            <w:r w:rsidRPr="009F39D2">
              <w:rPr>
                <w:rFonts w:ascii="Times New Roman" w:eastAsia="Times New Roman" w:hAnsi="Times New Roman" w:cs="Times New Roman"/>
                <w:color w:val="000000"/>
                <w:sz w:val="20"/>
                <w:szCs w:val="20"/>
                <w:lang w:eastAsia="ru-RU"/>
              </w:rPr>
              <w:br/>
              <w:t>Паровой котел БКЗ 420-140 НГМ-4</w:t>
            </w:r>
          </w:p>
        </w:tc>
        <w:tc>
          <w:tcPr>
            <w:tcW w:w="800" w:type="pct"/>
            <w:tcBorders>
              <w:top w:val="nil"/>
              <w:left w:val="nil"/>
              <w:bottom w:val="single" w:sz="4" w:space="0" w:color="auto"/>
              <w:right w:val="single" w:sz="4" w:space="0" w:color="auto"/>
            </w:tcBorders>
            <w:vAlign w:val="center"/>
          </w:tcPr>
          <w:p w:rsidR="009F39D2" w:rsidRPr="009F39D2" w:rsidRDefault="00CB0959"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1981</w:t>
            </w:r>
            <w:r w:rsidRPr="009F39D2">
              <w:rPr>
                <w:rFonts w:ascii="Times New Roman" w:eastAsia="Times New Roman" w:hAnsi="Times New Roman" w:cs="Times New Roman"/>
                <w:color w:val="000000"/>
                <w:sz w:val="20"/>
                <w:szCs w:val="20"/>
                <w:lang w:eastAsia="ru-RU"/>
              </w:rPr>
              <w:br/>
              <w:t>1982</w:t>
            </w:r>
            <w:r w:rsidRPr="009F39D2">
              <w:rPr>
                <w:rFonts w:ascii="Times New Roman" w:eastAsia="Times New Roman" w:hAnsi="Times New Roman" w:cs="Times New Roman"/>
                <w:color w:val="000000"/>
                <w:sz w:val="20"/>
                <w:szCs w:val="20"/>
                <w:lang w:eastAsia="ru-RU"/>
              </w:rPr>
              <w:br/>
            </w:r>
            <w:r w:rsidRPr="009F39D2">
              <w:rPr>
                <w:rFonts w:ascii="Times New Roman" w:eastAsia="Times New Roman" w:hAnsi="Times New Roman" w:cs="Times New Roman"/>
                <w:color w:val="000000"/>
                <w:sz w:val="20"/>
                <w:szCs w:val="20"/>
                <w:lang w:eastAsia="ru-RU"/>
              </w:rPr>
              <w:t>1985</w:t>
            </w:r>
            <w:r w:rsidRPr="009F39D2">
              <w:rPr>
                <w:rFonts w:ascii="Times New Roman" w:eastAsia="Times New Roman" w:hAnsi="Times New Roman" w:cs="Times New Roman"/>
                <w:color w:val="000000"/>
                <w:sz w:val="20"/>
                <w:szCs w:val="20"/>
                <w:lang w:eastAsia="ru-RU"/>
              </w:rPr>
              <w:br/>
              <w:t>1998</w:t>
            </w:r>
          </w:p>
        </w:tc>
      </w:tr>
      <w:tr w:rsidR="001D4886" w:rsidTr="003268D3">
        <w:trPr>
          <w:trHeight w:val="20"/>
        </w:trPr>
        <w:tc>
          <w:tcPr>
            <w:tcW w:w="1696"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9F39D2" w:rsidRPr="009F39D2" w:rsidRDefault="00CB0959" w:rsidP="009F39D2">
            <w:pPr>
              <w:spacing w:after="0" w:line="240" w:lineRule="auto"/>
              <w:jc w:val="right"/>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ИТОГО</w:t>
            </w:r>
          </w:p>
        </w:tc>
        <w:tc>
          <w:tcPr>
            <w:tcW w:w="661" w:type="pct"/>
            <w:tcBorders>
              <w:top w:val="nil"/>
              <w:left w:val="nil"/>
              <w:bottom w:val="single" w:sz="4" w:space="0" w:color="auto"/>
              <w:right w:val="single" w:sz="4" w:space="0" w:color="auto"/>
            </w:tcBorders>
            <w:shd w:val="clear" w:color="000000" w:fill="A6A6A6"/>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720" w:type="pct"/>
            <w:tcBorders>
              <w:top w:val="nil"/>
              <w:left w:val="nil"/>
              <w:bottom w:val="single" w:sz="4" w:space="0" w:color="auto"/>
              <w:right w:val="single" w:sz="4" w:space="0" w:color="auto"/>
            </w:tcBorders>
            <w:shd w:val="clear" w:color="000000" w:fill="A6A6A6"/>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1123" w:type="pct"/>
            <w:tcBorders>
              <w:top w:val="nil"/>
              <w:left w:val="nil"/>
              <w:bottom w:val="single" w:sz="4" w:space="0" w:color="auto"/>
              <w:right w:val="single" w:sz="4" w:space="0" w:color="auto"/>
            </w:tcBorders>
            <w:shd w:val="clear" w:color="000000" w:fill="A6A6A6"/>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c>
          <w:tcPr>
            <w:tcW w:w="800" w:type="pct"/>
            <w:tcBorders>
              <w:top w:val="nil"/>
              <w:left w:val="nil"/>
              <w:bottom w:val="single" w:sz="4" w:space="0" w:color="auto"/>
              <w:right w:val="single" w:sz="4" w:space="0" w:color="auto"/>
            </w:tcBorders>
            <w:shd w:val="clear" w:color="000000" w:fill="A6A6A6"/>
            <w:vAlign w:val="center"/>
          </w:tcPr>
          <w:p w:rsidR="009F39D2" w:rsidRPr="009F39D2" w:rsidRDefault="00CB0959"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r>
    </w:tbl>
    <w:p w:rsidR="009F39D2" w:rsidRPr="00D66DF0" w:rsidRDefault="00CB0959" w:rsidP="009F39D2">
      <w:pPr>
        <w:pStyle w:val="a"/>
        <w:keepLines/>
        <w:numPr>
          <w:ilvl w:val="0"/>
          <w:numId w:val="0"/>
        </w:numPr>
        <w:tabs>
          <w:tab w:val="clear" w:pos="1985"/>
        </w:tabs>
        <w:ind w:left="2628" w:right="0" w:hanging="360"/>
        <w:rPr>
          <w:rFonts w:ascii="Times New Roman" w:hAnsi="Times New Roman"/>
          <w:b w:val="0"/>
          <w:bCs w:val="0"/>
          <w:sz w:val="24"/>
          <w:szCs w:val="24"/>
        </w:rPr>
      </w:pPr>
    </w:p>
    <w:p w:rsidR="00316FA1" w:rsidRPr="00D66DF0" w:rsidRDefault="00CB0959" w:rsidP="009A2252">
      <w:pPr>
        <w:pStyle w:val="1110"/>
        <w:numPr>
          <w:ilvl w:val="2"/>
          <w:numId w:val="8"/>
        </w:numPr>
        <w:tabs>
          <w:tab w:val="left" w:pos="1560"/>
        </w:tabs>
        <w:ind w:left="0" w:firstLine="709"/>
        <w:rPr>
          <w:sz w:val="24"/>
          <w:szCs w:val="24"/>
        </w:rPr>
      </w:pPr>
      <w:bookmarkStart w:id="75" w:name="_Toc97797682"/>
      <w:bookmarkEnd w:id="73"/>
      <w:r w:rsidRPr="00D66DF0">
        <w:rPr>
          <w:sz w:val="24"/>
          <w:szCs w:val="24"/>
        </w:rPr>
        <w:t xml:space="preserve">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w:t>
      </w:r>
      <w:r w:rsidRPr="00D66DF0">
        <w:rPr>
          <w:sz w:val="24"/>
          <w:szCs w:val="24"/>
        </w:rPr>
        <w:t>тепла в тепловые сети</w:t>
      </w:r>
      <w:bookmarkEnd w:id="75"/>
    </w:p>
    <w:p w:rsidR="00316FA1" w:rsidRPr="00D66DF0" w:rsidRDefault="00CB0959" w:rsidP="00C97CDD">
      <w:pPr>
        <w:pStyle w:val="00"/>
        <w:rPr>
          <w:sz w:val="24"/>
          <w:szCs w:val="24"/>
        </w:rPr>
      </w:pPr>
      <w:bookmarkStart w:id="76" w:name="_Toc384058606"/>
      <w:bookmarkStart w:id="77" w:name="_Toc386560994"/>
      <w:r w:rsidRPr="00D66DF0">
        <w:rPr>
          <w:sz w:val="24"/>
          <w:szCs w:val="24"/>
        </w:rPr>
        <w:t>Способ регулирования отпуска тепловой энергии от источников тепловой энергии – качественный, т. е. регулирование отпуска тепловой энергии в тепловые сети осуществляется путем изменения температуры теплоносителя в подающем трубопроводе</w:t>
      </w:r>
      <w:r w:rsidRPr="00D66DF0">
        <w:rPr>
          <w:sz w:val="24"/>
          <w:szCs w:val="24"/>
        </w:rPr>
        <w:t xml:space="preserve"> тепловой сети в зависимости от температуры наружного воздуха по утвержденному температурному графику (с учетом постоянства расхода теплоносителя).</w:t>
      </w:r>
    </w:p>
    <w:p w:rsidR="00316FA1" w:rsidRPr="002542E2" w:rsidRDefault="00CB0959" w:rsidP="00C97CDD">
      <w:pPr>
        <w:pStyle w:val="00"/>
        <w:rPr>
          <w:sz w:val="24"/>
          <w:szCs w:val="24"/>
        </w:rPr>
      </w:pPr>
      <w:r w:rsidRPr="002542E2">
        <w:rPr>
          <w:sz w:val="24"/>
          <w:szCs w:val="24"/>
        </w:rPr>
        <w:t>Проектным температурным графиком отпуска тепловой энергии от ТЭЦ является график 130/70, однако, по условиям</w:t>
      </w:r>
      <w:r w:rsidRPr="002542E2">
        <w:rPr>
          <w:sz w:val="24"/>
          <w:szCs w:val="24"/>
        </w:rPr>
        <w:t xml:space="preserve"> эксплуатации системы теплоснабжения в периоды низких температур наблюдается «срезка» температурного графика при температуре </w:t>
      </w:r>
      <w:smartTag w:uri="urn:schemas-microsoft-com:office:smarttags" w:element="metricconverter">
        <w:smartTagPr>
          <w:attr w:name="ProductID" w:val="110°C"/>
        </w:smartTagPr>
        <w:r w:rsidRPr="002542E2">
          <w:rPr>
            <w:sz w:val="24"/>
            <w:szCs w:val="24"/>
          </w:rPr>
          <w:t>110°</w:t>
        </w:r>
        <w:r w:rsidRPr="002542E2">
          <w:rPr>
            <w:sz w:val="24"/>
            <w:szCs w:val="24"/>
            <w:lang w:val="en-US"/>
          </w:rPr>
          <w:t>C</w:t>
        </w:r>
      </w:smartTag>
      <w:r w:rsidRPr="002542E2">
        <w:rPr>
          <w:sz w:val="24"/>
          <w:szCs w:val="24"/>
        </w:rPr>
        <w:t>.</w:t>
      </w:r>
    </w:p>
    <w:p w:rsidR="00316FA1" w:rsidRPr="002542E2" w:rsidRDefault="00CB0959" w:rsidP="00C97CDD">
      <w:pPr>
        <w:pStyle w:val="00"/>
        <w:rPr>
          <w:sz w:val="24"/>
          <w:szCs w:val="24"/>
        </w:rPr>
      </w:pPr>
      <w:r w:rsidRPr="002542E2">
        <w:rPr>
          <w:sz w:val="24"/>
          <w:szCs w:val="24"/>
        </w:rPr>
        <w:t>Отпуск тепловой энергии от котельных ООО «ЖКУ» при проектировании планировалось осуществлять в соответствии со стандартным т</w:t>
      </w:r>
      <w:r w:rsidRPr="002542E2">
        <w:rPr>
          <w:sz w:val="24"/>
          <w:szCs w:val="24"/>
        </w:rPr>
        <w:t>емпературным графиком 95/70, по которому эксплуатируется большинство систем теплоснабжения в нашей стране, образованных на базе квартальных котельных. Однако по условиям эксплуатации систем теплоснабжения произошла корректировка температурного графика. В н</w:t>
      </w:r>
      <w:r w:rsidRPr="002542E2">
        <w:rPr>
          <w:sz w:val="24"/>
          <w:szCs w:val="24"/>
        </w:rPr>
        <w:t>астоящее время фактическим температурным графиком от котельных является температурный график 70/47.</w:t>
      </w:r>
    </w:p>
    <w:p w:rsidR="00316FA1" w:rsidRPr="002542E2" w:rsidRDefault="00CB0959" w:rsidP="00C97CDD">
      <w:pPr>
        <w:pStyle w:val="00"/>
        <w:rPr>
          <w:sz w:val="24"/>
          <w:szCs w:val="24"/>
        </w:rPr>
      </w:pPr>
      <w:r w:rsidRPr="002542E2">
        <w:rPr>
          <w:sz w:val="24"/>
          <w:szCs w:val="24"/>
        </w:rPr>
        <w:t>Отпуск тепловой энергии от котельных МУП «</w:t>
      </w:r>
      <w:r>
        <w:rPr>
          <w:sz w:val="24"/>
          <w:szCs w:val="24"/>
        </w:rPr>
        <w:t>Стабильность</w:t>
      </w:r>
      <w:r w:rsidRPr="002542E2">
        <w:rPr>
          <w:sz w:val="24"/>
          <w:szCs w:val="24"/>
        </w:rPr>
        <w:t>» и ГУП ДХ АК «</w:t>
      </w:r>
      <w:r w:rsidRPr="002542E2">
        <w:rPr>
          <w:color w:val="000000"/>
          <w:sz w:val="24"/>
          <w:szCs w:val="24"/>
          <w:lang w:eastAsia="ru-RU"/>
        </w:rPr>
        <w:t>Северо-Восточное ДСУ «филиал Заринский</w:t>
      </w:r>
      <w:r w:rsidRPr="002542E2">
        <w:rPr>
          <w:sz w:val="24"/>
          <w:szCs w:val="24"/>
        </w:rPr>
        <w:t>» при проектировании планировалось осуществлять в</w:t>
      </w:r>
      <w:r w:rsidRPr="002542E2">
        <w:rPr>
          <w:sz w:val="24"/>
          <w:szCs w:val="24"/>
        </w:rPr>
        <w:t xml:space="preserve"> соответствии с температурным графиком 80/55. Однако по условиям эксплуатации систем теплоснабжения фактический температурный график отпуска тепловой энергии от данных источников – 70/55.</w:t>
      </w:r>
    </w:p>
    <w:p w:rsidR="00316FA1" w:rsidRPr="00D66DF0" w:rsidRDefault="00CB0959" w:rsidP="00C97CDD">
      <w:pPr>
        <w:pStyle w:val="00"/>
        <w:rPr>
          <w:sz w:val="24"/>
          <w:szCs w:val="24"/>
        </w:rPr>
      </w:pPr>
      <w:r w:rsidRPr="002542E2">
        <w:rPr>
          <w:sz w:val="24"/>
          <w:szCs w:val="24"/>
        </w:rPr>
        <w:t>Утвержденные графики регулирования отпуска тепловой энергии от ТЭЦ и</w:t>
      </w:r>
      <w:r w:rsidRPr="002542E2">
        <w:rPr>
          <w:sz w:val="24"/>
          <w:szCs w:val="24"/>
        </w:rPr>
        <w:t xml:space="preserve"> котельных г. Заринска представлены в приложении 1. Обобщенные сведения о применяемых температурных графиках представлены в таблице 10.</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Температурные графики отпуска тепловой энергии от ТЭЦ и котельных г. Заринска</w:t>
      </w:r>
    </w:p>
    <w:tbl>
      <w:tblPr>
        <w:tblW w:w="0" w:type="auto"/>
        <w:tblLook w:val="00A0"/>
      </w:tblPr>
      <w:tblGrid>
        <w:gridCol w:w="628"/>
        <w:gridCol w:w="4011"/>
        <w:gridCol w:w="2563"/>
        <w:gridCol w:w="2652"/>
      </w:tblGrid>
      <w:tr w:rsidR="001D4886">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Проектный температурный график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Фактический температурный график</w:t>
            </w:r>
          </w:p>
        </w:tc>
      </w:tr>
      <w:tr w:rsidR="001D4886">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C66234">
            <w:pPr>
              <w:spacing w:after="0" w:line="240" w:lineRule="auto"/>
              <w:rPr>
                <w:rFonts w:ascii="Times New Roman" w:hAnsi="Times New Roman" w:cs="Times New Roman"/>
                <w:b/>
                <w:bCs/>
                <w:color w:val="000000"/>
                <w:sz w:val="20"/>
                <w:szCs w:val="20"/>
                <w:lang w:eastAsia="ru-RU"/>
              </w:rPr>
            </w:pP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CB0959"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CB0959"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CB0959"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CB0959"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D66DF0" w:rsidRDefault="00CB0959" w:rsidP="005360D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70/67</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B145B3"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B145B3" w:rsidRPr="00D66DF0" w:rsidRDefault="00CB0959"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B145B3"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B145B3" w:rsidRPr="00D66DF0" w:rsidRDefault="00CB0959"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130/70</w:t>
            </w:r>
          </w:p>
        </w:tc>
        <w:tc>
          <w:tcPr>
            <w:tcW w:w="0" w:type="auto"/>
            <w:tcBorders>
              <w:top w:val="nil"/>
              <w:left w:val="nil"/>
              <w:bottom w:val="single" w:sz="4" w:space="0" w:color="auto"/>
              <w:right w:val="single" w:sz="4" w:space="0" w:color="auto"/>
            </w:tcBorders>
            <w:vAlign w:val="center"/>
          </w:tcPr>
          <w:p w:rsidR="00316FA1" w:rsidRPr="00D66DF0" w:rsidRDefault="00CB0959"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110/70</w:t>
            </w:r>
          </w:p>
        </w:tc>
      </w:tr>
    </w:tbl>
    <w:p w:rsidR="00316FA1" w:rsidRPr="00D66DF0" w:rsidRDefault="00CB0959" w:rsidP="00C97CDD">
      <w:pPr>
        <w:pStyle w:val="00"/>
        <w:rPr>
          <w:sz w:val="24"/>
          <w:szCs w:val="24"/>
        </w:rPr>
      </w:pPr>
    </w:p>
    <w:p w:rsidR="00316FA1" w:rsidRPr="00D66DF0" w:rsidRDefault="00CB0959" w:rsidP="009A2252">
      <w:pPr>
        <w:pStyle w:val="1110"/>
        <w:numPr>
          <w:ilvl w:val="2"/>
          <w:numId w:val="8"/>
        </w:numPr>
        <w:tabs>
          <w:tab w:val="left" w:pos="1560"/>
        </w:tabs>
        <w:ind w:left="0" w:firstLine="709"/>
        <w:rPr>
          <w:sz w:val="24"/>
          <w:szCs w:val="24"/>
        </w:rPr>
      </w:pPr>
      <w:bookmarkStart w:id="78" w:name="_Toc97797683"/>
      <w:r w:rsidRPr="00D66DF0">
        <w:rPr>
          <w:sz w:val="24"/>
          <w:szCs w:val="24"/>
        </w:rPr>
        <w:t>Среднегодовая загрузка оборудования</w:t>
      </w:r>
      <w:bookmarkEnd w:id="76"/>
      <w:bookmarkEnd w:id="77"/>
      <w:bookmarkEnd w:id="78"/>
    </w:p>
    <w:p w:rsidR="00316FA1" w:rsidRPr="00D66DF0" w:rsidRDefault="00CB0959" w:rsidP="00295FE3">
      <w:pPr>
        <w:pStyle w:val="00"/>
        <w:rPr>
          <w:sz w:val="24"/>
          <w:szCs w:val="24"/>
        </w:rPr>
      </w:pPr>
      <w:bookmarkStart w:id="79" w:name="_Toc386560995"/>
      <w:r w:rsidRPr="00D66DF0">
        <w:rPr>
          <w:sz w:val="24"/>
          <w:szCs w:val="24"/>
        </w:rPr>
        <w:t xml:space="preserve">Сведения о среднегодовой загрузке оборудования котельных представлены в таблице 11. Как видно, </w:t>
      </w:r>
      <w:r w:rsidRPr="00D66DF0">
        <w:rPr>
          <w:sz w:val="24"/>
          <w:szCs w:val="24"/>
        </w:rPr>
        <w:t>источники тепловой энергии имеют довольно высокую степень загрузки оборудования.</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Среднегодовая загрузка оборудования котельных г. Заринска</w:t>
      </w:r>
    </w:p>
    <w:tbl>
      <w:tblPr>
        <w:tblW w:w="5000" w:type="pct"/>
        <w:tblLook w:val="00A0"/>
      </w:tblPr>
      <w:tblGrid>
        <w:gridCol w:w="881"/>
        <w:gridCol w:w="4639"/>
        <w:gridCol w:w="4334"/>
      </w:tblGrid>
      <w:tr w:rsidR="001D4886">
        <w:trPr>
          <w:trHeight w:val="230"/>
        </w:trPr>
        <w:tc>
          <w:tcPr>
            <w:tcW w:w="4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3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19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Среднегодовая загрузка оборудования</w:t>
            </w:r>
          </w:p>
        </w:tc>
      </w:tr>
      <w:tr w:rsidR="001D4886">
        <w:trPr>
          <w:trHeight w:val="230"/>
        </w:trPr>
        <w:tc>
          <w:tcPr>
            <w:tcW w:w="44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b/>
                <w:bCs/>
                <w:color w:val="000000"/>
                <w:sz w:val="20"/>
                <w:szCs w:val="20"/>
                <w:lang w:eastAsia="ru-RU"/>
              </w:rPr>
            </w:pPr>
          </w:p>
        </w:tc>
        <w:tc>
          <w:tcPr>
            <w:tcW w:w="235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b/>
                <w:bCs/>
                <w:color w:val="000000"/>
                <w:sz w:val="20"/>
                <w:szCs w:val="20"/>
                <w:lang w:eastAsia="ru-RU"/>
              </w:rPr>
            </w:pPr>
          </w:p>
        </w:tc>
        <w:tc>
          <w:tcPr>
            <w:tcW w:w="219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086E2C">
            <w:pPr>
              <w:spacing w:after="0" w:line="240" w:lineRule="auto"/>
              <w:rPr>
                <w:rFonts w:ascii="Times New Roman" w:hAnsi="Times New Roman" w:cs="Times New Roman"/>
                <w:b/>
                <w:bCs/>
                <w:color w:val="000000"/>
                <w:sz w:val="20"/>
                <w:szCs w:val="20"/>
                <w:lang w:eastAsia="ru-RU"/>
              </w:rPr>
            </w:pP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354"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354"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«Гостиница»</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w:t>
            </w: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354"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354"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354"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r>
      <w:tr w:rsidR="001D4886">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354" w:type="pct"/>
            <w:tcBorders>
              <w:top w:val="nil"/>
              <w:left w:val="nil"/>
              <w:bottom w:val="single" w:sz="4" w:space="0" w:color="auto"/>
              <w:right w:val="single" w:sz="4" w:space="0" w:color="auto"/>
            </w:tcBorders>
            <w:vAlign w:val="center"/>
          </w:tcPr>
          <w:p w:rsidR="00316FA1" w:rsidRPr="00D66DF0" w:rsidRDefault="00CB0959" w:rsidP="00ED5FC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2199"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bl>
    <w:p w:rsidR="00316FA1" w:rsidRPr="00D66DF0" w:rsidRDefault="00CB0959" w:rsidP="00295FE3">
      <w:pPr>
        <w:pStyle w:val="00"/>
        <w:rPr>
          <w:sz w:val="24"/>
          <w:szCs w:val="24"/>
        </w:rPr>
      </w:pPr>
    </w:p>
    <w:p w:rsidR="00316FA1" w:rsidRPr="00D66DF0" w:rsidRDefault="00CB0959" w:rsidP="009A2252">
      <w:pPr>
        <w:pStyle w:val="1110"/>
        <w:numPr>
          <w:ilvl w:val="2"/>
          <w:numId w:val="8"/>
        </w:numPr>
        <w:tabs>
          <w:tab w:val="left" w:pos="1560"/>
        </w:tabs>
        <w:ind w:left="0" w:firstLine="709"/>
        <w:rPr>
          <w:sz w:val="24"/>
          <w:szCs w:val="24"/>
        </w:rPr>
      </w:pPr>
      <w:bookmarkStart w:id="80" w:name="_Toc97797684"/>
      <w:r w:rsidRPr="00D66DF0">
        <w:rPr>
          <w:sz w:val="24"/>
          <w:szCs w:val="24"/>
        </w:rPr>
        <w:t>Способы учета тепловой энергии, отпущенной в тепловые сети</w:t>
      </w:r>
      <w:bookmarkEnd w:id="79"/>
      <w:bookmarkEnd w:id="80"/>
    </w:p>
    <w:p w:rsidR="00316FA1" w:rsidRPr="00D66DF0" w:rsidRDefault="00CB0959" w:rsidP="00086E2C">
      <w:pPr>
        <w:pStyle w:val="aff4"/>
        <w:widowControl w:val="0"/>
        <w:rPr>
          <w:sz w:val="24"/>
          <w:szCs w:val="24"/>
        </w:rPr>
      </w:pPr>
      <w:r w:rsidRPr="00D66DF0">
        <w:rPr>
          <w:sz w:val="24"/>
          <w:szCs w:val="24"/>
        </w:rPr>
        <w:t xml:space="preserve">Приборы учета </w:t>
      </w:r>
      <w:r w:rsidRPr="00D66DF0">
        <w:rPr>
          <w:sz w:val="24"/>
          <w:szCs w:val="24"/>
        </w:rPr>
        <w:t>тепловой энергии должны быть установлены на каждом источнике тепловой энергии с целью объективной оценки фактической выработки тепловой энергии. Установка приборов учета отпускаемой тепловой энергии от источников в совокупности с максимальной оснащенностью</w:t>
      </w:r>
      <w:r w:rsidRPr="00D66DF0">
        <w:rPr>
          <w:sz w:val="24"/>
          <w:szCs w:val="24"/>
        </w:rPr>
        <w:t xml:space="preserve"> приборами учета потребителей позволяют выполнять объективную оценку фактических потерь в тепловых сетях, а также корректно составлять балансы тепловой мощности в системах теплоснабжения.</w:t>
      </w:r>
    </w:p>
    <w:p w:rsidR="00316FA1" w:rsidRPr="00D66DF0" w:rsidRDefault="00CB0959" w:rsidP="00086E2C">
      <w:pPr>
        <w:pStyle w:val="aff4"/>
        <w:keepNext/>
        <w:rPr>
          <w:sz w:val="24"/>
          <w:szCs w:val="24"/>
        </w:rPr>
      </w:pPr>
      <w:r w:rsidRPr="00D66DF0">
        <w:rPr>
          <w:sz w:val="24"/>
          <w:szCs w:val="24"/>
        </w:rPr>
        <w:t>В таблице 12 представлены сведения об оснащенности источников теплов</w:t>
      </w:r>
      <w:r w:rsidRPr="00D66DF0">
        <w:rPr>
          <w:sz w:val="24"/>
          <w:szCs w:val="24"/>
        </w:rPr>
        <w:t>ой энергии следующими категориями приборов учета:</w:t>
      </w:r>
    </w:p>
    <w:p w:rsidR="00316FA1" w:rsidRPr="00D66DF0" w:rsidRDefault="00CB0959" w:rsidP="00D35D4A">
      <w:pPr>
        <w:pStyle w:val="aff4"/>
        <w:numPr>
          <w:ilvl w:val="0"/>
          <w:numId w:val="77"/>
        </w:numPr>
        <w:tabs>
          <w:tab w:val="left" w:pos="1134"/>
        </w:tabs>
        <w:ind w:left="0" w:firstLine="709"/>
        <w:rPr>
          <w:sz w:val="24"/>
          <w:szCs w:val="24"/>
        </w:rPr>
      </w:pPr>
      <w:r w:rsidRPr="00D66DF0">
        <w:rPr>
          <w:sz w:val="24"/>
          <w:szCs w:val="24"/>
        </w:rPr>
        <w:t>приборы учета, осуществляющие контроль тепловой энергии, отпущенной в тепловые сети;</w:t>
      </w:r>
    </w:p>
    <w:p w:rsidR="00316FA1" w:rsidRPr="00D66DF0" w:rsidRDefault="00CB0959" w:rsidP="00D35D4A">
      <w:pPr>
        <w:pStyle w:val="aff4"/>
        <w:numPr>
          <w:ilvl w:val="0"/>
          <w:numId w:val="77"/>
        </w:numPr>
        <w:tabs>
          <w:tab w:val="left" w:pos="1134"/>
        </w:tabs>
        <w:ind w:left="0" w:firstLine="709"/>
        <w:rPr>
          <w:sz w:val="24"/>
          <w:szCs w:val="24"/>
        </w:rPr>
      </w:pPr>
      <w:r w:rsidRPr="00D66DF0">
        <w:rPr>
          <w:sz w:val="24"/>
          <w:szCs w:val="24"/>
        </w:rPr>
        <w:t>приборы учета электрической энергии, потребной для технологического процесса производства и передачи тепловой энергии;</w:t>
      </w:r>
    </w:p>
    <w:p w:rsidR="00316FA1" w:rsidRPr="00D66DF0" w:rsidRDefault="00CB0959" w:rsidP="00D35D4A">
      <w:pPr>
        <w:pStyle w:val="aff4"/>
        <w:numPr>
          <w:ilvl w:val="0"/>
          <w:numId w:val="77"/>
        </w:numPr>
        <w:tabs>
          <w:tab w:val="left" w:pos="1134"/>
        </w:tabs>
        <w:ind w:left="0" w:firstLine="709"/>
        <w:rPr>
          <w:sz w:val="24"/>
          <w:szCs w:val="24"/>
        </w:rPr>
      </w:pPr>
      <w:r w:rsidRPr="00D66DF0">
        <w:rPr>
          <w:sz w:val="24"/>
          <w:szCs w:val="24"/>
        </w:rPr>
        <w:t>пр</w:t>
      </w:r>
      <w:r w:rsidRPr="00D66DF0">
        <w:rPr>
          <w:sz w:val="24"/>
          <w:szCs w:val="24"/>
        </w:rPr>
        <w:t>иборы учета сжигаемого топлива для выработки тепловой энергии;</w:t>
      </w:r>
    </w:p>
    <w:p w:rsidR="00316FA1" w:rsidRPr="00D66DF0" w:rsidRDefault="00CB0959" w:rsidP="00D35D4A">
      <w:pPr>
        <w:pStyle w:val="aff4"/>
        <w:numPr>
          <w:ilvl w:val="0"/>
          <w:numId w:val="77"/>
        </w:numPr>
        <w:tabs>
          <w:tab w:val="left" w:pos="1134"/>
        </w:tabs>
        <w:ind w:left="0" w:firstLine="709"/>
        <w:rPr>
          <w:sz w:val="24"/>
          <w:szCs w:val="24"/>
        </w:rPr>
      </w:pPr>
      <w:r w:rsidRPr="00D66DF0">
        <w:rPr>
          <w:sz w:val="24"/>
          <w:szCs w:val="24"/>
        </w:rPr>
        <w:t>приборы учета исходной воды для собственных и хозяйственных нужд источников тепловой энергии.</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об оснащенности источников тепловой энергии приборами учета</w:t>
      </w:r>
    </w:p>
    <w:tbl>
      <w:tblPr>
        <w:tblW w:w="5000" w:type="pct"/>
        <w:tblLook w:val="00A0"/>
      </w:tblPr>
      <w:tblGrid>
        <w:gridCol w:w="815"/>
        <w:gridCol w:w="2417"/>
        <w:gridCol w:w="1655"/>
        <w:gridCol w:w="1655"/>
        <w:gridCol w:w="1655"/>
        <w:gridCol w:w="1657"/>
      </w:tblGrid>
      <w:tr w:rsidR="001D4886">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w:t>
            </w:r>
            <w:r w:rsidRPr="00D66DF0">
              <w:rPr>
                <w:rFonts w:ascii="Times New Roman" w:hAnsi="Times New Roman" w:cs="Times New Roman"/>
                <w:b/>
                <w:bCs/>
                <w:color w:val="000000"/>
                <w:sz w:val="20"/>
                <w:szCs w:val="20"/>
                <w:lang w:eastAsia="ru-RU"/>
              </w:rPr>
              <w:t>ика</w:t>
            </w:r>
          </w:p>
        </w:tc>
        <w:tc>
          <w:tcPr>
            <w:tcW w:w="3361"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Приборы учета</w:t>
            </w:r>
          </w:p>
        </w:tc>
      </w:tr>
      <w:tr w:rsidR="001D4886">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b/>
                <w:bCs/>
                <w:color w:val="000000"/>
                <w:sz w:val="20"/>
                <w:szCs w:val="20"/>
                <w:lang w:eastAsia="ru-RU"/>
              </w:rPr>
            </w:pPr>
          </w:p>
        </w:tc>
        <w:tc>
          <w:tcPr>
            <w:tcW w:w="12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b/>
                <w:bCs/>
                <w:color w:val="000000"/>
                <w:sz w:val="20"/>
                <w:szCs w:val="20"/>
                <w:lang w:eastAsia="ru-RU"/>
              </w:rPr>
            </w:pP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тепловая 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электроэнергия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топливо</w:t>
            </w:r>
          </w:p>
        </w:tc>
        <w:tc>
          <w:tcPr>
            <w:tcW w:w="842" w:type="pct"/>
            <w:tcBorders>
              <w:top w:val="nil"/>
              <w:left w:val="nil"/>
              <w:bottom w:val="single" w:sz="4" w:space="0" w:color="auto"/>
              <w:right w:val="single" w:sz="4" w:space="0" w:color="auto"/>
            </w:tcBorders>
            <w:shd w:val="clear" w:color="000000" w:fill="538DD5"/>
            <w:vAlign w:val="center"/>
          </w:tcPr>
          <w:p w:rsidR="00316FA1" w:rsidRPr="00D66DF0" w:rsidRDefault="00CB0959"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исходная вода</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1</w:t>
            </w:r>
          </w:p>
        </w:tc>
        <w:tc>
          <w:tcPr>
            <w:tcW w:w="1226"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«База»</w:t>
            </w:r>
          </w:p>
        </w:tc>
        <w:tc>
          <w:tcPr>
            <w:tcW w:w="840" w:type="pct"/>
            <w:tcBorders>
              <w:top w:val="nil"/>
              <w:left w:val="nil"/>
              <w:bottom w:val="single" w:sz="4" w:space="0" w:color="auto"/>
              <w:right w:val="single" w:sz="4" w:space="0" w:color="auto"/>
            </w:tcBorders>
            <w:vAlign w:val="center"/>
          </w:tcPr>
          <w:p w:rsidR="00316FA1" w:rsidRPr="00B12942" w:rsidRDefault="00CB0959" w:rsidP="004A79DD">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941</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СКБ-20</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2</w:t>
            </w:r>
          </w:p>
        </w:tc>
        <w:tc>
          <w:tcPr>
            <w:tcW w:w="1226"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«Гостиница»</w:t>
            </w:r>
          </w:p>
        </w:tc>
        <w:tc>
          <w:tcPr>
            <w:tcW w:w="840"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3</w:t>
            </w:r>
          </w:p>
        </w:tc>
        <w:tc>
          <w:tcPr>
            <w:tcW w:w="1226"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«Лесокомбинат»</w:t>
            </w:r>
          </w:p>
        </w:tc>
        <w:tc>
          <w:tcPr>
            <w:tcW w:w="840"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5B19E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счетчик </w:t>
            </w:r>
            <w:r w:rsidRPr="00D66DF0">
              <w:rPr>
                <w:rFonts w:ascii="Times New Roman" w:hAnsi="Times New Roman" w:cs="Times New Roman"/>
                <w:color w:val="000000"/>
                <w:sz w:val="20"/>
                <w:szCs w:val="20"/>
                <w:lang w:eastAsia="ru-RU"/>
              </w:rPr>
              <w:t>крыльчатый СВГ-15 Менол</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4</w:t>
            </w:r>
          </w:p>
        </w:tc>
        <w:tc>
          <w:tcPr>
            <w:tcW w:w="1226"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«Теремок»</w:t>
            </w:r>
          </w:p>
        </w:tc>
        <w:tc>
          <w:tcPr>
            <w:tcW w:w="840" w:type="pct"/>
            <w:tcBorders>
              <w:top w:val="nil"/>
              <w:left w:val="nil"/>
              <w:bottom w:val="single" w:sz="4" w:space="0" w:color="auto"/>
              <w:right w:val="single" w:sz="4" w:space="0" w:color="auto"/>
            </w:tcBorders>
            <w:vAlign w:val="center"/>
          </w:tcPr>
          <w:p w:rsidR="00316FA1" w:rsidRPr="00B12942" w:rsidRDefault="00CB0959"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943</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26"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Меркурий-230</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СВК 15-3-2</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26"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прибора</w:t>
            </w:r>
          </w:p>
        </w:tc>
      </w:tr>
      <w:tr w:rsidR="001D4886">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26"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CB0959"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bl>
    <w:p w:rsidR="00316FA1" w:rsidRPr="00D66DF0" w:rsidRDefault="00CB0959" w:rsidP="009A2252">
      <w:pPr>
        <w:pStyle w:val="1110"/>
        <w:numPr>
          <w:ilvl w:val="2"/>
          <w:numId w:val="8"/>
        </w:numPr>
        <w:tabs>
          <w:tab w:val="left" w:pos="1560"/>
        </w:tabs>
        <w:ind w:left="0" w:firstLine="709"/>
        <w:rPr>
          <w:sz w:val="24"/>
          <w:szCs w:val="24"/>
        </w:rPr>
      </w:pPr>
      <w:bookmarkStart w:id="81" w:name="_Toc384058607"/>
      <w:bookmarkStart w:id="82" w:name="_Toc386560996"/>
      <w:bookmarkStart w:id="83" w:name="_Toc97797685"/>
      <w:r w:rsidRPr="00D66DF0">
        <w:rPr>
          <w:sz w:val="24"/>
          <w:szCs w:val="24"/>
        </w:rPr>
        <w:t>Предписания надзорных органов по запрещению дальнейшей эксплуатации источников тепловой энергии</w:t>
      </w:r>
      <w:bookmarkEnd w:id="81"/>
      <w:bookmarkEnd w:id="82"/>
      <w:bookmarkEnd w:id="83"/>
    </w:p>
    <w:p w:rsidR="00316FA1" w:rsidRDefault="00CB0959" w:rsidP="00CC5CF9">
      <w:pPr>
        <w:pStyle w:val="aff4"/>
        <w:rPr>
          <w:sz w:val="24"/>
          <w:szCs w:val="24"/>
        </w:rPr>
      </w:pPr>
      <w:r w:rsidRPr="00D66DF0">
        <w:rPr>
          <w:sz w:val="24"/>
          <w:szCs w:val="24"/>
        </w:rPr>
        <w:t>Предписания надзорных органов по запрещению дальнейшей эксплуатации источников тепловой энергии отсутствуют.</w:t>
      </w:r>
    </w:p>
    <w:p w:rsidR="00316FA1" w:rsidRPr="00D66DF0" w:rsidRDefault="00CB0959" w:rsidP="009A2252">
      <w:pPr>
        <w:pStyle w:val="116"/>
        <w:pageBreakBefore/>
        <w:numPr>
          <w:ilvl w:val="1"/>
          <w:numId w:val="8"/>
        </w:numPr>
        <w:tabs>
          <w:tab w:val="clear" w:pos="1134"/>
          <w:tab w:val="left" w:pos="1418"/>
        </w:tabs>
        <w:ind w:left="0" w:right="425" w:firstLine="709"/>
        <w:rPr>
          <w:sz w:val="24"/>
          <w:szCs w:val="24"/>
        </w:rPr>
      </w:pPr>
      <w:bookmarkStart w:id="84" w:name="_Toc384058608"/>
      <w:bookmarkStart w:id="85" w:name="_Toc386560997"/>
      <w:bookmarkStart w:id="86" w:name="_Toc97797686"/>
      <w:r w:rsidRPr="00D66DF0">
        <w:rPr>
          <w:sz w:val="24"/>
          <w:szCs w:val="24"/>
        </w:rPr>
        <w:t xml:space="preserve">Тепловые сети, сооружения на них и </w:t>
      </w:r>
      <w:r w:rsidRPr="00D66DF0">
        <w:rPr>
          <w:sz w:val="24"/>
          <w:szCs w:val="24"/>
        </w:rPr>
        <w:t>тепловые пункты</w:t>
      </w:r>
      <w:bookmarkEnd w:id="84"/>
      <w:bookmarkEnd w:id="85"/>
      <w:bookmarkEnd w:id="86"/>
    </w:p>
    <w:p w:rsidR="00316FA1" w:rsidRPr="00D66DF0" w:rsidRDefault="00CB0959" w:rsidP="00B36A9D">
      <w:pPr>
        <w:pStyle w:val="aff4"/>
        <w:rPr>
          <w:sz w:val="24"/>
          <w:szCs w:val="24"/>
        </w:rPr>
      </w:pPr>
      <w:r w:rsidRPr="00D66DF0">
        <w:rPr>
          <w:sz w:val="24"/>
          <w:szCs w:val="24"/>
        </w:rPr>
        <w:t>В настоящем разделе рассмотрены системы транспорта тепловой энергии от источников централизованного теплоснабжения к потребителям различных категорий (население, социальные, прочие). В системах теплоснабжения, образованных на базе индивидуа</w:t>
      </w:r>
      <w:r w:rsidRPr="00D66DF0">
        <w:rPr>
          <w:sz w:val="24"/>
          <w:szCs w:val="24"/>
        </w:rPr>
        <w:t>льных источников теплоснабжения, тепловые сети отсутствуют, ввиду чего не рассмотрены.</w:t>
      </w:r>
    </w:p>
    <w:p w:rsidR="00316FA1" w:rsidRPr="00D66DF0" w:rsidRDefault="00CB0959" w:rsidP="009A2252">
      <w:pPr>
        <w:pStyle w:val="1110"/>
        <w:numPr>
          <w:ilvl w:val="2"/>
          <w:numId w:val="8"/>
        </w:numPr>
        <w:tabs>
          <w:tab w:val="left" w:pos="1560"/>
        </w:tabs>
        <w:ind w:left="0" w:firstLine="709"/>
        <w:rPr>
          <w:sz w:val="24"/>
          <w:szCs w:val="24"/>
        </w:rPr>
      </w:pPr>
      <w:bookmarkStart w:id="87" w:name="_Toc384058609"/>
      <w:bookmarkStart w:id="88" w:name="_Toc386560998"/>
      <w:bookmarkStart w:id="89" w:name="_Toc97797687"/>
      <w:r w:rsidRPr="00D66DF0">
        <w:rPr>
          <w:sz w:val="24"/>
          <w:szCs w:val="24"/>
        </w:rPr>
        <w:t>Структура тепловых сетей</w:t>
      </w:r>
      <w:bookmarkEnd w:id="87"/>
      <w:bookmarkEnd w:id="88"/>
      <w:bookmarkEnd w:id="89"/>
    </w:p>
    <w:p w:rsidR="00316FA1" w:rsidRPr="00D66DF0" w:rsidRDefault="00CB0959" w:rsidP="00F91511">
      <w:pPr>
        <w:pStyle w:val="aff4"/>
        <w:rPr>
          <w:sz w:val="24"/>
          <w:szCs w:val="24"/>
        </w:rPr>
      </w:pPr>
      <w:r w:rsidRPr="00D66DF0">
        <w:rPr>
          <w:sz w:val="24"/>
          <w:szCs w:val="24"/>
        </w:rPr>
        <w:t>Всего на территории города проложено 75 240,3п. м тепловых сетей в двухтрубном исчислении. Максимальный условный диаметр трубопроводов составляе</w:t>
      </w:r>
      <w:r w:rsidRPr="00D66DF0">
        <w:rPr>
          <w:sz w:val="24"/>
          <w:szCs w:val="24"/>
        </w:rPr>
        <w:t xml:space="preserve">т </w:t>
      </w:r>
      <w:smartTag w:uri="urn:schemas-microsoft-com:office:smarttags" w:element="metricconverter">
        <w:smartTagPr>
          <w:attr w:name="ProductID" w:val="700 мм"/>
        </w:smartTagPr>
        <w:r w:rsidRPr="00D66DF0">
          <w:rPr>
            <w:sz w:val="24"/>
            <w:szCs w:val="24"/>
          </w:rPr>
          <w:t>700 мм</w:t>
        </w:r>
      </w:smartTag>
      <w:r w:rsidRPr="00D66DF0">
        <w:rPr>
          <w:sz w:val="24"/>
          <w:szCs w:val="24"/>
        </w:rPr>
        <w:t>, который наблюдается на магистральных тепловых сетях от ТЭЦ.</w:t>
      </w:r>
    </w:p>
    <w:p w:rsidR="00316FA1" w:rsidRPr="00D66DF0" w:rsidRDefault="00CB0959" w:rsidP="00F91511">
      <w:pPr>
        <w:pStyle w:val="aff4"/>
        <w:rPr>
          <w:sz w:val="24"/>
          <w:szCs w:val="24"/>
        </w:rPr>
      </w:pPr>
      <w:r w:rsidRPr="00D66DF0">
        <w:rPr>
          <w:sz w:val="24"/>
          <w:szCs w:val="24"/>
        </w:rPr>
        <w:t>Протяженности, материальная характеристика и объемы тепловых сетей в зависимости от условного диаметра представлены в таблице</w:t>
      </w:r>
      <w:r>
        <w:rPr>
          <w:sz w:val="24"/>
          <w:szCs w:val="24"/>
        </w:rPr>
        <w:t xml:space="preserve"> </w:t>
      </w:r>
      <w:r w:rsidRPr="00D66DF0">
        <w:rPr>
          <w:sz w:val="24"/>
          <w:szCs w:val="24"/>
        </w:rPr>
        <w:t>13, а также на рисунке 2.</w:t>
      </w:r>
    </w:p>
    <w:p w:rsidR="00316FA1" w:rsidRPr="00D66DF0" w:rsidRDefault="00CB0959" w:rsidP="006D19AF">
      <w:pPr>
        <w:pStyle w:val="aff4"/>
        <w:rPr>
          <w:sz w:val="24"/>
          <w:szCs w:val="24"/>
        </w:rPr>
      </w:pPr>
      <w:r w:rsidRPr="00D66DF0">
        <w:rPr>
          <w:sz w:val="24"/>
          <w:szCs w:val="24"/>
        </w:rPr>
        <w:t>Аналогичные характеристики по исто</w:t>
      </w:r>
      <w:r w:rsidRPr="00D66DF0">
        <w:rPr>
          <w:sz w:val="24"/>
          <w:szCs w:val="24"/>
        </w:rPr>
        <w:t>чникам тепловой энергии г. Заринска представлены в таблице 14. Как видно из представленных сведений, наибольшую долю тепловых сетей на территории города занимают теплопроводы от ТЭЦ.</w:t>
      </w:r>
    </w:p>
    <w:p w:rsidR="00316FA1" w:rsidRPr="00D66DF0" w:rsidRDefault="00CB0959" w:rsidP="006D19AF">
      <w:pPr>
        <w:pStyle w:val="aff4"/>
        <w:spacing w:before="20"/>
        <w:ind w:firstLine="0"/>
        <w:jc w:val="center"/>
        <w:rPr>
          <w:sz w:val="24"/>
          <w:szCs w:val="24"/>
        </w:rPr>
      </w:pPr>
      <w:r>
        <w:rPr>
          <w:noProof/>
          <w:lang w:eastAsia="ru-RU"/>
        </w:rPr>
        <w:drawing>
          <wp:inline distT="0" distB="0" distL="0" distR="0">
            <wp:extent cx="5909310" cy="3726815"/>
            <wp:effectExtent l="0" t="0" r="0" b="0"/>
            <wp:docPr id="3" name="Диаграмм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spect="1" noChangeArrowheads="1"/>
                    </pic:cNvPicPr>
                  </pic:nvPicPr>
                  <pic:blipFill>
                    <a:blip r:embed="rId29"/>
                    <a:srcRect l="-2876" t="-3697" r="-2448" b="-3058"/>
                    <a:stretch>
                      <a:fillRect/>
                    </a:stretch>
                  </pic:blipFill>
                  <pic:spPr bwMode="auto">
                    <a:xfrm>
                      <a:off x="0" y="0"/>
                      <a:ext cx="5909310" cy="3726815"/>
                    </a:xfrm>
                    <a:prstGeom prst="rect">
                      <a:avLst/>
                    </a:prstGeom>
                    <a:noFill/>
                    <a:ln w="9525">
                      <a:noFill/>
                      <a:miter lim="800000"/>
                      <a:headEnd/>
                      <a:tailEnd/>
                    </a:ln>
                  </pic:spPr>
                </pic:pic>
              </a:graphicData>
            </a:graphic>
          </wp:inline>
        </w:drawing>
      </w:r>
    </w:p>
    <w:p w:rsidR="00316FA1" w:rsidRPr="009D065E" w:rsidRDefault="00CB0959" w:rsidP="0091421A">
      <w:pPr>
        <w:pStyle w:val="af"/>
        <w:ind w:left="0" w:firstLine="0"/>
        <w:rPr>
          <w:rFonts w:ascii="Times New Roman" w:hAnsi="Times New Roman"/>
        </w:rPr>
      </w:pPr>
      <w:r w:rsidRPr="009D065E">
        <w:rPr>
          <w:rFonts w:ascii="Times New Roman" w:hAnsi="Times New Roman"/>
        </w:rPr>
        <w:t>Структура тепловой сети в зависимости от диаметров</w:t>
      </w: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в зависимости от условных диаметров</w:t>
      </w:r>
    </w:p>
    <w:tbl>
      <w:tblPr>
        <w:tblW w:w="5000" w:type="pct"/>
        <w:tblLook w:val="00A0"/>
      </w:tblPr>
      <w:tblGrid>
        <w:gridCol w:w="2956"/>
        <w:gridCol w:w="2931"/>
        <w:gridCol w:w="2499"/>
        <w:gridCol w:w="2100"/>
        <w:gridCol w:w="1789"/>
        <w:gridCol w:w="1414"/>
        <w:gridCol w:w="1097"/>
      </w:tblGrid>
      <w:tr w:rsidR="001D4886">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1836"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однотрубном исчислении)</w:t>
            </w:r>
          </w:p>
        </w:tc>
        <w:tc>
          <w:tcPr>
            <w:tcW w:w="1315"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849"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1D4886">
        <w:trPr>
          <w:trHeight w:val="20"/>
        </w:trPr>
        <w:tc>
          <w:tcPr>
            <w:tcW w:w="100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b/>
                <w:bCs/>
                <w:color w:val="000000"/>
                <w:sz w:val="20"/>
                <w:szCs w:val="20"/>
                <w:lang w:eastAsia="ru-RU"/>
              </w:rPr>
            </w:pPr>
          </w:p>
        </w:tc>
        <w:tc>
          <w:tcPr>
            <w:tcW w:w="991"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845"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710"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605"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478"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71" w:type="pct"/>
            <w:tcBorders>
              <w:top w:val="nil"/>
              <w:left w:val="nil"/>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3 237,7</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2,152%</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80,94</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0,275%</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2 125,2</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68,01</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0,231%</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0,701%</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40,06</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0,136%</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1 248,4</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0,830%</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56,18</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0,191%</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19 678,3</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13,077%</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1 121,67</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3,806%</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50,21</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0,614%</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9 850,5</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6,546%</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748,63</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2,540%</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44,69</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0,546%</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13 898,5</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9,236%</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1 236,97</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4,197%</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86,46</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1,057%</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23 693,4</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15,745%</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2 558,89</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8,682%</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217,05</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2,652%</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4 395,2</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2,921%</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584,56</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61,06</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0,746%</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24 659,0</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16,387%</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3 920,78</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13,302%</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489,62</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5,983%</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12 266,9</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8,152%</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2 </w:t>
            </w:r>
            <w:r w:rsidRPr="00D66DF0">
              <w:rPr>
                <w:rFonts w:ascii="Times New Roman" w:hAnsi="Times New Roman" w:cs="Times New Roman"/>
                <w:color w:val="000000"/>
                <w:sz w:val="20"/>
                <w:szCs w:val="20"/>
                <w:lang w:eastAsia="ru-RU"/>
              </w:rPr>
              <w:t>686,45</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9,115%</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462,08</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5,647%</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8 501,8</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5,650%</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2 320,99</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7,875%</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497,65</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6,081%</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2 444,4</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1,624%</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794,43</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2,695%</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202,78</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2,478%</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1 848,4</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787,42</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2,672%</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263,45</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3,219%</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15 728,3</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10,452%</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8 320,27</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28,229%</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3 456,87</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42,244%</w:t>
            </w:r>
          </w:p>
        </w:tc>
      </w:tr>
      <w:tr w:rsidR="001D4886">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99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5 758,9</w:t>
            </w:r>
          </w:p>
        </w:tc>
        <w:tc>
          <w:tcPr>
            <w:tcW w:w="84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3,827%</w:t>
            </w:r>
          </w:p>
        </w:tc>
        <w:tc>
          <w:tcPr>
            <w:tcW w:w="71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4 </w:t>
            </w:r>
            <w:r w:rsidRPr="00D66DF0">
              <w:rPr>
                <w:rFonts w:ascii="Times New Roman" w:hAnsi="Times New Roman" w:cs="Times New Roman"/>
                <w:color w:val="000000"/>
                <w:sz w:val="20"/>
                <w:szCs w:val="20"/>
                <w:lang w:eastAsia="ru-RU"/>
              </w:rPr>
              <w:t>146,41</w:t>
            </w:r>
          </w:p>
        </w:tc>
        <w:tc>
          <w:tcPr>
            <w:tcW w:w="605"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14,068%</w:t>
            </w:r>
          </w:p>
        </w:tc>
        <w:tc>
          <w:tcPr>
            <w:tcW w:w="478"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2 344,74</w:t>
            </w:r>
          </w:p>
        </w:tc>
        <w:tc>
          <w:tcPr>
            <w:tcW w:w="371"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28,653%</w:t>
            </w:r>
          </w:p>
        </w:tc>
      </w:tr>
      <w:tr w:rsidR="001D4886">
        <w:trPr>
          <w:trHeight w:val="20"/>
        </w:trPr>
        <w:tc>
          <w:tcPr>
            <w:tcW w:w="100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91"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845"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710"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605"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478"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71"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по теплоисточникам</w:t>
      </w:r>
    </w:p>
    <w:tbl>
      <w:tblPr>
        <w:tblW w:w="5002" w:type="pct"/>
        <w:tblLook w:val="00A0"/>
      </w:tblPr>
      <w:tblGrid>
        <w:gridCol w:w="801"/>
        <w:gridCol w:w="4225"/>
        <w:gridCol w:w="2524"/>
        <w:gridCol w:w="2024"/>
        <w:gridCol w:w="1893"/>
        <w:gridCol w:w="1367"/>
        <w:gridCol w:w="973"/>
        <w:gridCol w:w="985"/>
      </w:tblGrid>
      <w:tr w:rsidR="001D4886">
        <w:trPr>
          <w:trHeight w:val="20"/>
        </w:trPr>
        <w:tc>
          <w:tcPr>
            <w:tcW w:w="271"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28"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537"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двухтрубном исчислении)</w:t>
            </w:r>
          </w:p>
        </w:tc>
        <w:tc>
          <w:tcPr>
            <w:tcW w:w="110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1D4886">
        <w:trPr>
          <w:trHeight w:val="20"/>
        </w:trPr>
        <w:tc>
          <w:tcPr>
            <w:tcW w:w="271"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p>
        </w:tc>
        <w:tc>
          <w:tcPr>
            <w:tcW w:w="1428"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p>
        </w:tc>
        <w:tc>
          <w:tcPr>
            <w:tcW w:w="85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684"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329"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28" w:type="pct"/>
            <w:tcBorders>
              <w:top w:val="nil"/>
              <w:left w:val="nil"/>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5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790,0</w:t>
            </w:r>
          </w:p>
        </w:tc>
        <w:tc>
          <w:tcPr>
            <w:tcW w:w="684"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1,03</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122,95</w:t>
            </w:r>
          </w:p>
        </w:tc>
        <w:tc>
          <w:tcPr>
            <w:tcW w:w="462"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0,39</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6,42</w:t>
            </w:r>
          </w:p>
        </w:tc>
        <w:tc>
          <w:tcPr>
            <w:tcW w:w="33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0,07</w:t>
            </w:r>
            <w:r w:rsidRPr="00D66DF0">
              <w:rPr>
                <w:rFonts w:ascii="Times New Roman" w:hAnsi="Times New Roman" w:cs="Times New Roman"/>
                <w:color w:val="000000"/>
                <w:sz w:val="20"/>
                <w:szCs w:val="20"/>
                <w:lang w:eastAsia="ru-RU"/>
              </w:rPr>
              <w:t>%</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28" w:type="pct"/>
            <w:tcBorders>
              <w:top w:val="nil"/>
              <w:left w:val="nil"/>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5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1224,3</w:t>
            </w:r>
          </w:p>
        </w:tc>
        <w:tc>
          <w:tcPr>
            <w:tcW w:w="684"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206,41</w:t>
            </w:r>
          </w:p>
        </w:tc>
        <w:tc>
          <w:tcPr>
            <w:tcW w:w="462" w:type="pct"/>
            <w:tcBorders>
              <w:top w:val="nil"/>
              <w:left w:val="nil"/>
              <w:bottom w:val="single" w:sz="4" w:space="0" w:color="auto"/>
              <w:right w:val="single" w:sz="4" w:space="0" w:color="auto"/>
            </w:tcBorders>
            <w:vAlign w:val="center"/>
          </w:tcPr>
          <w:p w:rsidR="00316FA1" w:rsidRPr="00D66DF0" w:rsidRDefault="00CB0959" w:rsidP="0023737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0,65</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12,81</w:t>
            </w:r>
          </w:p>
        </w:tc>
        <w:tc>
          <w:tcPr>
            <w:tcW w:w="33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0,15</w:t>
            </w:r>
            <w:r w:rsidRPr="00D66DF0">
              <w:rPr>
                <w:rFonts w:ascii="Times New Roman" w:hAnsi="Times New Roman" w:cs="Times New Roman"/>
                <w:color w:val="000000"/>
                <w:sz w:val="20"/>
                <w:szCs w:val="20"/>
                <w:lang w:eastAsia="ru-RU"/>
              </w:rPr>
              <w:t>%</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28" w:type="pct"/>
            <w:tcBorders>
              <w:top w:val="nil"/>
              <w:left w:val="nil"/>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5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615,8</w:t>
            </w:r>
          </w:p>
        </w:tc>
        <w:tc>
          <w:tcPr>
            <w:tcW w:w="684"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0,81</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109,02</w:t>
            </w:r>
          </w:p>
        </w:tc>
        <w:tc>
          <w:tcPr>
            <w:tcW w:w="462"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w:t>
            </w:r>
          </w:p>
        </w:tc>
        <w:tc>
          <w:tcPr>
            <w:tcW w:w="33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0,08</w:t>
            </w:r>
            <w:r w:rsidRPr="00D66DF0">
              <w:rPr>
                <w:rFonts w:ascii="Times New Roman" w:hAnsi="Times New Roman" w:cs="Times New Roman"/>
                <w:color w:val="000000"/>
                <w:sz w:val="20"/>
                <w:szCs w:val="20"/>
                <w:lang w:eastAsia="ru-RU"/>
              </w:rPr>
              <w:t>%</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28" w:type="pct"/>
            <w:tcBorders>
              <w:top w:val="nil"/>
              <w:left w:val="nil"/>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5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2554</w:t>
            </w:r>
          </w:p>
        </w:tc>
        <w:tc>
          <w:tcPr>
            <w:tcW w:w="684"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3,34</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CB0959"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529,51</w:t>
            </w:r>
          </w:p>
        </w:tc>
        <w:tc>
          <w:tcPr>
            <w:tcW w:w="462" w:type="pct"/>
            <w:tcBorders>
              <w:top w:val="nil"/>
              <w:left w:val="nil"/>
              <w:bottom w:val="single" w:sz="4" w:space="0" w:color="auto"/>
              <w:right w:val="single" w:sz="4" w:space="0" w:color="auto"/>
            </w:tcBorders>
            <w:vAlign w:val="center"/>
          </w:tcPr>
          <w:p w:rsidR="00316FA1" w:rsidRPr="00D66DF0" w:rsidRDefault="00CB0959"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1,68</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39,41</w:t>
            </w:r>
          </w:p>
        </w:tc>
        <w:tc>
          <w:tcPr>
            <w:tcW w:w="33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0,45</w:t>
            </w:r>
            <w:r w:rsidRPr="00D66DF0">
              <w:rPr>
                <w:rFonts w:ascii="Times New Roman" w:hAnsi="Times New Roman" w:cs="Times New Roman"/>
                <w:color w:val="000000"/>
                <w:sz w:val="20"/>
                <w:szCs w:val="20"/>
                <w:lang w:eastAsia="ru-RU"/>
              </w:rPr>
              <w:t>%</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EC612A" w:rsidRDefault="00CB0959" w:rsidP="001A3366">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5</w:t>
            </w:r>
          </w:p>
        </w:tc>
        <w:tc>
          <w:tcPr>
            <w:tcW w:w="1428" w:type="pct"/>
            <w:tcBorders>
              <w:top w:val="nil"/>
              <w:left w:val="nil"/>
              <w:bottom w:val="single" w:sz="4" w:space="0" w:color="auto"/>
              <w:right w:val="single" w:sz="4" w:space="0" w:color="auto"/>
            </w:tcBorders>
            <w:vAlign w:val="center"/>
          </w:tcPr>
          <w:p w:rsidR="00316FA1" w:rsidRPr="00EC612A" w:rsidRDefault="00CB0959" w:rsidP="001A3366">
            <w:pPr>
              <w:spacing w:after="0" w:line="240" w:lineRule="auto"/>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Котельная МУП «Стабильность»</w:t>
            </w:r>
          </w:p>
        </w:tc>
        <w:tc>
          <w:tcPr>
            <w:tcW w:w="853"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1 364,0</w:t>
            </w:r>
          </w:p>
        </w:tc>
        <w:tc>
          <w:tcPr>
            <w:tcW w:w="684"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1,813%</w:t>
            </w:r>
          </w:p>
        </w:tc>
        <w:tc>
          <w:tcPr>
            <w:tcW w:w="640"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281,02</w:t>
            </w:r>
          </w:p>
        </w:tc>
        <w:tc>
          <w:tcPr>
            <w:tcW w:w="462"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0,953%</w:t>
            </w:r>
          </w:p>
        </w:tc>
        <w:tc>
          <w:tcPr>
            <w:tcW w:w="329"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29,47</w:t>
            </w:r>
          </w:p>
        </w:tc>
        <w:tc>
          <w:tcPr>
            <w:tcW w:w="333" w:type="pct"/>
            <w:tcBorders>
              <w:top w:val="nil"/>
              <w:left w:val="nil"/>
              <w:bottom w:val="single" w:sz="4" w:space="0" w:color="auto"/>
              <w:right w:val="single" w:sz="4" w:space="0" w:color="auto"/>
            </w:tcBorders>
            <w:vAlign w:val="center"/>
          </w:tcPr>
          <w:p w:rsidR="00316FA1" w:rsidRPr="00EC612A" w:rsidRDefault="00CB0959"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0,360%</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6</w:t>
            </w:r>
          </w:p>
        </w:tc>
        <w:tc>
          <w:tcPr>
            <w:tcW w:w="1428"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Котельная ГУП ДХ АК «Северо-Восточное ДСУ» « филиал Заринский»</w:t>
            </w:r>
          </w:p>
        </w:tc>
        <w:tc>
          <w:tcPr>
            <w:tcW w:w="853"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240</w:t>
            </w:r>
          </w:p>
        </w:tc>
        <w:tc>
          <w:tcPr>
            <w:tcW w:w="684"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0,316%</w:t>
            </w:r>
          </w:p>
        </w:tc>
        <w:tc>
          <w:tcPr>
            <w:tcW w:w="640"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38,16</w:t>
            </w:r>
          </w:p>
        </w:tc>
        <w:tc>
          <w:tcPr>
            <w:tcW w:w="462"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0,131%</w:t>
            </w:r>
          </w:p>
        </w:tc>
        <w:tc>
          <w:tcPr>
            <w:tcW w:w="329" w:type="pct"/>
            <w:tcBorders>
              <w:top w:val="nil"/>
              <w:left w:val="nil"/>
              <w:bottom w:val="single" w:sz="4" w:space="0" w:color="auto"/>
              <w:right w:val="single" w:sz="4" w:space="0" w:color="auto"/>
            </w:tcBorders>
            <w:vAlign w:val="center"/>
          </w:tcPr>
          <w:p w:rsidR="00B145B3" w:rsidRPr="00EC612A" w:rsidRDefault="00CB0959" w:rsidP="00EC612A">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4,239</w:t>
            </w:r>
          </w:p>
        </w:tc>
        <w:tc>
          <w:tcPr>
            <w:tcW w:w="333" w:type="pct"/>
            <w:tcBorders>
              <w:top w:val="nil"/>
              <w:left w:val="nil"/>
              <w:bottom w:val="single" w:sz="4" w:space="0" w:color="auto"/>
              <w:right w:val="single" w:sz="4" w:space="0" w:color="auto"/>
            </w:tcBorders>
            <w:vAlign w:val="center"/>
          </w:tcPr>
          <w:p w:rsidR="00B145B3" w:rsidRPr="00EC612A" w:rsidRDefault="00CB0959"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0,052%</w:t>
            </w:r>
          </w:p>
        </w:tc>
      </w:tr>
      <w:tr w:rsidR="001D4886">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CB0959"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28" w:type="pct"/>
            <w:tcBorders>
              <w:top w:val="nil"/>
              <w:left w:val="nil"/>
              <w:bottom w:val="single" w:sz="4" w:space="0" w:color="auto"/>
              <w:right w:val="single" w:sz="4" w:space="0" w:color="auto"/>
            </w:tcBorders>
            <w:vAlign w:val="center"/>
          </w:tcPr>
          <w:p w:rsidR="00316FA1" w:rsidRPr="00D66DF0" w:rsidRDefault="00CB0959" w:rsidP="001A3366">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85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71181,8</w:t>
            </w:r>
          </w:p>
        </w:tc>
        <w:tc>
          <w:tcPr>
            <w:tcW w:w="684"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93,22</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30543,15</w:t>
            </w:r>
          </w:p>
        </w:tc>
        <w:tc>
          <w:tcPr>
            <w:tcW w:w="462"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96,94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8600,25</w:t>
            </w:r>
          </w:p>
        </w:tc>
        <w:tc>
          <w:tcPr>
            <w:tcW w:w="333" w:type="pct"/>
            <w:tcBorders>
              <w:top w:val="nil"/>
              <w:left w:val="nil"/>
              <w:bottom w:val="single" w:sz="4" w:space="0" w:color="auto"/>
              <w:right w:val="single" w:sz="4" w:space="0" w:color="auto"/>
            </w:tcBorders>
            <w:vAlign w:val="center"/>
          </w:tcPr>
          <w:p w:rsidR="00316FA1" w:rsidRPr="00D66DF0" w:rsidRDefault="00CB0959"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99,25</w:t>
            </w:r>
            <w:r w:rsidRPr="00D66DF0">
              <w:rPr>
                <w:rFonts w:ascii="Times New Roman" w:hAnsi="Times New Roman" w:cs="Times New Roman"/>
                <w:color w:val="000000"/>
                <w:sz w:val="20"/>
                <w:szCs w:val="20"/>
                <w:lang w:eastAsia="ru-RU"/>
              </w:rPr>
              <w:t>%</w:t>
            </w:r>
          </w:p>
        </w:tc>
      </w:tr>
      <w:tr w:rsidR="001D4886">
        <w:trPr>
          <w:trHeight w:val="20"/>
        </w:trPr>
        <w:tc>
          <w:tcPr>
            <w:tcW w:w="169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16FA1" w:rsidRPr="00D66DF0" w:rsidRDefault="00CB0959"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853"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77538,72</w:t>
            </w:r>
          </w:p>
        </w:tc>
        <w:tc>
          <w:tcPr>
            <w:tcW w:w="684"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640"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29536,25</w:t>
            </w:r>
          </w:p>
        </w:tc>
        <w:tc>
          <w:tcPr>
            <w:tcW w:w="462"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329"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33" w:type="pct"/>
            <w:tcBorders>
              <w:top w:val="nil"/>
              <w:left w:val="nil"/>
              <w:bottom w:val="single" w:sz="4" w:space="0" w:color="auto"/>
              <w:right w:val="single" w:sz="4" w:space="0" w:color="auto"/>
            </w:tcBorders>
            <w:shd w:val="clear" w:color="000000" w:fill="A6A6A6"/>
            <w:vAlign w:val="center"/>
          </w:tcPr>
          <w:p w:rsidR="00316FA1" w:rsidRPr="00D66DF0" w:rsidRDefault="00CB0959"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CB0959" w:rsidP="00AE4BB0">
      <w:pPr>
        <w:pStyle w:val="aff4"/>
        <w:spacing w:before="20"/>
        <w:ind w:firstLine="0"/>
        <w:jc w:val="center"/>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CB0959" w:rsidP="009A2252">
      <w:pPr>
        <w:pStyle w:val="1110"/>
        <w:numPr>
          <w:ilvl w:val="2"/>
          <w:numId w:val="8"/>
        </w:numPr>
        <w:tabs>
          <w:tab w:val="left" w:pos="1560"/>
        </w:tabs>
        <w:ind w:left="0" w:firstLine="709"/>
        <w:rPr>
          <w:sz w:val="24"/>
          <w:szCs w:val="24"/>
        </w:rPr>
      </w:pPr>
      <w:bookmarkStart w:id="90" w:name="_Toc384058610"/>
      <w:bookmarkStart w:id="91" w:name="_Toc386560999"/>
      <w:bookmarkStart w:id="92" w:name="_Toc97797688"/>
      <w:r w:rsidRPr="00D66DF0">
        <w:rPr>
          <w:sz w:val="24"/>
          <w:szCs w:val="24"/>
        </w:rPr>
        <w:t>Параметры тепловых сетей, включая год начала эксплуатации, тип изоляции, тип компенсирующих устройств, тип прокладки</w:t>
      </w:r>
      <w:bookmarkEnd w:id="90"/>
      <w:bookmarkEnd w:id="91"/>
      <w:bookmarkEnd w:id="92"/>
    </w:p>
    <w:p w:rsidR="00316FA1" w:rsidRPr="00D66DF0" w:rsidRDefault="00CB0959" w:rsidP="0080436C">
      <w:pPr>
        <w:pStyle w:val="00"/>
        <w:rPr>
          <w:sz w:val="24"/>
          <w:szCs w:val="24"/>
        </w:rPr>
      </w:pPr>
      <w:r w:rsidRPr="00D66DF0">
        <w:rPr>
          <w:sz w:val="24"/>
          <w:szCs w:val="24"/>
        </w:rPr>
        <w:t xml:space="preserve">Тепловые сети от источников </w:t>
      </w:r>
      <w:r w:rsidRPr="00D66DF0">
        <w:rPr>
          <w:sz w:val="24"/>
          <w:szCs w:val="24"/>
        </w:rPr>
        <w:t>тепловой энергии г. Заринска характеризуются существенной степенью ветхости. Распределение протяженности тепловых сетей в зависимости от года ввода в эксплуатацию/ реконструкции тепловых сетей представлено на диаграммах 3, 4 и в таблице 15. Как видно, наиб</w:t>
      </w:r>
      <w:r w:rsidRPr="00D66DF0">
        <w:rPr>
          <w:sz w:val="24"/>
          <w:szCs w:val="24"/>
        </w:rPr>
        <w:t xml:space="preserve">ольшая доля существующих тепловых сетей эксплуатируется свыше 25 лет, следовательно, обладает сниженными показателями надежности. Причиной тому является недофинансирование мероприятий по реконструкции участков за ретроспективный период. Начиная с </w:t>
      </w:r>
      <w:smartTag w:uri="urn:schemas-microsoft-com:office:smarttags" w:element="metricconverter">
        <w:smartTagPr>
          <w:attr w:name="ProductID" w:val="2003 г"/>
        </w:smartTagPr>
        <w:r w:rsidRPr="00D66DF0">
          <w:rPr>
            <w:sz w:val="24"/>
            <w:szCs w:val="24"/>
          </w:rPr>
          <w:t>2003 г</w:t>
        </w:r>
      </w:smartTag>
      <w:r w:rsidRPr="00D66DF0">
        <w:rPr>
          <w:sz w:val="24"/>
          <w:szCs w:val="24"/>
        </w:rPr>
        <w:t>. у</w:t>
      </w:r>
      <w:r w:rsidRPr="00D66DF0">
        <w:rPr>
          <w:sz w:val="24"/>
          <w:szCs w:val="24"/>
        </w:rPr>
        <w:t>величились темпы перекладок тепловых сетей, что связано, прежде всего, с возникновением аварийных ситуаций на отдельных теплопроводах и, как следствие, необходимостью оперативной перекладки участков.</w:t>
      </w:r>
    </w:p>
    <w:p w:rsidR="00316FA1" w:rsidRPr="00D66DF0" w:rsidRDefault="00CB0959" w:rsidP="008F48C8">
      <w:pPr>
        <w:pStyle w:val="00"/>
        <w:rPr>
          <w:sz w:val="24"/>
          <w:szCs w:val="24"/>
        </w:rPr>
      </w:pPr>
      <w:r w:rsidRPr="00D66DF0">
        <w:rPr>
          <w:sz w:val="24"/>
          <w:szCs w:val="24"/>
        </w:rPr>
        <w:t>Распределительные и внутриквартальные тепловые сети имею</w:t>
      </w:r>
      <w:r w:rsidRPr="00D66DF0">
        <w:rPr>
          <w:sz w:val="24"/>
          <w:szCs w:val="24"/>
        </w:rPr>
        <w:t xml:space="preserve">т умеренные доли тепловых сетей с давним годом ввода в эксплуатацию по сравнению с магистральными участками. Магистральные участки тепловых сетей с условными диаметрами </w:t>
      </w:r>
      <w:smartTag w:uri="urn:schemas-microsoft-com:office:smarttags" w:element="metricconverter">
        <w:smartTagPr>
          <w:attr w:name="ProductID" w:val="500 мм"/>
        </w:smartTagPr>
        <w:r w:rsidRPr="00D66DF0">
          <w:rPr>
            <w:sz w:val="24"/>
            <w:szCs w:val="24"/>
          </w:rPr>
          <w:t>500 мм</w:t>
        </w:r>
      </w:smartTag>
      <w:r w:rsidRPr="00D66DF0">
        <w:rPr>
          <w:sz w:val="24"/>
          <w:szCs w:val="24"/>
        </w:rPr>
        <w:t xml:space="preserve"> и </w:t>
      </w:r>
      <w:smartTag w:uri="urn:schemas-microsoft-com:office:smarttags" w:element="metricconverter">
        <w:smartTagPr>
          <w:attr w:name="ProductID" w:val="700 мм"/>
        </w:smartTagPr>
        <w:r w:rsidRPr="00D66DF0">
          <w:rPr>
            <w:sz w:val="24"/>
            <w:szCs w:val="24"/>
          </w:rPr>
          <w:t>700 мм</w:t>
        </w:r>
      </w:smartTag>
      <w:r w:rsidRPr="00D66DF0">
        <w:rPr>
          <w:sz w:val="24"/>
          <w:szCs w:val="24"/>
        </w:rPr>
        <w:t xml:space="preserve"> проложены преимущественно в надземном исполнении, следовательно, такие </w:t>
      </w:r>
      <w:r w:rsidRPr="00D66DF0">
        <w:rPr>
          <w:sz w:val="24"/>
          <w:szCs w:val="24"/>
        </w:rPr>
        <w:t>участки наименее подвержены аварийным ситуациям и инцидентам.</w:t>
      </w:r>
    </w:p>
    <w:p w:rsidR="00316FA1" w:rsidRPr="00D66DF0" w:rsidRDefault="00CB0959" w:rsidP="006F5B7B">
      <w:pPr>
        <w:pStyle w:val="00"/>
        <w:keepNext/>
        <w:ind w:firstLine="0"/>
      </w:pPr>
      <w:r>
        <w:rPr>
          <w:noProof/>
          <w:lang w:eastAsia="ru-RU"/>
        </w:rPr>
        <w:drawing>
          <wp:inline distT="0" distB="0" distL="0" distR="0">
            <wp:extent cx="5970270" cy="3580765"/>
            <wp:effectExtent l="0" t="0" r="0" b="0"/>
            <wp:docPr id="4" name="Диаграмм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spect="1" noChangeArrowheads="1"/>
                    </pic:cNvPicPr>
                  </pic:nvPicPr>
                  <pic:blipFill>
                    <a:blip r:embed="rId30"/>
                    <a:srcRect l="-27733" t="-3911" r="-27733" b="-3510"/>
                    <a:stretch>
                      <a:fillRect/>
                    </a:stretch>
                  </pic:blipFill>
                  <pic:spPr bwMode="auto">
                    <a:xfrm>
                      <a:off x="0" y="0"/>
                      <a:ext cx="5970270" cy="3580765"/>
                    </a:xfrm>
                    <a:prstGeom prst="rect">
                      <a:avLst/>
                    </a:prstGeom>
                    <a:noFill/>
                    <a:ln w="9525">
                      <a:noFill/>
                      <a:miter lim="800000"/>
                      <a:headEnd/>
                      <a:tailEnd/>
                    </a:ln>
                  </pic:spPr>
                </pic:pic>
              </a:graphicData>
            </a:graphic>
          </wp:inline>
        </w:drawing>
      </w:r>
    </w:p>
    <w:p w:rsidR="00316FA1" w:rsidRPr="0015537D" w:rsidRDefault="00CB0959" w:rsidP="0091421A">
      <w:pPr>
        <w:pStyle w:val="af"/>
        <w:ind w:left="426"/>
        <w:rPr>
          <w:rFonts w:ascii="Times New Roman" w:hAnsi="Times New Roman"/>
        </w:rPr>
      </w:pPr>
      <w:r w:rsidRPr="0015537D">
        <w:rPr>
          <w:rFonts w:ascii="Times New Roman" w:hAnsi="Times New Roman"/>
        </w:rPr>
        <w:t>Распределение протяженности тепловых сетей в зависимости от года ввода в эксплуатацию/ реконструкции участков</w:t>
      </w: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Распределение протяженности тепловых сетей в зависимости от у</w:t>
      </w:r>
      <w:r w:rsidRPr="00D66DF0">
        <w:rPr>
          <w:rFonts w:ascii="Times New Roman" w:hAnsi="Times New Roman"/>
          <w:b w:val="0"/>
          <w:bCs w:val="0"/>
          <w:sz w:val="24"/>
          <w:szCs w:val="24"/>
        </w:rPr>
        <w:t>словного диаметра и года ввода в эксплуатацию/ реконструкции участков</w:t>
      </w:r>
    </w:p>
    <w:tbl>
      <w:tblPr>
        <w:tblW w:w="5000" w:type="pct"/>
        <w:tblLook w:val="00A0"/>
      </w:tblPr>
      <w:tblGrid>
        <w:gridCol w:w="2908"/>
        <w:gridCol w:w="1266"/>
        <w:gridCol w:w="1351"/>
        <w:gridCol w:w="1351"/>
        <w:gridCol w:w="1461"/>
        <w:gridCol w:w="1204"/>
        <w:gridCol w:w="1082"/>
        <w:gridCol w:w="1351"/>
        <w:gridCol w:w="1351"/>
        <w:gridCol w:w="1461"/>
      </w:tblGrid>
      <w:tr w:rsidR="001D4886">
        <w:trPr>
          <w:trHeight w:val="20"/>
          <w:tblHeader/>
        </w:trPr>
        <w:tc>
          <w:tcPr>
            <w:tcW w:w="98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243" w:type="pct"/>
            <w:gridSpan w:val="5"/>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1773"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1D4886">
        <w:trPr>
          <w:trHeight w:val="20"/>
          <w:tblHeader/>
        </w:trPr>
        <w:tc>
          <w:tcPr>
            <w:tcW w:w="98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rPr>
                <w:rFonts w:ascii="Times New Roman" w:hAnsi="Times New Roman" w:cs="Times New Roman"/>
                <w:b/>
                <w:bCs/>
                <w:color w:val="000000"/>
                <w:sz w:val="20"/>
                <w:szCs w:val="20"/>
                <w:lang w:eastAsia="ru-RU"/>
              </w:rPr>
            </w:pPr>
          </w:p>
        </w:tc>
        <w:tc>
          <w:tcPr>
            <w:tcW w:w="428"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c>
          <w:tcPr>
            <w:tcW w:w="407"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66"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2521,0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1619,6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711,7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11117,4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8125,6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393,3</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6192,8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3648,7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2781,9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4918,1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3514,2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270,8</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16777,4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1191,4</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10346,4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1920,5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7784,6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132,2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CB0959"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98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428"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111 871,7</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34768,5</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405,0</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3435,4</w:t>
            </w:r>
          </w:p>
        </w:tc>
        <w:tc>
          <w:tcPr>
            <w:tcW w:w="407"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150480,6</w:t>
            </w:r>
          </w:p>
        </w:tc>
        <w:tc>
          <w:tcPr>
            <w:tcW w:w="366"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74,3</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23,1</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w:t>
            </w:r>
          </w:p>
        </w:tc>
      </w:tr>
    </w:tbl>
    <w:p w:rsidR="00316FA1" w:rsidRPr="00D66DF0" w:rsidRDefault="00CB0959" w:rsidP="008F48C8">
      <w:pPr>
        <w:pStyle w:val="00"/>
        <w:rPr>
          <w:sz w:val="24"/>
          <w:szCs w:val="24"/>
        </w:rPr>
      </w:pPr>
    </w:p>
    <w:p w:rsidR="00316FA1" w:rsidRPr="00D66DF0" w:rsidRDefault="00CB0959" w:rsidP="006F5B7B">
      <w:pPr>
        <w:pStyle w:val="00"/>
        <w:keepNext/>
        <w:ind w:firstLine="0"/>
        <w:jc w:val="center"/>
      </w:pPr>
      <w:r>
        <w:rPr>
          <w:noProof/>
          <w:lang w:eastAsia="ru-RU"/>
        </w:rPr>
        <w:drawing>
          <wp:inline distT="0" distB="0" distL="0" distR="0">
            <wp:extent cx="8390890" cy="5033010"/>
            <wp:effectExtent l="0" t="0" r="0" b="0"/>
            <wp:docPr id="5" name="Диаграмм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spect="1" noChangeArrowheads="1"/>
                    </pic:cNvPicPr>
                  </pic:nvPicPr>
                  <pic:blipFill>
                    <a:blip r:embed="rId31"/>
                    <a:srcRect l="-1909" t="-2783" r="-2821" b="-2444"/>
                    <a:stretch>
                      <a:fillRect/>
                    </a:stretch>
                  </pic:blipFill>
                  <pic:spPr bwMode="auto">
                    <a:xfrm>
                      <a:off x="0" y="0"/>
                      <a:ext cx="8390890" cy="5033010"/>
                    </a:xfrm>
                    <a:prstGeom prst="rect">
                      <a:avLst/>
                    </a:prstGeom>
                    <a:noFill/>
                    <a:ln w="9525">
                      <a:noFill/>
                      <a:miter lim="800000"/>
                      <a:headEnd/>
                      <a:tailEnd/>
                    </a:ln>
                  </pic:spPr>
                </pic:pic>
              </a:graphicData>
            </a:graphic>
          </wp:inline>
        </w:drawing>
      </w:r>
    </w:p>
    <w:p w:rsidR="00316FA1" w:rsidRPr="0015537D" w:rsidRDefault="00CB0959" w:rsidP="0091421A">
      <w:pPr>
        <w:pStyle w:val="af"/>
        <w:ind w:left="2835" w:firstLine="0"/>
        <w:rPr>
          <w:rFonts w:ascii="Times New Roman" w:hAnsi="Times New Roman"/>
        </w:rPr>
      </w:pPr>
      <w:r w:rsidRPr="0015537D">
        <w:rPr>
          <w:rFonts w:ascii="Times New Roman" w:hAnsi="Times New Roman"/>
        </w:rPr>
        <w:t xml:space="preserve">Протяженности тепловых сетей в зависимости от условного диаметра и </w:t>
      </w:r>
      <w:r w:rsidRPr="0015537D">
        <w:rPr>
          <w:rFonts w:ascii="Times New Roman" w:hAnsi="Times New Roman"/>
        </w:rPr>
        <w:t>года ввода в эксплуатацию участков</w:t>
      </w:r>
    </w:p>
    <w:p w:rsidR="00316FA1" w:rsidRPr="0015537D" w:rsidRDefault="00CB0959" w:rsidP="008F48C8">
      <w:pPr>
        <w:pStyle w:val="00"/>
        <w:rPr>
          <w:sz w:val="24"/>
          <w:szCs w:val="24"/>
        </w:rPr>
        <w:sectPr w:rsidR="00316FA1" w:rsidRPr="0015537D" w:rsidSect="00473F2B">
          <w:pgSz w:w="16838" w:h="11906" w:orient="landscape" w:code="9"/>
          <w:pgMar w:top="1134" w:right="1134" w:bottom="1134" w:left="1134" w:header="709" w:footer="709" w:gutter="0"/>
          <w:cols w:space="708"/>
          <w:docGrid w:linePitch="360"/>
        </w:sectPr>
      </w:pPr>
    </w:p>
    <w:p w:rsidR="00316FA1" w:rsidRPr="00D66DF0" w:rsidRDefault="00CB0959" w:rsidP="008F48C8">
      <w:pPr>
        <w:pStyle w:val="00"/>
        <w:rPr>
          <w:sz w:val="24"/>
          <w:szCs w:val="24"/>
        </w:rPr>
      </w:pPr>
      <w:r w:rsidRPr="00D66DF0">
        <w:rPr>
          <w:sz w:val="24"/>
          <w:szCs w:val="24"/>
        </w:rPr>
        <w:t>Тепловые сети на территории г. Заринска имеют следующие виды прокладок:</w:t>
      </w:r>
    </w:p>
    <w:p w:rsidR="00316FA1" w:rsidRPr="00D66DF0" w:rsidRDefault="00CB0959" w:rsidP="008F48C8">
      <w:pPr>
        <w:pStyle w:val="00"/>
        <w:rPr>
          <w:sz w:val="24"/>
          <w:szCs w:val="24"/>
        </w:rPr>
      </w:pPr>
      <w:r w:rsidRPr="00D66DF0">
        <w:rPr>
          <w:sz w:val="24"/>
          <w:szCs w:val="24"/>
        </w:rPr>
        <w:t>- подземная канальная;</w:t>
      </w:r>
    </w:p>
    <w:p w:rsidR="00316FA1" w:rsidRPr="00D66DF0" w:rsidRDefault="00CB0959" w:rsidP="008F48C8">
      <w:pPr>
        <w:pStyle w:val="00"/>
        <w:rPr>
          <w:sz w:val="24"/>
          <w:szCs w:val="24"/>
        </w:rPr>
      </w:pPr>
      <w:r w:rsidRPr="00D66DF0">
        <w:rPr>
          <w:sz w:val="24"/>
          <w:szCs w:val="24"/>
        </w:rPr>
        <w:t>- подземная бесканальная;</w:t>
      </w:r>
    </w:p>
    <w:p w:rsidR="00316FA1" w:rsidRPr="00D66DF0" w:rsidRDefault="00CB0959" w:rsidP="00F43AFF">
      <w:pPr>
        <w:pStyle w:val="00"/>
        <w:rPr>
          <w:sz w:val="24"/>
          <w:szCs w:val="24"/>
        </w:rPr>
      </w:pPr>
      <w:r w:rsidRPr="00D66DF0">
        <w:rPr>
          <w:sz w:val="24"/>
          <w:szCs w:val="24"/>
        </w:rPr>
        <w:t>- надземная.</w:t>
      </w:r>
    </w:p>
    <w:p w:rsidR="00316FA1" w:rsidRPr="00D66DF0" w:rsidRDefault="00CB0959" w:rsidP="008F48C8">
      <w:pPr>
        <w:pStyle w:val="00"/>
        <w:rPr>
          <w:sz w:val="24"/>
          <w:szCs w:val="24"/>
        </w:rPr>
      </w:pPr>
      <w:r w:rsidRPr="00D66DF0">
        <w:rPr>
          <w:sz w:val="24"/>
          <w:szCs w:val="24"/>
        </w:rPr>
        <w:t xml:space="preserve">Распределение протяженности участков тепловых сетей в </w:t>
      </w:r>
      <w:r w:rsidRPr="00D66DF0">
        <w:rPr>
          <w:sz w:val="24"/>
          <w:szCs w:val="24"/>
        </w:rPr>
        <w:t>зависимости от способа прокладки представлено в таблице 16 и на рисунке 5.</w:t>
      </w:r>
    </w:p>
    <w:p w:rsidR="00316FA1" w:rsidRPr="00D66DF0" w:rsidRDefault="00CB0959" w:rsidP="00E64B26">
      <w:pPr>
        <w:pStyle w:val="00"/>
        <w:keepNext/>
        <w:ind w:firstLine="0"/>
      </w:pPr>
      <w:r>
        <w:rPr>
          <w:noProof/>
          <w:lang w:eastAsia="ru-RU"/>
        </w:rPr>
        <w:drawing>
          <wp:inline distT="0" distB="0" distL="0" distR="0">
            <wp:extent cx="6054725" cy="3749675"/>
            <wp:effectExtent l="0" t="0" r="0" b="0"/>
            <wp:docPr id="6" name="Диаграмм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spect="1" noChangeArrowheads="1"/>
                    </pic:cNvPicPr>
                  </pic:nvPicPr>
                  <pic:blipFill>
                    <a:blip r:embed="rId32"/>
                    <a:srcRect l="-17940" t="-3671" r="-17328" b="-3105"/>
                    <a:stretch>
                      <a:fillRect/>
                    </a:stretch>
                  </pic:blipFill>
                  <pic:spPr bwMode="auto">
                    <a:xfrm>
                      <a:off x="0" y="0"/>
                      <a:ext cx="6054725" cy="3749675"/>
                    </a:xfrm>
                    <a:prstGeom prst="rect">
                      <a:avLst/>
                    </a:prstGeom>
                    <a:noFill/>
                    <a:ln w="9525">
                      <a:noFill/>
                      <a:miter lim="800000"/>
                      <a:headEnd/>
                      <a:tailEnd/>
                    </a:ln>
                  </pic:spPr>
                </pic:pic>
              </a:graphicData>
            </a:graphic>
          </wp:inline>
        </w:drawing>
      </w:r>
    </w:p>
    <w:p w:rsidR="00316FA1" w:rsidRPr="009D065E" w:rsidRDefault="00CB0959" w:rsidP="0091421A">
      <w:pPr>
        <w:pStyle w:val="af"/>
        <w:ind w:left="993" w:firstLine="0"/>
        <w:rPr>
          <w:rFonts w:ascii="Times New Roman" w:hAnsi="Times New Roman"/>
        </w:rPr>
      </w:pPr>
      <w:r w:rsidRPr="009D065E">
        <w:rPr>
          <w:rFonts w:ascii="Times New Roman" w:hAnsi="Times New Roman"/>
        </w:rPr>
        <w:t>Распределение протяженности тепловых сетей по способу прокладки</w:t>
      </w:r>
    </w:p>
    <w:p w:rsidR="00316FA1" w:rsidRPr="00D66DF0" w:rsidRDefault="00CB0959" w:rsidP="008F48C8">
      <w:pPr>
        <w:pStyle w:val="00"/>
        <w:rPr>
          <w:sz w:val="24"/>
          <w:szCs w:val="24"/>
        </w:rPr>
      </w:pPr>
      <w:r w:rsidRPr="00D66DF0">
        <w:rPr>
          <w:sz w:val="24"/>
          <w:szCs w:val="24"/>
        </w:rPr>
        <w:t>Как видно, наибольшее применение нашли надземный и подземный бесканальный способы прокладки. Надземная прокладка ха</w:t>
      </w:r>
      <w:r w:rsidRPr="00D66DF0">
        <w:rPr>
          <w:sz w:val="24"/>
          <w:szCs w:val="24"/>
        </w:rPr>
        <w:t>рактерна в основном для магистральных участков тепловых сетей от ТЭЦ и внутриквартальных сетей малого диаметра. Подземная канальная прокладка применяется преимущественно для внутриквартальных и распределительных сетей.</w:t>
      </w:r>
    </w:p>
    <w:p w:rsidR="00316FA1" w:rsidRPr="00D66DF0" w:rsidRDefault="00CB0959" w:rsidP="008F48C8">
      <w:pPr>
        <w:pStyle w:val="00"/>
        <w:rPr>
          <w:sz w:val="24"/>
          <w:szCs w:val="24"/>
        </w:rPr>
      </w:pPr>
      <w:r w:rsidRPr="00D66DF0">
        <w:rPr>
          <w:sz w:val="24"/>
          <w:szCs w:val="24"/>
        </w:rPr>
        <w:t xml:space="preserve">Компенсация температурных деформаций </w:t>
      </w:r>
      <w:r w:rsidRPr="00D66DF0">
        <w:rPr>
          <w:sz w:val="24"/>
          <w:szCs w:val="24"/>
        </w:rPr>
        <w:t>трубопроводов осуществляется за счет использования участков самокомпенсации (углов поворота трассы) и П-образных компенсаторов.</w:t>
      </w:r>
    </w:p>
    <w:p w:rsidR="00316FA1" w:rsidRPr="00D66DF0" w:rsidRDefault="00CB0959" w:rsidP="008F48C8">
      <w:pPr>
        <w:pStyle w:val="00"/>
        <w:rPr>
          <w:sz w:val="24"/>
          <w:szCs w:val="24"/>
        </w:rPr>
      </w:pPr>
      <w:r w:rsidRPr="00D66DF0">
        <w:rPr>
          <w:sz w:val="24"/>
          <w:szCs w:val="24"/>
        </w:rPr>
        <w:t>Изоляция тепловых сетей выполнена преимущественно из минеральной ваты.</w:t>
      </w: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Распределение протяженности тепловых</w:t>
      </w:r>
      <w:r w:rsidRPr="00D66DF0">
        <w:rPr>
          <w:rFonts w:ascii="Times New Roman" w:hAnsi="Times New Roman"/>
          <w:b w:val="0"/>
          <w:bCs w:val="0"/>
          <w:sz w:val="24"/>
          <w:szCs w:val="24"/>
        </w:rPr>
        <w:t xml:space="preserve"> сетей различного диаметра в зависимости от способа прокладки</w:t>
      </w:r>
    </w:p>
    <w:tbl>
      <w:tblPr>
        <w:tblW w:w="5000" w:type="pct"/>
        <w:tblLook w:val="00A0"/>
      </w:tblPr>
      <w:tblGrid>
        <w:gridCol w:w="1896"/>
        <w:gridCol w:w="1162"/>
        <w:gridCol w:w="2686"/>
        <w:gridCol w:w="2089"/>
        <w:gridCol w:w="1016"/>
        <w:gridCol w:w="1162"/>
        <w:gridCol w:w="2686"/>
        <w:gridCol w:w="2089"/>
      </w:tblGrid>
      <w:tr w:rsidR="001D4886">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349" w:type="pct"/>
            <w:gridSpan w:val="4"/>
            <w:tcBorders>
              <w:top w:val="single" w:sz="4" w:space="0" w:color="auto"/>
              <w:left w:val="nil"/>
              <w:bottom w:val="single" w:sz="4" w:space="0" w:color="auto"/>
              <w:right w:val="single" w:sz="4" w:space="0" w:color="000000"/>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2008" w:type="pct"/>
            <w:gridSpan w:val="3"/>
            <w:tcBorders>
              <w:top w:val="single" w:sz="4" w:space="0" w:color="auto"/>
              <w:left w:val="nil"/>
              <w:bottom w:val="single" w:sz="4" w:space="0" w:color="auto"/>
              <w:right w:val="nil"/>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1D4886">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rPr>
                <w:rFonts w:ascii="Times New Roman" w:hAnsi="Times New Roman" w:cs="Times New Roman"/>
                <w:b/>
                <w:bCs/>
                <w:color w:val="000000"/>
                <w:sz w:val="20"/>
                <w:szCs w:val="20"/>
                <w:lang w:eastAsia="ru-RU"/>
              </w:rPr>
            </w:pP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c>
          <w:tcPr>
            <w:tcW w:w="341"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подземная, в </w:t>
            </w:r>
            <w:r w:rsidRPr="00D66DF0">
              <w:rPr>
                <w:rFonts w:ascii="Times New Roman" w:hAnsi="Times New Roman" w:cs="Times New Roman"/>
                <w:b/>
                <w:bCs/>
                <w:color w:val="000000"/>
                <w:sz w:val="20"/>
                <w:szCs w:val="20"/>
                <w:lang w:eastAsia="ru-RU"/>
              </w:rPr>
              <w:t>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1584,2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392,1</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535,5</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9501,3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6748,9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3428,2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4908,8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1428,7</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4240,2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7207,7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2450,6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15408,9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4149,0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1029,6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65,3</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75,1</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6513,4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14939,8</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3205,8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6168,2</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3957,5</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2393,6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5176,6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71,3</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11132,4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w:t>
            </w:r>
          </w:p>
        </w:tc>
      </w:tr>
      <w:tr w:rsidR="001D4886">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5403,7</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CB0959"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1D4886">
        <w:trPr>
          <w:trHeight w:val="20"/>
        </w:trPr>
        <w:tc>
          <w:tcPr>
            <w:tcW w:w="64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56 755,0</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60 227,5</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33 498,2</w:t>
            </w:r>
          </w:p>
        </w:tc>
        <w:tc>
          <w:tcPr>
            <w:tcW w:w="341"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37,7</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40,0</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CB0959"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22,3</w:t>
            </w:r>
          </w:p>
        </w:tc>
      </w:tr>
    </w:tbl>
    <w:p w:rsidR="00316FA1" w:rsidRPr="00D66DF0" w:rsidRDefault="00CB0959" w:rsidP="008F48C8">
      <w:pPr>
        <w:pStyle w:val="00"/>
        <w:rPr>
          <w:sz w:val="24"/>
          <w:szCs w:val="24"/>
        </w:rPr>
      </w:pPr>
    </w:p>
    <w:p w:rsidR="00316FA1" w:rsidRPr="00D66DF0" w:rsidRDefault="00CB0959" w:rsidP="009A2252">
      <w:pPr>
        <w:pStyle w:val="1110"/>
        <w:numPr>
          <w:ilvl w:val="2"/>
          <w:numId w:val="8"/>
        </w:numPr>
        <w:tabs>
          <w:tab w:val="left" w:pos="1560"/>
        </w:tabs>
        <w:ind w:left="0" w:firstLine="709"/>
        <w:rPr>
          <w:sz w:val="24"/>
          <w:szCs w:val="24"/>
        </w:rPr>
        <w:sectPr w:rsidR="00316FA1" w:rsidRPr="00D66DF0" w:rsidSect="00112899">
          <w:pgSz w:w="16838" w:h="11906" w:orient="landscape" w:code="9"/>
          <w:pgMar w:top="1134" w:right="1134" w:bottom="1134" w:left="1134" w:header="709" w:footer="709" w:gutter="0"/>
          <w:cols w:space="708"/>
          <w:docGrid w:linePitch="360"/>
        </w:sectPr>
      </w:pPr>
      <w:bookmarkStart w:id="93" w:name="_Toc386561000"/>
    </w:p>
    <w:p w:rsidR="00316FA1" w:rsidRPr="00D66DF0" w:rsidRDefault="00CB0959" w:rsidP="009A2252">
      <w:pPr>
        <w:pStyle w:val="1110"/>
        <w:numPr>
          <w:ilvl w:val="2"/>
          <w:numId w:val="8"/>
        </w:numPr>
        <w:tabs>
          <w:tab w:val="left" w:pos="1560"/>
        </w:tabs>
        <w:ind w:left="0" w:firstLine="709"/>
        <w:rPr>
          <w:sz w:val="24"/>
          <w:szCs w:val="24"/>
        </w:rPr>
      </w:pPr>
      <w:bookmarkStart w:id="94" w:name="_Toc97797689"/>
      <w:r w:rsidRPr="00D66DF0">
        <w:rPr>
          <w:sz w:val="24"/>
          <w:szCs w:val="24"/>
        </w:rPr>
        <w:t>Краткая характеристика грунтов в местах прокладки тепловых сетей</w:t>
      </w:r>
      <w:bookmarkEnd w:id="93"/>
      <w:bookmarkEnd w:id="94"/>
    </w:p>
    <w:p w:rsidR="00316FA1" w:rsidRPr="00D66DF0" w:rsidRDefault="00CB0959" w:rsidP="00F25495">
      <w:pPr>
        <w:pStyle w:val="00"/>
        <w:rPr>
          <w:sz w:val="24"/>
          <w:szCs w:val="24"/>
        </w:rPr>
      </w:pPr>
      <w:bookmarkStart w:id="95" w:name="_Toc384058611"/>
      <w:bookmarkStart w:id="96" w:name="_Toc386561001"/>
      <w:r w:rsidRPr="00D66DF0">
        <w:rPr>
          <w:sz w:val="24"/>
          <w:szCs w:val="24"/>
        </w:rPr>
        <w:t xml:space="preserve">В геологическом отношении Алтайский край находится в </w:t>
      </w:r>
      <w:r w:rsidRPr="00D66DF0">
        <w:rPr>
          <w:sz w:val="24"/>
          <w:szCs w:val="24"/>
        </w:rPr>
        <w:t>юго-восточной части К</w:t>
      </w:r>
      <w:r>
        <w:rPr>
          <w:sz w:val="24"/>
          <w:szCs w:val="24"/>
        </w:rPr>
        <w:t>у</w:t>
      </w:r>
      <w:r w:rsidRPr="00D66DF0">
        <w:rPr>
          <w:sz w:val="24"/>
          <w:szCs w:val="24"/>
        </w:rPr>
        <w:t xml:space="preserve">лундинской впадины. В геологическом строении района принимают участие коренные породы и </w:t>
      </w:r>
      <w:r>
        <w:rPr>
          <w:sz w:val="24"/>
          <w:szCs w:val="24"/>
        </w:rPr>
        <w:t>четвер</w:t>
      </w:r>
      <w:r w:rsidRPr="00D66DF0">
        <w:rPr>
          <w:sz w:val="24"/>
          <w:szCs w:val="24"/>
        </w:rPr>
        <w:t>тичные образования. Коренные породы состоят из пород палеозойского фундамента и отложений третичного возраста. Породы палеозойского фундамен</w:t>
      </w:r>
      <w:r w:rsidRPr="00D66DF0">
        <w:rPr>
          <w:sz w:val="24"/>
          <w:szCs w:val="24"/>
        </w:rPr>
        <w:t xml:space="preserve">та залегают на глубине 210,0 - </w:t>
      </w:r>
      <w:smartTag w:uri="urn:schemas-microsoft-com:office:smarttags" w:element="metricconverter">
        <w:smartTagPr>
          <w:attr w:name="ProductID" w:val="250,0 метров"/>
        </w:smartTagPr>
        <w:r w:rsidRPr="00D66DF0">
          <w:rPr>
            <w:sz w:val="24"/>
            <w:szCs w:val="24"/>
          </w:rPr>
          <w:t>250,0 метров</w:t>
        </w:r>
      </w:smartTag>
      <w:r w:rsidRPr="00D66DF0">
        <w:rPr>
          <w:sz w:val="24"/>
          <w:szCs w:val="24"/>
        </w:rPr>
        <w:t xml:space="preserve"> и более от поверхности. В верхней зоне представлены они аргиллитами, алевролитами, выветренными сланцами и туфами.</w:t>
      </w:r>
    </w:p>
    <w:p w:rsidR="00316FA1" w:rsidRPr="00D66DF0" w:rsidRDefault="00CB0959" w:rsidP="00F25495">
      <w:pPr>
        <w:pStyle w:val="00"/>
        <w:rPr>
          <w:sz w:val="24"/>
          <w:szCs w:val="24"/>
        </w:rPr>
      </w:pPr>
      <w:r w:rsidRPr="00D66DF0">
        <w:rPr>
          <w:sz w:val="24"/>
          <w:szCs w:val="24"/>
        </w:rPr>
        <w:t xml:space="preserve">Третичные отложения (палеогена и неогена) находятся на глубине 29,0 - </w:t>
      </w:r>
      <w:smartTag w:uri="urn:schemas-microsoft-com:office:smarttags" w:element="metricconverter">
        <w:smartTagPr>
          <w:attr w:name="ProductID" w:val="65,0 метров"/>
        </w:smartTagPr>
        <w:r w:rsidRPr="00D66DF0">
          <w:rPr>
            <w:sz w:val="24"/>
            <w:szCs w:val="24"/>
          </w:rPr>
          <w:t>65,0 метров</w:t>
        </w:r>
      </w:smartTag>
      <w:r w:rsidRPr="00D66DF0">
        <w:rPr>
          <w:sz w:val="24"/>
          <w:szCs w:val="24"/>
        </w:rPr>
        <w:t xml:space="preserve"> от поверхности.</w:t>
      </w:r>
      <w:r w:rsidRPr="00D66DF0">
        <w:rPr>
          <w:sz w:val="24"/>
          <w:szCs w:val="24"/>
        </w:rPr>
        <w:t xml:space="preserve"> Представлены они песчано-глинистыми осадками с отдельными линзами галечников. Общая мощность их составляет 140,0 - </w:t>
      </w:r>
      <w:smartTag w:uri="urn:schemas-microsoft-com:office:smarttags" w:element="metricconverter">
        <w:smartTagPr>
          <w:attr w:name="ProductID" w:val="175,0 метров"/>
        </w:smartTagPr>
        <w:r w:rsidRPr="00D66DF0">
          <w:rPr>
            <w:sz w:val="24"/>
            <w:szCs w:val="24"/>
          </w:rPr>
          <w:t>175,0 метров</w:t>
        </w:r>
      </w:smartTag>
      <w:r w:rsidRPr="00D66DF0">
        <w:rPr>
          <w:sz w:val="24"/>
          <w:szCs w:val="24"/>
        </w:rPr>
        <w:t>. Четвертичные образования представлены средне-четвертичными отложениями монастырской свиты, верхнечетвертичными аллювиальными о</w:t>
      </w:r>
      <w:r w:rsidRPr="00D66DF0">
        <w:rPr>
          <w:sz w:val="24"/>
          <w:szCs w:val="24"/>
        </w:rPr>
        <w:t>тложениями второй надпойменной террасы реки Оби, верхнечетвертичными современными соловыми отложениями, а также современными аллювиальными отложениями пойм реки Оби и ее притоков, а также озерно-болотными отложениями.</w:t>
      </w:r>
    </w:p>
    <w:p w:rsidR="00316FA1" w:rsidRPr="00D66DF0" w:rsidRDefault="00CB0959" w:rsidP="00F25495">
      <w:pPr>
        <w:pStyle w:val="00"/>
        <w:rPr>
          <w:sz w:val="24"/>
          <w:szCs w:val="24"/>
        </w:rPr>
      </w:pPr>
      <w:r w:rsidRPr="00D66DF0">
        <w:rPr>
          <w:sz w:val="24"/>
          <w:szCs w:val="24"/>
        </w:rPr>
        <w:t>Отложения монастырской свиты имеют спл</w:t>
      </w:r>
      <w:r w:rsidRPr="00D66DF0">
        <w:rPr>
          <w:sz w:val="24"/>
          <w:szCs w:val="24"/>
        </w:rPr>
        <w:t xml:space="preserve">ошное распространение. Кровля их находится на глубине 14,0 -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 xml:space="preserve"> от поверхности в пределах пойм малых рек. Представлены они песками с линзами суглинков и глин. Общая мощность отложений 20,0 - </w:t>
      </w:r>
      <w:smartTag w:uri="urn:schemas-microsoft-com:office:smarttags" w:element="metricconverter">
        <w:smartTagPr>
          <w:attr w:name="ProductID" w:val="38,0 метров"/>
        </w:smartTagPr>
        <w:r w:rsidRPr="00D66DF0">
          <w:rPr>
            <w:sz w:val="24"/>
            <w:szCs w:val="24"/>
          </w:rPr>
          <w:t>38,0 метров</w:t>
        </w:r>
      </w:smartTag>
      <w:r w:rsidRPr="00D66DF0">
        <w:rPr>
          <w:sz w:val="24"/>
          <w:szCs w:val="24"/>
        </w:rPr>
        <w:t>.</w:t>
      </w:r>
    </w:p>
    <w:p w:rsidR="00316FA1" w:rsidRPr="00D66DF0" w:rsidRDefault="00CB0959" w:rsidP="00F25495">
      <w:pPr>
        <w:pStyle w:val="00"/>
        <w:rPr>
          <w:sz w:val="24"/>
          <w:szCs w:val="24"/>
        </w:rPr>
      </w:pPr>
      <w:r w:rsidRPr="00D66DF0">
        <w:rPr>
          <w:sz w:val="24"/>
          <w:szCs w:val="24"/>
        </w:rPr>
        <w:t>Верхнечетвертичные аллювиальные отложения с</w:t>
      </w:r>
      <w:r w:rsidRPr="00D66DF0">
        <w:rPr>
          <w:sz w:val="24"/>
          <w:szCs w:val="24"/>
        </w:rPr>
        <w:t xml:space="preserve">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w:t>
      </w:r>
    </w:p>
    <w:p w:rsidR="00316FA1" w:rsidRPr="00D66DF0" w:rsidRDefault="00CB0959" w:rsidP="00F25495">
      <w:pPr>
        <w:pStyle w:val="00"/>
        <w:rPr>
          <w:sz w:val="24"/>
          <w:szCs w:val="24"/>
        </w:rPr>
      </w:pPr>
      <w:r w:rsidRPr="00D66DF0">
        <w:rPr>
          <w:sz w:val="24"/>
          <w:szCs w:val="24"/>
        </w:rPr>
        <w:t>Мощность покровных супесей и суглинков обыч</w:t>
      </w:r>
      <w:r w:rsidRPr="00D66DF0">
        <w:rPr>
          <w:sz w:val="24"/>
          <w:szCs w:val="24"/>
        </w:rPr>
        <w:t xml:space="preserve">но не превышает 3,0 - </w:t>
      </w:r>
      <w:smartTag w:uri="urn:schemas-microsoft-com:office:smarttags" w:element="metricconverter">
        <w:smartTagPr>
          <w:attr w:name="ProductID" w:val="7,0 метров"/>
        </w:smartTagPr>
        <w:r w:rsidRPr="00D66DF0">
          <w:rPr>
            <w:sz w:val="24"/>
            <w:szCs w:val="24"/>
          </w:rPr>
          <w:t>7,0 метров</w:t>
        </w:r>
      </w:smartTag>
      <w:r w:rsidRPr="00D66DF0">
        <w:rPr>
          <w:sz w:val="24"/>
          <w:szCs w:val="24"/>
        </w:rPr>
        <w:t xml:space="preserve">.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w:t>
      </w:r>
      <w:smartTag w:uri="urn:schemas-microsoft-com:office:smarttags" w:element="metricconverter">
        <w:smartTagPr>
          <w:attr w:name="ProductID" w:val="8,0 метра"/>
        </w:smartTagPr>
        <w:r w:rsidRPr="00D66DF0">
          <w:rPr>
            <w:sz w:val="24"/>
            <w:szCs w:val="24"/>
          </w:rPr>
          <w:t>8,0 метра</w:t>
        </w:r>
      </w:smartTag>
      <w:r w:rsidRPr="00D66DF0">
        <w:rPr>
          <w:sz w:val="24"/>
          <w:szCs w:val="24"/>
        </w:rPr>
        <w:t>.</w:t>
      </w:r>
    </w:p>
    <w:p w:rsidR="00316FA1" w:rsidRPr="00D66DF0" w:rsidRDefault="00CB0959" w:rsidP="00F25495">
      <w:pPr>
        <w:pStyle w:val="00"/>
        <w:rPr>
          <w:sz w:val="24"/>
          <w:szCs w:val="24"/>
        </w:rPr>
      </w:pPr>
      <w:r w:rsidRPr="00D66DF0">
        <w:rPr>
          <w:sz w:val="24"/>
          <w:szCs w:val="24"/>
        </w:rPr>
        <w:t>Озерно-болотные отлож</w:t>
      </w:r>
      <w:r w:rsidRPr="00D66DF0">
        <w:rPr>
          <w:sz w:val="24"/>
          <w:szCs w:val="24"/>
        </w:rPr>
        <w:t xml:space="preserve">ения распространены на заболоченных участках второй надпойменной террасы. Они представлены торфом мощностью до 0,2 -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и заиленными супесями и суглинками мощностью до </w:t>
      </w:r>
      <w:smartTag w:uri="urn:schemas-microsoft-com:office:smarttags" w:element="metricconverter">
        <w:smartTagPr>
          <w:attr w:name="ProductID" w:val="3,0 метров"/>
        </w:smartTagPr>
        <w:r w:rsidRPr="00D66DF0">
          <w:rPr>
            <w:sz w:val="24"/>
            <w:szCs w:val="24"/>
          </w:rPr>
          <w:t>3,0 метров</w:t>
        </w:r>
      </w:smartTag>
      <w:r w:rsidRPr="00D66DF0">
        <w:rPr>
          <w:sz w:val="24"/>
          <w:szCs w:val="24"/>
        </w:rPr>
        <w:t>.</w:t>
      </w:r>
    </w:p>
    <w:p w:rsidR="00316FA1" w:rsidRPr="00D66DF0" w:rsidRDefault="00CB0959" w:rsidP="00F25495">
      <w:pPr>
        <w:pStyle w:val="00"/>
        <w:rPr>
          <w:sz w:val="24"/>
          <w:szCs w:val="24"/>
        </w:rPr>
      </w:pPr>
      <w:r w:rsidRPr="00D66DF0">
        <w:rPr>
          <w:sz w:val="24"/>
          <w:szCs w:val="24"/>
        </w:rPr>
        <w:t>Гидрологические условия района характеризуются наличием водоносных го</w:t>
      </w:r>
      <w:r w:rsidRPr="00D66DF0">
        <w:rPr>
          <w:sz w:val="24"/>
          <w:szCs w:val="24"/>
        </w:rPr>
        <w:t>ризонтов в четвертичных образованиях и третичных отложениях. 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озерно-болотных отложениях ра</w:t>
      </w:r>
      <w:r w:rsidRPr="00D66DF0">
        <w:rPr>
          <w:sz w:val="24"/>
          <w:szCs w:val="24"/>
        </w:rPr>
        <w:t xml:space="preserve">звиты грунтовые воды, приуроченные к заиленным супесям и торфу. Воды эти залегают на глубине менее </w:t>
      </w:r>
      <w:smartTag w:uri="urn:schemas-microsoft-com:office:smarttags" w:element="metricconverter">
        <w:smartTagPr>
          <w:attr w:name="ProductID" w:val="2,0 м"/>
        </w:smartTagPr>
        <w:r w:rsidRPr="00D66DF0">
          <w:rPr>
            <w:sz w:val="24"/>
            <w:szCs w:val="24"/>
          </w:rPr>
          <w:t>2,0 м</w:t>
        </w:r>
      </w:smartTag>
      <w:r w:rsidRPr="00D66DF0">
        <w:rPr>
          <w:sz w:val="24"/>
          <w:szCs w:val="24"/>
        </w:rPr>
        <w:t xml:space="preserve"> от поверхности на глубине до 1,0м. Водоносный горизонт аллювиальных отложений и отложений монастырской свиты имеет почти повсеместное распространение и</w:t>
      </w:r>
      <w:r w:rsidRPr="00D66DF0">
        <w:rPr>
          <w:sz w:val="24"/>
          <w:szCs w:val="24"/>
        </w:rPr>
        <w:t xml:space="preserve"> рассматривается как единый водоносный комплекс. 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в пределах пойм рек, а также в пре</w:t>
      </w:r>
      <w:r w:rsidRPr="00D66DF0">
        <w:rPr>
          <w:sz w:val="24"/>
          <w:szCs w:val="24"/>
        </w:rPr>
        <w:t xml:space="preserve">делах второй надпойменной террасы на глубине от 2,0 до </w:t>
      </w:r>
      <w:smartTag w:uri="urn:schemas-microsoft-com:office:smarttags" w:element="metricconverter">
        <w:smartTagPr>
          <w:attr w:name="ProductID" w:val="12,0 метров"/>
        </w:smartTagPr>
        <w:r w:rsidRPr="00D66DF0">
          <w:rPr>
            <w:sz w:val="24"/>
            <w:szCs w:val="24"/>
          </w:rPr>
          <w:t>12,0 метров</w:t>
        </w:r>
      </w:smartTag>
      <w:r w:rsidRPr="00D66DF0">
        <w:rPr>
          <w:sz w:val="24"/>
          <w:szCs w:val="24"/>
        </w:rPr>
        <w:t xml:space="preserve"> и на глубине 15,0 - </w:t>
      </w:r>
      <w:smartTag w:uri="urn:schemas-microsoft-com:office:smarttags" w:element="metricconverter">
        <w:smartTagPr>
          <w:attr w:name="ProductID" w:val="20,0 метров"/>
        </w:smartTagPr>
        <w:r w:rsidRPr="00D66DF0">
          <w:rPr>
            <w:sz w:val="24"/>
            <w:szCs w:val="24"/>
          </w:rPr>
          <w:t>20,0 метров</w:t>
        </w:r>
      </w:smartTag>
      <w:r w:rsidRPr="00D66DF0">
        <w:rPr>
          <w:sz w:val="24"/>
          <w:szCs w:val="24"/>
        </w:rPr>
        <w:t xml:space="preserve"> и более. Мощность водосодержащих пород изменяется от 3,0 до </w:t>
      </w:r>
      <w:smartTag w:uri="urn:schemas-microsoft-com:office:smarttags" w:element="metricconverter">
        <w:smartTagPr>
          <w:attr w:name="ProductID" w:val="52,0 метров"/>
        </w:smartTagPr>
        <w:r w:rsidRPr="00D66DF0">
          <w:rPr>
            <w:sz w:val="24"/>
            <w:szCs w:val="24"/>
          </w:rPr>
          <w:t>52,0 метров</w:t>
        </w:r>
      </w:smartTag>
      <w:r w:rsidRPr="00D66DF0">
        <w:rPr>
          <w:sz w:val="24"/>
          <w:szCs w:val="24"/>
        </w:rPr>
        <w:t>. По данным химических проб верхней зоны водоносного горизонта, грунтовые воды пресные</w:t>
      </w:r>
      <w:r w:rsidRPr="00D66DF0">
        <w:rPr>
          <w:sz w:val="24"/>
          <w:szCs w:val="24"/>
        </w:rPr>
        <w:t>,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четвертичных отложений возможно возникновение вод типа «верховодка» с глубиной залега</w:t>
      </w:r>
      <w:r w:rsidRPr="00D66DF0">
        <w:rPr>
          <w:sz w:val="24"/>
          <w:szCs w:val="24"/>
        </w:rPr>
        <w:t xml:space="preserve">ния, преимущественно менее </w:t>
      </w:r>
      <w:smartTag w:uri="urn:schemas-microsoft-com:office:smarttags" w:element="metricconverter">
        <w:smartTagPr>
          <w:attr w:name="ProductID" w:val="2,0 метров"/>
        </w:smartTagPr>
        <w:r w:rsidRPr="00D66DF0">
          <w:rPr>
            <w:sz w:val="24"/>
            <w:szCs w:val="24"/>
          </w:rPr>
          <w:t>2,0 метров</w:t>
        </w:r>
      </w:smartTag>
      <w:r w:rsidRPr="00D66DF0">
        <w:rPr>
          <w:sz w:val="24"/>
          <w:szCs w:val="24"/>
        </w:rPr>
        <w:t xml:space="preserve"> от поверхности. 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 Эксплуатируются грунтовые</w:t>
      </w:r>
      <w:r w:rsidRPr="00D66DF0">
        <w:rPr>
          <w:sz w:val="24"/>
          <w:szCs w:val="24"/>
        </w:rPr>
        <w:t xml:space="preserve">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 суглинки и глины.</w:t>
      </w:r>
    </w:p>
    <w:p w:rsidR="00316FA1" w:rsidRPr="00D66DF0" w:rsidRDefault="00CB0959" w:rsidP="009A2252">
      <w:pPr>
        <w:pStyle w:val="1110"/>
        <w:numPr>
          <w:ilvl w:val="2"/>
          <w:numId w:val="8"/>
        </w:numPr>
        <w:tabs>
          <w:tab w:val="left" w:pos="1560"/>
        </w:tabs>
        <w:ind w:left="0" w:firstLine="709"/>
        <w:rPr>
          <w:sz w:val="24"/>
          <w:szCs w:val="24"/>
        </w:rPr>
      </w:pPr>
      <w:bookmarkStart w:id="97" w:name="_Toc97797690"/>
      <w:r w:rsidRPr="00D66DF0">
        <w:rPr>
          <w:sz w:val="24"/>
          <w:szCs w:val="24"/>
        </w:rPr>
        <w:t>Описание типов секционирующей и регулирующей арматуры на тепловых сетях</w:t>
      </w:r>
      <w:bookmarkEnd w:id="95"/>
      <w:bookmarkEnd w:id="96"/>
      <w:bookmarkEnd w:id="97"/>
    </w:p>
    <w:p w:rsidR="00316FA1" w:rsidRPr="00D66DF0" w:rsidRDefault="00CB0959" w:rsidP="005B19E5">
      <w:pPr>
        <w:pStyle w:val="00"/>
        <w:rPr>
          <w:sz w:val="24"/>
          <w:szCs w:val="24"/>
        </w:rPr>
      </w:pPr>
      <w:r w:rsidRPr="00D66DF0">
        <w:rPr>
          <w:sz w:val="24"/>
          <w:szCs w:val="24"/>
        </w:rPr>
        <w:t>Запорн</w:t>
      </w:r>
      <w:r w:rsidRPr="00D66DF0">
        <w:rPr>
          <w:sz w:val="24"/>
          <w:szCs w:val="24"/>
        </w:rPr>
        <w:t>ая и регулирующая арматура тепловых сетей располагается:</w:t>
      </w:r>
    </w:p>
    <w:p w:rsidR="00316FA1" w:rsidRPr="00D66DF0" w:rsidRDefault="00CB0959" w:rsidP="00D35D4A">
      <w:pPr>
        <w:pStyle w:val="00"/>
        <w:numPr>
          <w:ilvl w:val="0"/>
          <w:numId w:val="83"/>
        </w:numPr>
        <w:rPr>
          <w:sz w:val="24"/>
          <w:szCs w:val="24"/>
        </w:rPr>
      </w:pPr>
      <w:r w:rsidRPr="00D66DF0">
        <w:rPr>
          <w:sz w:val="24"/>
          <w:szCs w:val="24"/>
        </w:rPr>
        <w:t>на выходе из источников тепловой энергии;</w:t>
      </w:r>
    </w:p>
    <w:p w:rsidR="00316FA1" w:rsidRPr="00D66DF0" w:rsidRDefault="00CB0959" w:rsidP="00D35D4A">
      <w:pPr>
        <w:pStyle w:val="00"/>
        <w:numPr>
          <w:ilvl w:val="0"/>
          <w:numId w:val="83"/>
        </w:numPr>
        <w:rPr>
          <w:sz w:val="24"/>
          <w:szCs w:val="24"/>
        </w:rPr>
      </w:pPr>
      <w:r w:rsidRPr="00D66DF0">
        <w:rPr>
          <w:sz w:val="24"/>
          <w:szCs w:val="24"/>
        </w:rPr>
        <w:t>на вводах в ЦТП и насосных станций;</w:t>
      </w:r>
    </w:p>
    <w:p w:rsidR="00316FA1" w:rsidRPr="00D66DF0" w:rsidRDefault="00CB0959" w:rsidP="00D35D4A">
      <w:pPr>
        <w:pStyle w:val="00"/>
        <w:numPr>
          <w:ilvl w:val="0"/>
          <w:numId w:val="83"/>
        </w:numPr>
        <w:rPr>
          <w:sz w:val="24"/>
          <w:szCs w:val="24"/>
        </w:rPr>
      </w:pPr>
      <w:r w:rsidRPr="00D66DF0">
        <w:rPr>
          <w:sz w:val="24"/>
          <w:szCs w:val="24"/>
        </w:rPr>
        <w:t>на трубопроводах водяных тепловых сетей (секционирующие задвижки);</w:t>
      </w:r>
    </w:p>
    <w:p w:rsidR="00316FA1" w:rsidRPr="00D66DF0" w:rsidRDefault="00CB0959" w:rsidP="00D35D4A">
      <w:pPr>
        <w:pStyle w:val="00"/>
        <w:numPr>
          <w:ilvl w:val="0"/>
          <w:numId w:val="83"/>
        </w:numPr>
        <w:rPr>
          <w:sz w:val="24"/>
          <w:szCs w:val="24"/>
        </w:rPr>
      </w:pPr>
      <w:r w:rsidRPr="00D66DF0">
        <w:rPr>
          <w:sz w:val="24"/>
          <w:szCs w:val="24"/>
        </w:rPr>
        <w:t>на перемычках между магистральными теплосетями;</w:t>
      </w:r>
    </w:p>
    <w:p w:rsidR="00316FA1" w:rsidRPr="00D66DF0" w:rsidRDefault="00CB0959" w:rsidP="00D35D4A">
      <w:pPr>
        <w:pStyle w:val="00"/>
        <w:numPr>
          <w:ilvl w:val="0"/>
          <w:numId w:val="83"/>
        </w:numPr>
        <w:rPr>
          <w:sz w:val="24"/>
          <w:szCs w:val="24"/>
        </w:rPr>
      </w:pPr>
      <w:r w:rsidRPr="00D66DF0">
        <w:rPr>
          <w:sz w:val="24"/>
          <w:szCs w:val="24"/>
        </w:rPr>
        <w:t>в узла</w:t>
      </w:r>
      <w:r w:rsidRPr="00D66DF0">
        <w:rPr>
          <w:sz w:val="24"/>
          <w:szCs w:val="24"/>
        </w:rPr>
        <w:t>х на трубопроводах ответвлений;</w:t>
      </w:r>
    </w:p>
    <w:p w:rsidR="00316FA1" w:rsidRPr="00D66DF0" w:rsidRDefault="00CB0959" w:rsidP="00D35D4A">
      <w:pPr>
        <w:pStyle w:val="00"/>
        <w:numPr>
          <w:ilvl w:val="0"/>
          <w:numId w:val="83"/>
        </w:numPr>
        <w:rPr>
          <w:sz w:val="24"/>
          <w:szCs w:val="24"/>
        </w:rPr>
      </w:pPr>
      <w:r w:rsidRPr="00D66DF0">
        <w:rPr>
          <w:sz w:val="24"/>
          <w:szCs w:val="24"/>
        </w:rPr>
        <w:t>в индивидуальных тепловых пунктах непосредственно у потребителей.</w:t>
      </w:r>
    </w:p>
    <w:p w:rsidR="00316FA1" w:rsidRPr="00D66DF0" w:rsidRDefault="00CB0959" w:rsidP="005B19E5">
      <w:pPr>
        <w:pStyle w:val="00"/>
        <w:rPr>
          <w:sz w:val="24"/>
          <w:szCs w:val="24"/>
        </w:rPr>
      </w:pPr>
      <w:r w:rsidRPr="00D66DF0">
        <w:rPr>
          <w:sz w:val="24"/>
          <w:szCs w:val="24"/>
        </w:rPr>
        <w:t>Основным видом запорной арматуры на тепловых сетях являются стальные задвижки с ручным приводом, шаровые клапаны и дисковые затворы.</w:t>
      </w:r>
    </w:p>
    <w:p w:rsidR="00316FA1" w:rsidRPr="00D66DF0" w:rsidRDefault="00CB0959" w:rsidP="005B19E5">
      <w:pPr>
        <w:pStyle w:val="00"/>
        <w:rPr>
          <w:sz w:val="24"/>
          <w:szCs w:val="24"/>
        </w:rPr>
      </w:pPr>
      <w:r w:rsidRPr="00D66DF0">
        <w:rPr>
          <w:sz w:val="24"/>
          <w:szCs w:val="24"/>
        </w:rPr>
        <w:t>В последние годы при капи</w:t>
      </w:r>
      <w:r w:rsidRPr="00D66DF0">
        <w:rPr>
          <w:sz w:val="24"/>
          <w:szCs w:val="24"/>
        </w:rPr>
        <w:t>тальном ремонте и прокладке новых участков тепловых сетей предпочтение отдается установке шаровых задвижек.</w:t>
      </w:r>
    </w:p>
    <w:p w:rsidR="00316FA1" w:rsidRPr="00D66DF0" w:rsidRDefault="00CB0959" w:rsidP="005B19E5">
      <w:pPr>
        <w:pStyle w:val="00"/>
        <w:rPr>
          <w:sz w:val="24"/>
          <w:szCs w:val="24"/>
        </w:rPr>
      </w:pPr>
      <w:r w:rsidRPr="00D66DF0">
        <w:rPr>
          <w:sz w:val="24"/>
          <w:szCs w:val="24"/>
        </w:rPr>
        <w:t>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w:t>
      </w:r>
      <w:r w:rsidRPr="00D66DF0">
        <w:rPr>
          <w:sz w:val="24"/>
          <w:szCs w:val="24"/>
        </w:rPr>
        <w:t>мотрены на магистралях от ТЭЦ. Количество секционирующих устройств для линейных частей магистрали определены требованиями нормативно-технической документации.</w:t>
      </w:r>
    </w:p>
    <w:p w:rsidR="00316FA1" w:rsidRPr="00D66DF0" w:rsidRDefault="00CB0959" w:rsidP="005B19E5">
      <w:pPr>
        <w:pStyle w:val="00"/>
        <w:rPr>
          <w:sz w:val="24"/>
          <w:szCs w:val="24"/>
        </w:rPr>
      </w:pPr>
      <w:r w:rsidRPr="00D66DF0">
        <w:rPr>
          <w:sz w:val="24"/>
          <w:szCs w:val="24"/>
        </w:rPr>
        <w:t>Расстояние между соседними секционирующими задвижками определяет время опорожнения и заполнения у</w:t>
      </w:r>
      <w:r w:rsidRPr="00D66DF0">
        <w:rPr>
          <w:sz w:val="24"/>
          <w:szCs w:val="24"/>
        </w:rPr>
        <w:t>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316FA1" w:rsidRPr="00D66DF0" w:rsidRDefault="00CB0959" w:rsidP="009A2252">
      <w:pPr>
        <w:pStyle w:val="1110"/>
        <w:numPr>
          <w:ilvl w:val="2"/>
          <w:numId w:val="8"/>
        </w:numPr>
        <w:tabs>
          <w:tab w:val="left" w:pos="1560"/>
        </w:tabs>
        <w:ind w:left="0" w:firstLine="709"/>
        <w:rPr>
          <w:sz w:val="24"/>
          <w:szCs w:val="24"/>
        </w:rPr>
      </w:pPr>
      <w:bookmarkStart w:id="98" w:name="_Toc384058612"/>
      <w:bookmarkStart w:id="99" w:name="_Toc386561002"/>
      <w:bookmarkStart w:id="100" w:name="_Toc97797691"/>
      <w:r w:rsidRPr="00D66DF0">
        <w:rPr>
          <w:sz w:val="24"/>
          <w:szCs w:val="24"/>
        </w:rPr>
        <w:t>Описание типов и стр</w:t>
      </w:r>
      <w:r w:rsidRPr="00D66DF0">
        <w:rPr>
          <w:sz w:val="24"/>
          <w:szCs w:val="24"/>
        </w:rPr>
        <w:t>оительных особенностей тепловых камер и павильонов</w:t>
      </w:r>
      <w:bookmarkEnd w:id="98"/>
      <w:bookmarkEnd w:id="99"/>
      <w:bookmarkEnd w:id="100"/>
    </w:p>
    <w:p w:rsidR="00316FA1" w:rsidRPr="00D66DF0" w:rsidRDefault="00CB0959" w:rsidP="0039689A">
      <w:pPr>
        <w:pStyle w:val="aff4"/>
        <w:rPr>
          <w:sz w:val="24"/>
          <w:szCs w:val="24"/>
        </w:rPr>
      </w:pPr>
      <w:bookmarkStart w:id="101" w:name="_Toc384058613"/>
      <w:bookmarkStart w:id="102" w:name="_Toc386561003"/>
      <w:r w:rsidRPr="00D66DF0">
        <w:rPr>
          <w:sz w:val="24"/>
          <w:szCs w:val="24"/>
        </w:rPr>
        <w:t>Для обслуживания отключающей арматуры при подземной прокладке на сетях установлены тепло</w:t>
      </w:r>
      <w:r>
        <w:rPr>
          <w:sz w:val="24"/>
          <w:szCs w:val="24"/>
        </w:rPr>
        <w:t>вые</w:t>
      </w:r>
      <w:r w:rsidRPr="00D66DF0">
        <w:rPr>
          <w:sz w:val="24"/>
          <w:szCs w:val="24"/>
        </w:rPr>
        <w:t xml:space="preserve"> камеры. В тепловой камере установлены стальные задвижки, спускные и воздушные устройства, требующие постоянного д</w:t>
      </w:r>
      <w:r w:rsidRPr="00D66DF0">
        <w:rPr>
          <w:sz w:val="24"/>
          <w:szCs w:val="24"/>
        </w:rPr>
        <w:t>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w:t>
      </w:r>
      <w:r w:rsidRPr="00D66DF0">
        <w:rPr>
          <w:sz w:val="24"/>
          <w:szCs w:val="24"/>
        </w:rPr>
        <w:t>ном в сторону водосборного приямка. В перекрытии оборудовано два или четыре люка.</w:t>
      </w:r>
    </w:p>
    <w:p w:rsidR="00316FA1" w:rsidRPr="00D66DF0" w:rsidRDefault="00CB0959" w:rsidP="0039689A">
      <w:pPr>
        <w:pStyle w:val="aff4"/>
        <w:rPr>
          <w:sz w:val="24"/>
          <w:szCs w:val="24"/>
        </w:rPr>
      </w:pPr>
      <w:r w:rsidRPr="00D66DF0">
        <w:rPr>
          <w:sz w:val="24"/>
          <w:szCs w:val="24"/>
        </w:rPr>
        <w:t>Конструкции смотровых колодцев выполнены по соответствующим чертежам и отвечают требованиям ГОСТ 8020-90 и ТУ 5855-057-03984346-2006.</w:t>
      </w:r>
    </w:p>
    <w:p w:rsidR="00316FA1" w:rsidRPr="00D66DF0" w:rsidRDefault="00CB0959" w:rsidP="0039689A">
      <w:pPr>
        <w:pStyle w:val="aff4"/>
        <w:rPr>
          <w:sz w:val="24"/>
          <w:szCs w:val="24"/>
        </w:rPr>
      </w:pPr>
      <w:r w:rsidRPr="00D66DF0">
        <w:rPr>
          <w:sz w:val="24"/>
          <w:szCs w:val="24"/>
        </w:rPr>
        <w:t>При надземной прокладке трубопроводов те</w:t>
      </w:r>
      <w:r w:rsidRPr="00D66DF0">
        <w:rPr>
          <w:sz w:val="24"/>
          <w:szCs w:val="24"/>
        </w:rPr>
        <w:t>пловых сетей для обслуживания арматуры предусмотрены стационарные площадки с ограждениями и лестницами.</w:t>
      </w:r>
    </w:p>
    <w:p w:rsidR="00316FA1" w:rsidRPr="00D66DF0" w:rsidRDefault="00CB0959" w:rsidP="009A2252">
      <w:pPr>
        <w:pStyle w:val="1110"/>
        <w:numPr>
          <w:ilvl w:val="2"/>
          <w:numId w:val="8"/>
        </w:numPr>
        <w:tabs>
          <w:tab w:val="left" w:pos="1560"/>
        </w:tabs>
        <w:ind w:left="0" w:firstLine="709"/>
        <w:rPr>
          <w:sz w:val="24"/>
          <w:szCs w:val="24"/>
        </w:rPr>
      </w:pPr>
      <w:bookmarkStart w:id="103" w:name="_Toc97797692"/>
      <w:r w:rsidRPr="00D66DF0">
        <w:rPr>
          <w:sz w:val="24"/>
          <w:szCs w:val="24"/>
        </w:rPr>
        <w:t>Описание графиков регулирования отпуска тепла в тепловые сети с анализом их обоснованности</w:t>
      </w:r>
      <w:bookmarkEnd w:id="101"/>
      <w:bookmarkEnd w:id="102"/>
      <w:bookmarkEnd w:id="103"/>
    </w:p>
    <w:p w:rsidR="00316FA1" w:rsidRPr="00D66DF0" w:rsidRDefault="00CB0959" w:rsidP="007E05D9">
      <w:pPr>
        <w:pStyle w:val="00"/>
        <w:rPr>
          <w:sz w:val="24"/>
          <w:szCs w:val="24"/>
        </w:rPr>
      </w:pPr>
      <w:r w:rsidRPr="00D66DF0">
        <w:rPr>
          <w:sz w:val="24"/>
          <w:szCs w:val="24"/>
        </w:rPr>
        <w:t>При наладке систем централизованного теплоснабжения за основу</w:t>
      </w:r>
      <w:r w:rsidRPr="00D66DF0">
        <w:rPr>
          <w:sz w:val="24"/>
          <w:szCs w:val="24"/>
        </w:rPr>
        <w:t xml:space="preserve"> принимают проектный режим отпуска теплоты.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расходу теплоты на отопление, расчетной т</w:t>
      </w:r>
      <w:r w:rsidRPr="00D66DF0">
        <w:rPr>
          <w:sz w:val="24"/>
          <w:szCs w:val="24"/>
        </w:rPr>
        <w:t>емпературы наружного воздуха, оборудования тепловых пунктов и т.п. – проектный режим должен быть откорректирован с учетом этих изменений и разработан новый график температур сетевой воды.</w:t>
      </w:r>
    </w:p>
    <w:p w:rsidR="00316FA1" w:rsidRPr="00D66DF0" w:rsidRDefault="00CB0959" w:rsidP="007E05D9">
      <w:pPr>
        <w:pStyle w:val="00"/>
        <w:rPr>
          <w:sz w:val="24"/>
          <w:szCs w:val="24"/>
        </w:rPr>
      </w:pPr>
      <w:r w:rsidRPr="00D66DF0">
        <w:rPr>
          <w:sz w:val="24"/>
          <w:szCs w:val="24"/>
        </w:rPr>
        <w:t>Централизованное качественное регулирование по отопительному графику</w:t>
      </w:r>
      <w:r w:rsidRPr="00D66DF0">
        <w:rPr>
          <w:sz w:val="24"/>
          <w:szCs w:val="24"/>
        </w:rPr>
        <w:t xml:space="preserve"> предусмотрено для двухтрубных водяных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отопительного сезона спрямляют так, чтобы была </w:t>
      </w:r>
      <w:r w:rsidRPr="00D66DF0">
        <w:rPr>
          <w:sz w:val="24"/>
          <w:szCs w:val="24"/>
        </w:rPr>
        <w:t>обеспечена необходимая температура потребляемой горячей воды.</w:t>
      </w:r>
    </w:p>
    <w:p w:rsidR="00316FA1" w:rsidRPr="00D66DF0" w:rsidRDefault="00CB0959" w:rsidP="007E05D9">
      <w:pPr>
        <w:pStyle w:val="00"/>
        <w:rPr>
          <w:sz w:val="24"/>
          <w:szCs w:val="24"/>
        </w:rPr>
      </w:pPr>
      <w:r w:rsidRPr="00D66DF0">
        <w:rPr>
          <w:sz w:val="24"/>
          <w:szCs w:val="24"/>
        </w:rPr>
        <w:t>При одновременной подаче теплоты на отопление, вентиляцию и горячее водоснабжение жилых районов вентиляционную тепловую нагрузку при выборе режима регулирования не учитывают. На выбор режима рег</w:t>
      </w:r>
      <w:r w:rsidRPr="00D66DF0">
        <w:rPr>
          <w:sz w:val="24"/>
          <w:szCs w:val="24"/>
        </w:rPr>
        <w:t>улирования нагрузка горячего водоснабжения может влиять при определенных схемах тепловых пунктов.</w:t>
      </w:r>
    </w:p>
    <w:p w:rsidR="00316FA1" w:rsidRPr="00D66DF0" w:rsidRDefault="00CB0959" w:rsidP="007E05D9">
      <w:pPr>
        <w:pStyle w:val="00"/>
        <w:rPr>
          <w:sz w:val="24"/>
          <w:szCs w:val="24"/>
        </w:rPr>
      </w:pPr>
      <w:r w:rsidRPr="00D66DF0">
        <w:rPr>
          <w:sz w:val="24"/>
          <w:szCs w:val="24"/>
        </w:rPr>
        <w:t>Регулирование отпуска теплоты по повышенному температурному графику предусмотрено в закрытых схемах теплоснабжения жилых районов, когда не менее 80 % жилых зд</w:t>
      </w:r>
      <w:r w:rsidRPr="00D66DF0">
        <w:rPr>
          <w:sz w:val="24"/>
          <w:szCs w:val="24"/>
        </w:rPr>
        <w:t>аний имеет примерно одинаковое соотношение нагрузок горячего водоснабжения и отопления (характерные потребители). При этом на вводах потребителей устанавливают дроссельные диафрагмы или другие балансировочные устройства.</w:t>
      </w:r>
    </w:p>
    <w:p w:rsidR="00316FA1" w:rsidRPr="00D66DF0" w:rsidRDefault="00CB0959" w:rsidP="007E05D9">
      <w:pPr>
        <w:pStyle w:val="00"/>
        <w:rPr>
          <w:sz w:val="24"/>
          <w:szCs w:val="24"/>
        </w:rPr>
      </w:pPr>
      <w:r w:rsidRPr="00D66DF0">
        <w:rPr>
          <w:sz w:val="24"/>
          <w:szCs w:val="24"/>
        </w:rPr>
        <w:t>При соотношении среднечасового расх</w:t>
      </w:r>
      <w:r w:rsidRPr="00D66DF0">
        <w:rPr>
          <w:sz w:val="24"/>
          <w:szCs w:val="24"/>
        </w:rPr>
        <w:t xml:space="preserve">ода теплоты на горячее водоснабжение и расчетного расхода теплоты на отопление α, лежащего в пределах от 0,1 до 0,2 – 0,3, вводят повышенный скорректированный температурный график. При α &lt; 0,1 можно не учитывать влияние водоразбора на режим отопления. При </w:t>
      </w:r>
      <w:r w:rsidRPr="00D66DF0">
        <w:rPr>
          <w:sz w:val="24"/>
          <w:szCs w:val="24"/>
        </w:rPr>
        <w:t>α &gt; 0,2 – 0,3 следует учитывать величину водоразбора при гидравлическом расчете подающей линии тепловой сети и применять пониженный скорректированный график температур.</w:t>
      </w:r>
    </w:p>
    <w:p w:rsidR="00316FA1" w:rsidRPr="00D66DF0" w:rsidRDefault="00CB0959" w:rsidP="00C80801">
      <w:pPr>
        <w:pStyle w:val="00"/>
        <w:shd w:val="clear" w:color="auto" w:fill="FFFFFF"/>
        <w:rPr>
          <w:sz w:val="24"/>
          <w:szCs w:val="24"/>
        </w:rPr>
      </w:pPr>
      <w:r w:rsidRPr="00D66DF0">
        <w:rPr>
          <w:sz w:val="24"/>
          <w:szCs w:val="24"/>
        </w:rPr>
        <w:t>Если в системе теплоснабжения не удается выделить группу характерных потребителей, то н</w:t>
      </w:r>
      <w:r w:rsidRPr="00D66DF0">
        <w:rPr>
          <w:sz w:val="24"/>
          <w:szCs w:val="24"/>
        </w:rPr>
        <w:t>а вводах диафрагму не устанавливают, а влияние водоразбора компенсируют расходом сетевой воды.</w:t>
      </w:r>
    </w:p>
    <w:p w:rsidR="00316FA1" w:rsidRPr="00D66DF0" w:rsidRDefault="00CB0959" w:rsidP="007E05D9">
      <w:pPr>
        <w:pStyle w:val="00"/>
        <w:rPr>
          <w:sz w:val="24"/>
          <w:szCs w:val="24"/>
        </w:rPr>
      </w:pPr>
      <w:r w:rsidRPr="00D66DF0">
        <w:rPr>
          <w:sz w:val="24"/>
          <w:szCs w:val="24"/>
        </w:rPr>
        <w:t>График температуры воды при центральном качественном регулировании по совместной нагрузке отопления и горячего водоснабжения рассчитывают в зависимости от значен</w:t>
      </w:r>
      <w:r w:rsidRPr="00D66DF0">
        <w:rPr>
          <w:sz w:val="24"/>
          <w:szCs w:val="24"/>
        </w:rPr>
        <w:t>ия среднечасового расхода теплоты на горячее водоснабжение к суммарному максимальному часовому расходу теплоты на отопление жилых зданий района (города).</w:t>
      </w:r>
    </w:p>
    <w:p w:rsidR="00316FA1" w:rsidRPr="00D66DF0" w:rsidRDefault="00CB0959" w:rsidP="007E05D9">
      <w:pPr>
        <w:pStyle w:val="00"/>
        <w:rPr>
          <w:sz w:val="24"/>
          <w:szCs w:val="24"/>
        </w:rPr>
      </w:pPr>
      <w:r w:rsidRPr="00D66DF0">
        <w:rPr>
          <w:sz w:val="24"/>
          <w:szCs w:val="24"/>
        </w:rPr>
        <w:t>При расчете графиков температур принимают:</w:t>
      </w:r>
    </w:p>
    <w:p w:rsidR="00316FA1" w:rsidRPr="00686059" w:rsidRDefault="00CB0959" w:rsidP="007E05D9">
      <w:pPr>
        <w:pStyle w:val="114"/>
        <w:ind w:left="0" w:firstLine="709"/>
        <w:rPr>
          <w:rFonts w:ascii="Times New Roman" w:hAnsi="Times New Roman"/>
          <w:sz w:val="24"/>
          <w:szCs w:val="24"/>
        </w:rPr>
      </w:pPr>
      <w:r w:rsidRPr="00686059">
        <w:rPr>
          <w:rFonts w:ascii="Times New Roman" w:hAnsi="Times New Roman"/>
          <w:sz w:val="24"/>
          <w:szCs w:val="24"/>
        </w:rPr>
        <w:t>начало и конец от</w:t>
      </w:r>
      <w:r w:rsidRPr="00686059">
        <w:rPr>
          <w:rFonts w:ascii="Times New Roman" w:hAnsi="Times New Roman"/>
          <w:sz w:val="24"/>
          <w:szCs w:val="24"/>
        </w:rPr>
        <w:t xml:space="preserve">опительного периода при температуре наружного воздуха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rPr>
        <w:t xml:space="preserve"> = 8 ˚С;</w:t>
      </w:r>
    </w:p>
    <w:p w:rsidR="00316FA1" w:rsidRPr="00686059" w:rsidRDefault="00CB0959" w:rsidP="007E05D9">
      <w:pPr>
        <w:pStyle w:val="114"/>
        <w:ind w:left="0" w:firstLine="709"/>
        <w:rPr>
          <w:rFonts w:ascii="Times New Roman" w:hAnsi="Times New Roman"/>
          <w:sz w:val="24"/>
          <w:szCs w:val="24"/>
        </w:rPr>
      </w:pPr>
      <w:r w:rsidRPr="00686059">
        <w:rPr>
          <w:rFonts w:ascii="Times New Roman" w:hAnsi="Times New Roman"/>
          <w:sz w:val="24"/>
          <w:szCs w:val="24"/>
        </w:rPr>
        <w:t xml:space="preserve">температуру внутреннего воздуха отапливаемых зданий для жилых районов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18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н.р</w:t>
      </w:r>
      <w:r w:rsidRPr="00686059">
        <w:rPr>
          <w:rFonts w:ascii="Times New Roman" w:hAnsi="Times New Roman"/>
          <w:sz w:val="24"/>
          <w:szCs w:val="24"/>
        </w:rPr>
        <w:t xml:space="preserve"> ≥ -30 ˚С и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20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vertAlign w:val="subscript"/>
        </w:rPr>
        <w:t>р</w:t>
      </w:r>
      <w:r w:rsidRPr="00686059">
        <w:rPr>
          <w:rFonts w:ascii="Times New Roman" w:hAnsi="Times New Roman"/>
          <w:sz w:val="24"/>
          <w:szCs w:val="24"/>
        </w:rPr>
        <w:t>&lt; -30 ˚С.</w:t>
      </w:r>
    </w:p>
    <w:p w:rsidR="00316FA1" w:rsidRPr="00D66DF0" w:rsidRDefault="00CB0959" w:rsidP="007E05D9">
      <w:pPr>
        <w:pStyle w:val="00"/>
        <w:rPr>
          <w:sz w:val="24"/>
          <w:szCs w:val="24"/>
        </w:rPr>
      </w:pPr>
      <w:r w:rsidRPr="00D66DF0">
        <w:rPr>
          <w:sz w:val="24"/>
          <w:szCs w:val="24"/>
        </w:rPr>
        <w:t>Тепловыделения в зданиях, а также отличие внутренней температуры воздуха в помещениях от принятой при построении графика центрального регулирования учитывают в схеме местного регулирования систем теплопотребления.</w:t>
      </w:r>
    </w:p>
    <w:p w:rsidR="00316FA1" w:rsidRPr="00D66DF0" w:rsidRDefault="00CB0959" w:rsidP="007E05D9">
      <w:pPr>
        <w:pStyle w:val="00"/>
        <w:rPr>
          <w:sz w:val="24"/>
          <w:szCs w:val="24"/>
        </w:rPr>
      </w:pPr>
      <w:r w:rsidRPr="00D66DF0">
        <w:rPr>
          <w:sz w:val="24"/>
          <w:szCs w:val="24"/>
        </w:rPr>
        <w:t>При расчете графика температуры</w:t>
      </w:r>
      <w:r w:rsidRPr="00D66DF0">
        <w:rPr>
          <w:sz w:val="24"/>
          <w:szCs w:val="24"/>
        </w:rPr>
        <w:t xml:space="preserve"> воды в подающем трубопроводе следует вводить поправку, учитывающую влияние ветра (при скорости его </w:t>
      </w:r>
      <w:r w:rsidRPr="00D66DF0">
        <w:rPr>
          <w:sz w:val="24"/>
          <w:szCs w:val="24"/>
          <w:lang w:val="en-US"/>
        </w:rPr>
        <w:t>V</w:t>
      </w:r>
      <w:r w:rsidRPr="00D66DF0">
        <w:rPr>
          <w:sz w:val="24"/>
          <w:szCs w:val="24"/>
          <w:vertAlign w:val="subscript"/>
        </w:rPr>
        <w:t>в</w:t>
      </w:r>
      <w:r w:rsidRPr="00D66DF0">
        <w:rPr>
          <w:sz w:val="24"/>
          <w:szCs w:val="24"/>
        </w:rPr>
        <w:t xml:space="preserve"> более 5 м/с) на тепловые потери здания. С учетом этой поправки температура воды в подающем трубопроводе </w:t>
      </w:r>
      <w:r w:rsidRPr="00D66DF0">
        <w:rPr>
          <w:sz w:val="24"/>
          <w:szCs w:val="24"/>
          <w:lang w:val="en-US"/>
        </w:rPr>
        <w:t>t</w:t>
      </w:r>
      <w:r w:rsidRPr="00D66DF0">
        <w:rPr>
          <w:sz w:val="24"/>
          <w:szCs w:val="24"/>
          <w:vertAlign w:val="subscript"/>
        </w:rPr>
        <w:t>п (в)</w:t>
      </w:r>
      <w:r w:rsidRPr="00D66DF0">
        <w:rPr>
          <w:sz w:val="24"/>
          <w:szCs w:val="24"/>
        </w:rPr>
        <w:t xml:space="preserve"> должна быть равной:</w:t>
      </w:r>
    </w:p>
    <w:p w:rsidR="00316FA1" w:rsidRPr="00D66DF0" w:rsidRDefault="00CB0959" w:rsidP="00CE4468">
      <w:pPr>
        <w:snapToGrid w:val="0"/>
        <w:spacing w:after="0" w:line="360" w:lineRule="auto"/>
        <w:jc w:val="center"/>
        <w:rPr>
          <w:rFonts w:ascii="Times New Roman" w:hAnsi="Times New Roman" w:cs="Times New Roman"/>
          <w:sz w:val="26"/>
          <w:szCs w:val="26"/>
        </w:rPr>
      </w:pPr>
      <w:r>
        <w:rPr>
          <w:noProof/>
          <w:lang w:eastAsia="ru-RU"/>
        </w:rPr>
        <w:drawing>
          <wp:inline distT="0" distB="0" distL="0" distR="0">
            <wp:extent cx="2820035" cy="6915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clrChange>
                        <a:clrFrom>
                          <a:srgbClr val="FFFFFF"/>
                        </a:clrFrom>
                        <a:clrTo>
                          <a:srgbClr val="FFFFFF">
                            <a:alpha val="0"/>
                          </a:srgbClr>
                        </a:clrTo>
                      </a:clrChange>
                    </a:blip>
                    <a:stretch>
                      <a:fillRect/>
                    </a:stretch>
                  </pic:blipFill>
                  <pic:spPr bwMode="auto">
                    <a:xfrm>
                      <a:off x="0" y="0"/>
                      <a:ext cx="2820035" cy="691515"/>
                    </a:xfrm>
                    <a:prstGeom prst="rect">
                      <a:avLst/>
                    </a:prstGeom>
                    <a:noFill/>
                    <a:ln w="9525">
                      <a:noFill/>
                      <a:miter lim="800000"/>
                      <a:headEnd/>
                      <a:tailEnd/>
                    </a:ln>
                  </pic:spPr>
                </pic:pic>
              </a:graphicData>
            </a:graphic>
          </wp:inline>
        </w:drawing>
      </w: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п</w:t>
      </w:r>
      <w:r w:rsidRPr="00D66DF0">
        <w:rPr>
          <w:rFonts w:ascii="Times New Roman" w:eastAsia="MS Mincho" w:hAnsi="Times New Roman" w:cs="Times New Roman"/>
          <w:sz w:val="24"/>
          <w:szCs w:val="24"/>
        </w:rPr>
        <w:t xml:space="preserve"> – расчетная температура воды в подающем трубопроводе без учета влияния ветра,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температура воздуха внутри помещения,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V</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скорость ветра, м/с.</w:t>
      </w:r>
    </w:p>
    <w:p w:rsidR="00316FA1" w:rsidRPr="00D66DF0" w:rsidRDefault="00CB0959" w:rsidP="007E05D9">
      <w:pPr>
        <w:pStyle w:val="00"/>
        <w:rPr>
          <w:b/>
          <w:bCs/>
          <w:sz w:val="24"/>
          <w:szCs w:val="24"/>
        </w:rPr>
      </w:pPr>
      <w:r w:rsidRPr="00D66DF0">
        <w:rPr>
          <w:b/>
          <w:bCs/>
          <w:sz w:val="24"/>
          <w:szCs w:val="24"/>
        </w:rPr>
        <w:t>Отопительный график качественного регулирования</w:t>
      </w:r>
    </w:p>
    <w:p w:rsidR="00316FA1" w:rsidRPr="00D66DF0" w:rsidRDefault="00CB0959" w:rsidP="007E05D9">
      <w:pPr>
        <w:pStyle w:val="00"/>
        <w:rPr>
          <w:sz w:val="24"/>
          <w:szCs w:val="24"/>
        </w:rPr>
      </w:pPr>
      <w:r w:rsidRPr="00D66DF0">
        <w:rPr>
          <w:sz w:val="24"/>
          <w:szCs w:val="24"/>
        </w:rPr>
        <w:t>При качественном регулировании</w:t>
      </w:r>
      <w:r w:rsidRPr="00D66DF0">
        <w:rPr>
          <w:sz w:val="24"/>
          <w:szCs w:val="24"/>
        </w:rPr>
        <w:t xml:space="preserve">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316FA1" w:rsidRPr="00D66DF0" w:rsidRDefault="00CB0959" w:rsidP="00CE4468">
      <w:pPr>
        <w:snapToGrid w:val="0"/>
        <w:spacing w:after="0" w:line="360" w:lineRule="auto"/>
        <w:jc w:val="center"/>
        <w:rPr>
          <w:rFonts w:ascii="Times New Roman" w:hAnsi="Times New Roman" w:cs="Times New Roman"/>
          <w:sz w:val="26"/>
          <w:szCs w:val="26"/>
          <w:lang w:val="en-US"/>
        </w:rPr>
      </w:pPr>
      <w:r>
        <w:rPr>
          <w:noProof/>
          <w:lang w:eastAsia="ru-RU"/>
        </w:rPr>
        <w:drawing>
          <wp:inline distT="0" distB="0" distL="0" distR="0">
            <wp:extent cx="1482725" cy="18415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clrChange>
                        <a:clrFrom>
                          <a:srgbClr val="FFFFFF"/>
                        </a:clrFrom>
                        <a:clrTo>
                          <a:srgbClr val="FFFFFF">
                            <a:alpha val="0"/>
                          </a:srgbClr>
                        </a:clrTo>
                      </a:clrChange>
                    </a:blip>
                    <a:stretch>
                      <a:fillRect/>
                    </a:stretch>
                  </pic:blipFill>
                  <pic:spPr bwMode="auto">
                    <a:xfrm>
                      <a:off x="0" y="0"/>
                      <a:ext cx="1482725" cy="184150"/>
                    </a:xfrm>
                    <a:prstGeom prst="rect">
                      <a:avLst/>
                    </a:prstGeom>
                    <a:noFill/>
                    <a:ln w="9525">
                      <a:noFill/>
                      <a:miter lim="800000"/>
                      <a:headEnd/>
                      <a:tailEnd/>
                    </a:ln>
                  </pic:spPr>
                </pic:pic>
              </a:graphicData>
            </a:graphic>
          </wp:inline>
        </w:drawing>
      </w:r>
    </w:p>
    <w:p w:rsidR="00316FA1" w:rsidRPr="00D66DF0" w:rsidRDefault="00CB0959" w:rsidP="00CE4468">
      <w:pPr>
        <w:snapToGrid w:val="0"/>
        <w:spacing w:after="0" w:line="360" w:lineRule="auto"/>
        <w:jc w:val="center"/>
        <w:rPr>
          <w:rFonts w:ascii="Times New Roman" w:hAnsi="Times New Roman" w:cs="Times New Roman"/>
          <w:i/>
          <w:iCs/>
          <w:sz w:val="26"/>
          <w:szCs w:val="26"/>
          <w:lang w:val="en-US"/>
        </w:rPr>
      </w:pPr>
    </w:p>
    <w:p w:rsidR="00316FA1" w:rsidRPr="00D66DF0" w:rsidRDefault="00CB0959" w:rsidP="00CE4468">
      <w:pPr>
        <w:snapToGrid w:val="0"/>
        <w:spacing w:after="0" w:line="360" w:lineRule="auto"/>
        <w:jc w:val="center"/>
        <w:rPr>
          <w:rFonts w:ascii="Times New Roman" w:hAnsi="Times New Roman" w:cs="Times New Roman"/>
          <w:sz w:val="26"/>
          <w:szCs w:val="26"/>
        </w:rPr>
      </w:pP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w:t>
      </w:r>
      <w:r w:rsidRPr="00D66DF0">
        <w:rPr>
          <w:rFonts w:ascii="Times New Roman" w:eastAsia="MS Mincho" w:hAnsi="Times New Roman" w:cs="Times New Roman"/>
          <w:sz w:val="24"/>
          <w:szCs w:val="24"/>
        </w:rPr>
        <w:t xml:space="preserve"> –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w:t>
      </w:r>
      <w:r w:rsidRPr="00D66DF0">
        <w:rPr>
          <w:rFonts w:ascii="Times New Roman" w:eastAsia="MS Mincho" w:hAnsi="Times New Roman" w:cs="Times New Roman"/>
          <w:sz w:val="24"/>
          <w:szCs w:val="24"/>
        </w:rPr>
        <w:t xml:space="preserve"> –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u</w:t>
      </w:r>
      <w:r w:rsidRPr="00D66DF0">
        <w:rPr>
          <w:rFonts w:ascii="Times New Roman" w:eastAsia="MS Mincho" w:hAnsi="Times New Roman" w:cs="Times New Roman"/>
          <w:sz w:val="24"/>
          <w:szCs w:val="24"/>
          <w:vertAlign w:val="subscript"/>
        </w:rPr>
        <w:t>р</w:t>
      </w:r>
      <w:r w:rsidRPr="00D66DF0">
        <w:rPr>
          <w:rFonts w:ascii="Times New Roman" w:eastAsia="MS Mincho" w:hAnsi="Times New Roman" w:cs="Times New Roman"/>
          <w:sz w:val="24"/>
          <w:szCs w:val="24"/>
        </w:rPr>
        <w:t xml:space="preserve"> – расчетный коэффициент смешения;</w:t>
      </w:r>
    </w:p>
    <w:p w:rsidR="00316FA1" w:rsidRPr="00D66DF0" w:rsidRDefault="00CB0959" w:rsidP="00CE4468">
      <w:pPr>
        <w:tabs>
          <w:tab w:val="left" w:pos="1276"/>
        </w:tabs>
        <w:spacing w:before="120" w:after="0" w:line="360" w:lineRule="auto"/>
        <w:ind w:firstLine="709"/>
        <w:jc w:val="both"/>
        <w:rPr>
          <w:rFonts w:ascii="Times New Roman" w:eastAsia="MS Mincho" w:hAnsi="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1р</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3р</w:t>
      </w:r>
      <w:r w:rsidRPr="00D66DF0">
        <w:rPr>
          <w:rFonts w:ascii="Times New Roman" w:eastAsia="MS Mincho" w:hAnsi="Times New Roman" w:cs="Times New Roman"/>
          <w:sz w:val="24"/>
          <w:szCs w:val="24"/>
        </w:rPr>
        <w:t xml:space="preserve"> – расчетные температуры воды в подающем и обратном трубопроводах</w:t>
      </w:r>
      <w:r w:rsidRPr="00D66DF0">
        <w:rPr>
          <w:rFonts w:ascii="Times New Roman" w:eastAsia="MS Mincho" w:hAnsi="Times New Roman" w:cs="Times New Roman"/>
          <w:sz w:val="24"/>
          <w:szCs w:val="24"/>
        </w:rPr>
        <w:t xml:space="preserve"> соответственно, °</w:t>
      </w:r>
      <w:r w:rsidRPr="00D66DF0">
        <w:rPr>
          <w:rFonts w:ascii="Times New Roman" w:eastAsia="MS Mincho" w:hAnsi="Times New Roman" w:cs="Times New Roman"/>
          <w:sz w:val="24"/>
          <w:szCs w:val="24"/>
          <w:lang w:val="en-US"/>
        </w:rPr>
        <w:t>C</w:t>
      </w:r>
    </w:p>
    <w:p w:rsidR="00316FA1" w:rsidRPr="00D66DF0" w:rsidRDefault="00CB0959" w:rsidP="00691463">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2р</w:t>
      </w:r>
      <w:r w:rsidRPr="00D66DF0">
        <w:rPr>
          <w:rFonts w:ascii="Times New Roman" w:eastAsia="MS Mincho" w:hAnsi="Times New Roman" w:cs="Times New Roman"/>
          <w:sz w:val="24"/>
          <w:szCs w:val="24"/>
        </w:rPr>
        <w:t xml:space="preserve"> – расчетная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w:t>
      </w:r>
      <w:r w:rsidRPr="00D66DF0">
        <w:rPr>
          <w:rFonts w:ascii="Times New Roman" w:eastAsia="MS Mincho" w:hAnsi="Times New Roman" w:cs="Times New Roman"/>
          <w:sz w:val="24"/>
          <w:szCs w:val="24"/>
        </w:rPr>
        <w:t xml:space="preserve"> –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н.р</w:t>
      </w:r>
      <w:r w:rsidRPr="00D66DF0">
        <w:rPr>
          <w:rFonts w:ascii="Times New Roman" w:eastAsia="MS Mincho" w:hAnsi="Times New Roman" w:cs="Times New Roman"/>
          <w:sz w:val="24"/>
          <w:szCs w:val="24"/>
        </w:rPr>
        <w:t xml:space="preserve"> – расчетная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CB0959" w:rsidP="007E05D9">
      <w:pPr>
        <w:pStyle w:val="00"/>
        <w:rPr>
          <w:sz w:val="24"/>
          <w:szCs w:val="24"/>
        </w:rPr>
      </w:pPr>
      <w:r w:rsidRPr="00D66DF0">
        <w:rPr>
          <w:sz w:val="24"/>
          <w:szCs w:val="24"/>
        </w:rPr>
        <w:t xml:space="preserve">Для систем отопления, оборудованных наиболее распространенными </w:t>
      </w:r>
      <w:r w:rsidRPr="00D66DF0">
        <w:rPr>
          <w:sz w:val="24"/>
          <w:szCs w:val="24"/>
        </w:rPr>
        <w:t xml:space="preserve">типами конвективно-излучающих нагревательных приборов в показателе степени </w:t>
      </w:r>
      <w:r w:rsidRPr="00D66DF0">
        <w:rPr>
          <w:sz w:val="24"/>
          <w:szCs w:val="24"/>
          <w:lang w:val="en-US"/>
        </w:rPr>
        <w:t>n</w:t>
      </w:r>
      <w:r w:rsidRPr="00D66DF0">
        <w:rPr>
          <w:sz w:val="24"/>
          <w:szCs w:val="24"/>
        </w:rPr>
        <w:t xml:space="preserve"> = 0,25. Для систем теплопотребления, оборудованных конвективно-излучающими приборами и подключенных к тепловой сети непосредственно, </w:t>
      </w:r>
      <w:r w:rsidRPr="00D66DF0">
        <w:rPr>
          <w:sz w:val="24"/>
          <w:szCs w:val="24"/>
          <w:lang w:val="en-US"/>
        </w:rPr>
        <w:t>U</w:t>
      </w:r>
      <w:r w:rsidRPr="00D66DF0">
        <w:rPr>
          <w:sz w:val="24"/>
          <w:szCs w:val="24"/>
          <w:vertAlign w:val="subscript"/>
          <w:lang w:val="en-US"/>
        </w:rPr>
        <w:t>p</w:t>
      </w:r>
      <w:r w:rsidRPr="00D66DF0">
        <w:rPr>
          <w:sz w:val="24"/>
          <w:szCs w:val="24"/>
        </w:rPr>
        <w:t xml:space="preserve"> = 0 и </w:t>
      </w:r>
      <w:r w:rsidRPr="00D66DF0">
        <w:rPr>
          <w:sz w:val="24"/>
          <w:szCs w:val="24"/>
          <w:lang w:val="en-US"/>
        </w:rPr>
        <w:t>t</w:t>
      </w:r>
      <w:r w:rsidRPr="00D66DF0">
        <w:rPr>
          <w:sz w:val="24"/>
          <w:szCs w:val="24"/>
          <w:vertAlign w:val="subscript"/>
        </w:rPr>
        <w:t>3</w:t>
      </w:r>
      <w:r w:rsidRPr="00D66DF0">
        <w:rPr>
          <w:sz w:val="24"/>
          <w:szCs w:val="24"/>
        </w:rPr>
        <w:t xml:space="preserve"> = </w:t>
      </w:r>
      <w:r w:rsidRPr="00D66DF0">
        <w:rPr>
          <w:sz w:val="24"/>
          <w:szCs w:val="24"/>
          <w:lang w:val="en-US"/>
        </w:rPr>
        <w:t>t</w:t>
      </w:r>
      <w:r w:rsidRPr="00D66DF0">
        <w:rPr>
          <w:sz w:val="24"/>
          <w:szCs w:val="24"/>
          <w:vertAlign w:val="subscript"/>
        </w:rPr>
        <w:t>1</w:t>
      </w:r>
      <w:r w:rsidRPr="00D66DF0">
        <w:rPr>
          <w:sz w:val="24"/>
          <w:szCs w:val="24"/>
        </w:rPr>
        <w:t>.</w:t>
      </w:r>
    </w:p>
    <w:p w:rsidR="00316FA1" w:rsidRPr="00D66DF0" w:rsidRDefault="00CB0959" w:rsidP="007E05D9">
      <w:pPr>
        <w:pStyle w:val="00"/>
        <w:rPr>
          <w:sz w:val="24"/>
          <w:szCs w:val="24"/>
        </w:rPr>
      </w:pPr>
      <w:r w:rsidRPr="00D66DF0">
        <w:rPr>
          <w:sz w:val="24"/>
          <w:szCs w:val="24"/>
        </w:rPr>
        <w:t xml:space="preserve">Регулирование отпуска </w:t>
      </w:r>
      <w:r w:rsidRPr="00D66DF0">
        <w:rPr>
          <w:sz w:val="24"/>
          <w:szCs w:val="24"/>
        </w:rPr>
        <w:t>тепловой энергии от источников централизованного теплоснабжения г. Заринска рассмотрено в разделе 1.2.5. В системе теплоснабжения, образованной на базе ТЭЦ, на тепловых сетях установлены центральные тепловые пункты (далее по тексту – ЦТП), в которых осущес</w:t>
      </w:r>
      <w:r w:rsidRPr="00D66DF0">
        <w:rPr>
          <w:sz w:val="24"/>
          <w:szCs w:val="24"/>
        </w:rPr>
        <w:t>твляется регулирование отпуска тепловой энергии конечным потребителям. В ЦТП производится распределение тепловой энергии по видам тепловых нагрузок: отопление и горячее водоснабжение (далее по тексту – ГВС).</w:t>
      </w:r>
    </w:p>
    <w:p w:rsidR="00316FA1" w:rsidRPr="00D66DF0" w:rsidRDefault="00CB0959" w:rsidP="007E05D9">
      <w:pPr>
        <w:pStyle w:val="00"/>
        <w:rPr>
          <w:sz w:val="24"/>
          <w:szCs w:val="24"/>
        </w:rPr>
      </w:pPr>
      <w:r w:rsidRPr="00D66DF0">
        <w:rPr>
          <w:sz w:val="24"/>
          <w:szCs w:val="24"/>
        </w:rPr>
        <w:t xml:space="preserve">Наибольшая часть ЦТП отпускает тепловую энергию </w:t>
      </w:r>
      <w:r w:rsidRPr="00D66DF0">
        <w:rPr>
          <w:sz w:val="24"/>
          <w:szCs w:val="24"/>
        </w:rPr>
        <w:t>в соответствии с температурным графиком ТЭЦ. Однако имеются отдельные ЦТП, в которых происходит изменение температурного режима. Температурные графики от данных ЦТП представлены в приложении 1.</w:t>
      </w:r>
    </w:p>
    <w:p w:rsidR="00316FA1" w:rsidRPr="00D66DF0" w:rsidRDefault="00CB0959" w:rsidP="009A2252">
      <w:pPr>
        <w:pStyle w:val="1110"/>
        <w:numPr>
          <w:ilvl w:val="2"/>
          <w:numId w:val="8"/>
        </w:numPr>
        <w:tabs>
          <w:tab w:val="left" w:pos="1560"/>
        </w:tabs>
        <w:ind w:left="0" w:firstLine="709"/>
        <w:rPr>
          <w:sz w:val="24"/>
          <w:szCs w:val="24"/>
        </w:rPr>
      </w:pPr>
      <w:bookmarkStart w:id="104" w:name="_Toc384058614"/>
      <w:bookmarkStart w:id="105" w:name="_Toc386561004"/>
      <w:bookmarkStart w:id="106" w:name="_Toc97797693"/>
      <w:r w:rsidRPr="00D66DF0">
        <w:rPr>
          <w:sz w:val="24"/>
          <w:szCs w:val="24"/>
        </w:rPr>
        <w:t>Фактические температурные режимы отпуска тепла в тепловые сети</w:t>
      </w:r>
      <w:r w:rsidRPr="00D66DF0">
        <w:rPr>
          <w:sz w:val="24"/>
          <w:szCs w:val="24"/>
        </w:rPr>
        <w:t xml:space="preserve"> и их соответствие утвержденным графикам регулирования отпуска тепла в тепловые сети</w:t>
      </w:r>
      <w:bookmarkEnd w:id="104"/>
      <w:bookmarkEnd w:id="105"/>
      <w:bookmarkEnd w:id="106"/>
    </w:p>
    <w:p w:rsidR="00316FA1" w:rsidRPr="00D66DF0" w:rsidRDefault="00CB0959" w:rsidP="00687E20">
      <w:pPr>
        <w:pStyle w:val="00"/>
        <w:rPr>
          <w:sz w:val="24"/>
          <w:szCs w:val="24"/>
        </w:rPr>
      </w:pPr>
      <w:bookmarkStart w:id="107" w:name="_Toc384058615"/>
      <w:bookmarkStart w:id="108" w:name="_Toc386561005"/>
      <w:r w:rsidRPr="00D66DF0">
        <w:rPr>
          <w:sz w:val="24"/>
          <w:szCs w:val="24"/>
        </w:rPr>
        <w:t>Фактические температурные режимы отпуска тепловой энергии в тепловые сети соответствуют утвержденным графикам регулирования.</w:t>
      </w:r>
    </w:p>
    <w:p w:rsidR="00316FA1" w:rsidRPr="00D66DF0" w:rsidRDefault="00CB0959" w:rsidP="009A2252">
      <w:pPr>
        <w:pStyle w:val="1110"/>
        <w:numPr>
          <w:ilvl w:val="2"/>
          <w:numId w:val="8"/>
        </w:numPr>
        <w:tabs>
          <w:tab w:val="left" w:pos="1560"/>
        </w:tabs>
        <w:ind w:left="0" w:firstLine="709"/>
        <w:rPr>
          <w:sz w:val="24"/>
          <w:szCs w:val="24"/>
        </w:rPr>
      </w:pPr>
      <w:bookmarkStart w:id="109" w:name="_Toc97797694"/>
      <w:r w:rsidRPr="00D66DF0">
        <w:rPr>
          <w:sz w:val="24"/>
          <w:szCs w:val="24"/>
        </w:rPr>
        <w:t>Гидравлические режимы тепловых сетей и пьезоме</w:t>
      </w:r>
      <w:r w:rsidRPr="00D66DF0">
        <w:rPr>
          <w:sz w:val="24"/>
          <w:szCs w:val="24"/>
        </w:rPr>
        <w:t>трические графики</w:t>
      </w:r>
      <w:bookmarkEnd w:id="109"/>
    </w:p>
    <w:p w:rsidR="00316FA1" w:rsidRPr="00D66DF0" w:rsidRDefault="00CB0959" w:rsidP="00687E20">
      <w:pPr>
        <w:pStyle w:val="00"/>
        <w:rPr>
          <w:sz w:val="24"/>
          <w:szCs w:val="24"/>
        </w:rPr>
      </w:pPr>
      <w:r w:rsidRPr="00D66DF0">
        <w:rPr>
          <w:sz w:val="24"/>
          <w:szCs w:val="24"/>
        </w:rPr>
        <w:t>Гидравлические режимы тепловых сетей, обеспечивающие передачу тепловой энергии от источников тепловой энергии до самого удаленного потребителя, можно охарактеризовать как удовлетворительные. Дефициты по пропускной способности тепловых сет</w:t>
      </w:r>
      <w:r w:rsidRPr="00D66DF0">
        <w:rPr>
          <w:sz w:val="24"/>
          <w:szCs w:val="24"/>
        </w:rPr>
        <w:t>ей отсутствуют, а резервы по пропускной способности достаточны для удовлетворения текущих потребностей города.</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анализа исходных данных следуют выводы:</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1)</w:t>
      </w:r>
      <w:r w:rsidRPr="00D66DF0">
        <w:rPr>
          <w:rFonts w:ascii="Times New Roman" w:hAnsi="Times New Roman" w:cs="Times New Roman"/>
          <w:sz w:val="24"/>
          <w:szCs w:val="24"/>
          <w:lang w:eastAsia="ru-RU"/>
        </w:rPr>
        <w:tab/>
        <w:t>давление в любой точке обратной магистрали не превышает допустимое рабочее давление в местных систе</w:t>
      </w:r>
      <w:r w:rsidRPr="00D66DF0">
        <w:rPr>
          <w:rFonts w:ascii="Times New Roman" w:hAnsi="Times New Roman" w:cs="Times New Roman"/>
          <w:sz w:val="24"/>
          <w:szCs w:val="24"/>
          <w:lang w:eastAsia="ru-RU"/>
        </w:rPr>
        <w:t>мах (</w:t>
      </w:r>
      <w:smartTag w:uri="urn:schemas-microsoft-com:office:smarttags" w:element="metricconverter">
        <w:smartTagPr>
          <w:attr w:name="ProductID" w:val="60 м"/>
        </w:smartTagPr>
        <w:r w:rsidRPr="00D66DF0">
          <w:rPr>
            <w:rFonts w:ascii="Times New Roman" w:hAnsi="Times New Roman" w:cs="Times New Roman"/>
            <w:sz w:val="24"/>
            <w:szCs w:val="24"/>
            <w:lang w:eastAsia="ru-RU"/>
          </w:rPr>
          <w:t>60 м</w:t>
        </w:r>
      </w:smartTag>
      <w:r w:rsidRPr="00D66DF0">
        <w:rPr>
          <w:rFonts w:ascii="Times New Roman" w:hAnsi="Times New Roman" w:cs="Times New Roman"/>
          <w:sz w:val="24"/>
          <w:szCs w:val="24"/>
          <w:lang w:eastAsia="ru-RU"/>
        </w:rPr>
        <w:t xml:space="preserve"> вод. ст. для систем с чугунными радиаторами);</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2)</w:t>
      </w:r>
      <w:r w:rsidRPr="00D66DF0">
        <w:rPr>
          <w:rFonts w:ascii="Times New Roman" w:hAnsi="Times New Roman" w:cs="Times New Roman"/>
          <w:sz w:val="24"/>
          <w:szCs w:val="24"/>
          <w:lang w:eastAsia="ru-RU"/>
        </w:rPr>
        <w:tab/>
        <w:t>давление в обратном трубопроводе обеспечивает залив водой верхних линий и приборов местных систем отопления (опорожнение систем теплоснабжения не наблюдается);</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3)</w:t>
      </w:r>
      <w:r w:rsidRPr="00D66DF0">
        <w:rPr>
          <w:rFonts w:ascii="Times New Roman" w:hAnsi="Times New Roman" w:cs="Times New Roman"/>
          <w:sz w:val="24"/>
          <w:szCs w:val="24"/>
          <w:lang w:eastAsia="ru-RU"/>
        </w:rPr>
        <w:tab/>
      </w:r>
      <w:r w:rsidRPr="00D66DF0">
        <w:rPr>
          <w:rFonts w:ascii="Times New Roman" w:hAnsi="Times New Roman" w:cs="Times New Roman"/>
          <w:sz w:val="24"/>
          <w:szCs w:val="24"/>
          <w:lang w:eastAsia="ru-RU"/>
        </w:rPr>
        <w:t xml:space="preserve">давление в обратной магистрали превышает </w:t>
      </w:r>
      <w:smartTag w:uri="urn:schemas-microsoft-com:office:smarttags" w:element="metricconverter">
        <w:smartTagPr>
          <w:attr w:name="ProductID" w:val="5 м"/>
        </w:smartTagPr>
        <w:r w:rsidRPr="00D66DF0">
          <w:rPr>
            <w:rFonts w:ascii="Times New Roman" w:hAnsi="Times New Roman" w:cs="Times New Roman"/>
            <w:sz w:val="24"/>
            <w:szCs w:val="24"/>
            <w:lang w:eastAsia="ru-RU"/>
          </w:rPr>
          <w:t>5 м</w:t>
        </w:r>
      </w:smartTag>
      <w:r w:rsidRPr="00D66DF0">
        <w:rPr>
          <w:rFonts w:ascii="Times New Roman" w:hAnsi="Times New Roman" w:cs="Times New Roman"/>
          <w:sz w:val="24"/>
          <w:szCs w:val="24"/>
          <w:lang w:eastAsia="ru-RU"/>
        </w:rPr>
        <w:t xml:space="preserve"> вод. ст. во избежание образования вакуума;</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4)</w:t>
      </w:r>
      <w:r w:rsidRPr="00D66DF0">
        <w:rPr>
          <w:rFonts w:ascii="Times New Roman" w:hAnsi="Times New Roman" w:cs="Times New Roman"/>
          <w:sz w:val="24"/>
          <w:szCs w:val="24"/>
          <w:lang w:eastAsia="ru-RU"/>
        </w:rPr>
        <w:tab/>
        <w:t>давление в любой точке подающего трубопровода превышает давление вскипания при максимальной (расчетной) температуре теплоносителя;</w:t>
      </w:r>
    </w:p>
    <w:p w:rsidR="00316FA1"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5)</w:t>
      </w:r>
      <w:r w:rsidRPr="00D66DF0">
        <w:rPr>
          <w:rFonts w:ascii="Times New Roman" w:hAnsi="Times New Roman" w:cs="Times New Roman"/>
          <w:sz w:val="24"/>
          <w:szCs w:val="24"/>
          <w:lang w:eastAsia="ru-RU"/>
        </w:rPr>
        <w:tab/>
        <w:t xml:space="preserve">располагаемый напор в конечной </w:t>
      </w:r>
      <w:r w:rsidRPr="00D66DF0">
        <w:rPr>
          <w:rFonts w:ascii="Times New Roman" w:hAnsi="Times New Roman" w:cs="Times New Roman"/>
          <w:sz w:val="24"/>
          <w:szCs w:val="24"/>
          <w:lang w:eastAsia="ru-RU"/>
        </w:rPr>
        <w:t>точке сети превышает расчетные потери напора на абонентском вводе при расчетном пропуске теплоносителя.</w:t>
      </w:r>
    </w:p>
    <w:p w:rsidR="00316FA1" w:rsidRPr="00D66DF0" w:rsidRDefault="00CB0959" w:rsidP="009A2252">
      <w:pPr>
        <w:pStyle w:val="1110"/>
        <w:numPr>
          <w:ilvl w:val="2"/>
          <w:numId w:val="8"/>
        </w:numPr>
        <w:tabs>
          <w:tab w:val="left" w:pos="1560"/>
        </w:tabs>
        <w:ind w:left="0" w:firstLine="709"/>
        <w:rPr>
          <w:sz w:val="24"/>
          <w:szCs w:val="24"/>
        </w:rPr>
      </w:pPr>
      <w:bookmarkStart w:id="110" w:name="_Toc97797695"/>
      <w:r w:rsidRPr="00D66DF0">
        <w:rPr>
          <w:sz w:val="24"/>
          <w:szCs w:val="24"/>
        </w:rPr>
        <w:t>Статистика отказов тепловых сетей (аварий, инцидентов) за последние 5 лет</w:t>
      </w:r>
      <w:bookmarkEnd w:id="110"/>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 целью детального анализа статистики технологических нарушений в тепловых сет</w:t>
      </w:r>
      <w:r w:rsidRPr="00D66DF0">
        <w:rPr>
          <w:rFonts w:ascii="Times New Roman" w:hAnsi="Times New Roman" w:cs="Times New Roman"/>
          <w:sz w:val="24"/>
          <w:szCs w:val="24"/>
          <w:lang w:eastAsia="ru-RU"/>
        </w:rPr>
        <w:t>ях (а также наиболее</w:t>
      </w:r>
      <w:r>
        <w:rPr>
          <w:rFonts w:ascii="Times New Roman" w:hAnsi="Times New Roman" w:cs="Times New Roman"/>
          <w:sz w:val="24"/>
          <w:szCs w:val="24"/>
          <w:lang w:eastAsia="ru-RU"/>
        </w:rPr>
        <w:t xml:space="preserve"> вероятных</w:t>
      </w:r>
      <w:r w:rsidRPr="00D66DF0">
        <w:rPr>
          <w:rFonts w:ascii="Times New Roman" w:hAnsi="Times New Roman" w:cs="Times New Roman"/>
          <w:sz w:val="24"/>
          <w:szCs w:val="24"/>
          <w:lang w:eastAsia="ru-RU"/>
        </w:rPr>
        <w:t xml:space="preserve"> причин таких нарушений) теплоснабжающим организациям необходимо вести добросовестный учет отказов всех участков теплопроводов с составлением отметок в оперативных журналах.</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Наиболее частыми причинами технологических нарушений</w:t>
      </w:r>
      <w:r w:rsidRPr="00D66DF0">
        <w:rPr>
          <w:rFonts w:ascii="Times New Roman" w:hAnsi="Times New Roman" w:cs="Times New Roman"/>
          <w:sz w:val="24"/>
          <w:szCs w:val="24"/>
          <w:lang w:eastAsia="ru-RU"/>
        </w:rPr>
        <w:t xml:space="preserve"> могут являться следующие причины:</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наружная коррозия теплопроводов;</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внутренняя коррозия участков теплопроводов;</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дефекты ремонта и монтажа;</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прочие причины.</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Технологическим нарушениям в наибольшей степени подвержены участки тепловых сетей подземного </w:t>
      </w:r>
      <w:r w:rsidRPr="00D66DF0">
        <w:rPr>
          <w:rFonts w:ascii="Times New Roman" w:hAnsi="Times New Roman" w:cs="Times New Roman"/>
          <w:sz w:val="24"/>
          <w:szCs w:val="24"/>
          <w:lang w:eastAsia="ru-RU"/>
        </w:rPr>
        <w:t>способа прокладки со сроком эксплуатации свыше 25 лет.</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Статистика отказов на тепловых сетях ГУП ДХ АК </w:t>
      </w:r>
      <w:r w:rsidRPr="00ED5FC0">
        <w:rPr>
          <w:rFonts w:ascii="Times New Roman" w:hAnsi="Times New Roman" w:cs="Times New Roman"/>
          <w:sz w:val="24"/>
          <w:szCs w:val="24"/>
          <w:lang w:eastAsia="ru-RU"/>
        </w:rPr>
        <w:t>«</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lang w:eastAsia="ru-RU"/>
        </w:rPr>
        <w:t xml:space="preserve"> представлена на диаграмме 6. Как видно, за 2009-2013 гг. наблюдается ежегодное</w:t>
      </w:r>
      <w:r w:rsidRPr="00D66DF0">
        <w:rPr>
          <w:rFonts w:ascii="Times New Roman" w:hAnsi="Times New Roman" w:cs="Times New Roman"/>
          <w:sz w:val="24"/>
          <w:szCs w:val="24"/>
          <w:lang w:eastAsia="ru-RU"/>
        </w:rPr>
        <w:t xml:space="preserve"> увеличение инцидентов и аварий на тепловых сетях от рассматриваемой котельной. Причиной тому в основном служит непригодность тепломагистрали, проложенной в </w:t>
      </w:r>
      <w:smartTag w:uri="urn:schemas-microsoft-com:office:smarttags" w:element="metricconverter">
        <w:smartTagPr>
          <w:attr w:name="ProductID" w:val="1992 г"/>
        </w:smartTagPr>
        <w:r w:rsidRPr="00D66DF0">
          <w:rPr>
            <w:rFonts w:ascii="Times New Roman" w:hAnsi="Times New Roman" w:cs="Times New Roman"/>
            <w:sz w:val="24"/>
            <w:szCs w:val="24"/>
            <w:lang w:eastAsia="ru-RU"/>
          </w:rPr>
          <w:t>1992 г</w:t>
        </w:r>
      </w:smartTag>
      <w:r w:rsidRPr="00D66DF0">
        <w:rPr>
          <w:rFonts w:ascii="Times New Roman" w:hAnsi="Times New Roman" w:cs="Times New Roman"/>
          <w:sz w:val="24"/>
          <w:szCs w:val="24"/>
          <w:lang w:eastAsia="ru-RU"/>
        </w:rPr>
        <w:t>., для дальнейшей эксплуатации. Непригодность обусловлена следующими факторами:</w:t>
      </w:r>
    </w:p>
    <w:p w:rsidR="00316FA1" w:rsidRPr="00D66DF0" w:rsidRDefault="00CB0959"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уменьшение то</w:t>
      </w:r>
      <w:r w:rsidRPr="00D66DF0">
        <w:rPr>
          <w:rFonts w:ascii="Times New Roman" w:hAnsi="Times New Roman" w:cs="Times New Roman"/>
          <w:sz w:val="24"/>
          <w:szCs w:val="24"/>
          <w:lang w:eastAsia="ru-RU"/>
        </w:rPr>
        <w:t>лщины стенки трубопроводов до критических размеров;</w:t>
      </w:r>
    </w:p>
    <w:p w:rsidR="00316FA1" w:rsidRPr="00D66DF0" w:rsidRDefault="00CB0959"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отсутствие проектной разработки на теплосеть;</w:t>
      </w:r>
    </w:p>
    <w:p w:rsidR="00316FA1" w:rsidRPr="00D66DF0" w:rsidRDefault="00CB0959"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подземный способ прокладки в районе плавучих грунтов, что создает опасность при проведении ремонтных работ;</w:t>
      </w:r>
    </w:p>
    <w:p w:rsidR="00316FA1" w:rsidRPr="00D66DF0" w:rsidRDefault="00CB0959"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невозможность проведения гидравлических испытаний </w:t>
      </w:r>
      <w:r w:rsidRPr="00D66DF0">
        <w:rPr>
          <w:rFonts w:ascii="Times New Roman" w:hAnsi="Times New Roman" w:cs="Times New Roman"/>
          <w:sz w:val="24"/>
          <w:szCs w:val="24"/>
          <w:lang w:eastAsia="ru-RU"/>
        </w:rPr>
        <w:t>магистрали и промывки теплосети в связи с 1-3 факторами.</w:t>
      </w:r>
    </w:p>
    <w:p w:rsidR="00316FA1" w:rsidRPr="00D66DF0" w:rsidRDefault="00CB0959" w:rsidP="00612448">
      <w:pPr>
        <w:spacing w:after="0" w:line="360" w:lineRule="auto"/>
        <w:ind w:firstLine="709"/>
        <w:jc w:val="both"/>
        <w:rPr>
          <w:rFonts w:ascii="Times New Roman" w:hAnsi="Times New Roman" w:cs="Times New Roman"/>
          <w:sz w:val="24"/>
          <w:szCs w:val="24"/>
          <w:lang w:eastAsia="ru-RU"/>
        </w:rPr>
      </w:pPr>
    </w:p>
    <w:p w:rsidR="00ED5FC0" w:rsidRDefault="00CB0959" w:rsidP="00ED5FC0">
      <w:pPr>
        <w:keepNext/>
        <w:spacing w:after="0" w:line="360" w:lineRule="auto"/>
        <w:jc w:val="both"/>
      </w:pPr>
      <w:r>
        <w:rPr>
          <w:rFonts w:ascii="Times New Roman" w:hAnsi="Times New Roman" w:cs="Times New Roman"/>
          <w:noProof/>
          <w:lang w:eastAsia="ru-RU"/>
        </w:rPr>
        <w:drawing>
          <wp:inline distT="0" distB="0" distL="0" distR="0">
            <wp:extent cx="5525135" cy="3711575"/>
            <wp:effectExtent l="0" t="0" r="0" b="0"/>
            <wp:docPr id="9" name="Рисунок 1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35"/>
                    <a:srcRect l="-3046" t="-3879" r="-2492" b="-3305"/>
                    <a:stretch>
                      <a:fillRect/>
                    </a:stretch>
                  </pic:blipFill>
                  <pic:spPr bwMode="auto">
                    <a:xfrm>
                      <a:off x="0" y="0"/>
                      <a:ext cx="5525135" cy="3711575"/>
                    </a:xfrm>
                    <a:prstGeom prst="rect">
                      <a:avLst/>
                    </a:prstGeom>
                    <a:noFill/>
                    <a:ln w="9525">
                      <a:noFill/>
                      <a:miter lim="800000"/>
                      <a:headEnd/>
                      <a:tailEnd/>
                    </a:ln>
                  </pic:spPr>
                </pic:pic>
              </a:graphicData>
            </a:graphic>
          </wp:inline>
        </w:drawing>
      </w:r>
    </w:p>
    <w:p w:rsidR="00316FA1" w:rsidRPr="00D66DF0" w:rsidRDefault="00CB0959" w:rsidP="00ED5FC0">
      <w:pPr>
        <w:pStyle w:val="afa"/>
        <w:jc w:val="both"/>
        <w:rPr>
          <w:rFonts w:ascii="Times New Roman" w:hAnsi="Times New Roman"/>
        </w:rPr>
      </w:pPr>
      <w:r>
        <w:t xml:space="preserve">Рисунок </w:t>
      </w:r>
      <w:r w:rsidR="001D4886">
        <w:fldChar w:fldCharType="begin"/>
      </w:r>
      <w:r>
        <w:instrText xml:space="preserve"> SEQ Рисунок \* ARABIC </w:instrText>
      </w:r>
      <w:r w:rsidR="001D4886">
        <w:fldChar w:fldCharType="separate"/>
      </w:r>
      <w:r>
        <w:rPr>
          <w:noProof/>
        </w:rPr>
        <w:t>1</w:t>
      </w:r>
      <w:r w:rsidR="001D4886">
        <w:fldChar w:fldCharType="end"/>
      </w:r>
    </w:p>
    <w:p w:rsidR="00316FA1" w:rsidRPr="00A1249A" w:rsidRDefault="00CB0959" w:rsidP="0091421A">
      <w:pPr>
        <w:pStyle w:val="af"/>
        <w:ind w:left="851" w:firstLine="0"/>
        <w:rPr>
          <w:rFonts w:ascii="Times New Roman" w:hAnsi="Times New Roman"/>
        </w:rPr>
      </w:pPr>
      <w:r w:rsidRPr="00A1249A">
        <w:rPr>
          <w:rFonts w:ascii="Times New Roman" w:hAnsi="Times New Roman"/>
        </w:rPr>
        <w:t>Динамика технологических нарушений и среднего восстановления работоспособности теплоснабжения на тепловых сетях от котельной ГУП ДХ АК «Северо-Восточное ДСУ»</w:t>
      </w:r>
      <w:r w:rsidRPr="00A1249A">
        <w:rPr>
          <w:rFonts w:ascii="Times New Roman" w:hAnsi="Times New Roman"/>
        </w:rPr>
        <w:t xml:space="preserve"> «филиал Заринский»</w:t>
      </w:r>
    </w:p>
    <w:p w:rsidR="00316FA1" w:rsidRPr="00D66DF0" w:rsidRDefault="00CB0959" w:rsidP="009A2252">
      <w:pPr>
        <w:pStyle w:val="1110"/>
        <w:numPr>
          <w:ilvl w:val="2"/>
          <w:numId w:val="8"/>
        </w:numPr>
        <w:tabs>
          <w:tab w:val="left" w:pos="1560"/>
        </w:tabs>
        <w:ind w:left="0" w:firstLine="709"/>
        <w:rPr>
          <w:sz w:val="24"/>
          <w:szCs w:val="24"/>
        </w:rPr>
      </w:pPr>
      <w:bookmarkStart w:id="111" w:name="_Toc97797696"/>
      <w:r w:rsidRPr="00D66DF0">
        <w:rPr>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bookmarkEnd w:id="111"/>
    </w:p>
    <w:p w:rsidR="00316FA1" w:rsidRPr="00D66DF0" w:rsidRDefault="00CB0959"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Потребители тепловой энергии по надежности теплоснабжения де</w:t>
      </w:r>
      <w:r w:rsidRPr="00D66DF0">
        <w:rPr>
          <w:rFonts w:ascii="Times New Roman" w:hAnsi="Times New Roman" w:cs="Times New Roman"/>
          <w:sz w:val="24"/>
          <w:szCs w:val="24"/>
        </w:rPr>
        <w:t>лятся на три категории:</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w:t>
      </w:r>
      <w:r w:rsidRPr="00D66DF0">
        <w:rPr>
          <w:rFonts w:ascii="Times New Roman" w:hAnsi="Times New Roman" w:cs="Times New Roman"/>
          <w:sz w:val="24"/>
          <w:szCs w:val="24"/>
        </w:rPr>
        <w:t>аниями;</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316FA1" w:rsidRPr="00D66DF0" w:rsidRDefault="00CB0959" w:rsidP="00D35D4A">
      <w:pPr>
        <w:keepLines/>
        <w:numPr>
          <w:ilvl w:val="0"/>
          <w:numId w:val="86"/>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жилых и общественных зданий до </w:t>
      </w:r>
      <w:smartTag w:uri="urn:schemas-microsoft-com:office:smarttags" w:element="metricconverter">
        <w:smartTagPr>
          <w:attr w:name="ProductID" w:val="12°C"/>
        </w:smartTagPr>
        <w:r w:rsidRPr="00D66DF0">
          <w:rPr>
            <w:rFonts w:ascii="Times New Roman" w:hAnsi="Times New Roman" w:cs="Times New Roman"/>
            <w:sz w:val="24"/>
            <w:szCs w:val="24"/>
          </w:rPr>
          <w:t>12°</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CB0959" w:rsidP="00D35D4A">
      <w:pPr>
        <w:keepLines/>
        <w:numPr>
          <w:ilvl w:val="0"/>
          <w:numId w:val="86"/>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промышленных зданий до </w:t>
      </w:r>
      <w:smartTag w:uri="urn:schemas-microsoft-com:office:smarttags" w:element="metricconverter">
        <w:smartTagPr>
          <w:attr w:name="ProductID" w:val="8°C"/>
        </w:smartTagPr>
        <w:r w:rsidRPr="00D66DF0">
          <w:rPr>
            <w:rFonts w:ascii="Times New Roman" w:hAnsi="Times New Roman" w:cs="Times New Roman"/>
            <w:sz w:val="24"/>
            <w:szCs w:val="24"/>
          </w:rPr>
          <w:t>8°</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третья категория - осталь</w:t>
      </w:r>
      <w:r w:rsidRPr="00D66DF0">
        <w:rPr>
          <w:rFonts w:ascii="Times New Roman" w:hAnsi="Times New Roman" w:cs="Times New Roman"/>
          <w:sz w:val="24"/>
          <w:szCs w:val="24"/>
        </w:rPr>
        <w:t>ные потребители.</w:t>
      </w:r>
    </w:p>
    <w:p w:rsidR="00316FA1" w:rsidRPr="00D66DF0" w:rsidRDefault="00CB0959" w:rsidP="00687E20">
      <w:pPr>
        <w:keepNext/>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w:t>
      </w:r>
      <w:r w:rsidRPr="00D66DF0">
        <w:rPr>
          <w:rFonts w:ascii="Times New Roman" w:hAnsi="Times New Roman" w:cs="Times New Roman"/>
          <w:sz w:val="24"/>
          <w:szCs w:val="24"/>
        </w:rPr>
        <w:t>лоносителя) в полном объеме потребителям первой категории;</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17;</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w:t>
      </w:r>
      <w:r w:rsidRPr="00D66DF0">
        <w:rPr>
          <w:rFonts w:ascii="Times New Roman" w:hAnsi="Times New Roman" w:cs="Times New Roman"/>
          <w:sz w:val="24"/>
          <w:szCs w:val="24"/>
        </w:rPr>
        <w:t>нами договора теплоснабжения аварийный режим расхода пара и технологической горячей воды;</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rsidR="00316FA1" w:rsidRPr="00D66DF0" w:rsidRDefault="00CB0959"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среднесуточный расход теплоты за отопительный </w:t>
      </w:r>
      <w:r w:rsidRPr="00D66DF0">
        <w:rPr>
          <w:rFonts w:ascii="Times New Roman" w:hAnsi="Times New Roman" w:cs="Times New Roman"/>
          <w:sz w:val="24"/>
          <w:szCs w:val="24"/>
        </w:rPr>
        <w:t>период на горячее водоснабжение (при невозможности его отключения).</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6"/>
        <w:gridCol w:w="1464"/>
        <w:gridCol w:w="1466"/>
        <w:gridCol w:w="1466"/>
        <w:gridCol w:w="1466"/>
        <w:gridCol w:w="1466"/>
      </w:tblGrid>
      <w:tr w:rsidR="001D4886">
        <w:trPr>
          <w:trHeight w:val="20"/>
        </w:trPr>
        <w:tc>
          <w:tcPr>
            <w:tcW w:w="1281" w:type="pct"/>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CB0959" w:rsidP="00D66DF0">
            <w:pPr>
              <w:pStyle w:val="aff4"/>
              <w:spacing w:line="240" w:lineRule="auto"/>
              <w:ind w:firstLine="0"/>
              <w:rPr>
                <w:b/>
                <w:bCs/>
                <w:sz w:val="20"/>
                <w:szCs w:val="20"/>
              </w:rPr>
            </w:pPr>
            <w:bookmarkStart w:id="112" w:name="_Toc357406167"/>
            <w:bookmarkStart w:id="113" w:name="_Toc364941340"/>
            <w:bookmarkStart w:id="114" w:name="_Toc365221958"/>
            <w:r w:rsidRPr="00B145B3">
              <w:rPr>
                <w:b/>
                <w:bCs/>
                <w:sz w:val="20"/>
                <w:szCs w:val="20"/>
              </w:rPr>
              <w:t>Наименование показателя</w:t>
            </w:r>
            <w:bookmarkEnd w:id="112"/>
            <w:bookmarkEnd w:id="113"/>
            <w:bookmarkEnd w:id="114"/>
          </w:p>
        </w:tc>
        <w:tc>
          <w:tcPr>
            <w:tcW w:w="3719" w:type="pct"/>
            <w:gridSpan w:val="5"/>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CB0959" w:rsidP="00D66DF0">
            <w:pPr>
              <w:pStyle w:val="aff4"/>
              <w:spacing w:line="240" w:lineRule="auto"/>
              <w:ind w:firstLine="0"/>
              <w:jc w:val="center"/>
              <w:rPr>
                <w:b/>
                <w:bCs/>
                <w:sz w:val="20"/>
                <w:szCs w:val="20"/>
              </w:rPr>
            </w:pPr>
            <w:r w:rsidRPr="00B145B3">
              <w:rPr>
                <w:b/>
                <w:bCs/>
                <w:sz w:val="20"/>
                <w:szCs w:val="20"/>
              </w:rPr>
              <w:t>Расчетная температура наружного воздуха для проектирования отопления t °</w:t>
            </w:r>
            <w:r w:rsidRPr="00B145B3">
              <w:rPr>
                <w:b/>
                <w:bCs/>
                <w:sz w:val="20"/>
                <w:szCs w:val="20"/>
                <w:lang w:val="en-US"/>
              </w:rPr>
              <w:t>C</w:t>
            </w:r>
            <w:r w:rsidRPr="00B145B3">
              <w:rPr>
                <w:b/>
                <w:bCs/>
                <w:sz w:val="20"/>
                <w:szCs w:val="20"/>
              </w:rPr>
              <w:t xml:space="preserve"> (соответствует температуре наружного воздуха н</w:t>
            </w:r>
            <w:r w:rsidRPr="00B145B3">
              <w:rPr>
                <w:b/>
                <w:bCs/>
                <w:sz w:val="20"/>
                <w:szCs w:val="20"/>
              </w:rPr>
              <w:t>аиболее холодной пятидневки обеспеченностью 0,92)</w:t>
            </w:r>
          </w:p>
        </w:tc>
      </w:tr>
      <w:tr w:rsidR="001D4886">
        <w:trPr>
          <w:trHeight w:val="20"/>
        </w:trPr>
        <w:tc>
          <w:tcPr>
            <w:tcW w:w="1281" w:type="pct"/>
            <w:vMerge/>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CB0959" w:rsidP="00D66DF0">
            <w:pPr>
              <w:pStyle w:val="aff4"/>
              <w:spacing w:line="240" w:lineRule="auto"/>
              <w:ind w:firstLine="0"/>
              <w:rPr>
                <w:b/>
                <w:bCs/>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CB0959" w:rsidP="00D66DF0">
            <w:pPr>
              <w:pStyle w:val="aff4"/>
              <w:spacing w:line="240" w:lineRule="auto"/>
              <w:ind w:firstLine="0"/>
              <w:jc w:val="center"/>
              <w:rPr>
                <w:b/>
                <w:bCs/>
                <w:sz w:val="20"/>
                <w:szCs w:val="20"/>
              </w:rPr>
            </w:pPr>
            <w:bookmarkStart w:id="115" w:name="_Toc357406168"/>
            <w:bookmarkStart w:id="116" w:name="_Toc364941341"/>
            <w:bookmarkStart w:id="117" w:name="_Toc365221959"/>
            <w:r w:rsidRPr="00B145B3">
              <w:rPr>
                <w:b/>
                <w:bCs/>
                <w:sz w:val="20"/>
                <w:szCs w:val="20"/>
              </w:rPr>
              <w:t>минус 10</w:t>
            </w:r>
            <w:bookmarkEnd w:id="115"/>
            <w:bookmarkEnd w:id="116"/>
            <w:bookmarkEnd w:id="117"/>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CB0959" w:rsidP="00D66DF0">
            <w:pPr>
              <w:pStyle w:val="aff4"/>
              <w:spacing w:line="240" w:lineRule="auto"/>
              <w:ind w:firstLine="0"/>
              <w:jc w:val="center"/>
              <w:rPr>
                <w:b/>
                <w:bCs/>
                <w:sz w:val="20"/>
                <w:szCs w:val="20"/>
              </w:rPr>
            </w:pPr>
            <w:bookmarkStart w:id="118" w:name="_Toc357406169"/>
            <w:bookmarkStart w:id="119" w:name="_Toc364941342"/>
            <w:bookmarkStart w:id="120" w:name="_Toc365221960"/>
            <w:r w:rsidRPr="00B145B3">
              <w:rPr>
                <w:b/>
                <w:bCs/>
                <w:sz w:val="20"/>
                <w:szCs w:val="20"/>
              </w:rPr>
              <w:t>минус 20</w:t>
            </w:r>
            <w:bookmarkEnd w:id="118"/>
            <w:bookmarkEnd w:id="119"/>
            <w:bookmarkEnd w:id="120"/>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CB0959" w:rsidP="00D66DF0">
            <w:pPr>
              <w:pStyle w:val="aff4"/>
              <w:spacing w:line="240" w:lineRule="auto"/>
              <w:ind w:firstLine="0"/>
              <w:jc w:val="center"/>
              <w:rPr>
                <w:b/>
                <w:bCs/>
                <w:sz w:val="20"/>
                <w:szCs w:val="20"/>
              </w:rPr>
            </w:pPr>
            <w:bookmarkStart w:id="121" w:name="_Toc357406170"/>
            <w:bookmarkStart w:id="122" w:name="_Toc364941343"/>
            <w:bookmarkStart w:id="123" w:name="_Toc365221961"/>
            <w:r w:rsidRPr="00B145B3">
              <w:rPr>
                <w:b/>
                <w:bCs/>
                <w:sz w:val="20"/>
                <w:szCs w:val="20"/>
              </w:rPr>
              <w:t>минус 30</w:t>
            </w:r>
            <w:bookmarkEnd w:id="121"/>
            <w:bookmarkEnd w:id="122"/>
            <w:bookmarkEnd w:id="123"/>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CB0959" w:rsidP="00D66DF0">
            <w:pPr>
              <w:pStyle w:val="aff4"/>
              <w:spacing w:line="240" w:lineRule="auto"/>
              <w:ind w:firstLine="0"/>
              <w:jc w:val="center"/>
              <w:rPr>
                <w:b/>
                <w:bCs/>
                <w:sz w:val="20"/>
                <w:szCs w:val="20"/>
              </w:rPr>
            </w:pPr>
            <w:bookmarkStart w:id="124" w:name="_Toc357406171"/>
            <w:bookmarkStart w:id="125" w:name="_Toc364941344"/>
            <w:bookmarkStart w:id="126" w:name="_Toc365221962"/>
            <w:r w:rsidRPr="00B145B3">
              <w:rPr>
                <w:b/>
                <w:bCs/>
                <w:sz w:val="20"/>
                <w:szCs w:val="20"/>
              </w:rPr>
              <w:t>минус 40</w:t>
            </w:r>
            <w:bookmarkEnd w:id="124"/>
            <w:bookmarkEnd w:id="125"/>
            <w:bookmarkEnd w:id="126"/>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CB0959" w:rsidP="00D66DF0">
            <w:pPr>
              <w:pStyle w:val="aff4"/>
              <w:spacing w:line="240" w:lineRule="auto"/>
              <w:ind w:firstLine="0"/>
              <w:jc w:val="center"/>
              <w:rPr>
                <w:b/>
                <w:bCs/>
                <w:sz w:val="20"/>
                <w:szCs w:val="20"/>
              </w:rPr>
            </w:pPr>
            <w:bookmarkStart w:id="127" w:name="_Toc357406172"/>
            <w:bookmarkStart w:id="128" w:name="_Toc364941345"/>
            <w:bookmarkStart w:id="129" w:name="_Toc365221963"/>
            <w:r w:rsidRPr="00B145B3">
              <w:rPr>
                <w:b/>
                <w:bCs/>
                <w:sz w:val="20"/>
                <w:szCs w:val="20"/>
              </w:rPr>
              <w:t>минус 50</w:t>
            </w:r>
            <w:bookmarkEnd w:id="127"/>
            <w:bookmarkEnd w:id="128"/>
            <w:bookmarkEnd w:id="129"/>
          </w:p>
        </w:tc>
      </w:tr>
      <w:tr w:rsidR="001D4886">
        <w:trPr>
          <w:trHeight w:val="20"/>
        </w:trPr>
        <w:tc>
          <w:tcPr>
            <w:tcW w:w="1281"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30" w:name="_Toc357406173"/>
            <w:bookmarkStart w:id="131" w:name="_Toc364941346"/>
            <w:bookmarkStart w:id="132" w:name="_Toc365221964"/>
            <w:r w:rsidRPr="00B145B3">
              <w:rPr>
                <w:sz w:val="20"/>
                <w:szCs w:val="20"/>
              </w:rPr>
              <w:t>Допустимое снижение подачи тепловой энергии, %, до</w:t>
            </w:r>
            <w:bookmarkEnd w:id="130"/>
            <w:bookmarkEnd w:id="131"/>
            <w:bookmarkEnd w:id="132"/>
          </w:p>
        </w:tc>
        <w:tc>
          <w:tcPr>
            <w:tcW w:w="743"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33" w:name="_Toc357406174"/>
            <w:bookmarkStart w:id="134" w:name="_Toc364941347"/>
            <w:bookmarkStart w:id="135" w:name="_Toc365221965"/>
            <w:r w:rsidRPr="00B145B3">
              <w:rPr>
                <w:sz w:val="20"/>
                <w:szCs w:val="20"/>
              </w:rPr>
              <w:t>78</w:t>
            </w:r>
            <w:bookmarkEnd w:id="133"/>
            <w:bookmarkEnd w:id="134"/>
            <w:bookmarkEnd w:id="135"/>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36" w:name="_Toc357406175"/>
            <w:bookmarkStart w:id="137" w:name="_Toc364941348"/>
            <w:bookmarkStart w:id="138" w:name="_Toc365221966"/>
            <w:r w:rsidRPr="00B145B3">
              <w:rPr>
                <w:sz w:val="20"/>
                <w:szCs w:val="20"/>
              </w:rPr>
              <w:t>84</w:t>
            </w:r>
            <w:bookmarkEnd w:id="136"/>
            <w:bookmarkEnd w:id="137"/>
            <w:bookmarkEnd w:id="138"/>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39" w:name="_Toc357406176"/>
            <w:bookmarkStart w:id="140" w:name="_Toc364941349"/>
            <w:bookmarkStart w:id="141" w:name="_Toc365221967"/>
            <w:r w:rsidRPr="00B145B3">
              <w:rPr>
                <w:sz w:val="20"/>
                <w:szCs w:val="20"/>
              </w:rPr>
              <w:t>87</w:t>
            </w:r>
            <w:bookmarkEnd w:id="139"/>
            <w:bookmarkEnd w:id="140"/>
            <w:bookmarkEnd w:id="141"/>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42" w:name="_Toc357406177"/>
            <w:bookmarkStart w:id="143" w:name="_Toc364941350"/>
            <w:bookmarkStart w:id="144" w:name="_Toc365221968"/>
            <w:r w:rsidRPr="00B145B3">
              <w:rPr>
                <w:sz w:val="20"/>
                <w:szCs w:val="20"/>
              </w:rPr>
              <w:t>89</w:t>
            </w:r>
            <w:bookmarkEnd w:id="142"/>
            <w:bookmarkEnd w:id="143"/>
            <w:bookmarkEnd w:id="144"/>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CB0959" w:rsidP="00D66DF0">
            <w:pPr>
              <w:pStyle w:val="aff4"/>
              <w:spacing w:line="240" w:lineRule="auto"/>
              <w:ind w:firstLine="0"/>
              <w:jc w:val="center"/>
              <w:rPr>
                <w:sz w:val="20"/>
                <w:szCs w:val="20"/>
              </w:rPr>
            </w:pPr>
            <w:bookmarkStart w:id="145" w:name="_Toc357406178"/>
            <w:bookmarkStart w:id="146" w:name="_Toc364941351"/>
            <w:bookmarkStart w:id="147" w:name="_Toc365221969"/>
            <w:r w:rsidRPr="00B145B3">
              <w:rPr>
                <w:sz w:val="20"/>
                <w:szCs w:val="20"/>
              </w:rPr>
              <w:t>91</w:t>
            </w:r>
            <w:bookmarkEnd w:id="145"/>
            <w:bookmarkEnd w:id="146"/>
            <w:bookmarkEnd w:id="147"/>
          </w:p>
        </w:tc>
      </w:tr>
    </w:tbl>
    <w:p w:rsidR="00316FA1" w:rsidRPr="00D66DF0" w:rsidRDefault="00CB0959" w:rsidP="00687E20">
      <w:pPr>
        <w:keepLines/>
        <w:spacing w:after="0" w:line="360" w:lineRule="auto"/>
        <w:ind w:firstLine="566"/>
        <w:jc w:val="both"/>
        <w:rPr>
          <w:rFonts w:ascii="Times New Roman" w:hAnsi="Times New Roman" w:cs="Times New Roman"/>
        </w:rPr>
      </w:pPr>
    </w:p>
    <w:p w:rsidR="00316FA1" w:rsidRPr="00D66DF0" w:rsidRDefault="00CB0959"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Среднее время, затрачиваемое на восстановление работоспособности тепловых сетей от </w:t>
      </w:r>
      <w:r w:rsidRPr="00D66DF0">
        <w:rPr>
          <w:rFonts w:ascii="Times New Roman" w:hAnsi="Times New Roman" w:cs="Times New Roman"/>
          <w:sz w:val="24"/>
          <w:szCs w:val="24"/>
        </w:rPr>
        <w:t>котельной ГУП ДХ АК «</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rPr>
        <w:t>, представлено на рисунке 6. Среднее время не превышает 6 ч.</w:t>
      </w:r>
    </w:p>
    <w:p w:rsidR="00316FA1" w:rsidRPr="00D66DF0" w:rsidRDefault="00CB0959"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Согласно исходным данным, среднее время, затрачиваемое на восстановление работоспособности тепловых сетей на техническом обслуживании О</w:t>
      </w:r>
      <w:r w:rsidRPr="00D66DF0">
        <w:rPr>
          <w:rFonts w:ascii="Times New Roman" w:hAnsi="Times New Roman" w:cs="Times New Roman"/>
          <w:sz w:val="24"/>
          <w:szCs w:val="24"/>
        </w:rPr>
        <w:t>ОО «ЖКУ», не превышает 4 ч.</w:t>
      </w:r>
    </w:p>
    <w:p w:rsidR="00316FA1" w:rsidRPr="00D66DF0" w:rsidRDefault="00CB0959"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Представленные показатели свидетельствуют о высокой оперативности эксплуатационного и ремонтного персонала.</w:t>
      </w:r>
    </w:p>
    <w:p w:rsidR="00316FA1" w:rsidRPr="00D66DF0" w:rsidRDefault="00CB0959" w:rsidP="009A2252">
      <w:pPr>
        <w:pStyle w:val="1110"/>
        <w:numPr>
          <w:ilvl w:val="2"/>
          <w:numId w:val="8"/>
        </w:numPr>
        <w:tabs>
          <w:tab w:val="left" w:pos="1560"/>
        </w:tabs>
        <w:ind w:left="0" w:firstLine="709"/>
        <w:rPr>
          <w:sz w:val="24"/>
          <w:szCs w:val="24"/>
        </w:rPr>
      </w:pPr>
      <w:bookmarkStart w:id="148" w:name="_Toc97797697"/>
      <w:bookmarkEnd w:id="107"/>
      <w:bookmarkEnd w:id="108"/>
      <w:r w:rsidRPr="00D66DF0">
        <w:rPr>
          <w:sz w:val="24"/>
          <w:szCs w:val="24"/>
        </w:rPr>
        <w:t>Процедуры диагностики состояния тепловых сетей и планирования капитальных (текущих) ремонтов</w:t>
      </w:r>
      <w:bookmarkEnd w:id="148"/>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Теплоснабжающие организации</w:t>
      </w:r>
      <w:r w:rsidRPr="00D66DF0">
        <w:rPr>
          <w:rFonts w:ascii="Times New Roman" w:eastAsia="MS Mincho" w:hAnsi="Times New Roman"/>
          <w:sz w:val="24"/>
          <w:szCs w:val="24"/>
        </w:rPr>
        <w:t xml:space="preserve">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оценивают состояние оборудования, трубопроводов, строительно-изоляционн</w:t>
      </w:r>
      <w:r w:rsidRPr="00D66DF0">
        <w:rPr>
          <w:rFonts w:ascii="Times New Roman" w:eastAsia="MS Mincho" w:hAnsi="Times New Roman"/>
          <w:sz w:val="24"/>
          <w:szCs w:val="24"/>
        </w:rPr>
        <w:t>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w:t>
      </w:r>
      <w:r w:rsidRPr="00D66DF0">
        <w:rPr>
          <w:rFonts w:ascii="Times New Roman" w:eastAsia="MS Mincho" w:hAnsi="Times New Roman"/>
          <w:sz w:val="24"/>
          <w:szCs w:val="24"/>
        </w:rPr>
        <w:t>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Все виды работ осуществляются по Про</w:t>
      </w:r>
      <w:r w:rsidRPr="00D66DF0">
        <w:rPr>
          <w:rFonts w:ascii="Times New Roman" w:eastAsia="MS Mincho" w:hAnsi="Times New Roman"/>
          <w:sz w:val="24"/>
          <w:szCs w:val="24"/>
        </w:rPr>
        <w:t>грамме, утверждаемой техническим руководителем предприятия.</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Методы технической диагностики, нашедшие применение теплоснабжающими организациями г. Заринска</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Pr>
          <w:rFonts w:ascii="Times New Roman" w:eastAsia="MS Mincho" w:hAnsi="Times New Roman"/>
          <w:b/>
          <w:bCs/>
          <w:sz w:val="24"/>
          <w:szCs w:val="24"/>
        </w:rPr>
        <w:t>О</w:t>
      </w:r>
      <w:r w:rsidRPr="00D66DF0">
        <w:rPr>
          <w:rFonts w:ascii="Times New Roman" w:eastAsia="MS Mincho" w:hAnsi="Times New Roman"/>
          <w:b/>
          <w:bCs/>
          <w:sz w:val="24"/>
          <w:szCs w:val="24"/>
        </w:rPr>
        <w:t>прессовка на прочность повышенным давлением (гидравлические испытания).</w:t>
      </w:r>
      <w:r w:rsidRPr="00D66DF0">
        <w:rPr>
          <w:rFonts w:ascii="Times New Roman" w:eastAsia="MS Mincho" w:hAnsi="Times New Roman"/>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w:t>
      </w:r>
      <w:r w:rsidRPr="00D66DF0">
        <w:rPr>
          <w:rFonts w:ascii="Times New Roman" w:eastAsia="MS Mincho" w:hAnsi="Times New Roman"/>
          <w:sz w:val="24"/>
          <w:szCs w:val="24"/>
        </w:rPr>
        <w:t>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Участки тепловых сетей, не прошедшие гидравличес</w:t>
      </w:r>
      <w:r w:rsidRPr="00D66DF0">
        <w:rPr>
          <w:rFonts w:ascii="Times New Roman" w:eastAsia="MS Mincho" w:hAnsi="Times New Roman"/>
          <w:sz w:val="24"/>
          <w:szCs w:val="24"/>
        </w:rPr>
        <w:t>кие испытания, подвергаются ремонту и устранению всех выявленных дефектов.</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Ревизия запорной арматуры.</w:t>
      </w:r>
      <w:r w:rsidRPr="00D66DF0">
        <w:rPr>
          <w:rFonts w:ascii="Times New Roman" w:eastAsia="MS Mincho" w:hAnsi="Times New Roman"/>
          <w:sz w:val="24"/>
          <w:szCs w:val="24"/>
        </w:rPr>
        <w:t xml:space="preserve"> Вся запорная арматура перед установкой и пуском в эксплуатацию проходит предварительную проверку, в ходе которой проверяется ее соответствие проекту, нали</w:t>
      </w:r>
      <w:r w:rsidRPr="00D66DF0">
        <w:rPr>
          <w:rFonts w:ascii="Times New Roman" w:eastAsia="MS Mincho" w:hAnsi="Times New Roman"/>
          <w:sz w:val="24"/>
          <w:szCs w:val="24"/>
        </w:rPr>
        <w:t>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монтажом запорная арматура долж</w:t>
      </w:r>
      <w:r w:rsidRPr="00D66DF0">
        <w:rPr>
          <w:rFonts w:ascii="Times New Roman" w:eastAsia="MS Mincho" w:hAnsi="Times New Roman"/>
          <w:sz w:val="24"/>
          <w:szCs w:val="24"/>
        </w:rPr>
        <w:t>на пройти ревизию, которой предусматривается:</w:t>
      </w:r>
    </w:p>
    <w:p w:rsidR="00316FA1" w:rsidRPr="00D66DF0" w:rsidRDefault="00CB0959"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разборка арматуры без демонтажа запорной и регулирующей части штока;</w:t>
      </w:r>
    </w:p>
    <w:p w:rsidR="00316FA1" w:rsidRPr="00D66DF0" w:rsidRDefault="00CB0959"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очистка и смазка ходовой части;</w:t>
      </w:r>
    </w:p>
    <w:p w:rsidR="00316FA1" w:rsidRPr="00D66DF0" w:rsidRDefault="00CB0959"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проверка уплотнительных поверхностей;</w:t>
      </w:r>
    </w:p>
    <w:p w:rsidR="00316FA1" w:rsidRPr="00D66DF0" w:rsidRDefault="00CB0959"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обратная сборка с установкой прокладок, набивкой сальника и про</w:t>
      </w:r>
      <w:r w:rsidRPr="00D66DF0">
        <w:rPr>
          <w:rFonts w:ascii="Times New Roman" w:hAnsi="Times New Roman" w:cs="Times New Roman"/>
          <w:sz w:val="24"/>
          <w:szCs w:val="24"/>
        </w:rPr>
        <w:t>веркой плавности хода штока;</w:t>
      </w:r>
    </w:p>
    <w:p w:rsidR="00316FA1" w:rsidRPr="00D66DF0" w:rsidRDefault="00CB0959"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гидравлические испытания на плотность и прочность.</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Кроме того, ревизии подвергается вся арматура, нормативный срок эксплуатации которой истек.</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В настоящее время теплосетевыми и теплоснабжающими организациями на территории Рос</w:t>
      </w:r>
      <w:r w:rsidRPr="00D66DF0">
        <w:rPr>
          <w:rFonts w:ascii="Times New Roman" w:eastAsia="MS Mincho" w:hAnsi="Times New Roman"/>
          <w:b/>
          <w:bCs/>
          <w:i/>
          <w:iCs/>
          <w:sz w:val="24"/>
          <w:szCs w:val="24"/>
        </w:rPr>
        <w:t xml:space="preserve">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использоваться в дополнение к существующим </w:t>
      </w:r>
      <w:r w:rsidRPr="00D66DF0">
        <w:rPr>
          <w:rFonts w:ascii="Times New Roman" w:eastAsia="MS Mincho" w:hAnsi="Times New Roman"/>
          <w:b/>
          <w:bCs/>
          <w:i/>
          <w:iCs/>
          <w:sz w:val="24"/>
          <w:szCs w:val="24"/>
        </w:rPr>
        <w:t>методам.</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Шурфовка трубопроводов тепловых сетей.</w:t>
      </w:r>
      <w:r w:rsidRPr="00D66DF0">
        <w:rPr>
          <w:rFonts w:ascii="Times New Roman" w:eastAsia="MS Mincho" w:hAnsi="Times New Roman"/>
          <w:sz w:val="24"/>
          <w:szCs w:val="24"/>
        </w:rP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 от протяженности сети, типов п</w:t>
      </w:r>
      <w:r w:rsidRPr="00D66DF0">
        <w:rPr>
          <w:rFonts w:ascii="Times New Roman" w:eastAsia="MS Mincho" w:hAnsi="Times New Roman"/>
          <w:sz w:val="24"/>
          <w:szCs w:val="24"/>
        </w:rPr>
        <w:t xml:space="preserve">рокладки и теплоизоляционных конструкций и количества коррозионных повреждений труб. На каждые </w:t>
      </w:r>
      <w:smartTag w:uri="urn:schemas-microsoft-com:office:smarttags" w:element="metricconverter">
        <w:smartTagPr>
          <w:attr w:name="ProductID" w:val="5 км"/>
        </w:smartTagPr>
        <w:r w:rsidRPr="00D66DF0">
          <w:rPr>
            <w:rFonts w:ascii="Times New Roman" w:eastAsia="MS Mincho" w:hAnsi="Times New Roman"/>
            <w:sz w:val="24"/>
            <w:szCs w:val="24"/>
          </w:rPr>
          <w:t>5 км</w:t>
        </w:r>
      </w:smartTag>
      <w:r w:rsidRPr="00D66DF0">
        <w:rPr>
          <w:rFonts w:ascii="Times New Roman" w:eastAsia="MS Mincho" w:hAnsi="Times New Roman"/>
          <w:sz w:val="24"/>
          <w:szCs w:val="24"/>
        </w:rPr>
        <w:t xml:space="preserve"> трассы должно быть не менее одного шурфа. На новых участках сети шурфовки производят, начиная с третьего года эксплуатации. Эксплуатирующая организация долж</w:t>
      </w:r>
      <w:r w:rsidRPr="00D66DF0">
        <w:rPr>
          <w:rFonts w:ascii="Times New Roman" w:eastAsia="MS Mincho" w:hAnsi="Times New Roman"/>
          <w:sz w:val="24"/>
          <w:szCs w:val="24"/>
        </w:rPr>
        <w:t>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диагностики.</w:t>
      </w:r>
      <w:r w:rsidRPr="00D66DF0">
        <w:rPr>
          <w:rFonts w:ascii="Times New Roman" w:eastAsia="MS Mincho" w:hAnsi="Times New Roman"/>
          <w:sz w:val="24"/>
          <w:szCs w:val="24"/>
        </w:rPr>
        <w:t xml:space="preserve"> Используются корреляторы усовершенствованной конструкции. Мето</w:t>
      </w:r>
      <w:r w:rsidRPr="00D66DF0">
        <w:rPr>
          <w:rFonts w:ascii="Times New Roman" w:eastAsia="MS Mincho" w:hAnsi="Times New Roman"/>
          <w:sz w:val="24"/>
          <w:szCs w:val="24"/>
        </w:rPr>
        <w:t>д имеет перспективу как информационная составляющая в комплексе методов мониторинга состояния действующих тепло</w:t>
      </w:r>
      <w:r w:rsidRPr="00D66DF0">
        <w:rPr>
          <w:rFonts w:ascii="Times New Roman" w:eastAsia="MS Mincho" w:hAnsi="Times New Roman"/>
          <w:sz w:val="24"/>
          <w:szCs w:val="24"/>
        </w:rPr>
        <w:softHyphen/>
        <w:t>проводов, он хорошо вписывается в процесс эксплуатации и конструктивные особенности прокладок тепловых сетей.</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Тепловая аэросъемка в ИК-диапазоне</w:t>
      </w:r>
      <w:r w:rsidRPr="00D66DF0">
        <w:rPr>
          <w:rFonts w:ascii="Times New Roman" w:eastAsia="MS Mincho" w:hAnsi="Times New Roman"/>
          <w:b/>
          <w:bCs/>
          <w:sz w:val="24"/>
          <w:szCs w:val="24"/>
        </w:rPr>
        <w:t>.</w:t>
      </w:r>
      <w:r w:rsidRPr="00D66DF0">
        <w:rPr>
          <w:rFonts w:ascii="Times New Roman" w:eastAsia="MS Mincho" w:hAnsi="Times New Roman"/>
          <w:sz w:val="24"/>
          <w:szCs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w:t>
      </w:r>
      <w:r w:rsidRPr="00D66DF0">
        <w:rPr>
          <w:rFonts w:ascii="Times New Roman" w:eastAsia="MS Mincho" w:hAnsi="Times New Roman"/>
          <w:sz w:val="24"/>
          <w:szCs w:val="24"/>
        </w:rPr>
        <w:t>а является высокая стоимость проведения обследования.</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эмиссии.</w:t>
      </w:r>
      <w:r w:rsidRPr="00D66DF0">
        <w:rPr>
          <w:rFonts w:ascii="Times New Roman" w:eastAsia="MS Mincho" w:hAnsi="Times New Roman"/>
          <w:sz w:val="24"/>
          <w:szCs w:val="24"/>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w:t>
      </w:r>
      <w:r w:rsidRPr="00D66DF0">
        <w:rPr>
          <w:rFonts w:ascii="Times New Roman" w:eastAsia="MS Mincho" w:hAnsi="Times New Roman"/>
          <w:sz w:val="24"/>
          <w:szCs w:val="24"/>
        </w:rPr>
        <w:t>менения на действующих теплосетях имеет ограниченную область использования.</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памяти металла.</w:t>
      </w:r>
      <w:r w:rsidRPr="00D66DF0">
        <w:rPr>
          <w:rFonts w:ascii="Times New Roman" w:eastAsia="MS Mincho" w:hAnsi="Times New Roman"/>
          <w:sz w:val="24"/>
          <w:szCs w:val="24"/>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w:t>
      </w:r>
      <w:r w:rsidRPr="00D66DF0">
        <w:rPr>
          <w:rFonts w:ascii="Times New Roman" w:eastAsia="MS Mincho" w:hAnsi="Times New Roman"/>
          <w:sz w:val="24"/>
          <w:szCs w:val="24"/>
        </w:rPr>
        <w:t>окатывать каретку по голому металлу трубы, этим обусловлена и ограниченность его применения.</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наземного тепловизионного обследования с помощью тепловизора.</w:t>
      </w:r>
      <w:r w:rsidRPr="00D66DF0">
        <w:rPr>
          <w:rFonts w:ascii="Times New Roman" w:eastAsia="MS Mincho" w:hAnsi="Times New Roman"/>
          <w:sz w:val="24"/>
          <w:szCs w:val="24"/>
        </w:rPr>
        <w:t xml:space="preserve"> При доступной поверхности трассы, желательно с однородным покрытием, наличием точной исполнител</w:t>
      </w:r>
      <w:r w:rsidRPr="00D66DF0">
        <w:rPr>
          <w:rFonts w:ascii="Times New Roman" w:eastAsia="MS Mincho" w:hAnsi="Times New Roman"/>
          <w:sz w:val="24"/>
          <w:szCs w:val="24"/>
        </w:rPr>
        <w:t>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w:t>
      </w:r>
      <w:r w:rsidRPr="00D66DF0">
        <w:rPr>
          <w:rFonts w:ascii="Times New Roman" w:eastAsia="MS Mincho" w:hAnsi="Times New Roman"/>
          <w:sz w:val="24"/>
          <w:szCs w:val="24"/>
        </w:rPr>
        <w:t>ска утечек.</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томографии металла теплопроводов с поверхности земли.</w:t>
      </w:r>
      <w:r w:rsidRPr="00D66DF0">
        <w:rPr>
          <w:rFonts w:ascii="Times New Roman" w:eastAsia="MS Mincho" w:hAnsi="Times New Roman"/>
          <w:sz w:val="24"/>
          <w:szCs w:val="24"/>
        </w:rPr>
        <w:t xml:space="preserve"> Метод имеет мало статистики и на данный момент трудно оценивать его эффективность в условиях города.</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 xml:space="preserve">Схема формирования плана проектирования перекладок на основе данных </w:t>
      </w:r>
      <w:r w:rsidRPr="00D66DF0">
        <w:rPr>
          <w:rFonts w:ascii="Times New Roman" w:eastAsia="MS Mincho" w:hAnsi="Times New Roman"/>
          <w:sz w:val="24"/>
          <w:szCs w:val="24"/>
        </w:rPr>
        <w:t>мониторинга состояния прокладок теплосетей представлена на рисунке 7.</w:t>
      </w:r>
    </w:p>
    <w:p w:rsidR="00316FA1" w:rsidRPr="00D66DF0" w:rsidRDefault="00CB0959" w:rsidP="000A2E03">
      <w:pPr>
        <w:keepNext/>
        <w:spacing w:before="75" w:after="75"/>
        <w:ind w:left="75" w:right="75"/>
        <w:jc w:val="both"/>
        <w:rPr>
          <w:rFonts w:ascii="Times New Roman" w:hAnsi="Times New Roman" w:cs="Times New Roman"/>
          <w:sz w:val="24"/>
          <w:szCs w:val="24"/>
        </w:rPr>
      </w:pPr>
      <w:r>
        <w:rPr>
          <w:rFonts w:ascii="Times New Roman" w:hAnsi="Times New Roman" w:cs="Times New Roman"/>
          <w:noProof/>
          <w:color w:val="252525"/>
          <w:sz w:val="24"/>
          <w:szCs w:val="24"/>
          <w:lang w:eastAsia="ru-RU"/>
        </w:rPr>
        <w:drawing>
          <wp:inline distT="0" distB="0" distL="0" distR="0">
            <wp:extent cx="5893435" cy="5017770"/>
            <wp:effectExtent l="19050" t="0" r="0" b="0"/>
            <wp:docPr id="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6"/>
                    <a:stretch>
                      <a:fillRect/>
                    </a:stretch>
                  </pic:blipFill>
                  <pic:spPr bwMode="auto">
                    <a:xfrm>
                      <a:off x="0" y="0"/>
                      <a:ext cx="5893435" cy="5017770"/>
                    </a:xfrm>
                    <a:prstGeom prst="rect">
                      <a:avLst/>
                    </a:prstGeom>
                    <a:noFill/>
                    <a:ln w="9525">
                      <a:noFill/>
                      <a:miter lim="800000"/>
                      <a:headEnd/>
                      <a:tailEnd/>
                    </a:ln>
                  </pic:spPr>
                </pic:pic>
              </a:graphicData>
            </a:graphic>
          </wp:inline>
        </w:drawing>
      </w:r>
    </w:p>
    <w:p w:rsidR="00316FA1" w:rsidRPr="00A1249A" w:rsidRDefault="00CB0959" w:rsidP="0091421A">
      <w:pPr>
        <w:pStyle w:val="af"/>
        <w:ind w:left="709"/>
        <w:rPr>
          <w:rFonts w:ascii="Times New Roman" w:hAnsi="Times New Roman"/>
        </w:rPr>
      </w:pPr>
      <w:r w:rsidRPr="00A1249A">
        <w:rPr>
          <w:rFonts w:ascii="Times New Roman" w:hAnsi="Times New Roman"/>
        </w:rPr>
        <w:t>Схема формирования плана проектирования и перекладок</w:t>
      </w:r>
    </w:p>
    <w:p w:rsidR="00316FA1" w:rsidRPr="00D66DF0" w:rsidRDefault="00CB0959"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 xml:space="preserve">Общая протяженность тепловых сетей 150,5 км (в однотрубном исчислении). Более 70% теплосетей имеют повышенную степень износа. Это </w:t>
      </w:r>
      <w:r w:rsidRPr="00D66DF0">
        <w:rPr>
          <w:rFonts w:ascii="Times New Roman" w:eastAsia="MS Mincho" w:hAnsi="Times New Roman"/>
          <w:sz w:val="24"/>
          <w:szCs w:val="24"/>
        </w:rPr>
        <w:t>означает, что для поддержания надежности теплоснабжения г. Заринска и обеспечения безопасности необходимо в короткий летний (ремонтный) период найти самые опасные (ненадежные) места и локально заменить их новыми трубопроводами. Помимо этого необходимо проа</w:t>
      </w:r>
      <w:r w:rsidRPr="00D66DF0">
        <w:rPr>
          <w:rFonts w:ascii="Times New Roman" w:eastAsia="MS Mincho" w:hAnsi="Times New Roman"/>
          <w:sz w:val="24"/>
          <w:szCs w:val="24"/>
        </w:rPr>
        <w:t>нализировать данные о состоянии наиболее протяженных теплопроводов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w:t>
      </w:r>
      <w:r w:rsidRPr="00D66DF0">
        <w:rPr>
          <w:rFonts w:ascii="Times New Roman" w:eastAsia="MS Mincho" w:hAnsi="Times New Roman"/>
          <w:sz w:val="24"/>
          <w:szCs w:val="24"/>
        </w:rPr>
        <w:t>ний.</w:t>
      </w:r>
    </w:p>
    <w:p w:rsidR="00316FA1" w:rsidRPr="00D66DF0" w:rsidRDefault="00CB0959" w:rsidP="009A2252">
      <w:pPr>
        <w:pStyle w:val="1110"/>
        <w:numPr>
          <w:ilvl w:val="2"/>
          <w:numId w:val="8"/>
        </w:numPr>
        <w:tabs>
          <w:tab w:val="left" w:pos="1560"/>
        </w:tabs>
        <w:ind w:left="0" w:firstLine="709"/>
        <w:rPr>
          <w:sz w:val="24"/>
          <w:szCs w:val="24"/>
        </w:rPr>
      </w:pPr>
      <w:bookmarkStart w:id="149" w:name="_Toc97797698"/>
      <w:r w:rsidRPr="00D66DF0">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9"/>
    </w:p>
    <w:p w:rsidR="00316FA1" w:rsidRPr="00D66DF0" w:rsidRDefault="00CB0959" w:rsidP="00601645">
      <w:pPr>
        <w:pStyle w:val="aff4"/>
        <w:rPr>
          <w:sz w:val="24"/>
          <w:szCs w:val="24"/>
        </w:rPr>
      </w:pPr>
      <w:r w:rsidRPr="00D66DF0">
        <w:rPr>
          <w:sz w:val="24"/>
          <w:szCs w:val="24"/>
        </w:rPr>
        <w:t>Согласно п. 6.82 МДК 4-02.2001</w:t>
      </w:r>
      <w:r w:rsidRPr="00D66DF0">
        <w:rPr>
          <w:sz w:val="24"/>
          <w:szCs w:val="24"/>
        </w:rPr>
        <w:t xml:space="preserve"> «Типовая инструкция по технической эксплуатации тепловых сетей систем коммунального теплоснабжения»:</w:t>
      </w:r>
    </w:p>
    <w:p w:rsidR="00316FA1" w:rsidRPr="00D66DF0" w:rsidRDefault="00CB0959" w:rsidP="00601645">
      <w:pPr>
        <w:pStyle w:val="aff4"/>
        <w:rPr>
          <w:sz w:val="24"/>
          <w:szCs w:val="24"/>
        </w:rPr>
      </w:pPr>
      <w:r w:rsidRPr="00D66DF0">
        <w:rPr>
          <w:sz w:val="24"/>
          <w:szCs w:val="24"/>
        </w:rPr>
        <w:t>Тепловые сети, находящиеся в эксплуатации, должны подвергаться следующим испытаниям:</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гидравлическим испытаниям с целью проверки прочности и плотности тр</w:t>
      </w:r>
      <w:r w:rsidRPr="00D66DF0">
        <w:rPr>
          <w:sz w:val="24"/>
          <w:szCs w:val="24"/>
        </w:rPr>
        <w:t>убопроводов, их элементов и арматуры;</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испытаниям на те</w:t>
      </w:r>
      <w:r w:rsidRPr="00D66DF0">
        <w:rPr>
          <w:sz w:val="24"/>
          <w:szCs w:val="24"/>
        </w:rPr>
        <w:t>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испытаниям на гидравлические потери для получения гидравлических характер</w:t>
      </w:r>
      <w:r w:rsidRPr="00D66DF0">
        <w:rPr>
          <w:sz w:val="24"/>
          <w:szCs w:val="24"/>
        </w:rPr>
        <w:t>истик трубопроводов;</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16FA1" w:rsidRPr="00D66DF0" w:rsidRDefault="00CB0959" w:rsidP="00601645">
      <w:pPr>
        <w:pStyle w:val="aff4"/>
        <w:rPr>
          <w:sz w:val="24"/>
          <w:szCs w:val="24"/>
        </w:rPr>
      </w:pPr>
      <w:r w:rsidRPr="00D66DF0">
        <w:rPr>
          <w:sz w:val="24"/>
          <w:szCs w:val="24"/>
        </w:rPr>
        <w:t>Все виды испытаний должны проводит</w:t>
      </w:r>
      <w:r w:rsidRPr="00D66DF0">
        <w:rPr>
          <w:sz w:val="24"/>
          <w:szCs w:val="24"/>
        </w:rPr>
        <w:t>ься раздельно. Совмещение во времени двух видов испытаний не допускается.</w:t>
      </w:r>
    </w:p>
    <w:p w:rsidR="00316FA1" w:rsidRPr="00D66DF0" w:rsidRDefault="00CB0959" w:rsidP="00601645">
      <w:pPr>
        <w:pStyle w:val="aff4"/>
        <w:rPr>
          <w:sz w:val="24"/>
          <w:szCs w:val="24"/>
        </w:rPr>
      </w:pPr>
      <w:r w:rsidRPr="00D66DF0">
        <w:rPr>
          <w:sz w:val="24"/>
          <w:szCs w:val="24"/>
        </w:rPr>
        <w:t>На каждый вид испытаний должна быть составлена рабочая программа, которая утверждается главным инженером.</w:t>
      </w:r>
    </w:p>
    <w:p w:rsidR="00316FA1" w:rsidRPr="00D66DF0" w:rsidRDefault="00CB0959" w:rsidP="00601645">
      <w:pPr>
        <w:pStyle w:val="aff4"/>
        <w:rPr>
          <w:sz w:val="24"/>
          <w:szCs w:val="24"/>
        </w:rPr>
      </w:pPr>
      <w:r w:rsidRPr="00D66DF0">
        <w:rPr>
          <w:sz w:val="24"/>
          <w:szCs w:val="24"/>
        </w:rPr>
        <w:t xml:space="preserve">За два дня до начала испытаний утвержденная программа передается диспетчеру </w:t>
      </w:r>
      <w:r w:rsidRPr="00D66DF0">
        <w:rPr>
          <w:sz w:val="24"/>
          <w:szCs w:val="24"/>
        </w:rPr>
        <w:t>ОЭТС и руководителю источника тепла для подготовки оборудования и установления требуемого режима работы сети.</w:t>
      </w:r>
    </w:p>
    <w:p w:rsidR="00316FA1" w:rsidRPr="00D66DF0" w:rsidRDefault="00CB0959" w:rsidP="00601645">
      <w:pPr>
        <w:pStyle w:val="aff4"/>
        <w:rPr>
          <w:sz w:val="24"/>
          <w:szCs w:val="24"/>
        </w:rPr>
      </w:pPr>
      <w:r w:rsidRPr="00D66DF0">
        <w:rPr>
          <w:sz w:val="24"/>
          <w:szCs w:val="24"/>
        </w:rPr>
        <w:t>Рабочая программа испытания должна содержать следующие данные:</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задачи и основные положения методики проведения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перечень подготовите</w:t>
      </w:r>
      <w:r w:rsidRPr="00D66DF0">
        <w:rPr>
          <w:sz w:val="24"/>
          <w:szCs w:val="24"/>
        </w:rPr>
        <w:t>льных, организационных и технологических мероприятий;</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последовательность отдельных этапов и операций во время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режимы работы оборудования источника тепла и тепловой сети (расход и параметры теплоносителя во время каждого этапа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r>
      <w:r w:rsidRPr="00D66DF0">
        <w:rPr>
          <w:sz w:val="24"/>
          <w:szCs w:val="24"/>
        </w:rPr>
        <w:t>схемы работы насосно-подогревательной установки источника тепла при каждом режиме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схемы включения и переключений в тепловой сети;</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сроки проведения каждого отдельного этапа или режима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точки наблюдения, объект наблюдения, количест</w:t>
      </w:r>
      <w:r w:rsidRPr="00D66DF0">
        <w:rPr>
          <w:sz w:val="24"/>
          <w:szCs w:val="24"/>
        </w:rPr>
        <w:t>во наблюдателей в каждой точке;</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оперативные средства связи и транспорта;</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меры по обеспечению техники безопасности во время испытания;</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список ответственных лиц за выполнение отдельных мероприятий.</w:t>
      </w:r>
    </w:p>
    <w:p w:rsidR="00316FA1" w:rsidRPr="00D66DF0" w:rsidRDefault="00CB0959" w:rsidP="00601645">
      <w:pPr>
        <w:pStyle w:val="aff4"/>
        <w:rPr>
          <w:sz w:val="24"/>
          <w:szCs w:val="24"/>
        </w:rPr>
      </w:pPr>
      <w:r w:rsidRPr="00D66DF0">
        <w:rPr>
          <w:sz w:val="24"/>
          <w:szCs w:val="24"/>
        </w:rPr>
        <w:t>Гидравлическое испытание на прочность и плотность тепл</w:t>
      </w:r>
      <w:r w:rsidRPr="00D66DF0">
        <w:rPr>
          <w:sz w:val="24"/>
          <w:szCs w:val="24"/>
        </w:rPr>
        <w:t>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w:t>
      </w:r>
      <w:r w:rsidRPr="00D66DF0">
        <w:rPr>
          <w:sz w:val="24"/>
          <w:szCs w:val="24"/>
        </w:rPr>
        <w:t>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w:t>
      </w:r>
      <w:r w:rsidRPr="00D66DF0">
        <w:rPr>
          <w:sz w:val="24"/>
          <w:szCs w:val="24"/>
        </w:rPr>
        <w:t>тв связи между диспетчером, персоналом источника тепла и бригадой, проводящей испытание, численности персонала, обеспеченности транспортом.</w:t>
      </w:r>
    </w:p>
    <w:p w:rsidR="00316FA1" w:rsidRPr="00D66DF0" w:rsidRDefault="00CB0959" w:rsidP="00601645">
      <w:pPr>
        <w:pStyle w:val="aff4"/>
        <w:rPr>
          <w:sz w:val="24"/>
          <w:szCs w:val="24"/>
        </w:rPr>
      </w:pPr>
      <w:r w:rsidRPr="00D66DF0">
        <w:rPr>
          <w:sz w:val="24"/>
          <w:szCs w:val="24"/>
        </w:rPr>
        <w:t xml:space="preserve">Каждый участок тепловой сети должен быть испытан пробным давлением, минимальное значение которого должно составлять </w:t>
      </w:r>
      <w:r w:rsidRPr="00D66DF0">
        <w:rPr>
          <w:sz w:val="24"/>
          <w:szCs w:val="24"/>
        </w:rPr>
        <w:t>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316FA1" w:rsidRPr="00D66DF0" w:rsidRDefault="00CB0959" w:rsidP="00601645">
      <w:pPr>
        <w:pStyle w:val="aff4"/>
        <w:rPr>
          <w:sz w:val="24"/>
          <w:szCs w:val="24"/>
        </w:rPr>
      </w:pPr>
      <w:r w:rsidRPr="00D66DF0">
        <w:rPr>
          <w:sz w:val="24"/>
          <w:szCs w:val="24"/>
        </w:rPr>
        <w:t>Максимальное значение пробного давления устанавли</w:t>
      </w:r>
      <w:r w:rsidRPr="00D66DF0">
        <w:rPr>
          <w:sz w:val="24"/>
          <w:szCs w:val="24"/>
        </w:rPr>
        <w:t>вается в соответствии с указанными правилами и с учетом максимальных нагрузок, которые могут принять на себя неподвижные опоры.</w:t>
      </w:r>
    </w:p>
    <w:p w:rsidR="00316FA1" w:rsidRPr="00D66DF0" w:rsidRDefault="00CB0959" w:rsidP="00601645">
      <w:pPr>
        <w:pStyle w:val="aff4"/>
        <w:rPr>
          <w:sz w:val="24"/>
          <w:szCs w:val="24"/>
        </w:rPr>
      </w:pPr>
      <w:r w:rsidRPr="00D66DF0">
        <w:rPr>
          <w:sz w:val="24"/>
          <w:szCs w:val="24"/>
        </w:rPr>
        <w:t>В каждом конкретном случае значение пробного давления устанавливается техническим руководителем в допустимых пределах, указанных</w:t>
      </w:r>
      <w:r w:rsidRPr="00D66DF0">
        <w:rPr>
          <w:sz w:val="24"/>
          <w:szCs w:val="24"/>
        </w:rPr>
        <w:t xml:space="preserve"> выше.</w:t>
      </w:r>
    </w:p>
    <w:p w:rsidR="00316FA1" w:rsidRPr="00D66DF0" w:rsidRDefault="00CB0959" w:rsidP="00601645">
      <w:pPr>
        <w:pStyle w:val="aff4"/>
        <w:rPr>
          <w:sz w:val="24"/>
          <w:szCs w:val="24"/>
        </w:rPr>
      </w:pPr>
      <w:r w:rsidRPr="00D66DF0">
        <w:rPr>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w:t>
      </w:r>
      <w:r>
        <w:rPr>
          <w:sz w:val="24"/>
          <w:szCs w:val="24"/>
        </w:rPr>
        <w:t>с</w:t>
      </w:r>
      <w:r w:rsidRPr="00D66DF0">
        <w:rPr>
          <w:sz w:val="24"/>
          <w:szCs w:val="24"/>
        </w:rPr>
        <w:t xml:space="preserve">овочного </w:t>
      </w:r>
      <w:r w:rsidRPr="00D66DF0">
        <w:rPr>
          <w:sz w:val="24"/>
          <w:szCs w:val="24"/>
        </w:rPr>
        <w:t>пункта.</w:t>
      </w:r>
    </w:p>
    <w:p w:rsidR="00316FA1" w:rsidRPr="00D66DF0" w:rsidRDefault="00CB0959" w:rsidP="00601645">
      <w:pPr>
        <w:pStyle w:val="aff4"/>
        <w:rPr>
          <w:sz w:val="24"/>
          <w:szCs w:val="24"/>
        </w:rPr>
      </w:pPr>
      <w:r w:rsidRPr="00D66DF0">
        <w:rPr>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гидравлические прессы.</w:t>
      </w:r>
    </w:p>
    <w:p w:rsidR="00316FA1" w:rsidRPr="00D66DF0" w:rsidRDefault="00CB0959" w:rsidP="00601645">
      <w:pPr>
        <w:pStyle w:val="aff4"/>
        <w:rPr>
          <w:sz w:val="24"/>
          <w:szCs w:val="24"/>
        </w:rPr>
      </w:pPr>
      <w:r w:rsidRPr="00D66DF0">
        <w:rPr>
          <w:sz w:val="24"/>
          <w:szCs w:val="24"/>
        </w:rPr>
        <w:t>Длите</w:t>
      </w:r>
      <w:r w:rsidRPr="00D66DF0">
        <w:rPr>
          <w:sz w:val="24"/>
          <w:szCs w:val="24"/>
        </w:rPr>
        <w:t>льность испытаний пробным давлением устанавливается 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316FA1" w:rsidRPr="00D66DF0" w:rsidRDefault="00CB0959" w:rsidP="00601645">
      <w:pPr>
        <w:pStyle w:val="aff4"/>
        <w:rPr>
          <w:sz w:val="24"/>
          <w:szCs w:val="24"/>
        </w:rPr>
      </w:pPr>
      <w:r w:rsidRPr="00D66DF0">
        <w:rPr>
          <w:sz w:val="24"/>
          <w:szCs w:val="24"/>
        </w:rPr>
        <w:t>Тепловая се</w:t>
      </w:r>
      <w:r w:rsidRPr="00D66DF0">
        <w:rPr>
          <w:sz w:val="24"/>
          <w:szCs w:val="24"/>
        </w:rPr>
        <w:t>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w:t>
      </w:r>
    </w:p>
    <w:p w:rsidR="00316FA1" w:rsidRPr="00D66DF0" w:rsidRDefault="00CB0959" w:rsidP="00601645">
      <w:pPr>
        <w:pStyle w:val="aff4"/>
        <w:rPr>
          <w:sz w:val="24"/>
          <w:szCs w:val="24"/>
        </w:rPr>
      </w:pPr>
      <w:r w:rsidRPr="00D66DF0">
        <w:rPr>
          <w:sz w:val="24"/>
          <w:szCs w:val="24"/>
        </w:rPr>
        <w:t>Температура воды в трубопроводах при испытаниях на прочно</w:t>
      </w:r>
      <w:r w:rsidRPr="00D66DF0">
        <w:rPr>
          <w:sz w:val="24"/>
          <w:szCs w:val="24"/>
        </w:rPr>
        <w:t>сть и плотность не должна превышать 40 °С.</w:t>
      </w:r>
    </w:p>
    <w:p w:rsidR="00316FA1" w:rsidRPr="00D66DF0" w:rsidRDefault="00CB0959" w:rsidP="00601645">
      <w:pPr>
        <w:pStyle w:val="aff4"/>
        <w:rPr>
          <w:sz w:val="24"/>
          <w:szCs w:val="24"/>
        </w:rPr>
      </w:pPr>
      <w:r w:rsidRPr="00D66DF0">
        <w:rPr>
          <w:sz w:val="24"/>
          <w:szCs w:val="24"/>
        </w:rPr>
        <w:t>Периодичность проведения испытания тепловой сети на максимальную температуру теплоносителя определяется руководителем.</w:t>
      </w:r>
    </w:p>
    <w:p w:rsidR="00316FA1" w:rsidRPr="00D66DF0" w:rsidRDefault="00CB0959" w:rsidP="00601645">
      <w:pPr>
        <w:pStyle w:val="aff4"/>
        <w:rPr>
          <w:sz w:val="24"/>
          <w:szCs w:val="24"/>
        </w:rPr>
      </w:pPr>
      <w:r w:rsidRPr="00D66DF0">
        <w:rPr>
          <w:sz w:val="24"/>
          <w:szCs w:val="24"/>
        </w:rPr>
        <w:t>Температурным испытаниям должна подвергаться вся сеть от источника тепла до тепловых пунктов с</w:t>
      </w:r>
      <w:r w:rsidRPr="00D66DF0">
        <w:rPr>
          <w:sz w:val="24"/>
          <w:szCs w:val="24"/>
        </w:rPr>
        <w:t>истем теплопотребления.</w:t>
      </w:r>
    </w:p>
    <w:p w:rsidR="00316FA1" w:rsidRPr="00D66DF0" w:rsidRDefault="00CB0959" w:rsidP="00601645">
      <w:pPr>
        <w:pStyle w:val="aff4"/>
        <w:rPr>
          <w:sz w:val="24"/>
          <w:szCs w:val="24"/>
        </w:rPr>
      </w:pPr>
      <w:r w:rsidRPr="00D66DF0">
        <w:rPr>
          <w:sz w:val="24"/>
          <w:szCs w:val="24"/>
        </w:rPr>
        <w:t>Температурные испытания должны проводиться при устойчивых суточных плюсовых температурах наружного воздуха.</w:t>
      </w:r>
    </w:p>
    <w:p w:rsidR="00316FA1" w:rsidRPr="00D66DF0" w:rsidRDefault="00CB0959" w:rsidP="00601645">
      <w:pPr>
        <w:pStyle w:val="aff4"/>
        <w:rPr>
          <w:sz w:val="24"/>
          <w:szCs w:val="24"/>
        </w:rPr>
      </w:pPr>
      <w:r w:rsidRPr="00D66DF0">
        <w:rPr>
          <w:sz w:val="24"/>
          <w:szCs w:val="24"/>
        </w:rPr>
        <w:t xml:space="preserve">За максимальную температуру следует принимать максимально достижимую температуру сетевой воды в соответствии с утвержденным </w:t>
      </w:r>
      <w:r w:rsidRPr="00D66DF0">
        <w:rPr>
          <w:sz w:val="24"/>
          <w:szCs w:val="24"/>
        </w:rPr>
        <w:t>температурным графиком регулирования отпуска тепла на источнике.</w:t>
      </w:r>
    </w:p>
    <w:p w:rsidR="00316FA1" w:rsidRPr="00D66DF0" w:rsidRDefault="00CB0959" w:rsidP="00601645">
      <w:pPr>
        <w:pStyle w:val="aff4"/>
        <w:rPr>
          <w:sz w:val="24"/>
          <w:szCs w:val="24"/>
        </w:rPr>
      </w:pPr>
      <w:r w:rsidRPr="00D66DF0">
        <w:rPr>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w:t>
      </w:r>
      <w:r w:rsidRPr="00D66DF0">
        <w:rPr>
          <w:sz w:val="24"/>
          <w:szCs w:val="24"/>
        </w:rPr>
        <w:t>рочность и плотность, но не позднее, чем за 3 недели до начала отопительного периода.</w:t>
      </w:r>
    </w:p>
    <w:p w:rsidR="00316FA1" w:rsidRPr="00D66DF0" w:rsidRDefault="00CB0959" w:rsidP="00601645">
      <w:pPr>
        <w:pStyle w:val="aff4"/>
        <w:rPr>
          <w:sz w:val="24"/>
          <w:szCs w:val="24"/>
        </w:rPr>
      </w:pPr>
      <w:r w:rsidRPr="00D66DF0">
        <w:rPr>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w:t>
      </w:r>
      <w:r w:rsidRPr="00D66DF0">
        <w:rPr>
          <w:sz w:val="24"/>
          <w:szCs w:val="24"/>
        </w:rPr>
        <w:t>пускается во избежание нарушения нормальной работы сетевых насосов и условий работы компенсирующих устройств.</w:t>
      </w:r>
    </w:p>
    <w:p w:rsidR="00316FA1" w:rsidRPr="00D66DF0" w:rsidRDefault="00CB0959" w:rsidP="00601645">
      <w:pPr>
        <w:pStyle w:val="aff4"/>
        <w:rPr>
          <w:sz w:val="24"/>
          <w:szCs w:val="24"/>
        </w:rPr>
      </w:pPr>
      <w:r w:rsidRPr="00D66DF0">
        <w:rPr>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w:t>
      </w:r>
      <w:r w:rsidRPr="00D66DF0">
        <w:rPr>
          <w:sz w:val="24"/>
          <w:szCs w:val="24"/>
        </w:rPr>
        <w:t>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16FA1" w:rsidRPr="00D66DF0" w:rsidRDefault="00CB0959" w:rsidP="00601645">
      <w:pPr>
        <w:pStyle w:val="aff4"/>
        <w:rPr>
          <w:sz w:val="24"/>
          <w:szCs w:val="24"/>
        </w:rPr>
      </w:pPr>
      <w:r w:rsidRPr="00D66DF0">
        <w:rPr>
          <w:sz w:val="24"/>
          <w:szCs w:val="24"/>
        </w:rPr>
        <w:t>На время температурных испытан</w:t>
      </w:r>
      <w:r w:rsidRPr="00D66DF0">
        <w:rPr>
          <w:sz w:val="24"/>
          <w:szCs w:val="24"/>
        </w:rPr>
        <w:t>ий от тепловой сети должны быть отключены:</w:t>
      </w:r>
    </w:p>
    <w:p w:rsidR="00316FA1" w:rsidRPr="00D66DF0" w:rsidRDefault="00CB0959" w:rsidP="00332CDA">
      <w:pPr>
        <w:pStyle w:val="aff4"/>
        <w:tabs>
          <w:tab w:val="left" w:pos="851"/>
        </w:tabs>
        <w:rPr>
          <w:sz w:val="24"/>
          <w:szCs w:val="24"/>
        </w:rPr>
      </w:pPr>
      <w:r w:rsidRPr="00D66DF0">
        <w:rPr>
          <w:sz w:val="24"/>
          <w:szCs w:val="24"/>
        </w:rPr>
        <w:t>-</w:t>
      </w:r>
      <w:r w:rsidRPr="00D66DF0">
        <w:rPr>
          <w:sz w:val="24"/>
          <w:szCs w:val="24"/>
        </w:rPr>
        <w:tab/>
        <w:t>отопительные системы детских и лечебных учреждений;</w:t>
      </w:r>
    </w:p>
    <w:p w:rsidR="00316FA1" w:rsidRPr="00D66DF0" w:rsidRDefault="00CB0959" w:rsidP="00332CDA">
      <w:pPr>
        <w:pStyle w:val="aff4"/>
        <w:tabs>
          <w:tab w:val="left" w:pos="851"/>
        </w:tabs>
        <w:rPr>
          <w:sz w:val="24"/>
          <w:szCs w:val="24"/>
        </w:rPr>
      </w:pPr>
      <w:r w:rsidRPr="00D66DF0">
        <w:rPr>
          <w:sz w:val="24"/>
          <w:szCs w:val="24"/>
        </w:rPr>
        <w:t>-</w:t>
      </w:r>
      <w:r w:rsidRPr="00D66DF0">
        <w:rPr>
          <w:sz w:val="24"/>
          <w:szCs w:val="24"/>
        </w:rPr>
        <w:tab/>
        <w:t>неавтоматизированные системы горячего водоснабжения, присоединенные по закрытой схеме;</w:t>
      </w:r>
    </w:p>
    <w:p w:rsidR="00316FA1" w:rsidRPr="00D66DF0" w:rsidRDefault="00CB0959" w:rsidP="00332CDA">
      <w:pPr>
        <w:pStyle w:val="aff4"/>
        <w:tabs>
          <w:tab w:val="left" w:pos="851"/>
        </w:tabs>
        <w:rPr>
          <w:sz w:val="24"/>
          <w:szCs w:val="24"/>
        </w:rPr>
      </w:pPr>
      <w:r w:rsidRPr="00D66DF0">
        <w:rPr>
          <w:sz w:val="24"/>
          <w:szCs w:val="24"/>
        </w:rPr>
        <w:t>-</w:t>
      </w:r>
      <w:r w:rsidRPr="00D66DF0">
        <w:rPr>
          <w:sz w:val="24"/>
          <w:szCs w:val="24"/>
        </w:rPr>
        <w:tab/>
        <w:t>системы горячего водоснабжения, присоединенные по открытой схеме;</w:t>
      </w:r>
    </w:p>
    <w:p w:rsidR="00316FA1" w:rsidRPr="00D66DF0" w:rsidRDefault="00CB0959" w:rsidP="00332CDA">
      <w:pPr>
        <w:pStyle w:val="aff4"/>
        <w:tabs>
          <w:tab w:val="left" w:pos="851"/>
        </w:tabs>
        <w:rPr>
          <w:sz w:val="24"/>
          <w:szCs w:val="24"/>
        </w:rPr>
      </w:pPr>
      <w:r w:rsidRPr="00D66DF0">
        <w:rPr>
          <w:sz w:val="24"/>
          <w:szCs w:val="24"/>
        </w:rPr>
        <w:t>-</w:t>
      </w:r>
      <w:r w:rsidRPr="00D66DF0">
        <w:rPr>
          <w:sz w:val="24"/>
          <w:szCs w:val="24"/>
        </w:rPr>
        <w:tab/>
      </w:r>
      <w:r w:rsidRPr="00D66DF0">
        <w:rPr>
          <w:sz w:val="24"/>
          <w:szCs w:val="24"/>
        </w:rPr>
        <w:t>отопительные системы с непосредственной схемой присоединения;</w:t>
      </w:r>
    </w:p>
    <w:p w:rsidR="00316FA1" w:rsidRPr="00D66DF0" w:rsidRDefault="00CB0959" w:rsidP="00332CDA">
      <w:pPr>
        <w:pStyle w:val="aff4"/>
        <w:tabs>
          <w:tab w:val="left" w:pos="851"/>
        </w:tabs>
        <w:rPr>
          <w:sz w:val="24"/>
          <w:szCs w:val="24"/>
        </w:rPr>
      </w:pPr>
      <w:r w:rsidRPr="00D66DF0">
        <w:rPr>
          <w:sz w:val="24"/>
          <w:szCs w:val="24"/>
        </w:rPr>
        <w:t>-</w:t>
      </w:r>
      <w:r w:rsidRPr="00D66DF0">
        <w:rPr>
          <w:sz w:val="24"/>
          <w:szCs w:val="24"/>
        </w:rPr>
        <w:tab/>
        <w:t>калориферные установки.</w:t>
      </w:r>
    </w:p>
    <w:p w:rsidR="00316FA1" w:rsidRPr="00D66DF0" w:rsidRDefault="00CB0959" w:rsidP="00601645">
      <w:pPr>
        <w:pStyle w:val="aff4"/>
        <w:rPr>
          <w:sz w:val="24"/>
          <w:szCs w:val="24"/>
        </w:rPr>
      </w:pPr>
      <w:r w:rsidRPr="00D66DF0">
        <w:rPr>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w:t>
      </w:r>
      <w:r w:rsidRPr="00D66DF0">
        <w:rPr>
          <w:sz w:val="24"/>
          <w:szCs w:val="24"/>
        </w:rPr>
        <w:t>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16FA1" w:rsidRPr="00D66DF0" w:rsidRDefault="00CB0959" w:rsidP="00601645">
      <w:pPr>
        <w:pStyle w:val="aff4"/>
        <w:rPr>
          <w:sz w:val="24"/>
          <w:szCs w:val="24"/>
        </w:rPr>
      </w:pPr>
      <w:r w:rsidRPr="00D66DF0">
        <w:rPr>
          <w:sz w:val="24"/>
          <w:szCs w:val="24"/>
        </w:rPr>
        <w:t>Испытания по определению тепловых потерь в тепловы</w:t>
      </w:r>
      <w:r w:rsidRPr="00D66DF0">
        <w:rPr>
          <w:sz w:val="24"/>
          <w:szCs w:val="24"/>
        </w:rPr>
        <w:t>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w:t>
      </w:r>
      <w:r w:rsidRPr="00D66DF0">
        <w:rPr>
          <w:sz w:val="24"/>
          <w:szCs w:val="24"/>
        </w:rPr>
        <w:t>ых тепловых потерь, а также оценки технического состояния тепловых сетей. График испытаний утверждается техническим руководителем.</w:t>
      </w:r>
    </w:p>
    <w:p w:rsidR="00316FA1" w:rsidRPr="00D66DF0" w:rsidRDefault="00CB0959" w:rsidP="00601645">
      <w:pPr>
        <w:pStyle w:val="aff4"/>
        <w:rPr>
          <w:sz w:val="24"/>
          <w:szCs w:val="24"/>
        </w:rPr>
      </w:pPr>
      <w:r w:rsidRPr="00D66DF0">
        <w:rPr>
          <w:sz w:val="24"/>
          <w:szCs w:val="24"/>
        </w:rPr>
        <w:t>Испытания по определению гидравлических потерь в водяных тепловых сетях должны проводиться один раз в пять лет на магистралях</w:t>
      </w:r>
      <w:r w:rsidRPr="00D66DF0">
        <w:rPr>
          <w:sz w:val="24"/>
          <w:szCs w:val="24"/>
        </w:rPr>
        <w:t>,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w:t>
      </w:r>
      <w:r w:rsidRPr="00D66DF0">
        <w:rPr>
          <w:sz w:val="24"/>
          <w:szCs w:val="24"/>
        </w:rPr>
        <w:t>ий устанавливается техническим руководителем.</w:t>
      </w:r>
    </w:p>
    <w:p w:rsidR="00316FA1" w:rsidRPr="00D66DF0" w:rsidRDefault="00CB0959" w:rsidP="00601645">
      <w:pPr>
        <w:pStyle w:val="aff4"/>
        <w:rPr>
          <w:sz w:val="24"/>
          <w:szCs w:val="24"/>
        </w:rPr>
      </w:pPr>
      <w:r w:rsidRPr="00D66DF0">
        <w:rPr>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16FA1" w:rsidRPr="00D66DF0" w:rsidRDefault="00CB0959" w:rsidP="00601645">
      <w:pPr>
        <w:pStyle w:val="aff4"/>
        <w:rPr>
          <w:sz w:val="24"/>
          <w:szCs w:val="24"/>
        </w:rPr>
      </w:pPr>
      <w:r w:rsidRPr="00D66DF0">
        <w:rPr>
          <w:sz w:val="24"/>
          <w:szCs w:val="24"/>
        </w:rPr>
        <w:t>При проведении любых испытаний абоненты за три дня до начала испыта</w:t>
      </w:r>
      <w:r w:rsidRPr="00D66DF0">
        <w:rPr>
          <w:sz w:val="24"/>
          <w:szCs w:val="24"/>
        </w:rPr>
        <w:t>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16FA1" w:rsidRPr="00D66DF0" w:rsidRDefault="00CB0959" w:rsidP="00601645">
      <w:pPr>
        <w:pStyle w:val="aff4"/>
        <w:rPr>
          <w:sz w:val="24"/>
          <w:szCs w:val="24"/>
        </w:rPr>
      </w:pPr>
      <w:r w:rsidRPr="00D66DF0">
        <w:rPr>
          <w:sz w:val="24"/>
          <w:szCs w:val="24"/>
        </w:rPr>
        <w:t>Должны быть организованы техническое об</w:t>
      </w:r>
      <w:r w:rsidRPr="00D66DF0">
        <w:rPr>
          <w:sz w:val="24"/>
          <w:szCs w:val="24"/>
        </w:rPr>
        <w:t>служивание и ремонт тепловых сетей.</w:t>
      </w:r>
    </w:p>
    <w:p w:rsidR="00316FA1" w:rsidRPr="00D66DF0" w:rsidRDefault="00CB0959" w:rsidP="00601645">
      <w:pPr>
        <w:pStyle w:val="aff4"/>
        <w:rPr>
          <w:sz w:val="24"/>
          <w:szCs w:val="24"/>
        </w:rPr>
      </w:pPr>
      <w:r w:rsidRPr="00D66DF0">
        <w:rPr>
          <w:sz w:val="24"/>
          <w:szCs w:val="24"/>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16FA1" w:rsidRPr="00D66DF0" w:rsidRDefault="00CB0959" w:rsidP="00601645">
      <w:pPr>
        <w:pStyle w:val="aff4"/>
        <w:rPr>
          <w:sz w:val="24"/>
          <w:szCs w:val="24"/>
        </w:rPr>
      </w:pPr>
      <w:r w:rsidRPr="00D66DF0">
        <w:rPr>
          <w:sz w:val="24"/>
          <w:szCs w:val="24"/>
        </w:rPr>
        <w:t>Объем технического обслуживания и ремонта должен определяться необходимо</w:t>
      </w:r>
      <w:r w:rsidRPr="00D66DF0">
        <w:rPr>
          <w:sz w:val="24"/>
          <w:szCs w:val="24"/>
        </w:rPr>
        <w:t>стью поддержания работоспособного состояния тепловых сетей.</w:t>
      </w:r>
    </w:p>
    <w:p w:rsidR="00316FA1" w:rsidRPr="00D66DF0" w:rsidRDefault="00CB0959" w:rsidP="00601645">
      <w:pPr>
        <w:pStyle w:val="aff4"/>
        <w:rPr>
          <w:sz w:val="24"/>
          <w:szCs w:val="24"/>
        </w:rPr>
      </w:pPr>
      <w:r w:rsidRPr="00D66DF0">
        <w:rPr>
          <w:sz w:val="24"/>
          <w:szCs w:val="24"/>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w:t>
      </w:r>
      <w:r w:rsidRPr="00D66DF0">
        <w:rPr>
          <w:sz w:val="24"/>
          <w:szCs w:val="24"/>
        </w:rPr>
        <w:t>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16FA1" w:rsidRPr="00D66DF0" w:rsidRDefault="00CB0959" w:rsidP="00601645">
      <w:pPr>
        <w:pStyle w:val="aff4"/>
        <w:rPr>
          <w:sz w:val="24"/>
          <w:szCs w:val="24"/>
        </w:rPr>
      </w:pPr>
      <w:r w:rsidRPr="00D66DF0">
        <w:rPr>
          <w:sz w:val="24"/>
          <w:szCs w:val="24"/>
        </w:rPr>
        <w:t>Основными видами ремонтов тепловых сетей являются капиталь</w:t>
      </w:r>
      <w:r w:rsidRPr="00D66DF0">
        <w:rPr>
          <w:sz w:val="24"/>
          <w:szCs w:val="24"/>
        </w:rPr>
        <w:t>ный и текущий ремонты.</w:t>
      </w:r>
    </w:p>
    <w:p w:rsidR="00316FA1" w:rsidRPr="00D66DF0" w:rsidRDefault="00CB0959" w:rsidP="00601645">
      <w:pPr>
        <w:pStyle w:val="aff4"/>
        <w:rPr>
          <w:sz w:val="24"/>
          <w:szCs w:val="24"/>
        </w:rPr>
      </w:pPr>
      <w:r w:rsidRPr="00D66DF0">
        <w:rPr>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16FA1" w:rsidRPr="00D66DF0" w:rsidRDefault="00CB0959" w:rsidP="00601645">
      <w:pPr>
        <w:pStyle w:val="aff4"/>
        <w:rPr>
          <w:sz w:val="24"/>
          <w:szCs w:val="24"/>
        </w:rPr>
      </w:pPr>
      <w:r w:rsidRPr="00D66DF0">
        <w:rPr>
          <w:sz w:val="24"/>
          <w:szCs w:val="24"/>
        </w:rPr>
        <w:t>При текущем ремонте должна быть восстановлена работоспосо</w:t>
      </w:r>
      <w:r w:rsidRPr="00D66DF0">
        <w:rPr>
          <w:sz w:val="24"/>
          <w:szCs w:val="24"/>
        </w:rPr>
        <w:t>бность установок, заменены и восстановлены отдельные их части.</w:t>
      </w:r>
    </w:p>
    <w:p w:rsidR="00316FA1" w:rsidRPr="00D66DF0" w:rsidRDefault="00CB0959" w:rsidP="00601645">
      <w:pPr>
        <w:pStyle w:val="aff4"/>
        <w:rPr>
          <w:sz w:val="24"/>
          <w:szCs w:val="24"/>
        </w:rPr>
      </w:pPr>
      <w:r w:rsidRPr="00D66DF0">
        <w:rPr>
          <w:sz w:val="24"/>
          <w:szCs w:val="24"/>
        </w:rPr>
        <w:t>Система технического обслуживания и ремонта должна носить предупредительный характер.</w:t>
      </w:r>
    </w:p>
    <w:p w:rsidR="00316FA1" w:rsidRPr="00D66DF0" w:rsidRDefault="00CB0959" w:rsidP="00601645">
      <w:pPr>
        <w:pStyle w:val="aff4"/>
        <w:rPr>
          <w:sz w:val="24"/>
          <w:szCs w:val="24"/>
        </w:rPr>
      </w:pPr>
      <w:r w:rsidRPr="00D66DF0">
        <w:rPr>
          <w:sz w:val="24"/>
          <w:szCs w:val="24"/>
        </w:rPr>
        <w:t xml:space="preserve">При планировании технического обслуживания и ремонта должен быть проведен расчет трудоемкости ремонта, его </w:t>
      </w:r>
      <w:r w:rsidRPr="00D66DF0">
        <w:rPr>
          <w:sz w:val="24"/>
          <w:szCs w:val="24"/>
        </w:rPr>
        <w:t>продолжительности, потребности в персонале, а также материалах, комплектующих изделиях и запасных частях.</w:t>
      </w:r>
    </w:p>
    <w:p w:rsidR="00316FA1" w:rsidRPr="00D66DF0" w:rsidRDefault="00CB0959" w:rsidP="00601645">
      <w:pPr>
        <w:pStyle w:val="aff4"/>
        <w:rPr>
          <w:sz w:val="24"/>
          <w:szCs w:val="24"/>
        </w:rPr>
      </w:pPr>
      <w:r w:rsidRPr="00D66DF0">
        <w:rPr>
          <w:sz w:val="24"/>
          <w:szCs w:val="24"/>
        </w:rPr>
        <w:t>На все виды ремонтов необходимо составить годовые и месячные планы. Годовые планы ремонтов утверждает технический руководитель.</w:t>
      </w:r>
    </w:p>
    <w:p w:rsidR="00316FA1" w:rsidRPr="00D66DF0" w:rsidRDefault="00CB0959" w:rsidP="00601645">
      <w:pPr>
        <w:pStyle w:val="aff4"/>
        <w:rPr>
          <w:sz w:val="24"/>
          <w:szCs w:val="24"/>
        </w:rPr>
      </w:pPr>
      <w:r w:rsidRPr="00D66DF0">
        <w:rPr>
          <w:sz w:val="24"/>
          <w:szCs w:val="24"/>
        </w:rPr>
        <w:t>Планы ремонтов тепловы</w:t>
      </w:r>
      <w:r w:rsidRPr="00D66DF0">
        <w:rPr>
          <w:sz w:val="24"/>
          <w:szCs w:val="24"/>
        </w:rPr>
        <w:t>х сетей организации должны быть увязаны с планом ремонта оборудования источников тепла.</w:t>
      </w:r>
    </w:p>
    <w:p w:rsidR="00316FA1" w:rsidRPr="00D66DF0" w:rsidRDefault="00CB0959" w:rsidP="00601645">
      <w:pPr>
        <w:pStyle w:val="aff4"/>
        <w:rPr>
          <w:sz w:val="24"/>
          <w:szCs w:val="24"/>
        </w:rPr>
      </w:pPr>
      <w:r w:rsidRPr="00D66DF0">
        <w:rPr>
          <w:sz w:val="24"/>
          <w:szCs w:val="24"/>
        </w:rPr>
        <w:t>В системе технического обслуживания и ремонта должны быть предусмотрены:</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подготовка технического обслуживания и ремонтов;</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вывод оборудования в ремонт;</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оценка техн</w:t>
      </w:r>
      <w:r w:rsidRPr="00D66DF0">
        <w:rPr>
          <w:sz w:val="24"/>
          <w:szCs w:val="24"/>
        </w:rPr>
        <w:t>ического состояния тепловых сетей и составление дефектных ведомостей;</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проведение технического обслуживания и ремонта;</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приемка оборудования из ремонта;</w:t>
      </w:r>
    </w:p>
    <w:p w:rsidR="00316FA1" w:rsidRPr="00D66DF0" w:rsidRDefault="00CB0959" w:rsidP="00332CDA">
      <w:pPr>
        <w:pStyle w:val="aff4"/>
        <w:tabs>
          <w:tab w:val="left" w:pos="993"/>
        </w:tabs>
        <w:rPr>
          <w:sz w:val="24"/>
          <w:szCs w:val="24"/>
        </w:rPr>
      </w:pPr>
      <w:r w:rsidRPr="00D66DF0">
        <w:rPr>
          <w:sz w:val="24"/>
          <w:szCs w:val="24"/>
        </w:rPr>
        <w:t>-</w:t>
      </w:r>
      <w:r w:rsidRPr="00D66DF0">
        <w:rPr>
          <w:sz w:val="24"/>
          <w:szCs w:val="24"/>
        </w:rPr>
        <w:tab/>
        <w:t>контроль и отчетность о выполнении технического обслуживания и ремонта.</w:t>
      </w:r>
    </w:p>
    <w:p w:rsidR="00316FA1" w:rsidRPr="00D66DF0" w:rsidRDefault="00CB0959" w:rsidP="009A2252">
      <w:pPr>
        <w:pStyle w:val="1110"/>
        <w:numPr>
          <w:ilvl w:val="2"/>
          <w:numId w:val="8"/>
        </w:numPr>
        <w:tabs>
          <w:tab w:val="left" w:pos="1560"/>
        </w:tabs>
        <w:ind w:left="0" w:firstLine="709"/>
        <w:rPr>
          <w:sz w:val="24"/>
          <w:szCs w:val="24"/>
        </w:rPr>
      </w:pPr>
      <w:bookmarkStart w:id="150" w:name="_Toc97797699"/>
      <w:r w:rsidRPr="00D66DF0">
        <w:rPr>
          <w:sz w:val="24"/>
          <w:szCs w:val="24"/>
        </w:rPr>
        <w:t xml:space="preserve">Описание нормативов </w:t>
      </w:r>
      <w:r w:rsidRPr="00D66DF0">
        <w:rPr>
          <w:sz w:val="24"/>
          <w:szCs w:val="24"/>
        </w:rPr>
        <w:t>тепловых потерь и потерь теплоносителя, включаемых в расчет полезно отпущенного тепла</w:t>
      </w:r>
      <w:bookmarkEnd w:id="150"/>
    </w:p>
    <w:p w:rsidR="00316FA1" w:rsidRPr="00D66DF0" w:rsidRDefault="00CB0959" w:rsidP="002A5C14">
      <w:pPr>
        <w:pStyle w:val="00"/>
        <w:rPr>
          <w:sz w:val="24"/>
          <w:szCs w:val="24"/>
        </w:rPr>
      </w:pPr>
      <w:r w:rsidRPr="00D66DF0">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316FA1" w:rsidRDefault="00CB0959" w:rsidP="002A5C14">
      <w:pPr>
        <w:pStyle w:val="00"/>
        <w:rPr>
          <w:sz w:val="24"/>
          <w:szCs w:val="24"/>
        </w:rPr>
      </w:pPr>
      <w:r w:rsidRPr="00D66DF0">
        <w:rPr>
          <w:sz w:val="24"/>
          <w:szCs w:val="24"/>
        </w:rPr>
        <w:t>Расчеты норм</w:t>
      </w:r>
      <w:r w:rsidRPr="00D66DF0">
        <w:rPr>
          <w:sz w:val="24"/>
          <w:szCs w:val="24"/>
        </w:rPr>
        <w:t>ативных значений технологических потерь теплоносителя и тепловой энергии производятся в соответствии с приказом Минэнерго №</w:t>
      </w:r>
      <w:r>
        <w:rPr>
          <w:sz w:val="24"/>
          <w:szCs w:val="24"/>
        </w:rPr>
        <w:t xml:space="preserve"> </w:t>
      </w:r>
      <w:r w:rsidRPr="00D66DF0">
        <w:rPr>
          <w:sz w:val="24"/>
          <w:szCs w:val="24"/>
        </w:rPr>
        <w:t xml:space="preserve">325 от 30 декабря 2008 года «Об утверждении порядка определения нормативов технологических потерь при передаче тепловой энергии, </w:t>
      </w:r>
      <w:r w:rsidRPr="00D66DF0">
        <w:rPr>
          <w:sz w:val="24"/>
          <w:szCs w:val="24"/>
        </w:rPr>
        <w:t>теплоносителя».</w:t>
      </w:r>
    </w:p>
    <w:p w:rsidR="00A1249A" w:rsidRPr="00A1249A" w:rsidRDefault="00CB0959" w:rsidP="00A1249A">
      <w:pPr>
        <w:spacing w:after="0" w:line="360" w:lineRule="auto"/>
        <w:ind w:firstLine="709"/>
        <w:jc w:val="both"/>
        <w:rPr>
          <w:rFonts w:ascii="Times New Roman" w:hAnsi="Times New Roman" w:cs="Times New Roman"/>
          <w:sz w:val="24"/>
          <w:szCs w:val="24"/>
        </w:rPr>
      </w:pPr>
      <w:r w:rsidRPr="00A1249A">
        <w:rPr>
          <w:rFonts w:ascii="Times New Roman" w:hAnsi="Times New Roman" w:cs="Times New Roman"/>
          <w:sz w:val="24"/>
          <w:szCs w:val="24"/>
        </w:rPr>
        <w:t>В таблице 18 представлены результаты расчета нормативных потерь тепловой энергии в тепловых сетях, находящихся на техническом обслуживании ООО «ЖКУ». Расчет выполнен специалистами рассматриваемой организации на 202</w:t>
      </w:r>
      <w:r>
        <w:rPr>
          <w:rFonts w:ascii="Times New Roman" w:hAnsi="Times New Roman" w:cs="Times New Roman"/>
          <w:sz w:val="24"/>
          <w:szCs w:val="24"/>
        </w:rPr>
        <w:t>3</w:t>
      </w:r>
      <w:r w:rsidRPr="00A1249A">
        <w:rPr>
          <w:rFonts w:ascii="Times New Roman" w:hAnsi="Times New Roman" w:cs="Times New Roman"/>
          <w:sz w:val="24"/>
          <w:szCs w:val="24"/>
        </w:rPr>
        <w:t xml:space="preserve"> г.</w:t>
      </w:r>
    </w:p>
    <w:p w:rsidR="00316FA1" w:rsidRPr="00D66DF0" w:rsidRDefault="00CB0959" w:rsidP="00EB5D1D">
      <w:pPr>
        <w:pStyle w:val="00"/>
        <w:rPr>
          <w:sz w:val="24"/>
          <w:szCs w:val="24"/>
        </w:rPr>
      </w:pPr>
      <w:r w:rsidRPr="00D66DF0">
        <w:rPr>
          <w:sz w:val="24"/>
          <w:szCs w:val="24"/>
        </w:rPr>
        <w:t>По остальным теплосна</w:t>
      </w:r>
      <w:r w:rsidRPr="00D66DF0">
        <w:rPr>
          <w:sz w:val="24"/>
          <w:szCs w:val="24"/>
        </w:rPr>
        <w:t xml:space="preserve">бжающим организациям расчеты нормативных потерь отсутствуют, поэтому были выполнены специалистами ООО «Электронсервис». Расчет выполнен на нормативные температуры, время работы: 5184ч/год (в соответствии с СП 131.13330.2012 – актуализированная версия СНиП </w:t>
      </w:r>
      <w:r w:rsidRPr="00D66DF0">
        <w:rPr>
          <w:sz w:val="24"/>
          <w:szCs w:val="24"/>
        </w:rPr>
        <w:t>23-01-99 «Строительная климатология»).</w:t>
      </w:r>
      <w:r>
        <w:rPr>
          <w:sz w:val="24"/>
          <w:szCs w:val="24"/>
        </w:rPr>
        <w:t xml:space="preserve"> </w:t>
      </w:r>
      <w:r w:rsidRPr="00D66DF0">
        <w:rPr>
          <w:sz w:val="24"/>
          <w:szCs w:val="24"/>
        </w:rPr>
        <w:t>Результаты расчета представлены в таблицах 18-20.</w:t>
      </w:r>
    </w:p>
    <w:p w:rsidR="00316FA1" w:rsidRPr="00D66DF0" w:rsidRDefault="00CB0959" w:rsidP="009738D1">
      <w:pPr>
        <w:pStyle w:val="aff4"/>
        <w:rPr>
          <w:sz w:val="24"/>
          <w:szCs w:val="24"/>
          <w:highlight w:val="yellow"/>
        </w:rPr>
        <w:sectPr w:rsidR="00316FA1" w:rsidRPr="00D66DF0" w:rsidSect="00473F2B">
          <w:pgSz w:w="11906" w:h="16838" w:code="9"/>
          <w:pgMar w:top="1134" w:right="567" w:bottom="1134" w:left="1701" w:header="709" w:footer="709" w:gutter="0"/>
          <w:cols w:space="708"/>
          <w:docGrid w:linePitch="360"/>
        </w:sectPr>
      </w:pPr>
    </w:p>
    <w:p w:rsidR="00316FA1" w:rsidRPr="00283E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 при передаче по тепловым сетям от ТЭЦ и котельных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
        <w:gridCol w:w="2116"/>
        <w:gridCol w:w="1032"/>
        <w:gridCol w:w="1065"/>
        <w:gridCol w:w="2384"/>
        <w:gridCol w:w="1609"/>
        <w:gridCol w:w="2038"/>
        <w:gridCol w:w="2384"/>
        <w:gridCol w:w="1609"/>
      </w:tblGrid>
      <w:tr w:rsidR="001D4886" w:rsidTr="00A252C5">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 п/п</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Наименование теплоисточника</w:t>
            </w:r>
          </w:p>
        </w:tc>
        <w:tc>
          <w:tcPr>
            <w:tcW w:w="709"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w:t>
            </w:r>
            <w:r w:rsidRPr="00283EF0">
              <w:rPr>
                <w:rFonts w:ascii="Times New Roman" w:hAnsi="Times New Roman" w:cs="Times New Roman"/>
                <w:b/>
                <w:bCs/>
                <w:color w:val="000000"/>
                <w:sz w:val="20"/>
                <w:szCs w:val="20"/>
                <w:lang w:eastAsia="ru-RU"/>
              </w:rPr>
              <w:t>вные потери в тепловых сетях</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(Гкал/ч), в т.ч.</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 в т.ч.</w:t>
            </w:r>
          </w:p>
        </w:tc>
      </w:tr>
      <w:tr w:rsidR="001D4886" w:rsidTr="00A252C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b/>
                <w:bCs/>
                <w:color w:val="000000"/>
                <w:sz w:val="20"/>
                <w:szCs w:val="20"/>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Гкал/ч</w:t>
            </w:r>
          </w:p>
        </w:tc>
        <w:tc>
          <w:tcPr>
            <w:tcW w:w="360"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тепловые сети теплоснабжающей 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b/>
                <w:bCs/>
                <w:color w:val="000000"/>
                <w:sz w:val="20"/>
                <w:szCs w:val="20"/>
                <w:lang w:eastAsia="ru-RU"/>
              </w:rPr>
            </w:pP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тепловые сети теплоснабжающей 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«База»</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0,053</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0,6%</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0,058</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328,9</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328,9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«Гостиница»</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0,093</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0,9</w:t>
            </w:r>
            <w:r>
              <w:rPr>
                <w:rFonts w:ascii="Times New Roman" w:hAnsi="Times New Roman" w:cs="Times New Roman"/>
                <w:color w:val="000000"/>
                <w:sz w:val="20"/>
                <w:szCs w:val="20"/>
                <w:lang w:eastAsia="ru-RU"/>
              </w:rPr>
              <w:t>6</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0,093</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531,4</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531,4</w:t>
            </w:r>
          </w:p>
        </w:tc>
        <w:tc>
          <w:tcPr>
            <w:tcW w:w="544" w:type="pct"/>
            <w:tcBorders>
              <w:top w:val="single" w:sz="4" w:space="0" w:color="auto"/>
              <w:left w:val="single" w:sz="4" w:space="0" w:color="auto"/>
              <w:bottom w:val="single" w:sz="4" w:space="0" w:color="auto"/>
              <w:right w:val="single" w:sz="4" w:space="0" w:color="auto"/>
            </w:tcBorders>
            <w:vAlign w:val="center"/>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«Лесокомбинат»</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0,047</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0,49</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0,047</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269,0</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269,0</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«Теремок»</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0,218</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2,26</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0,218</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1239,2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1239,2</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МУП «Стабильность»</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0,110</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0,079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0,030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584,3</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423,1</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161,2</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6</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ГУП ДХ АК «Северо-Восточное ДСУ» « филиал Заринский»</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0,141</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1,5%</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0,085</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0,056</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744,3</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448,1</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296,2</w:t>
            </w:r>
          </w:p>
        </w:tc>
      </w:tr>
      <w:tr w:rsidR="001D4886"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 xml:space="preserve">ТЭЦ </w:t>
            </w:r>
            <w:r w:rsidRPr="00283EF0">
              <w:rPr>
                <w:rFonts w:ascii="Times New Roman" w:hAnsi="Times New Roman" w:cs="Times New Roman"/>
                <w:color w:val="000000"/>
                <w:sz w:val="20"/>
                <w:szCs w:val="20"/>
                <w:lang w:eastAsia="ru-RU"/>
              </w:rPr>
              <w:t>АО «Алтай-Кокс»</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8,729</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93,5%</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8,61529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0,114308</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76861,12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76040,07</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CB0959"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821,05</w:t>
            </w:r>
          </w:p>
        </w:tc>
      </w:tr>
      <w:tr w:rsidR="001D4886" w:rsidTr="00A252C5">
        <w:trPr>
          <w:trHeight w:val="20"/>
        </w:trPr>
        <w:tc>
          <w:tcPr>
            <w:tcW w:w="90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CB0959" w:rsidP="00A252C5">
            <w:pPr>
              <w:spacing w:after="0" w:line="240" w:lineRule="auto"/>
              <w:jc w:val="right"/>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ИТОГО</w:t>
            </w:r>
          </w:p>
        </w:tc>
        <w:tc>
          <w:tcPr>
            <w:tcW w:w="349"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9,391</w:t>
            </w:r>
          </w:p>
        </w:tc>
        <w:tc>
          <w:tcPr>
            <w:tcW w:w="360"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100,51</w:t>
            </w:r>
            <w:r w:rsidRPr="00283EF0">
              <w:rPr>
                <w:rFonts w:ascii="Times New Roman" w:hAnsi="Times New Roman" w:cs="Times New Roman"/>
                <w:b/>
                <w:bCs/>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9,19529</w:t>
            </w:r>
          </w:p>
        </w:tc>
        <w:tc>
          <w:tcPr>
            <w:tcW w:w="54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0,200308</w:t>
            </w:r>
          </w:p>
        </w:tc>
        <w:tc>
          <w:tcPr>
            <w:tcW w:w="689"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80558,22</w:t>
            </w:r>
          </w:p>
        </w:tc>
        <w:tc>
          <w:tcPr>
            <w:tcW w:w="806"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79279,77</w:t>
            </w:r>
          </w:p>
        </w:tc>
        <w:tc>
          <w:tcPr>
            <w:tcW w:w="544"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CB0959"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1278,45</w:t>
            </w:r>
          </w:p>
        </w:tc>
      </w:tr>
    </w:tbl>
    <w:p w:rsidR="00283EF0" w:rsidRPr="00D66DF0" w:rsidRDefault="00CB0959" w:rsidP="00283EF0">
      <w:pPr>
        <w:pStyle w:val="a"/>
        <w:keepLines/>
        <w:numPr>
          <w:ilvl w:val="0"/>
          <w:numId w:val="0"/>
        </w:numPr>
        <w:tabs>
          <w:tab w:val="clear" w:pos="1985"/>
        </w:tabs>
        <w:ind w:left="2628" w:right="0" w:hanging="360"/>
        <w:rPr>
          <w:rFonts w:ascii="Times New Roman" w:hAnsi="Times New Roman"/>
          <w:b w:val="0"/>
          <w:bCs w:val="0"/>
          <w:sz w:val="24"/>
          <w:szCs w:val="24"/>
        </w:r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 при передаче по тепловым сетям от котельной МУП «КХ»</w:t>
      </w:r>
    </w:p>
    <w:tbl>
      <w:tblPr>
        <w:tblW w:w="5000" w:type="pct"/>
        <w:tblLook w:val="00A0"/>
      </w:tblPr>
      <w:tblGrid>
        <w:gridCol w:w="1084"/>
        <w:gridCol w:w="1187"/>
        <w:gridCol w:w="1234"/>
        <w:gridCol w:w="1132"/>
        <w:gridCol w:w="1187"/>
        <w:gridCol w:w="1187"/>
        <w:gridCol w:w="1250"/>
        <w:gridCol w:w="1431"/>
        <w:gridCol w:w="1248"/>
        <w:gridCol w:w="1518"/>
        <w:gridCol w:w="1164"/>
        <w:gridCol w:w="1164"/>
      </w:tblGrid>
      <w:tr w:rsidR="001D4886">
        <w:trPr>
          <w:trHeight w:val="2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1"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Среднемесячные и </w:t>
            </w:r>
            <w:r w:rsidRPr="00D66DF0">
              <w:rPr>
                <w:rFonts w:ascii="Times New Roman" w:hAnsi="Times New Roman" w:cs="Times New Roman"/>
                <w:b/>
                <w:bCs/>
                <w:sz w:val="20"/>
                <w:szCs w:val="20"/>
                <w:lang w:eastAsia="ru-RU"/>
              </w:rPr>
              <w:t>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1D4886">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надземная </w:t>
            </w:r>
            <w:r w:rsidRPr="00D66DF0">
              <w:rPr>
                <w:rFonts w:ascii="Times New Roman" w:hAnsi="Times New Roman" w:cs="Times New Roman"/>
                <w:b/>
                <w:bCs/>
                <w:sz w:val="20"/>
                <w:szCs w:val="20"/>
                <w:lang w:eastAsia="ru-RU"/>
              </w:rPr>
              <w:t>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r>
      <w:tr w:rsidR="001D4886">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EB5D1D">
            <w:pPr>
              <w:spacing w:after="0" w:line="240" w:lineRule="auto"/>
              <w:rPr>
                <w:rFonts w:ascii="Times New Roman" w:hAnsi="Times New Roman" w:cs="Times New Roman"/>
                <w:b/>
                <w:bCs/>
                <w:sz w:val="20"/>
                <w:szCs w:val="20"/>
                <w:lang w:eastAsia="ru-RU"/>
              </w:rPr>
            </w:pP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0,074</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107</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0,035</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56</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4B70E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59</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r>
      <w:tr w:rsidR="001D4886">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0,069</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r>
      <w:tr w:rsidR="001D4886">
        <w:trPr>
          <w:trHeight w:val="20"/>
        </w:trPr>
        <w:tc>
          <w:tcPr>
            <w:tcW w:w="367"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0,058</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0,051</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CB0959"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584</w:t>
            </w:r>
          </w:p>
        </w:tc>
      </w:tr>
    </w:tbl>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 при передаче по тепловым сетям от котельной ГУП ДХ АК «</w:t>
      </w:r>
      <w:r>
        <w:rPr>
          <w:rFonts w:ascii="Times New Roman" w:hAnsi="Times New Roman"/>
          <w:b w:val="0"/>
          <w:bCs w:val="0"/>
          <w:sz w:val="24"/>
          <w:szCs w:val="24"/>
        </w:rPr>
        <w:t>Северо-Восточное ДСУ</w:t>
      </w:r>
      <w:r w:rsidRPr="00D66DF0">
        <w:rPr>
          <w:rFonts w:ascii="Times New Roman" w:hAnsi="Times New Roman"/>
          <w:b w:val="0"/>
          <w:bCs w:val="0"/>
          <w:sz w:val="24"/>
          <w:szCs w:val="24"/>
        </w:rPr>
        <w:t>»</w:t>
      </w:r>
      <w:r>
        <w:rPr>
          <w:rFonts w:ascii="Times New Roman" w:hAnsi="Times New Roman"/>
          <w:b w:val="0"/>
          <w:bCs w:val="0"/>
          <w:sz w:val="24"/>
          <w:szCs w:val="24"/>
        </w:rPr>
        <w:t xml:space="preserve"> «филиал Заринский»</w:t>
      </w:r>
    </w:p>
    <w:tbl>
      <w:tblPr>
        <w:tblW w:w="5000" w:type="pct"/>
        <w:tblLook w:val="00A0"/>
      </w:tblPr>
      <w:tblGrid>
        <w:gridCol w:w="1018"/>
        <w:gridCol w:w="1191"/>
        <w:gridCol w:w="1234"/>
        <w:gridCol w:w="1132"/>
        <w:gridCol w:w="1187"/>
        <w:gridCol w:w="1187"/>
        <w:gridCol w:w="1250"/>
        <w:gridCol w:w="1431"/>
        <w:gridCol w:w="1248"/>
        <w:gridCol w:w="1518"/>
        <w:gridCol w:w="1164"/>
        <w:gridCol w:w="1226"/>
      </w:tblGrid>
      <w:tr w:rsidR="001D4886">
        <w:trPr>
          <w:trHeight w:val="20"/>
        </w:trPr>
        <w:tc>
          <w:tcPr>
            <w:tcW w:w="34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3"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1D4886">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r>
      <w:tr w:rsidR="001D4886">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03"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CB0959" w:rsidP="008521FA">
            <w:pPr>
              <w:spacing w:after="0" w:line="240" w:lineRule="auto"/>
              <w:rPr>
                <w:rFonts w:ascii="Times New Roman" w:hAnsi="Times New Roman" w:cs="Times New Roman"/>
                <w:b/>
                <w:bCs/>
                <w:sz w:val="20"/>
                <w:szCs w:val="20"/>
                <w:lang w:eastAsia="ru-RU"/>
              </w:rPr>
            </w:pP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127</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0,117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86</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0,104</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79</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0,135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r>
      <w:tr w:rsidR="001D4886">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0,156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CB0959"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119</w:t>
            </w:r>
          </w:p>
        </w:tc>
      </w:tr>
      <w:tr w:rsidR="001D4886">
        <w:trPr>
          <w:trHeight w:val="20"/>
        </w:trPr>
        <w:tc>
          <w:tcPr>
            <w:tcW w:w="344"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3"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0,140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415" w:type="pct"/>
            <w:tcBorders>
              <w:top w:val="nil"/>
              <w:left w:val="nil"/>
              <w:bottom w:val="single" w:sz="4" w:space="0" w:color="auto"/>
              <w:right w:val="single" w:sz="4" w:space="0" w:color="auto"/>
            </w:tcBorders>
            <w:shd w:val="clear" w:color="auto" w:fill="A6A6A6"/>
            <w:vAlign w:val="center"/>
          </w:tcPr>
          <w:p w:rsidR="00316FA1" w:rsidRPr="00D66DF0" w:rsidRDefault="00CB0959"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744</w:t>
            </w:r>
          </w:p>
        </w:tc>
      </w:tr>
    </w:tbl>
    <w:p w:rsidR="00316FA1" w:rsidRPr="00D66DF0" w:rsidRDefault="00CB0959" w:rsidP="009738D1">
      <w:pPr>
        <w:pStyle w:val="aff4"/>
        <w:rPr>
          <w:sz w:val="24"/>
          <w:szCs w:val="24"/>
        </w:rPr>
      </w:pPr>
    </w:p>
    <w:p w:rsidR="00316FA1" w:rsidRPr="00D66DF0" w:rsidRDefault="00CB0959" w:rsidP="009738D1">
      <w:pPr>
        <w:pStyle w:val="aff4"/>
        <w:rPr>
          <w:sz w:val="24"/>
          <w:szCs w:val="24"/>
        </w:rPr>
        <w:sectPr w:rsidR="00316FA1" w:rsidRPr="00D66DF0" w:rsidSect="00112899">
          <w:pgSz w:w="16838" w:h="11906" w:orient="landscape" w:code="9"/>
          <w:pgMar w:top="1134" w:right="1134" w:bottom="1134" w:left="1134" w:header="709" w:footer="709" w:gutter="0"/>
          <w:cols w:space="708"/>
          <w:docGrid w:linePitch="360"/>
        </w:sectPr>
      </w:pPr>
    </w:p>
    <w:p w:rsidR="00316FA1" w:rsidRDefault="00CB0959" w:rsidP="00283EF0">
      <w:pPr>
        <w:pStyle w:val="1110"/>
        <w:numPr>
          <w:ilvl w:val="2"/>
          <w:numId w:val="8"/>
        </w:numPr>
        <w:tabs>
          <w:tab w:val="left" w:pos="1560"/>
        </w:tabs>
        <w:ind w:left="1134" w:firstLine="709"/>
        <w:rPr>
          <w:sz w:val="24"/>
          <w:szCs w:val="24"/>
        </w:rPr>
      </w:pPr>
      <w:bookmarkStart w:id="151" w:name="_Toc97797700"/>
      <w:bookmarkStart w:id="152" w:name="_Toc384058619"/>
      <w:r w:rsidRPr="00D66DF0">
        <w:rPr>
          <w:sz w:val="24"/>
          <w:szCs w:val="24"/>
        </w:rPr>
        <w:t>Оценка фактических тепловых потерь в тепловых сетях</w:t>
      </w:r>
      <w:bookmarkEnd w:id="151"/>
    </w:p>
    <w:p w:rsidR="00283EF0" w:rsidRPr="00283EF0" w:rsidRDefault="00CB0959" w:rsidP="00BF6B78">
      <w:pPr>
        <w:pStyle w:val="aff4"/>
        <w:ind w:firstLine="567"/>
      </w:pPr>
      <w:r>
        <w:rPr>
          <w:sz w:val="24"/>
          <w:szCs w:val="24"/>
        </w:rPr>
        <w:t>«</w:t>
      </w:r>
      <w:r w:rsidRPr="00EC5789">
        <w:rPr>
          <w:sz w:val="24"/>
          <w:szCs w:val="24"/>
        </w:rPr>
        <w:t xml:space="preserve">Оценка фактических потерь тепловой энергии производится путем сравнения с нормативными значениями потерь тепловой энергии за календарный год. В таблице 21 </w:t>
      </w:r>
      <w:r w:rsidRPr="00EC5789">
        <w:rPr>
          <w:sz w:val="24"/>
          <w:szCs w:val="24"/>
        </w:rPr>
        <w:t>представлено сопоставление фактических и нормативных потерь тепловой энергии в тепловых сетях за 20</w:t>
      </w:r>
      <w:r>
        <w:rPr>
          <w:sz w:val="24"/>
          <w:szCs w:val="24"/>
        </w:rPr>
        <w:t>22</w:t>
      </w:r>
      <w:r w:rsidRPr="00EC5789">
        <w:rPr>
          <w:sz w:val="24"/>
          <w:szCs w:val="24"/>
        </w:rPr>
        <w:t xml:space="preserve"> г., графическое отображение приведено на </w:t>
      </w:r>
      <w:r w:rsidRPr="00EC5789">
        <w:rPr>
          <w:b/>
          <w:sz w:val="24"/>
          <w:szCs w:val="24"/>
        </w:rPr>
        <w:t>рисунке 8</w:t>
      </w:r>
      <w:r>
        <w:rPr>
          <w:b/>
          <w:sz w:val="24"/>
          <w:szCs w:val="24"/>
        </w:rPr>
        <w:t>.</w:t>
      </w:r>
    </w:p>
    <w:p w:rsidR="00283EF0" w:rsidRPr="0091421A" w:rsidRDefault="00CB0959" w:rsidP="0091421A">
      <w:pPr>
        <w:pStyle w:val="af"/>
        <w:ind w:left="1134"/>
        <w:rPr>
          <w:rFonts w:ascii="Times New Roman" w:hAnsi="Times New Roman"/>
        </w:rPr>
      </w:pPr>
      <w:r w:rsidRPr="0091421A">
        <w:rPr>
          <w:rFonts w:ascii="Times New Roman" w:hAnsi="Times New Roman"/>
        </w:rPr>
        <w:t>Фактические и нормативные потери тепловой энергии в тепловых сетях</w:t>
      </w:r>
      <w:r>
        <w:rPr>
          <w:rFonts w:ascii="Times New Roman" w:hAnsi="Times New Roman"/>
        </w:rPr>
        <w:t xml:space="preserve"> </w:t>
      </w:r>
      <w:r w:rsidRPr="0091421A">
        <w:rPr>
          <w:rFonts w:ascii="Times New Roman" w:hAnsi="Times New Roman"/>
        </w:rPr>
        <w:t>за 202</w:t>
      </w:r>
      <w:r>
        <w:rPr>
          <w:rFonts w:ascii="Times New Roman" w:hAnsi="Times New Roman"/>
        </w:rPr>
        <w:t>2</w:t>
      </w:r>
      <w:r w:rsidRPr="0091421A">
        <w:rPr>
          <w:rFonts w:ascii="Times New Roman" w:hAnsi="Times New Roman"/>
        </w:rPr>
        <w:t xml:space="preserve"> год</w:t>
      </w:r>
    </w:p>
    <w:p w:rsidR="00F402AB" w:rsidRPr="00283EF0" w:rsidRDefault="00CB0959" w:rsidP="00845117">
      <w:pPr>
        <w:pStyle w:val="aff4"/>
        <w:rPr>
          <w:sz w:val="24"/>
          <w:szCs w:val="24"/>
        </w:rPr>
      </w:pPr>
      <w:r>
        <w:rPr>
          <w:noProof/>
          <w:sz w:val="24"/>
          <w:szCs w:val="24"/>
          <w:lang w:eastAsia="ru-RU"/>
        </w:rPr>
        <w:drawing>
          <wp:inline distT="0" distB="0" distL="0" distR="0">
            <wp:extent cx="5916930" cy="3557905"/>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tretch>
                      <a:fillRect/>
                    </a:stretch>
                  </pic:blipFill>
                  <pic:spPr bwMode="auto">
                    <a:xfrm>
                      <a:off x="0" y="0"/>
                      <a:ext cx="5916930" cy="3557905"/>
                    </a:xfrm>
                    <a:prstGeom prst="rect">
                      <a:avLst/>
                    </a:prstGeom>
                    <a:noFill/>
                    <a:ln w="9525">
                      <a:noFill/>
                      <a:miter lim="800000"/>
                      <a:headEnd/>
                      <a:tailEnd/>
                    </a:ln>
                  </pic:spPr>
                </pic:pic>
              </a:graphicData>
            </a:graphic>
          </wp:inline>
        </w:drawing>
      </w:r>
    </w:p>
    <w:p w:rsidR="00A311A9" w:rsidRDefault="00CB0959" w:rsidP="00BF6B78">
      <w:pPr>
        <w:pStyle w:val="aff4"/>
        <w:ind w:firstLine="0"/>
        <w:rPr>
          <w:sz w:val="24"/>
          <w:szCs w:val="24"/>
        </w:rPr>
      </w:pPr>
    </w:p>
    <w:p w:rsidR="00316FA1" w:rsidRPr="00D66DF0" w:rsidRDefault="00CB0959" w:rsidP="00BF6B78">
      <w:pPr>
        <w:pStyle w:val="aff4"/>
        <w:ind w:firstLine="567"/>
        <w:rPr>
          <w:sz w:val="24"/>
          <w:szCs w:val="24"/>
        </w:rPr>
      </w:pPr>
      <w:r w:rsidRPr="00D66DF0">
        <w:rPr>
          <w:sz w:val="24"/>
          <w:szCs w:val="24"/>
        </w:rPr>
        <w:t>Как видно из таблицы</w:t>
      </w:r>
      <w:r w:rsidRPr="00D66DF0">
        <w:rPr>
          <w:sz w:val="24"/>
          <w:szCs w:val="24"/>
        </w:rPr>
        <w:t xml:space="preserve"> и </w:t>
      </w:r>
      <w:r>
        <w:rPr>
          <w:sz w:val="24"/>
          <w:szCs w:val="24"/>
        </w:rPr>
        <w:t>рисунка</w:t>
      </w:r>
      <w:r w:rsidRPr="00D66DF0">
        <w:rPr>
          <w:sz w:val="24"/>
          <w:szCs w:val="24"/>
        </w:rPr>
        <w:t xml:space="preserve"> превышение фактических потерь над нормативными потерями тепловой энергии в тепловых сетях наблюд</w:t>
      </w:r>
      <w:r>
        <w:rPr>
          <w:sz w:val="24"/>
          <w:szCs w:val="24"/>
        </w:rPr>
        <w:t>ается по большинству источников».</w:t>
      </w:r>
    </w:p>
    <w:p w:rsidR="00316FA1" w:rsidRPr="00D66DF0" w:rsidRDefault="00CB0959" w:rsidP="00BF6B78">
      <w:pPr>
        <w:pStyle w:val="aff4"/>
        <w:ind w:firstLine="567"/>
        <w:rPr>
          <w:sz w:val="24"/>
          <w:szCs w:val="24"/>
        </w:rPr>
      </w:pPr>
      <w:r w:rsidRPr="00D66DF0">
        <w:rPr>
          <w:sz w:val="24"/>
          <w:szCs w:val="24"/>
        </w:rPr>
        <w:t>Данный анализ подтверждает ухудшенное состояние систем транспорта тепловой энергии, функционирующих на территории г</w:t>
      </w:r>
      <w:r w:rsidRPr="00D66DF0">
        <w:rPr>
          <w:sz w:val="24"/>
          <w:szCs w:val="24"/>
        </w:rPr>
        <w:t>орода. Сверхнормативные потери вызваны существенным количеством аварий и инцидентов на тепловых сетях, а также неудовлетворительным состоянием отдельных участков.</w:t>
      </w:r>
    </w:p>
    <w:p w:rsidR="00316FA1" w:rsidRPr="00D66DF0" w:rsidRDefault="00CB0959" w:rsidP="00BF6B78">
      <w:pPr>
        <w:pStyle w:val="aff4"/>
        <w:ind w:firstLine="567"/>
        <w:rPr>
          <w:sz w:val="24"/>
          <w:szCs w:val="24"/>
        </w:rPr>
      </w:pPr>
      <w:r w:rsidRPr="00D66DF0">
        <w:rPr>
          <w:sz w:val="24"/>
          <w:szCs w:val="24"/>
        </w:rPr>
        <w:t>Для сравнения: в современных высокоэффективных системах централизованного теплоснабжения на т</w:t>
      </w:r>
      <w:r w:rsidRPr="00D66DF0">
        <w:rPr>
          <w:sz w:val="24"/>
          <w:szCs w:val="24"/>
        </w:rPr>
        <w:t>ерритории различных муниципальных образований сверхнормативные потери тепловой энергии отсутствуют, а и</w:t>
      </w:r>
      <w:r>
        <w:rPr>
          <w:sz w:val="24"/>
          <w:szCs w:val="24"/>
        </w:rPr>
        <w:t>х уровень варьируется в зависим</w:t>
      </w:r>
      <w:r w:rsidRPr="00D66DF0">
        <w:rPr>
          <w:sz w:val="24"/>
          <w:szCs w:val="24"/>
        </w:rPr>
        <w:t>ости от разветвленности тепловой сети и находится в диапазоне 5-10% от отпуска тепловой энергии в сеть.</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Фактические и норм</w:t>
      </w:r>
      <w:r w:rsidRPr="00D66DF0">
        <w:rPr>
          <w:rFonts w:ascii="Times New Roman" w:hAnsi="Times New Roman"/>
          <w:b w:val="0"/>
          <w:bCs w:val="0"/>
          <w:sz w:val="24"/>
          <w:szCs w:val="24"/>
        </w:rPr>
        <w:t>ативные потери тепловой энергии в тепловых сетях за базовый период</w:t>
      </w:r>
    </w:p>
    <w:tbl>
      <w:tblPr>
        <w:tblW w:w="5000" w:type="pct"/>
        <w:tblLook w:val="00A0"/>
      </w:tblPr>
      <w:tblGrid>
        <w:gridCol w:w="557"/>
        <w:gridCol w:w="2056"/>
        <w:gridCol w:w="1862"/>
        <w:gridCol w:w="1829"/>
        <w:gridCol w:w="1935"/>
        <w:gridCol w:w="1900"/>
      </w:tblGrid>
      <w:tr w:rsidR="001D4886" w:rsidTr="00A252C5">
        <w:trPr>
          <w:trHeight w:val="230"/>
          <w:tblHead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Наименование теплоисточника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Гкал</w:t>
            </w:r>
          </w:p>
        </w:tc>
        <w:tc>
          <w:tcPr>
            <w:tcW w:w="9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(в % к отпуску в сеть за 2021г.)</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Нормативные потери в тепловых сетях, Гкал</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Нормативные потери в тепловых сетях, (в % к отпуску в сеть за 2021г.)</w:t>
            </w:r>
          </w:p>
        </w:tc>
      </w:tr>
      <w:tr w:rsidR="001D4886" w:rsidTr="00A252C5">
        <w:trPr>
          <w:trHeight w:val="230"/>
          <w:tblHeader/>
        </w:trPr>
        <w:tc>
          <w:tcPr>
            <w:tcW w:w="275"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c>
          <w:tcPr>
            <w:tcW w:w="1014"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c>
          <w:tcPr>
            <w:tcW w:w="918"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c>
          <w:tcPr>
            <w:tcW w:w="937"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b/>
                <w:bCs/>
                <w:color w:val="000000"/>
                <w:sz w:val="20"/>
                <w:szCs w:val="20"/>
                <w:lang w:eastAsia="ru-RU"/>
              </w:rPr>
            </w:pPr>
          </w:p>
        </w:tc>
      </w:tr>
      <w:tr w:rsidR="001D4886"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w:t>
            </w:r>
          </w:p>
        </w:tc>
        <w:tc>
          <w:tcPr>
            <w:tcW w:w="1014" w:type="pct"/>
            <w:tcBorders>
              <w:top w:val="nil"/>
              <w:left w:val="nil"/>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«База»</w:t>
            </w:r>
          </w:p>
        </w:tc>
        <w:tc>
          <w:tcPr>
            <w:tcW w:w="918"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264,27</w:t>
            </w:r>
          </w:p>
        </w:tc>
        <w:tc>
          <w:tcPr>
            <w:tcW w:w="902"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18,1</w:t>
            </w:r>
          </w:p>
        </w:tc>
        <w:tc>
          <w:tcPr>
            <w:tcW w:w="954"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327,8</w:t>
            </w:r>
          </w:p>
        </w:tc>
        <w:tc>
          <w:tcPr>
            <w:tcW w:w="937"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22,45</w:t>
            </w:r>
          </w:p>
        </w:tc>
      </w:tr>
      <w:tr w:rsidR="001D4886"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w:t>
            </w:r>
          </w:p>
        </w:tc>
        <w:tc>
          <w:tcPr>
            <w:tcW w:w="1014" w:type="pct"/>
            <w:tcBorders>
              <w:top w:val="nil"/>
              <w:left w:val="nil"/>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«Гостиница»</w:t>
            </w:r>
          </w:p>
        </w:tc>
        <w:tc>
          <w:tcPr>
            <w:tcW w:w="918"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545,77</w:t>
            </w:r>
          </w:p>
        </w:tc>
        <w:tc>
          <w:tcPr>
            <w:tcW w:w="902"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17,53</w:t>
            </w:r>
          </w:p>
        </w:tc>
        <w:tc>
          <w:tcPr>
            <w:tcW w:w="954"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529,67</w:t>
            </w:r>
          </w:p>
        </w:tc>
        <w:tc>
          <w:tcPr>
            <w:tcW w:w="937"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17,0</w:t>
            </w:r>
          </w:p>
        </w:tc>
      </w:tr>
      <w:tr w:rsidR="001D4886"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3</w:t>
            </w:r>
          </w:p>
        </w:tc>
        <w:tc>
          <w:tcPr>
            <w:tcW w:w="1014" w:type="pct"/>
            <w:tcBorders>
              <w:top w:val="nil"/>
              <w:left w:val="nil"/>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«Лесокомбинат»</w:t>
            </w:r>
          </w:p>
        </w:tc>
        <w:tc>
          <w:tcPr>
            <w:tcW w:w="918"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716,76</w:t>
            </w:r>
          </w:p>
        </w:tc>
        <w:tc>
          <w:tcPr>
            <w:tcW w:w="902"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32,6</w:t>
            </w:r>
          </w:p>
        </w:tc>
        <w:tc>
          <w:tcPr>
            <w:tcW w:w="954"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268,2</w:t>
            </w:r>
          </w:p>
        </w:tc>
        <w:tc>
          <w:tcPr>
            <w:tcW w:w="937"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12,21</w:t>
            </w:r>
          </w:p>
        </w:tc>
      </w:tr>
      <w:tr w:rsidR="001D4886"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4</w:t>
            </w:r>
          </w:p>
        </w:tc>
        <w:tc>
          <w:tcPr>
            <w:tcW w:w="1014" w:type="pct"/>
            <w:tcBorders>
              <w:top w:val="nil"/>
              <w:left w:val="nil"/>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«Теремок»</w:t>
            </w:r>
          </w:p>
        </w:tc>
        <w:tc>
          <w:tcPr>
            <w:tcW w:w="918"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1449,87</w:t>
            </w:r>
          </w:p>
        </w:tc>
        <w:tc>
          <w:tcPr>
            <w:tcW w:w="902" w:type="pct"/>
            <w:tcBorders>
              <w:top w:val="nil"/>
              <w:left w:val="nil"/>
              <w:bottom w:val="single" w:sz="4" w:space="0" w:color="auto"/>
              <w:right w:val="single" w:sz="4" w:space="0" w:color="auto"/>
            </w:tcBorders>
            <w:shd w:val="clear" w:color="000000"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21,15</w:t>
            </w:r>
          </w:p>
        </w:tc>
        <w:tc>
          <w:tcPr>
            <w:tcW w:w="954"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1235,7</w:t>
            </w:r>
          </w:p>
        </w:tc>
        <w:tc>
          <w:tcPr>
            <w:tcW w:w="937" w:type="pct"/>
            <w:tcBorders>
              <w:top w:val="nil"/>
              <w:left w:val="nil"/>
              <w:bottom w:val="single" w:sz="4" w:space="0" w:color="auto"/>
              <w:right w:val="single" w:sz="4" w:space="0" w:color="auto"/>
            </w:tcBorders>
            <w:shd w:val="clear" w:color="auto" w:fill="FFFFFF"/>
          </w:tcPr>
          <w:p w:rsidR="002D0FCB" w:rsidRPr="000824A1" w:rsidRDefault="00CB0959" w:rsidP="00A252C5">
            <w:pPr>
              <w:jc w:val="center"/>
              <w:rPr>
                <w:rFonts w:ascii="Times New Roman" w:hAnsi="Times New Roman" w:cs="Times New Roman"/>
                <w:sz w:val="20"/>
                <w:szCs w:val="20"/>
              </w:rPr>
            </w:pPr>
            <w:r w:rsidRPr="000824A1">
              <w:rPr>
                <w:rFonts w:ascii="Times New Roman" w:hAnsi="Times New Roman" w:cs="Times New Roman"/>
                <w:sz w:val="20"/>
                <w:szCs w:val="20"/>
              </w:rPr>
              <w:t>18,03</w:t>
            </w:r>
          </w:p>
        </w:tc>
      </w:tr>
      <w:tr w:rsidR="001D4886"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5</w:t>
            </w:r>
          </w:p>
        </w:tc>
        <w:tc>
          <w:tcPr>
            <w:tcW w:w="1014" w:type="pct"/>
            <w:tcBorders>
              <w:top w:val="nil"/>
              <w:left w:val="nil"/>
              <w:bottom w:val="single" w:sz="4" w:space="0" w:color="auto"/>
              <w:right w:val="single" w:sz="4" w:space="0" w:color="auto"/>
            </w:tcBorders>
            <w:vAlign w:val="center"/>
          </w:tcPr>
          <w:p w:rsidR="002D0FCB" w:rsidRPr="003268D3" w:rsidRDefault="00CB0959"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ТЭЦ ОАО «Алтай-Кокс»</w:t>
            </w:r>
          </w:p>
        </w:tc>
        <w:tc>
          <w:tcPr>
            <w:tcW w:w="918" w:type="pct"/>
            <w:tcBorders>
              <w:top w:val="nil"/>
              <w:left w:val="nil"/>
              <w:bottom w:val="single" w:sz="4" w:space="0" w:color="auto"/>
              <w:right w:val="single" w:sz="4" w:space="0" w:color="auto"/>
            </w:tcBorders>
            <w:shd w:val="clear" w:color="000000" w:fill="FFFFFF"/>
            <w:vAlign w:val="center"/>
          </w:tcPr>
          <w:p w:rsidR="002D0FCB" w:rsidRPr="000824A1"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79348,75</w:t>
            </w:r>
          </w:p>
        </w:tc>
        <w:tc>
          <w:tcPr>
            <w:tcW w:w="902" w:type="pct"/>
            <w:tcBorders>
              <w:top w:val="nil"/>
              <w:left w:val="nil"/>
              <w:bottom w:val="single" w:sz="4" w:space="0" w:color="auto"/>
              <w:right w:val="single" w:sz="4" w:space="0" w:color="auto"/>
            </w:tcBorders>
            <w:shd w:val="clear" w:color="000000" w:fill="FFFFFF"/>
            <w:vAlign w:val="center"/>
          </w:tcPr>
          <w:p w:rsidR="002D0FCB" w:rsidRPr="000824A1"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21,12</w:t>
            </w:r>
          </w:p>
        </w:tc>
        <w:tc>
          <w:tcPr>
            <w:tcW w:w="954" w:type="pct"/>
            <w:tcBorders>
              <w:top w:val="nil"/>
              <w:left w:val="nil"/>
              <w:bottom w:val="single" w:sz="4" w:space="0" w:color="auto"/>
              <w:right w:val="single" w:sz="4" w:space="0" w:color="auto"/>
            </w:tcBorders>
            <w:shd w:val="clear" w:color="auto" w:fill="FFFFFF"/>
            <w:vAlign w:val="center"/>
          </w:tcPr>
          <w:p w:rsidR="002D0FCB" w:rsidRPr="000824A1"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76861,12</w:t>
            </w:r>
          </w:p>
          <w:p w:rsidR="002D0FCB" w:rsidRPr="000824A1"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1692</w:t>
            </w:r>
          </w:p>
        </w:tc>
        <w:tc>
          <w:tcPr>
            <w:tcW w:w="937" w:type="pct"/>
            <w:tcBorders>
              <w:top w:val="nil"/>
              <w:left w:val="nil"/>
              <w:bottom w:val="single" w:sz="4" w:space="0" w:color="auto"/>
              <w:right w:val="single" w:sz="4" w:space="0" w:color="auto"/>
            </w:tcBorders>
            <w:shd w:val="clear" w:color="auto" w:fill="FFFFFF"/>
            <w:vAlign w:val="center"/>
          </w:tcPr>
          <w:p w:rsidR="002D0FCB" w:rsidRPr="000824A1" w:rsidRDefault="00CB0959"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19,68</w:t>
            </w:r>
          </w:p>
        </w:tc>
      </w:tr>
      <w:tr w:rsidR="001D4886" w:rsidTr="00A252C5">
        <w:trPr>
          <w:trHeight w:val="20"/>
        </w:trPr>
        <w:tc>
          <w:tcPr>
            <w:tcW w:w="12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2D0FCB" w:rsidRPr="003268D3" w:rsidRDefault="00CB0959" w:rsidP="00A252C5">
            <w:pPr>
              <w:spacing w:after="0" w:line="240" w:lineRule="auto"/>
              <w:jc w:val="right"/>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ИТОГО</w:t>
            </w:r>
          </w:p>
        </w:tc>
        <w:tc>
          <w:tcPr>
            <w:tcW w:w="918" w:type="pct"/>
            <w:tcBorders>
              <w:top w:val="nil"/>
              <w:left w:val="nil"/>
              <w:bottom w:val="single" w:sz="4" w:space="0" w:color="auto"/>
              <w:right w:val="single" w:sz="4" w:space="0" w:color="auto"/>
            </w:tcBorders>
            <w:shd w:val="clear" w:color="000000" w:fill="A6A6A6"/>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82325,42</w:t>
            </w:r>
          </w:p>
        </w:tc>
        <w:tc>
          <w:tcPr>
            <w:tcW w:w="902" w:type="pct"/>
            <w:tcBorders>
              <w:top w:val="nil"/>
              <w:left w:val="nil"/>
              <w:bottom w:val="single" w:sz="4" w:space="0" w:color="auto"/>
              <w:right w:val="single" w:sz="4" w:space="0" w:color="auto"/>
            </w:tcBorders>
            <w:shd w:val="clear" w:color="000000" w:fill="A6A6A6"/>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110,5</w:t>
            </w:r>
          </w:p>
        </w:tc>
        <w:tc>
          <w:tcPr>
            <w:tcW w:w="954" w:type="pct"/>
            <w:tcBorders>
              <w:top w:val="nil"/>
              <w:left w:val="nil"/>
              <w:bottom w:val="single" w:sz="4" w:space="0" w:color="auto"/>
              <w:right w:val="single" w:sz="4" w:space="0" w:color="auto"/>
            </w:tcBorders>
            <w:shd w:val="clear" w:color="000000" w:fill="A6A6A6"/>
            <w:vAlign w:val="center"/>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79222,491692</w:t>
            </w:r>
          </w:p>
        </w:tc>
        <w:tc>
          <w:tcPr>
            <w:tcW w:w="937" w:type="pct"/>
            <w:tcBorders>
              <w:top w:val="nil"/>
              <w:left w:val="nil"/>
              <w:bottom w:val="single" w:sz="4" w:space="0" w:color="auto"/>
              <w:right w:val="single" w:sz="4" w:space="0" w:color="auto"/>
            </w:tcBorders>
            <w:shd w:val="clear" w:color="000000" w:fill="A6A6A6"/>
          </w:tcPr>
          <w:p w:rsidR="002D0FCB" w:rsidRPr="003268D3" w:rsidRDefault="00CB0959"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89,37</w:t>
            </w:r>
          </w:p>
        </w:tc>
      </w:tr>
    </w:tbl>
    <w:p w:rsidR="00316FA1" w:rsidRPr="00D66DF0" w:rsidRDefault="00CB0959" w:rsidP="00845117">
      <w:pPr>
        <w:pStyle w:val="aff4"/>
        <w:rPr>
          <w:sz w:val="24"/>
          <w:szCs w:val="24"/>
        </w:rPr>
      </w:pPr>
    </w:p>
    <w:p w:rsidR="00316FA1" w:rsidRPr="00D66DF0" w:rsidRDefault="00CB0959" w:rsidP="000F6A6A">
      <w:pPr>
        <w:pStyle w:val="aff4"/>
        <w:rPr>
          <w:sz w:val="24"/>
          <w:szCs w:val="24"/>
        </w:rPr>
      </w:pPr>
      <w:r w:rsidRPr="00D66DF0">
        <w:rPr>
          <w:sz w:val="24"/>
          <w:szCs w:val="24"/>
        </w:rPr>
        <w:t>Для оценки динамики изменения потерь тепловой энергии в тепловых сетях за ретроспективный период следует рассмотреть балансы тепловой энергии по каждому источнику.</w:t>
      </w:r>
    </w:p>
    <w:p w:rsidR="00316FA1" w:rsidRPr="00D66DF0" w:rsidRDefault="00CB0959" w:rsidP="00A87E61">
      <w:pPr>
        <w:pStyle w:val="aff4"/>
        <w:keepNext/>
        <w:sectPr w:rsidR="00316FA1" w:rsidRPr="00D66DF0" w:rsidSect="00BF6B78">
          <w:pgSz w:w="11906" w:h="16838" w:code="9"/>
          <w:pgMar w:top="1134" w:right="849" w:bottom="1134" w:left="1134" w:header="709" w:footer="397" w:gutter="0"/>
          <w:cols w:space="708"/>
          <w:docGrid w:linePitch="360"/>
        </w:sectPr>
      </w:pPr>
    </w:p>
    <w:p w:rsidR="00316FA1" w:rsidRPr="00D66DF0" w:rsidRDefault="00CB0959" w:rsidP="008215C1">
      <w:pPr>
        <w:pStyle w:val="aff4"/>
        <w:keepNext/>
        <w:ind w:firstLine="0"/>
        <w:jc w:val="center"/>
      </w:pPr>
    </w:p>
    <w:p w:rsidR="00316FA1" w:rsidRDefault="00CB0959" w:rsidP="009A2252">
      <w:pPr>
        <w:pStyle w:val="11110"/>
        <w:numPr>
          <w:ilvl w:val="3"/>
          <w:numId w:val="4"/>
        </w:numPr>
        <w:ind w:left="0" w:firstLine="709"/>
        <w:rPr>
          <w:i w:val="0"/>
          <w:iCs w:val="0"/>
          <w:sz w:val="24"/>
          <w:szCs w:val="24"/>
        </w:rPr>
      </w:pPr>
      <w:r w:rsidRPr="00D66DF0">
        <w:rPr>
          <w:i w:val="0"/>
          <w:iCs w:val="0"/>
          <w:sz w:val="24"/>
          <w:szCs w:val="24"/>
        </w:rPr>
        <w:t>Баланс тепловой энергии в системе теплоснабжения от ТЭЦ</w:t>
      </w:r>
    </w:p>
    <w:p w:rsidR="001E0562" w:rsidRPr="00AE24EA" w:rsidRDefault="00CB0959" w:rsidP="00AE24EA">
      <w:pPr>
        <w:pStyle w:val="aff4"/>
        <w:spacing w:line="276" w:lineRule="auto"/>
        <w:ind w:right="-567"/>
        <w:rPr>
          <w:sz w:val="24"/>
          <w:szCs w:val="24"/>
        </w:rPr>
      </w:pPr>
      <w:r w:rsidRPr="00AE24EA">
        <w:rPr>
          <w:sz w:val="24"/>
          <w:szCs w:val="24"/>
        </w:rPr>
        <w:t xml:space="preserve">Балансы </w:t>
      </w:r>
      <w:r w:rsidRPr="00AE24EA">
        <w:rPr>
          <w:sz w:val="24"/>
          <w:szCs w:val="24"/>
        </w:rPr>
        <w:t>тепловой энергии в системе теплоснабжения от ТЭЦ за 201</w:t>
      </w:r>
      <w:r>
        <w:rPr>
          <w:sz w:val="24"/>
          <w:szCs w:val="24"/>
        </w:rPr>
        <w:t>2</w:t>
      </w:r>
      <w:r w:rsidRPr="00AE24EA">
        <w:rPr>
          <w:sz w:val="24"/>
          <w:szCs w:val="24"/>
        </w:rPr>
        <w:t>-202</w:t>
      </w:r>
      <w:r>
        <w:rPr>
          <w:sz w:val="24"/>
          <w:szCs w:val="24"/>
        </w:rPr>
        <w:t>2</w:t>
      </w:r>
      <w:r w:rsidRPr="00AE24EA">
        <w:rPr>
          <w:sz w:val="24"/>
          <w:szCs w:val="24"/>
        </w:rPr>
        <w:t xml:space="preserve"> гг. представлены на рисунке </w:t>
      </w:r>
      <w:r>
        <w:rPr>
          <w:sz w:val="24"/>
          <w:szCs w:val="24"/>
        </w:rPr>
        <w:t>9</w:t>
      </w:r>
      <w:r w:rsidRPr="00AE24EA">
        <w:rPr>
          <w:sz w:val="24"/>
          <w:szCs w:val="24"/>
        </w:rPr>
        <w:t xml:space="preserve"> и в приложении 2 (таблица 67).</w:t>
      </w:r>
    </w:p>
    <w:p w:rsidR="001E0562" w:rsidRDefault="00CB0959" w:rsidP="003268D3">
      <w:pPr>
        <w:pStyle w:val="aff4"/>
        <w:ind w:right="-567" w:firstLine="567"/>
        <w:rPr>
          <w:sz w:val="24"/>
          <w:szCs w:val="24"/>
        </w:rPr>
      </w:pPr>
      <w:r w:rsidRPr="00D66DF0">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w:t>
      </w:r>
      <w:r w:rsidRPr="00D66DF0">
        <w:rPr>
          <w:sz w:val="24"/>
          <w:szCs w:val="24"/>
        </w:rPr>
        <w:t xml:space="preserve"> тепловых сетях. Причиной тому является высокая степень износа тепловых сетей.</w:t>
      </w:r>
    </w:p>
    <w:p w:rsidR="001E0562" w:rsidRPr="001619D0" w:rsidRDefault="00CB0959" w:rsidP="001619D0">
      <w:pPr>
        <w:pStyle w:val="aff4"/>
        <w:ind w:right="-567" w:firstLine="567"/>
        <w:rPr>
          <w:sz w:val="24"/>
          <w:szCs w:val="24"/>
        </w:rPr>
      </w:pPr>
      <w:r>
        <w:rPr>
          <w:noProof/>
          <w:lang w:eastAsia="ru-RU"/>
        </w:rPr>
        <w:drawing>
          <wp:inline distT="0" distB="0" distL="0" distR="0">
            <wp:extent cx="6108700" cy="3503930"/>
            <wp:effectExtent l="0" t="0" r="0" b="0"/>
            <wp:docPr id="12"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6FA1" w:rsidRPr="001619D0" w:rsidRDefault="00CB0959" w:rsidP="0091421A">
      <w:pPr>
        <w:pStyle w:val="af"/>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ТЭЦ</w:t>
      </w:r>
    </w:p>
    <w:p w:rsidR="00316FA1" w:rsidRPr="00D66DF0" w:rsidRDefault="00CB0959" w:rsidP="001619D0">
      <w:pPr>
        <w:pStyle w:val="11110"/>
        <w:numPr>
          <w:ilvl w:val="3"/>
          <w:numId w:val="4"/>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«Гостиница»</w:t>
      </w:r>
    </w:p>
    <w:p w:rsidR="001619D0" w:rsidRPr="001619D0" w:rsidRDefault="00CB0959" w:rsidP="001619D0">
      <w:pPr>
        <w:pStyle w:val="aff4"/>
        <w:ind w:right="-425" w:firstLine="567"/>
        <w:rPr>
          <w:sz w:val="24"/>
          <w:szCs w:val="24"/>
        </w:rPr>
      </w:pPr>
      <w:r w:rsidRPr="001619D0">
        <w:rPr>
          <w:sz w:val="24"/>
          <w:szCs w:val="24"/>
        </w:rPr>
        <w:t xml:space="preserve">Балансы тепловой энергии в системе </w:t>
      </w:r>
      <w:r w:rsidRPr="001619D0">
        <w:rPr>
          <w:sz w:val="24"/>
          <w:szCs w:val="24"/>
        </w:rPr>
        <w:t>теплоснабжения от котельн</w:t>
      </w:r>
      <w:r>
        <w:rPr>
          <w:sz w:val="24"/>
          <w:szCs w:val="24"/>
        </w:rPr>
        <w:t>ой «Гостиница» ООО «ЖКУ» за 2012-2022 гг. представлены на рисунке 10</w:t>
      </w:r>
      <w:r w:rsidRPr="001619D0">
        <w:rPr>
          <w:sz w:val="24"/>
          <w:szCs w:val="24"/>
        </w:rPr>
        <w:t xml:space="preserve"> и в приложении 2</w:t>
      </w:r>
      <w:r>
        <w:rPr>
          <w:sz w:val="24"/>
          <w:szCs w:val="24"/>
        </w:rPr>
        <w:t xml:space="preserve"> </w:t>
      </w:r>
      <w:r w:rsidRPr="001619D0">
        <w:rPr>
          <w:sz w:val="24"/>
          <w:szCs w:val="24"/>
        </w:rPr>
        <w:t>(таблица 68).</w:t>
      </w:r>
    </w:p>
    <w:p w:rsidR="001619D0" w:rsidRPr="001619D0" w:rsidRDefault="00CB0959" w:rsidP="001619D0">
      <w:pPr>
        <w:pStyle w:val="aff4"/>
        <w:ind w:right="-425" w:firstLine="567"/>
        <w:rPr>
          <w:sz w:val="24"/>
          <w:szCs w:val="24"/>
        </w:rPr>
      </w:pPr>
      <w:r w:rsidRPr="001619D0">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w:t>
      </w:r>
      <w:r w:rsidRPr="001619D0">
        <w:rPr>
          <w:sz w:val="24"/>
          <w:szCs w:val="24"/>
        </w:rPr>
        <w:t xml:space="preserve"> в тепловых сетях. Причиной тому является высокая степень износа тепловых сетей. Наибольшая величина сверхнормативных т</w:t>
      </w:r>
      <w:r>
        <w:rPr>
          <w:sz w:val="24"/>
          <w:szCs w:val="24"/>
        </w:rPr>
        <w:t>епловых потерь наблюдалась в 202</w:t>
      </w:r>
      <w:r w:rsidRPr="001619D0">
        <w:rPr>
          <w:sz w:val="24"/>
          <w:szCs w:val="24"/>
        </w:rPr>
        <w:t xml:space="preserve">1 г., что связано с увеличением полезного отпуска потребителям, что, в свою очередь, является следствием </w:t>
      </w:r>
      <w:r w:rsidRPr="001619D0">
        <w:rPr>
          <w:sz w:val="24"/>
          <w:szCs w:val="24"/>
        </w:rPr>
        <w:t>стояния заниженных температур наружного воздуха.</w:t>
      </w:r>
    </w:p>
    <w:p w:rsidR="000D221D" w:rsidRDefault="00CB0959" w:rsidP="001619D0">
      <w:pPr>
        <w:pStyle w:val="aff4"/>
        <w:ind w:right="-425" w:firstLine="567"/>
        <w:rPr>
          <w:sz w:val="24"/>
          <w:szCs w:val="24"/>
        </w:rPr>
      </w:pPr>
      <w:r w:rsidRPr="001619D0">
        <w:rPr>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w:t>
      </w:r>
      <w:r w:rsidRPr="001619D0">
        <w:rPr>
          <w:sz w:val="24"/>
          <w:szCs w:val="24"/>
        </w:rPr>
        <w:t>а приборами учета тепловой энергии.</w:t>
      </w:r>
    </w:p>
    <w:p w:rsidR="00210E5F" w:rsidRPr="00210E5F" w:rsidRDefault="00CB0959" w:rsidP="001619D0">
      <w:pPr>
        <w:pStyle w:val="aff4"/>
        <w:ind w:right="-425" w:firstLine="567"/>
        <w:rPr>
          <w:sz w:val="24"/>
          <w:szCs w:val="24"/>
        </w:rPr>
      </w:pPr>
      <w:r>
        <w:rPr>
          <w:noProof/>
          <w:lang w:eastAsia="ru-RU"/>
        </w:rPr>
        <w:drawing>
          <wp:inline distT="0" distB="0" distL="0" distR="0">
            <wp:extent cx="6101080" cy="3773170"/>
            <wp:effectExtent l="0" t="0" r="0" b="0"/>
            <wp:docPr id="13" name="Объект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16FA1" w:rsidRPr="001619D0" w:rsidRDefault="00CB0959" w:rsidP="0091421A">
      <w:pPr>
        <w:pStyle w:val="af"/>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«Гостиница»</w:t>
      </w:r>
    </w:p>
    <w:p w:rsidR="00316FA1" w:rsidRPr="00D66DF0" w:rsidRDefault="00CB0959" w:rsidP="003B33F5">
      <w:pPr>
        <w:pStyle w:val="11110"/>
        <w:numPr>
          <w:ilvl w:val="3"/>
          <w:numId w:val="4"/>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«Теремок»</w:t>
      </w:r>
    </w:p>
    <w:p w:rsidR="001619D0" w:rsidRPr="001619D0" w:rsidRDefault="00CB0959" w:rsidP="003B33F5">
      <w:pPr>
        <w:pStyle w:val="aff4"/>
        <w:ind w:right="-425"/>
        <w:rPr>
          <w:sz w:val="24"/>
          <w:szCs w:val="24"/>
        </w:rPr>
      </w:pPr>
      <w:r w:rsidRPr="001619D0">
        <w:rPr>
          <w:sz w:val="24"/>
          <w:szCs w:val="24"/>
        </w:rPr>
        <w:t>Балансы тепловой энергии в системе теплоснабжения от котельной «Теремок»</w:t>
      </w:r>
      <w:r w:rsidRPr="001619D0">
        <w:rPr>
          <w:sz w:val="24"/>
          <w:szCs w:val="24"/>
        </w:rPr>
        <w:t xml:space="preserve"> ООО «ЖКУ» за 201</w:t>
      </w:r>
      <w:r>
        <w:rPr>
          <w:sz w:val="24"/>
          <w:szCs w:val="24"/>
        </w:rPr>
        <w:t>2</w:t>
      </w:r>
      <w:r w:rsidRPr="001619D0">
        <w:rPr>
          <w:sz w:val="24"/>
          <w:szCs w:val="24"/>
        </w:rPr>
        <w:t>-202</w:t>
      </w:r>
      <w:r>
        <w:rPr>
          <w:sz w:val="24"/>
          <w:szCs w:val="24"/>
        </w:rPr>
        <w:t>2</w:t>
      </w:r>
      <w:r w:rsidRPr="001619D0">
        <w:rPr>
          <w:sz w:val="24"/>
          <w:szCs w:val="24"/>
        </w:rPr>
        <w:t xml:space="preserve"> гг. представлены на рисунке 1</w:t>
      </w:r>
      <w:r>
        <w:rPr>
          <w:sz w:val="24"/>
          <w:szCs w:val="24"/>
        </w:rPr>
        <w:t>1</w:t>
      </w:r>
      <w:r w:rsidRPr="001619D0">
        <w:rPr>
          <w:sz w:val="24"/>
          <w:szCs w:val="24"/>
        </w:rPr>
        <w:t xml:space="preserve"> и в приложении 2</w:t>
      </w:r>
      <w:r>
        <w:rPr>
          <w:sz w:val="24"/>
          <w:szCs w:val="24"/>
        </w:rPr>
        <w:t xml:space="preserve"> </w:t>
      </w:r>
      <w:r w:rsidRPr="001619D0">
        <w:rPr>
          <w:sz w:val="24"/>
          <w:szCs w:val="24"/>
        </w:rPr>
        <w:t>(таблица 69).</w:t>
      </w:r>
    </w:p>
    <w:p w:rsidR="001E6849" w:rsidRDefault="00CB0959" w:rsidP="003B33F5">
      <w:pPr>
        <w:pStyle w:val="aff4"/>
        <w:ind w:right="-425"/>
        <w:rPr>
          <w:sz w:val="24"/>
          <w:szCs w:val="24"/>
        </w:rPr>
      </w:pPr>
      <w:r w:rsidRPr="001619D0">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w:t>
      </w:r>
      <w:r w:rsidRPr="001619D0">
        <w:rPr>
          <w:sz w:val="24"/>
          <w:szCs w:val="24"/>
        </w:rPr>
        <w:t>ся высокая степень износа тепловых сетей. Наибольшая величина сверхнормативных тепловых потерь наблюдалась в 2021 г. В рассматриваемой системе теплоснабжения величина фактических потерь тепловой энергии не может определяться с достаточной степенью точности</w:t>
      </w:r>
      <w:r w:rsidRPr="001619D0">
        <w:rPr>
          <w:sz w:val="24"/>
          <w:szCs w:val="24"/>
        </w:rPr>
        <w:t>, поскольку существенная часть потребителей до сих пор не оборудована приборами учета тепловой энергии.</w:t>
      </w:r>
    </w:p>
    <w:p w:rsidR="00641ACF" w:rsidRDefault="00CB0959" w:rsidP="003B33F5">
      <w:pPr>
        <w:pStyle w:val="aff4"/>
        <w:ind w:right="-425"/>
        <w:rPr>
          <w:sz w:val="24"/>
          <w:szCs w:val="24"/>
        </w:rPr>
      </w:pPr>
    </w:p>
    <w:p w:rsidR="00316FA1" w:rsidRPr="001619D0" w:rsidRDefault="00CB0959" w:rsidP="001619D0">
      <w:pPr>
        <w:pStyle w:val="aff4"/>
        <w:ind w:firstLine="0"/>
        <w:rPr>
          <w:sz w:val="24"/>
          <w:szCs w:val="24"/>
        </w:rPr>
      </w:pPr>
      <w:r>
        <w:rPr>
          <w:noProof/>
          <w:lang w:eastAsia="ru-RU"/>
        </w:rPr>
        <w:drawing>
          <wp:inline distT="0" distB="0" distL="0" distR="0">
            <wp:extent cx="5486400" cy="4556760"/>
            <wp:effectExtent l="0" t="0" r="0" b="0"/>
            <wp:docPr id="14" name="Объект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6FA1" w:rsidRPr="001619D0" w:rsidRDefault="00CB0959" w:rsidP="0091421A">
      <w:pPr>
        <w:pStyle w:val="af"/>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«Теремок»</w:t>
      </w:r>
    </w:p>
    <w:p w:rsidR="00316FA1" w:rsidRPr="00D66DF0" w:rsidRDefault="00CB0959" w:rsidP="009A2252">
      <w:pPr>
        <w:pStyle w:val="11110"/>
        <w:numPr>
          <w:ilvl w:val="3"/>
          <w:numId w:val="4"/>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«База»</w:t>
      </w:r>
    </w:p>
    <w:p w:rsidR="00EE20C4" w:rsidRDefault="00CB0959" w:rsidP="003B33F5">
      <w:pPr>
        <w:pStyle w:val="aff4"/>
        <w:ind w:right="-425"/>
        <w:rPr>
          <w:sz w:val="24"/>
          <w:szCs w:val="24"/>
        </w:rPr>
      </w:pPr>
      <w:r w:rsidRPr="00EE20C4">
        <w:rPr>
          <w:sz w:val="24"/>
          <w:szCs w:val="24"/>
        </w:rPr>
        <w:t xml:space="preserve">Балансы </w:t>
      </w:r>
      <w:r w:rsidRPr="00EE20C4">
        <w:rPr>
          <w:sz w:val="24"/>
          <w:szCs w:val="24"/>
        </w:rPr>
        <w:t>тепловой энергии в системе теплоснабжения от ко</w:t>
      </w:r>
      <w:r>
        <w:rPr>
          <w:sz w:val="24"/>
          <w:szCs w:val="24"/>
        </w:rPr>
        <w:t>тельной «База» ООО «ЖКУ» за 2012-2022</w:t>
      </w:r>
      <w:r w:rsidRPr="00EE20C4">
        <w:rPr>
          <w:sz w:val="24"/>
          <w:szCs w:val="24"/>
        </w:rPr>
        <w:t xml:space="preserve"> гг. представлены на рисунке 1</w:t>
      </w:r>
      <w:r>
        <w:rPr>
          <w:sz w:val="24"/>
          <w:szCs w:val="24"/>
        </w:rPr>
        <w:t>2</w:t>
      </w:r>
      <w:r w:rsidRPr="00EE20C4">
        <w:rPr>
          <w:sz w:val="24"/>
          <w:szCs w:val="24"/>
        </w:rPr>
        <w:t xml:space="preserve"> и в приложении 2</w:t>
      </w:r>
      <w:r>
        <w:rPr>
          <w:sz w:val="24"/>
          <w:szCs w:val="24"/>
        </w:rPr>
        <w:t xml:space="preserve"> </w:t>
      </w:r>
      <w:r w:rsidRPr="00EE20C4">
        <w:rPr>
          <w:sz w:val="24"/>
          <w:szCs w:val="24"/>
        </w:rPr>
        <w:t>(таблица 70).</w:t>
      </w:r>
    </w:p>
    <w:p w:rsidR="001811AD" w:rsidRPr="00D261F0" w:rsidRDefault="00CB0959" w:rsidP="001811AD">
      <w:pPr>
        <w:spacing w:after="0" w:line="360" w:lineRule="auto"/>
        <w:ind w:firstLine="709"/>
        <w:jc w:val="both"/>
        <w:rPr>
          <w:rFonts w:ascii="Times New Roman" w:hAnsi="Times New Roman" w:cs="Times New Roman"/>
          <w:sz w:val="24"/>
          <w:szCs w:val="24"/>
        </w:rPr>
      </w:pPr>
      <w:r w:rsidRPr="00D261F0">
        <w:rPr>
          <w:rFonts w:ascii="Times New Roman" w:hAnsi="Times New Roman" w:cs="Times New Roman"/>
          <w:sz w:val="24"/>
          <w:szCs w:val="24"/>
        </w:rPr>
        <w:t xml:space="preserve">Как видно из представленных материалов, значения фактических потерь ежегодно превышают значения нормативных </w:t>
      </w:r>
      <w:r w:rsidRPr="00D261F0">
        <w:rPr>
          <w:rFonts w:ascii="Times New Roman" w:hAnsi="Times New Roman" w:cs="Times New Roman"/>
          <w:sz w:val="24"/>
          <w:szCs w:val="24"/>
        </w:rPr>
        <w:t xml:space="preserve">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2018г. В рассматриваемой системе теплоснабжения величина фактических потерь тепловой </w:t>
      </w:r>
      <w:r w:rsidRPr="00D261F0">
        <w:rPr>
          <w:rFonts w:ascii="Times New Roman" w:hAnsi="Times New Roman" w:cs="Times New Roman"/>
          <w:sz w:val="24"/>
          <w:szCs w:val="24"/>
        </w:rPr>
        <w:t>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1811AD" w:rsidRPr="001811AD" w:rsidRDefault="00CB0959" w:rsidP="003B33F5">
      <w:pPr>
        <w:pStyle w:val="aff4"/>
        <w:ind w:right="-425"/>
        <w:rPr>
          <w:sz w:val="24"/>
          <w:szCs w:val="24"/>
        </w:rPr>
      </w:pPr>
      <w:r>
        <w:rPr>
          <w:noProof/>
          <w:lang w:eastAsia="ru-RU"/>
        </w:rPr>
        <w:drawing>
          <wp:inline distT="0" distB="0" distL="0" distR="0">
            <wp:extent cx="6131560" cy="4933315"/>
            <wp:effectExtent l="0" t="0" r="0" b="0"/>
            <wp:docPr id="15" name="Объект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E6849" w:rsidRPr="001E6849" w:rsidRDefault="00CB0959" w:rsidP="00EE20C4">
      <w:pPr>
        <w:pStyle w:val="aff4"/>
        <w:ind w:firstLine="0"/>
        <w:rPr>
          <w:sz w:val="24"/>
          <w:szCs w:val="24"/>
        </w:rPr>
      </w:pPr>
    </w:p>
    <w:p w:rsidR="00316FA1" w:rsidRPr="001619D0" w:rsidRDefault="00CB0959" w:rsidP="0091421A">
      <w:pPr>
        <w:pStyle w:val="af"/>
        <w:ind w:left="567"/>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«База»</w:t>
      </w:r>
    </w:p>
    <w:p w:rsidR="00316FA1" w:rsidRPr="00D66DF0" w:rsidRDefault="00CB0959" w:rsidP="009A2252">
      <w:pPr>
        <w:pStyle w:val="11110"/>
        <w:numPr>
          <w:ilvl w:val="3"/>
          <w:numId w:val="4"/>
        </w:numPr>
        <w:ind w:left="0" w:firstLine="709"/>
        <w:rPr>
          <w:i w:val="0"/>
          <w:iCs w:val="0"/>
          <w:sz w:val="24"/>
          <w:szCs w:val="24"/>
        </w:rPr>
      </w:pPr>
      <w:r w:rsidRPr="00D66DF0">
        <w:rPr>
          <w:i w:val="0"/>
          <w:iCs w:val="0"/>
          <w:sz w:val="24"/>
          <w:szCs w:val="24"/>
        </w:rPr>
        <w:t>Баланс тепловой эне</w:t>
      </w:r>
      <w:r w:rsidRPr="00D66DF0">
        <w:rPr>
          <w:i w:val="0"/>
          <w:iCs w:val="0"/>
          <w:sz w:val="24"/>
          <w:szCs w:val="24"/>
        </w:rPr>
        <w:t>ргии в системе теплоснабжения от котельной «Лесокомбинат»</w:t>
      </w:r>
    </w:p>
    <w:p w:rsidR="00EE20C4" w:rsidRDefault="00CB0959" w:rsidP="00EE20C4">
      <w:pPr>
        <w:pStyle w:val="aff4"/>
        <w:rPr>
          <w:sz w:val="24"/>
          <w:szCs w:val="24"/>
        </w:rPr>
      </w:pPr>
      <w:r w:rsidRPr="00EE20C4">
        <w:rPr>
          <w:sz w:val="24"/>
          <w:szCs w:val="24"/>
        </w:rPr>
        <w:t>Балансы тепловой энергии в системе теплоснабжения от котельной «Лесокомбинат» ООО «ЖКУ» за 201</w:t>
      </w:r>
      <w:r>
        <w:rPr>
          <w:sz w:val="24"/>
          <w:szCs w:val="24"/>
        </w:rPr>
        <w:t>2-2022 гг. представлены на рисунке 13</w:t>
      </w:r>
      <w:r w:rsidRPr="00EE20C4">
        <w:rPr>
          <w:sz w:val="24"/>
          <w:szCs w:val="24"/>
        </w:rPr>
        <w:t xml:space="preserve"> и в приложении 2</w:t>
      </w:r>
      <w:r>
        <w:rPr>
          <w:sz w:val="24"/>
          <w:szCs w:val="24"/>
        </w:rPr>
        <w:t xml:space="preserve"> </w:t>
      </w:r>
      <w:r w:rsidRPr="00EE20C4">
        <w:rPr>
          <w:sz w:val="24"/>
          <w:szCs w:val="24"/>
        </w:rPr>
        <w:t>(таблица 71).</w:t>
      </w:r>
    </w:p>
    <w:p w:rsidR="00517888" w:rsidRDefault="00CB0959" w:rsidP="00517888">
      <w:pPr>
        <w:pStyle w:val="aff4"/>
        <w:rPr>
          <w:sz w:val="24"/>
          <w:szCs w:val="24"/>
        </w:rPr>
      </w:pPr>
      <w:r w:rsidRPr="00EC5789">
        <w:rPr>
          <w:sz w:val="24"/>
          <w:szCs w:val="24"/>
        </w:rPr>
        <w:t>Как видно из представленных материа</w:t>
      </w:r>
      <w:r w:rsidRPr="00EC5789">
        <w:rPr>
          <w:sz w:val="24"/>
          <w:szCs w:val="24"/>
        </w:rPr>
        <w:t xml:space="preserve">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w:t>
      </w:r>
      <w:r>
        <w:rPr>
          <w:sz w:val="24"/>
          <w:szCs w:val="24"/>
        </w:rPr>
        <w:t xml:space="preserve">2022 </w:t>
      </w:r>
      <w:r w:rsidRPr="00EC5789">
        <w:rPr>
          <w:sz w:val="24"/>
          <w:szCs w:val="24"/>
        </w:rPr>
        <w:t>г. В ра</w:t>
      </w:r>
      <w:r w:rsidRPr="00EC5789">
        <w:rPr>
          <w:sz w:val="24"/>
          <w:szCs w:val="24"/>
        </w:rPr>
        <w:t>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r>
        <w:rPr>
          <w:sz w:val="24"/>
          <w:szCs w:val="24"/>
        </w:rPr>
        <w:t>.</w:t>
      </w:r>
    </w:p>
    <w:p w:rsidR="001E6849" w:rsidRPr="001E6849" w:rsidRDefault="00CB0959" w:rsidP="00517888">
      <w:pPr>
        <w:pStyle w:val="aff4"/>
        <w:rPr>
          <w:sz w:val="24"/>
          <w:szCs w:val="24"/>
        </w:rPr>
      </w:pPr>
      <w:r>
        <w:rPr>
          <w:noProof/>
          <w:lang w:eastAsia="ru-RU"/>
        </w:rPr>
        <w:drawing>
          <wp:inline distT="0" distB="0" distL="0" distR="0">
            <wp:extent cx="6131560" cy="4287520"/>
            <wp:effectExtent l="0" t="0" r="0" b="0"/>
            <wp:docPr id="16" name="Объект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6FA1" w:rsidRPr="00EE20C4" w:rsidRDefault="00CB0959" w:rsidP="0091421A">
      <w:pPr>
        <w:pStyle w:val="af"/>
        <w:ind w:left="851" w:firstLine="0"/>
        <w:rPr>
          <w:rFonts w:ascii="Times New Roman" w:hAnsi="Times New Roman"/>
          <w:sz w:val="24"/>
          <w:szCs w:val="24"/>
        </w:rPr>
      </w:pPr>
      <w:r w:rsidRPr="00EE20C4">
        <w:rPr>
          <w:rFonts w:ascii="Times New Roman" w:hAnsi="Times New Roman"/>
          <w:sz w:val="24"/>
          <w:szCs w:val="24"/>
        </w:rPr>
        <w:t>Баланс тепловой</w:t>
      </w:r>
      <w:r w:rsidRPr="00EE20C4">
        <w:rPr>
          <w:rFonts w:ascii="Times New Roman" w:hAnsi="Times New Roman"/>
          <w:sz w:val="24"/>
          <w:szCs w:val="24"/>
        </w:rPr>
        <w:t xml:space="preserve"> энергии в системе теплоснабжения от котельной «Лесокомбинат»</w:t>
      </w:r>
    </w:p>
    <w:p w:rsidR="00316FA1" w:rsidRPr="00D66DF0" w:rsidRDefault="00CB0959" w:rsidP="009A2252">
      <w:pPr>
        <w:pStyle w:val="1110"/>
        <w:numPr>
          <w:ilvl w:val="2"/>
          <w:numId w:val="8"/>
        </w:numPr>
        <w:tabs>
          <w:tab w:val="left" w:pos="1560"/>
        </w:tabs>
        <w:ind w:left="0" w:firstLine="709"/>
        <w:rPr>
          <w:sz w:val="24"/>
          <w:szCs w:val="24"/>
        </w:rPr>
      </w:pPr>
      <w:bookmarkStart w:id="153" w:name="_Toc386561010"/>
      <w:bookmarkStart w:id="154" w:name="_Toc97797701"/>
      <w:r w:rsidRPr="00D66DF0">
        <w:rPr>
          <w:sz w:val="24"/>
          <w:szCs w:val="24"/>
        </w:rPr>
        <w:t>Предписания надзорных органов по запрещению дальнейшей эксплуатации участков тепловой сети и результаты их исполнения</w:t>
      </w:r>
      <w:bookmarkEnd w:id="152"/>
      <w:bookmarkEnd w:id="153"/>
      <w:bookmarkEnd w:id="154"/>
    </w:p>
    <w:p w:rsidR="00316FA1" w:rsidRPr="00D66DF0" w:rsidRDefault="00CB0959" w:rsidP="001D327E">
      <w:pPr>
        <w:pStyle w:val="aff4"/>
        <w:rPr>
          <w:sz w:val="24"/>
          <w:szCs w:val="24"/>
        </w:rPr>
      </w:pPr>
      <w:r w:rsidRPr="00D66DF0">
        <w:rPr>
          <w:sz w:val="24"/>
          <w:szCs w:val="24"/>
        </w:rPr>
        <w:t xml:space="preserve">Предписания надзорных органов по запрещению эксплуатации участков тепловой </w:t>
      </w:r>
      <w:r w:rsidRPr="00D66DF0">
        <w:rPr>
          <w:sz w:val="24"/>
          <w:szCs w:val="24"/>
        </w:rPr>
        <w:t>сети отсутствуют.</w:t>
      </w:r>
    </w:p>
    <w:p w:rsidR="00316FA1" w:rsidRPr="00D66DF0" w:rsidRDefault="00CB0959" w:rsidP="009A2252">
      <w:pPr>
        <w:pStyle w:val="1110"/>
        <w:numPr>
          <w:ilvl w:val="2"/>
          <w:numId w:val="8"/>
        </w:numPr>
        <w:tabs>
          <w:tab w:val="left" w:pos="1560"/>
        </w:tabs>
        <w:ind w:left="0" w:firstLine="709"/>
        <w:rPr>
          <w:sz w:val="24"/>
          <w:szCs w:val="24"/>
        </w:rPr>
      </w:pPr>
      <w:bookmarkStart w:id="155" w:name="_Toc97797702"/>
      <w:r w:rsidRPr="00D66DF0">
        <w:rPr>
          <w:sz w:val="24"/>
          <w:szCs w:val="24"/>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p>
    <w:p w:rsidR="00316FA1" w:rsidRPr="00D66DF0" w:rsidRDefault="00CB0959" w:rsidP="0089693F">
      <w:pPr>
        <w:pStyle w:val="00"/>
        <w:rPr>
          <w:sz w:val="24"/>
          <w:szCs w:val="24"/>
        </w:rPr>
      </w:pPr>
      <w:r w:rsidRPr="00D66DF0">
        <w:rPr>
          <w:sz w:val="24"/>
          <w:szCs w:val="24"/>
        </w:rPr>
        <w:t>Сведения о системах теплоснабжения, обуславли</w:t>
      </w:r>
      <w:r w:rsidRPr="00D66DF0">
        <w:rPr>
          <w:sz w:val="24"/>
          <w:szCs w:val="24"/>
        </w:rPr>
        <w:t>вающие применение наиболее распространенных схем присоединения потребителей к тепловой сети, представлены в таблице 22.</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системах централизованного теплоснабжения г. Заринска</w:t>
      </w:r>
    </w:p>
    <w:tbl>
      <w:tblPr>
        <w:tblW w:w="0" w:type="auto"/>
        <w:tblLook w:val="00A0"/>
      </w:tblPr>
      <w:tblGrid>
        <w:gridCol w:w="559"/>
        <w:gridCol w:w="2705"/>
        <w:gridCol w:w="2420"/>
        <w:gridCol w:w="2346"/>
        <w:gridCol w:w="1117"/>
      </w:tblGrid>
      <w:tr w:rsidR="001D4886">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Система теплоснабжения (2-х трубная, </w:t>
            </w:r>
            <w:r w:rsidRPr="00D66DF0">
              <w:rPr>
                <w:rFonts w:ascii="Times New Roman" w:hAnsi="Times New Roman" w:cs="Times New Roman"/>
                <w:b/>
                <w:bCs/>
                <w:color w:val="000000"/>
                <w:sz w:val="20"/>
                <w:szCs w:val="20"/>
                <w:lang w:eastAsia="ru-RU"/>
              </w:rPr>
              <w:t>4-х трубная)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(открытая/ закрытая)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ГВС</w:t>
            </w:r>
          </w:p>
        </w:tc>
      </w:tr>
      <w:tr w:rsidR="001D4886">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b/>
                <w:bCs/>
                <w:color w:val="000000"/>
                <w:sz w:val="20"/>
                <w:szCs w:val="20"/>
                <w:lang w:eastAsia="ru-RU"/>
              </w:rPr>
            </w:pP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3B33F5" w:rsidRDefault="00CB0959"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3B33F5" w:rsidRDefault="00CB0959" w:rsidP="009D1451">
            <w:pPr>
              <w:spacing w:after="0" w:line="240" w:lineRule="auto"/>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Котельная МУП «</w:t>
            </w:r>
            <w:r w:rsidRPr="003B33F5">
              <w:rPr>
                <w:rFonts w:ascii="Times New Roman" w:hAnsi="Times New Roman" w:cs="Times New Roman"/>
                <w:color w:val="000000"/>
                <w:sz w:val="20"/>
                <w:szCs w:val="20"/>
                <w:lang w:eastAsia="ru-RU"/>
              </w:rPr>
              <w:t>Стабильность»</w:t>
            </w:r>
          </w:p>
        </w:tc>
        <w:tc>
          <w:tcPr>
            <w:tcW w:w="0" w:type="auto"/>
            <w:tcBorders>
              <w:top w:val="nil"/>
              <w:left w:val="nil"/>
              <w:bottom w:val="single" w:sz="4" w:space="0" w:color="auto"/>
              <w:right w:val="single" w:sz="4" w:space="0" w:color="auto"/>
            </w:tcBorders>
            <w:vAlign w:val="center"/>
          </w:tcPr>
          <w:p w:rsidR="00316FA1" w:rsidRPr="003B33F5" w:rsidRDefault="00CB0959"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3B33F5" w:rsidRDefault="00CB0959"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3B33F5" w:rsidRDefault="00CB0959"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1D4886">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и 4 трубная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CB0959"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да</w:t>
            </w:r>
          </w:p>
        </w:tc>
      </w:tr>
    </w:tbl>
    <w:p w:rsidR="00316FA1" w:rsidRPr="00D66DF0" w:rsidRDefault="00CB0959" w:rsidP="0089693F">
      <w:pPr>
        <w:pStyle w:val="00"/>
        <w:rPr>
          <w:sz w:val="24"/>
          <w:szCs w:val="24"/>
        </w:rPr>
      </w:pPr>
    </w:p>
    <w:p w:rsidR="00316FA1" w:rsidRPr="00D66DF0" w:rsidRDefault="00CB0959" w:rsidP="0089693F">
      <w:pPr>
        <w:pStyle w:val="00"/>
        <w:rPr>
          <w:sz w:val="24"/>
          <w:szCs w:val="24"/>
        </w:rPr>
      </w:pPr>
      <w:r w:rsidRPr="00D66DF0">
        <w:rPr>
          <w:sz w:val="24"/>
          <w:szCs w:val="24"/>
        </w:rPr>
        <w:t xml:space="preserve">Системы отопления потребителей подключены к тепловой сети преимущественно по зависимой схеме, с </w:t>
      </w:r>
      <w:r w:rsidRPr="00D66DF0">
        <w:rPr>
          <w:sz w:val="24"/>
          <w:szCs w:val="24"/>
        </w:rPr>
        <w:t>применением и без применения смешивающих устройств.</w:t>
      </w:r>
    </w:p>
    <w:p w:rsidR="00316FA1" w:rsidRPr="00D66DF0" w:rsidRDefault="00CB0959" w:rsidP="0089693F">
      <w:pPr>
        <w:pStyle w:val="00"/>
        <w:rPr>
          <w:sz w:val="24"/>
          <w:szCs w:val="24"/>
        </w:rPr>
      </w:pPr>
      <w:r w:rsidRPr="00D66DF0">
        <w:rPr>
          <w:sz w:val="24"/>
          <w:szCs w:val="24"/>
        </w:rPr>
        <w:t>Потребители горячей воды подключены к тепловой сети по непосредственной схеме, представленной на рисунке 14.</w:t>
      </w:r>
    </w:p>
    <w:p w:rsidR="00316FA1" w:rsidRPr="00D66DF0" w:rsidRDefault="00CB0959" w:rsidP="0089693F">
      <w:pPr>
        <w:pStyle w:val="00"/>
        <w:rPr>
          <w:sz w:val="24"/>
          <w:szCs w:val="24"/>
        </w:rPr>
      </w:pPr>
      <w:r w:rsidRPr="00D66DF0">
        <w:rPr>
          <w:sz w:val="24"/>
          <w:szCs w:val="24"/>
        </w:rPr>
        <w:t xml:space="preserve">Наличие 4-х трубной системы теплоснабжения, образованной на базе ТЭЦ, обуславливает применение </w:t>
      </w:r>
      <w:r w:rsidRPr="00D66DF0">
        <w:rPr>
          <w:sz w:val="24"/>
          <w:szCs w:val="24"/>
        </w:rPr>
        <w:t>ЦТП, которые осуществляют передачу тепловой энергии потребителям на нужды отопления, вентиляции и ГВС по 4-х трубной системе теплоснабжения.</w:t>
      </w:r>
    </w:p>
    <w:p w:rsidR="00316FA1" w:rsidRPr="00D66DF0" w:rsidRDefault="00CB0959" w:rsidP="00D41A00">
      <w:pPr>
        <w:pStyle w:val="aff4"/>
        <w:keepNext/>
        <w:ind w:firstLine="0"/>
        <w:jc w:val="center"/>
        <w:rPr>
          <w:sz w:val="24"/>
          <w:szCs w:val="24"/>
        </w:rPr>
      </w:pPr>
      <w:r>
        <w:rPr>
          <w:noProof/>
          <w:sz w:val="24"/>
          <w:szCs w:val="24"/>
          <w:lang w:eastAsia="ru-RU"/>
        </w:rPr>
        <w:drawing>
          <wp:inline distT="0" distB="0" distL="0" distR="0">
            <wp:extent cx="5885815" cy="1490980"/>
            <wp:effectExtent l="19050" t="0" r="63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tretch>
                      <a:fillRect/>
                    </a:stretch>
                  </pic:blipFill>
                  <pic:spPr bwMode="auto">
                    <a:xfrm>
                      <a:off x="0" y="0"/>
                      <a:ext cx="5885815" cy="1490980"/>
                    </a:xfrm>
                    <a:prstGeom prst="rect">
                      <a:avLst/>
                    </a:prstGeom>
                    <a:noFill/>
                    <a:ln w="9525">
                      <a:noFill/>
                      <a:miter lim="800000"/>
                      <a:headEnd/>
                      <a:tailEnd/>
                    </a:ln>
                  </pic:spPr>
                </pic:pic>
              </a:graphicData>
            </a:graphic>
          </wp:inline>
        </w:drawing>
      </w:r>
    </w:p>
    <w:p w:rsidR="00316FA1" w:rsidRPr="003B33F5" w:rsidRDefault="00CB0959" w:rsidP="0091421A">
      <w:pPr>
        <w:pStyle w:val="af"/>
        <w:ind w:left="567" w:firstLine="0"/>
        <w:rPr>
          <w:rFonts w:ascii="Times New Roman" w:hAnsi="Times New Roman"/>
          <w:sz w:val="24"/>
          <w:szCs w:val="24"/>
        </w:rPr>
      </w:pPr>
      <w:r w:rsidRPr="003B33F5">
        <w:rPr>
          <w:rFonts w:ascii="Times New Roman" w:hAnsi="Times New Roman"/>
          <w:sz w:val="24"/>
          <w:szCs w:val="24"/>
        </w:rPr>
        <w:t>Потребитель с непосредственным присоединением системы ГВС</w:t>
      </w:r>
    </w:p>
    <w:p w:rsidR="00316FA1" w:rsidRPr="00D66DF0" w:rsidRDefault="00CB0959" w:rsidP="009A2252">
      <w:pPr>
        <w:pStyle w:val="1110"/>
        <w:numPr>
          <w:ilvl w:val="2"/>
          <w:numId w:val="8"/>
        </w:numPr>
        <w:tabs>
          <w:tab w:val="left" w:pos="1560"/>
        </w:tabs>
        <w:ind w:left="0" w:firstLine="709"/>
        <w:rPr>
          <w:sz w:val="24"/>
          <w:szCs w:val="24"/>
        </w:rPr>
      </w:pPr>
      <w:bookmarkStart w:id="156" w:name="_Toc97797703"/>
      <w:r w:rsidRPr="00D66DF0">
        <w:rPr>
          <w:sz w:val="24"/>
          <w:szCs w:val="24"/>
        </w:rPr>
        <w:t>Наличие коммерческого приборного учета тепла, отпущенно</w:t>
      </w:r>
      <w:r w:rsidRPr="00D66DF0">
        <w:rPr>
          <w:sz w:val="24"/>
          <w:szCs w:val="24"/>
        </w:rPr>
        <w:t>го из тепловых сетей (к теплопотребляющим установкам) потребителям</w:t>
      </w:r>
      <w:bookmarkEnd w:id="156"/>
      <w:r w:rsidRPr="00D66DF0">
        <w:rPr>
          <w:sz w:val="24"/>
          <w:szCs w:val="24"/>
        </w:rPr>
        <w:t xml:space="preserve"> </w:t>
      </w:r>
    </w:p>
    <w:p w:rsidR="00316FA1" w:rsidRPr="00D66DF0" w:rsidRDefault="00CB0959" w:rsidP="001D327E">
      <w:pPr>
        <w:pStyle w:val="aff4"/>
        <w:rPr>
          <w:sz w:val="24"/>
          <w:szCs w:val="24"/>
        </w:rPr>
      </w:pPr>
      <w:r w:rsidRPr="00D66DF0">
        <w:rPr>
          <w:sz w:val="24"/>
          <w:szCs w:val="24"/>
        </w:rPr>
        <w:t>Руководствуясь пунктом 5 статьи 13 Федерального закона от 23.11.2009 №</w:t>
      </w:r>
      <w:r>
        <w:rPr>
          <w:sz w:val="24"/>
          <w:szCs w:val="24"/>
        </w:rPr>
        <w:t xml:space="preserve"> </w:t>
      </w:r>
      <w:r w:rsidRPr="00D66DF0">
        <w:rPr>
          <w:sz w:val="24"/>
          <w:szCs w:val="24"/>
        </w:rPr>
        <w:t>261-ФЗ «Об энергосбережении и о повышении энергетической эффективности и о внесении изменений в отдельные законодател</w:t>
      </w:r>
      <w:r w:rsidRPr="00D66DF0">
        <w:rPr>
          <w:sz w:val="24"/>
          <w:szCs w:val="24"/>
        </w:rPr>
        <w:t>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w:t>
      </w:r>
      <w:r>
        <w:rPr>
          <w:sz w:val="24"/>
          <w:szCs w:val="24"/>
        </w:rPr>
        <w:t xml:space="preserve"> </w:t>
      </w:r>
      <w:r w:rsidRPr="00D66DF0">
        <w:rPr>
          <w:sz w:val="24"/>
          <w:szCs w:val="24"/>
        </w:rPr>
        <w:t>261-ФЗ в силу, обязаны в срок до 1 января 2012 года обеспечить оснащение таких домов приборами уч</w:t>
      </w:r>
      <w:r w:rsidRPr="00D66DF0">
        <w:rPr>
          <w:sz w:val="24"/>
          <w:szCs w:val="24"/>
        </w:rPr>
        <w:t>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w:t>
      </w:r>
      <w:r w:rsidRPr="00D66DF0">
        <w:rPr>
          <w:sz w:val="24"/>
          <w:szCs w:val="24"/>
        </w:rPr>
        <w:t>льзуемых коммунальных ресурсов, а также индивидуальными и общими (для коммунальной квартиры) приборами учета.</w:t>
      </w:r>
    </w:p>
    <w:p w:rsidR="003B33F5" w:rsidRPr="003B33F5" w:rsidRDefault="00CB0959" w:rsidP="003B33F5">
      <w:pPr>
        <w:spacing w:after="0" w:line="360" w:lineRule="auto"/>
        <w:ind w:firstLine="709"/>
        <w:jc w:val="both"/>
        <w:rPr>
          <w:rFonts w:ascii="Times New Roman" w:hAnsi="Times New Roman" w:cs="Times New Roman"/>
          <w:sz w:val="24"/>
          <w:szCs w:val="24"/>
        </w:rPr>
      </w:pPr>
      <w:r w:rsidRPr="003B33F5">
        <w:rPr>
          <w:rFonts w:ascii="Times New Roman" w:hAnsi="Times New Roman" w:cs="Times New Roman"/>
          <w:sz w:val="24"/>
          <w:szCs w:val="24"/>
        </w:rPr>
        <w:t xml:space="preserve">Потребители г. Заринска не все оснащены приборами учета потребляемой тепловой энергии. Сведения о структуре отпуска тепловой энергии потребителям </w:t>
      </w:r>
      <w:r w:rsidRPr="003B33F5">
        <w:rPr>
          <w:rFonts w:ascii="Times New Roman" w:hAnsi="Times New Roman" w:cs="Times New Roman"/>
          <w:sz w:val="24"/>
          <w:szCs w:val="24"/>
        </w:rPr>
        <w:t xml:space="preserve">ООО «ЖКУ» в зависимости от оснащенности приборами учета представлены на рисунке </w:t>
      </w:r>
      <w:r>
        <w:rPr>
          <w:rFonts w:ascii="Times New Roman" w:hAnsi="Times New Roman" w:cs="Times New Roman"/>
          <w:sz w:val="24"/>
          <w:szCs w:val="24"/>
        </w:rPr>
        <w:t>15</w:t>
      </w:r>
      <w:r w:rsidRPr="003B33F5">
        <w:rPr>
          <w:rFonts w:ascii="Times New Roman" w:hAnsi="Times New Roman" w:cs="Times New Roman"/>
          <w:sz w:val="24"/>
          <w:szCs w:val="24"/>
        </w:rPr>
        <w:t>. В настоящее время около 70% потребителей оборудованы приборами учета. За 201</w:t>
      </w:r>
      <w:r>
        <w:rPr>
          <w:rFonts w:ascii="Times New Roman" w:hAnsi="Times New Roman" w:cs="Times New Roman"/>
          <w:sz w:val="24"/>
          <w:szCs w:val="24"/>
        </w:rPr>
        <w:t>2</w:t>
      </w:r>
      <w:r w:rsidRPr="003B33F5">
        <w:rPr>
          <w:rFonts w:ascii="Times New Roman" w:hAnsi="Times New Roman" w:cs="Times New Roman"/>
          <w:sz w:val="24"/>
          <w:szCs w:val="24"/>
        </w:rPr>
        <w:t>-202</w:t>
      </w:r>
      <w:r>
        <w:rPr>
          <w:rFonts w:ascii="Times New Roman" w:hAnsi="Times New Roman" w:cs="Times New Roman"/>
          <w:sz w:val="24"/>
          <w:szCs w:val="24"/>
        </w:rPr>
        <w:t>2</w:t>
      </w:r>
      <w:r w:rsidRPr="003B33F5">
        <w:rPr>
          <w:rFonts w:ascii="Times New Roman" w:hAnsi="Times New Roman" w:cs="Times New Roman"/>
          <w:sz w:val="24"/>
          <w:szCs w:val="24"/>
        </w:rPr>
        <w:t xml:space="preserve"> гг. произошло существенное увеличение доли отпуска тепловой энергии потребителям в </w:t>
      </w:r>
      <w:r w:rsidRPr="003B33F5">
        <w:rPr>
          <w:rFonts w:ascii="Times New Roman" w:hAnsi="Times New Roman" w:cs="Times New Roman"/>
          <w:sz w:val="24"/>
          <w:szCs w:val="24"/>
        </w:rPr>
        <w:t>соответствии с показаниями приборов учета тепловой энергии (от 18% до 91,09 %).</w:t>
      </w:r>
    </w:p>
    <w:p w:rsidR="001E6849" w:rsidRPr="001E6849" w:rsidRDefault="00CB0959" w:rsidP="003B33F5">
      <w:pPr>
        <w:pStyle w:val="aff4"/>
        <w:rPr>
          <w:sz w:val="24"/>
          <w:szCs w:val="24"/>
        </w:rPr>
      </w:pPr>
      <w:r w:rsidRPr="00D66DF0">
        <w:rPr>
          <w:sz w:val="24"/>
          <w:szCs w:val="24"/>
        </w:rPr>
        <w:t>Потребители, необорудованные приборами учета, оплачивают потребление тепловой энергии в соответствии с утвержденными нормативами</w:t>
      </w:r>
      <w:r>
        <w:rPr>
          <w:sz w:val="24"/>
          <w:szCs w:val="24"/>
        </w:rPr>
        <w:t>.</w:t>
      </w:r>
      <w:r w:rsidRPr="00D66DF0">
        <w:rPr>
          <w:sz w:val="24"/>
          <w:szCs w:val="24"/>
        </w:rPr>
        <w:t xml:space="preserve"> Для потребителей г. Заринска необходимо продол</w:t>
      </w:r>
      <w:r w:rsidRPr="00D66DF0">
        <w:rPr>
          <w:sz w:val="24"/>
          <w:szCs w:val="24"/>
        </w:rPr>
        <w:t>жать реализацию мероприятий по установке приборов учета тепловой энергии.</w:t>
      </w:r>
    </w:p>
    <w:p w:rsidR="00316FA1" w:rsidRPr="003B33F5" w:rsidRDefault="00CB0959" w:rsidP="0091421A">
      <w:pPr>
        <w:pStyle w:val="af"/>
        <w:ind w:left="426"/>
        <w:rPr>
          <w:rFonts w:ascii="Times New Roman" w:hAnsi="Times New Roman"/>
          <w:sz w:val="24"/>
          <w:szCs w:val="24"/>
        </w:rPr>
      </w:pPr>
      <w:r w:rsidRPr="003B33F5">
        <w:rPr>
          <w:rFonts w:ascii="Times New Roman" w:hAnsi="Times New Roman"/>
          <w:sz w:val="24"/>
          <w:szCs w:val="24"/>
        </w:rPr>
        <w:t>Сведения о структуре отпуска тепловой энергии в зависимости от оснащенности потребителей приборами учета тепловой энергии</w:t>
      </w:r>
    </w:p>
    <w:p w:rsidR="003B33F5" w:rsidRPr="003B33F5" w:rsidRDefault="00CB0959" w:rsidP="003B33F5">
      <w:pPr>
        <w:pStyle w:val="af"/>
        <w:numPr>
          <w:ilvl w:val="0"/>
          <w:numId w:val="0"/>
        </w:numPr>
        <w:jc w:val="left"/>
        <w:rPr>
          <w:rFonts w:ascii="Times New Roman" w:hAnsi="Times New Roman"/>
          <w:sz w:val="24"/>
          <w:szCs w:val="24"/>
        </w:rPr>
      </w:pPr>
      <w:r>
        <w:rPr>
          <w:noProof/>
          <w:lang w:eastAsia="ru-RU"/>
        </w:rPr>
        <w:drawing>
          <wp:inline distT="0" distB="0" distL="0" distR="0">
            <wp:extent cx="6108700" cy="4933315"/>
            <wp:effectExtent l="0" t="0" r="0" b="0"/>
            <wp:docPr id="18" name="Объект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6FA1" w:rsidRPr="00D66DF0" w:rsidRDefault="00CB0959" w:rsidP="009A2252">
      <w:pPr>
        <w:pStyle w:val="1110"/>
        <w:numPr>
          <w:ilvl w:val="2"/>
          <w:numId w:val="8"/>
        </w:numPr>
        <w:tabs>
          <w:tab w:val="left" w:pos="1560"/>
        </w:tabs>
        <w:ind w:left="0" w:firstLine="709"/>
        <w:rPr>
          <w:sz w:val="24"/>
          <w:szCs w:val="24"/>
        </w:rPr>
      </w:pPr>
      <w:bookmarkStart w:id="157" w:name="_Toc97797704"/>
      <w:r w:rsidRPr="00D66DF0">
        <w:rPr>
          <w:sz w:val="24"/>
          <w:szCs w:val="24"/>
        </w:rPr>
        <w:t>Анализ работы диспетчерской службы и используемых для ее о</w:t>
      </w:r>
      <w:r w:rsidRPr="00D66DF0">
        <w:rPr>
          <w:sz w:val="24"/>
          <w:szCs w:val="24"/>
        </w:rPr>
        <w:t>рганизации средств автоматизации, телемеханизации и связи</w:t>
      </w:r>
      <w:bookmarkEnd w:id="157"/>
    </w:p>
    <w:p w:rsidR="00316FA1" w:rsidRPr="00D66DF0" w:rsidRDefault="00CB0959" w:rsidP="001D327E">
      <w:pPr>
        <w:pStyle w:val="aff4"/>
        <w:rPr>
          <w:sz w:val="24"/>
          <w:szCs w:val="24"/>
        </w:rPr>
      </w:pPr>
      <w:r w:rsidRPr="00D66DF0">
        <w:rPr>
          <w:sz w:val="24"/>
          <w:szCs w:val="24"/>
        </w:rPr>
        <w:t>Тепловые сети имеют слабую диспетчеризацию. Диспетчерские службы теплоснабжающих организаций принимают сигналы об утечках и авариях на сетях от жителей города и обслуживающего персонала.</w:t>
      </w:r>
    </w:p>
    <w:p w:rsidR="00316FA1" w:rsidRPr="00D66DF0" w:rsidRDefault="00CB0959" w:rsidP="001D327E">
      <w:pPr>
        <w:pStyle w:val="aff4"/>
        <w:rPr>
          <w:sz w:val="24"/>
          <w:szCs w:val="24"/>
        </w:rPr>
      </w:pPr>
      <w:r w:rsidRPr="00D66DF0">
        <w:rPr>
          <w:sz w:val="24"/>
          <w:szCs w:val="24"/>
        </w:rPr>
        <w:t>Регулирующа</w:t>
      </w:r>
      <w:r w:rsidRPr="00D66DF0">
        <w:rPr>
          <w:sz w:val="24"/>
          <w:szCs w:val="24"/>
        </w:rPr>
        <w:t>я арматура и запорные задвижки в тепловых камерах не имеют средств телемеханизации.</w:t>
      </w:r>
    </w:p>
    <w:p w:rsidR="00316FA1" w:rsidRPr="00D66DF0" w:rsidRDefault="00CB0959" w:rsidP="009A2252">
      <w:pPr>
        <w:pStyle w:val="1110"/>
        <w:numPr>
          <w:ilvl w:val="2"/>
          <w:numId w:val="8"/>
        </w:numPr>
        <w:tabs>
          <w:tab w:val="left" w:pos="1560"/>
        </w:tabs>
        <w:ind w:left="0" w:firstLine="709"/>
        <w:rPr>
          <w:sz w:val="24"/>
          <w:szCs w:val="24"/>
        </w:rPr>
      </w:pPr>
      <w:bookmarkStart w:id="158" w:name="_Toc384058623"/>
      <w:bookmarkStart w:id="159" w:name="_Toc386561014"/>
      <w:bookmarkStart w:id="160" w:name="_Toc97797705"/>
      <w:r w:rsidRPr="00D66DF0">
        <w:rPr>
          <w:sz w:val="24"/>
          <w:szCs w:val="24"/>
        </w:rPr>
        <w:t>Уровень автоматизации и обслуживания центральных тепловых пунктов, насосных станций</w:t>
      </w:r>
      <w:bookmarkEnd w:id="158"/>
      <w:bookmarkEnd w:id="159"/>
      <w:bookmarkEnd w:id="160"/>
    </w:p>
    <w:p w:rsidR="00316FA1" w:rsidRPr="00D66DF0" w:rsidRDefault="00CB0959" w:rsidP="00052370">
      <w:pPr>
        <w:pStyle w:val="aff4"/>
        <w:rPr>
          <w:sz w:val="24"/>
          <w:szCs w:val="24"/>
        </w:rPr>
      </w:pPr>
      <w:r w:rsidRPr="00D66DF0">
        <w:rPr>
          <w:sz w:val="24"/>
          <w:szCs w:val="24"/>
        </w:rPr>
        <w:t>На территории города эксплуатируется 14 ЦТП, а также 2 подкачивающие насосные станции (д</w:t>
      </w:r>
      <w:r w:rsidRPr="00D66DF0">
        <w:rPr>
          <w:sz w:val="24"/>
          <w:szCs w:val="24"/>
        </w:rPr>
        <w:t>алее по тексту – ПНС). Все представленные объекты относятся к системе теплоснабжения, образованной на базе ТЭЦ.</w:t>
      </w:r>
    </w:p>
    <w:p w:rsidR="00316FA1" w:rsidRPr="00D66DF0" w:rsidRDefault="00CB0959" w:rsidP="00052370">
      <w:pPr>
        <w:pStyle w:val="aff4"/>
        <w:rPr>
          <w:sz w:val="24"/>
          <w:szCs w:val="24"/>
        </w:rPr>
      </w:pPr>
      <w:r w:rsidRPr="00D66DF0">
        <w:rPr>
          <w:sz w:val="24"/>
          <w:szCs w:val="24"/>
        </w:rPr>
        <w:t>ПНС-1 установлена на обратной магистральной тепловой сети на основную городскую застройку, в основной городской застройке 11 тепловых пунктов об</w:t>
      </w:r>
      <w:r w:rsidRPr="00D66DF0">
        <w:rPr>
          <w:sz w:val="24"/>
          <w:szCs w:val="24"/>
        </w:rPr>
        <w:t>орудованы водонагревателями ГВС, циркуляционными насосами, система теплоснабжения в этой части города зависимая, закрытая.</w:t>
      </w:r>
    </w:p>
    <w:p w:rsidR="00316FA1" w:rsidRPr="00D66DF0" w:rsidRDefault="00CB0959" w:rsidP="00052370">
      <w:pPr>
        <w:pStyle w:val="aff4"/>
        <w:rPr>
          <w:sz w:val="24"/>
          <w:szCs w:val="24"/>
        </w:rPr>
      </w:pPr>
      <w:r w:rsidRPr="00D66DF0">
        <w:rPr>
          <w:sz w:val="24"/>
          <w:szCs w:val="24"/>
        </w:rPr>
        <w:t>ПНС-2 установлена на обратной магистральной тепловой сети на «залинейную» часть города, где отсутствует горячее водоснабжение, теплов</w:t>
      </w:r>
      <w:r w:rsidRPr="00D66DF0">
        <w:rPr>
          <w:sz w:val="24"/>
          <w:szCs w:val="24"/>
        </w:rPr>
        <w:t>ая сеть служит исключительно для обеспечения потребностей зданий и сооружений в отоплении. Система теплоснабжения в этой части города независимая, 2 тепловых пункта оборудованы  водонагревателями отопления и сетевыми насосами. Температурный график 95/70 ,1</w:t>
      </w:r>
      <w:r w:rsidRPr="00D66DF0">
        <w:rPr>
          <w:sz w:val="24"/>
          <w:szCs w:val="24"/>
        </w:rPr>
        <w:t xml:space="preserve"> тепловой пункт служит распределительной гребенкой.</w:t>
      </w:r>
    </w:p>
    <w:p w:rsidR="00316FA1" w:rsidRPr="00D66DF0" w:rsidRDefault="00CB0959" w:rsidP="001D327E">
      <w:pPr>
        <w:pStyle w:val="aff4"/>
        <w:rPr>
          <w:sz w:val="24"/>
          <w:szCs w:val="24"/>
        </w:rPr>
      </w:pPr>
      <w:r w:rsidRPr="00D66DF0">
        <w:rPr>
          <w:sz w:val="24"/>
          <w:szCs w:val="24"/>
        </w:rPr>
        <w:t>Сведения об оборудовании, установленном в ЦТП, представлены в приложении 3.</w:t>
      </w:r>
    </w:p>
    <w:p w:rsidR="00316FA1" w:rsidRPr="00D66DF0" w:rsidRDefault="00CB0959" w:rsidP="009A2252">
      <w:pPr>
        <w:pStyle w:val="1110"/>
        <w:numPr>
          <w:ilvl w:val="2"/>
          <w:numId w:val="8"/>
        </w:numPr>
        <w:tabs>
          <w:tab w:val="left" w:pos="1560"/>
        </w:tabs>
        <w:ind w:left="0" w:firstLine="709"/>
        <w:rPr>
          <w:sz w:val="24"/>
          <w:szCs w:val="24"/>
        </w:rPr>
      </w:pPr>
      <w:bookmarkStart w:id="161" w:name="_Toc384058624"/>
      <w:bookmarkStart w:id="162" w:name="_Toc386561015"/>
      <w:bookmarkStart w:id="163" w:name="_Toc97797706"/>
      <w:r w:rsidRPr="00D66DF0">
        <w:rPr>
          <w:sz w:val="24"/>
          <w:szCs w:val="24"/>
        </w:rPr>
        <w:t>Сведения о наличии защиты тепловых сетей от превышения давления</w:t>
      </w:r>
      <w:bookmarkEnd w:id="161"/>
      <w:bookmarkEnd w:id="162"/>
      <w:bookmarkEnd w:id="163"/>
    </w:p>
    <w:p w:rsidR="00316FA1" w:rsidRPr="00D66DF0" w:rsidRDefault="00CB0959" w:rsidP="001D327E">
      <w:pPr>
        <w:pStyle w:val="aff4"/>
        <w:rPr>
          <w:sz w:val="24"/>
          <w:szCs w:val="24"/>
        </w:rPr>
      </w:pPr>
      <w:r w:rsidRPr="00D66DF0">
        <w:rPr>
          <w:sz w:val="24"/>
          <w:szCs w:val="24"/>
        </w:rPr>
        <w:t>С целью защиты тепловых сетей от превышения давления применяются</w:t>
      </w:r>
      <w:r w:rsidRPr="00D66DF0">
        <w:rPr>
          <w:sz w:val="24"/>
          <w:szCs w:val="24"/>
        </w:rPr>
        <w:t xml:space="preserve"> следующие устройства:</w:t>
      </w:r>
    </w:p>
    <w:p w:rsidR="00316FA1" w:rsidRPr="00D66DF0" w:rsidRDefault="00CB0959" w:rsidP="001D327E">
      <w:pPr>
        <w:pStyle w:val="aff4"/>
        <w:rPr>
          <w:sz w:val="24"/>
          <w:szCs w:val="24"/>
        </w:rPr>
      </w:pPr>
      <w:r w:rsidRPr="00D66DF0">
        <w:rPr>
          <w:sz w:val="24"/>
          <w:szCs w:val="24"/>
        </w:rPr>
        <w:t xml:space="preserve">- в павильоне №6 установлено 2 предохранительных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150 мм</w:t>
        </w:r>
      </w:smartTag>
      <w:r w:rsidRPr="00D66DF0">
        <w:rPr>
          <w:sz w:val="24"/>
          <w:szCs w:val="24"/>
        </w:rPr>
        <w:t>;</w:t>
      </w:r>
    </w:p>
    <w:p w:rsidR="00316FA1" w:rsidRPr="00D66DF0" w:rsidRDefault="00CB0959" w:rsidP="001D327E">
      <w:pPr>
        <w:pStyle w:val="aff4"/>
        <w:rPr>
          <w:sz w:val="24"/>
          <w:szCs w:val="24"/>
        </w:rPr>
      </w:pPr>
      <w:r w:rsidRPr="00D66DF0">
        <w:rPr>
          <w:sz w:val="24"/>
          <w:szCs w:val="24"/>
        </w:rPr>
        <w:t xml:space="preserve">- в павильоне №7 установлено 2 предохранительных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150 мм</w:t>
        </w:r>
      </w:smartTag>
      <w:r w:rsidRPr="00D66DF0">
        <w:rPr>
          <w:sz w:val="24"/>
          <w:szCs w:val="24"/>
        </w:rPr>
        <w:t>.</w:t>
      </w:r>
    </w:p>
    <w:p w:rsidR="00316FA1" w:rsidRPr="00D66DF0" w:rsidRDefault="00CB0959" w:rsidP="009A2252">
      <w:pPr>
        <w:pStyle w:val="1110"/>
        <w:numPr>
          <w:ilvl w:val="2"/>
          <w:numId w:val="8"/>
        </w:numPr>
        <w:tabs>
          <w:tab w:val="left" w:pos="1560"/>
        </w:tabs>
        <w:ind w:left="0" w:firstLine="709"/>
        <w:rPr>
          <w:sz w:val="24"/>
          <w:szCs w:val="24"/>
        </w:rPr>
      </w:pPr>
      <w:bookmarkStart w:id="164" w:name="_Toc384058625"/>
      <w:bookmarkStart w:id="165" w:name="_Toc386561016"/>
      <w:bookmarkStart w:id="166" w:name="_Toc97797707"/>
      <w:r w:rsidRPr="00D66DF0">
        <w:rPr>
          <w:sz w:val="24"/>
          <w:szCs w:val="24"/>
        </w:rPr>
        <w:t>Перечень выявленных бесхозяйных тепловых сетей</w:t>
      </w:r>
      <w:bookmarkEnd w:id="164"/>
      <w:bookmarkEnd w:id="165"/>
      <w:bookmarkEnd w:id="166"/>
    </w:p>
    <w:p w:rsidR="00316FA1" w:rsidRPr="00D66DF0" w:rsidRDefault="00CB0959" w:rsidP="001D327E">
      <w:pPr>
        <w:pStyle w:val="aff4"/>
        <w:rPr>
          <w:sz w:val="24"/>
          <w:szCs w:val="24"/>
        </w:rPr>
      </w:pPr>
      <w:r w:rsidRPr="00D66DF0">
        <w:rPr>
          <w:sz w:val="24"/>
          <w:szCs w:val="24"/>
        </w:rPr>
        <w:t>В ходе разработки Схемы теплоснабжения г. Заринс</w:t>
      </w:r>
      <w:r w:rsidRPr="00D66DF0">
        <w:rPr>
          <w:sz w:val="24"/>
          <w:szCs w:val="24"/>
        </w:rPr>
        <w:t xml:space="preserve">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Pr>
          <w:sz w:val="24"/>
          <w:szCs w:val="24"/>
        </w:rPr>
        <w:t>2</w:t>
      </w:r>
      <w:r w:rsidRPr="00D66DF0">
        <w:rPr>
          <w:sz w:val="24"/>
          <w:szCs w:val="24"/>
        </w:rPr>
        <w:t xml:space="preserve"> источников централизованного теплоснабжения:</w:t>
      </w:r>
    </w:p>
    <w:p w:rsidR="00316FA1" w:rsidRPr="00D66DF0" w:rsidRDefault="00CB0959" w:rsidP="00D35D4A">
      <w:pPr>
        <w:pStyle w:val="aff4"/>
        <w:numPr>
          <w:ilvl w:val="0"/>
          <w:numId w:val="78"/>
        </w:numPr>
        <w:tabs>
          <w:tab w:val="left" w:pos="993"/>
        </w:tabs>
        <w:ind w:left="0" w:firstLine="709"/>
        <w:rPr>
          <w:sz w:val="24"/>
          <w:szCs w:val="24"/>
        </w:rPr>
      </w:pPr>
      <w:r>
        <w:rPr>
          <w:sz w:val="24"/>
          <w:szCs w:val="24"/>
        </w:rPr>
        <w:t xml:space="preserve">ТЭЦ </w:t>
      </w:r>
      <w:r w:rsidRPr="00D66DF0">
        <w:rPr>
          <w:sz w:val="24"/>
          <w:szCs w:val="24"/>
        </w:rPr>
        <w:t>АО «Алтай-Кокс»;</w:t>
      </w:r>
    </w:p>
    <w:p w:rsidR="00316FA1" w:rsidRPr="00D66DF0" w:rsidRDefault="00CB0959" w:rsidP="00D35D4A">
      <w:pPr>
        <w:pStyle w:val="aff4"/>
        <w:numPr>
          <w:ilvl w:val="0"/>
          <w:numId w:val="78"/>
        </w:numPr>
        <w:tabs>
          <w:tab w:val="left" w:pos="993"/>
        </w:tabs>
        <w:ind w:left="0" w:firstLine="709"/>
        <w:rPr>
          <w:sz w:val="24"/>
          <w:szCs w:val="24"/>
        </w:rPr>
      </w:pPr>
      <w:r>
        <w:rPr>
          <w:sz w:val="24"/>
          <w:szCs w:val="24"/>
        </w:rPr>
        <w:t>Котельная МУП «</w:t>
      </w:r>
      <w:r>
        <w:rPr>
          <w:sz w:val="24"/>
          <w:szCs w:val="24"/>
        </w:rPr>
        <w:t>Стабильность».</w:t>
      </w:r>
    </w:p>
    <w:p w:rsidR="00316FA1" w:rsidRDefault="00CB0959" w:rsidP="00DC6B1B">
      <w:pPr>
        <w:pStyle w:val="aff4"/>
        <w:rPr>
          <w:sz w:val="24"/>
          <w:szCs w:val="24"/>
        </w:rPr>
      </w:pPr>
      <w:r w:rsidRPr="00D66DF0">
        <w:rPr>
          <w:sz w:val="24"/>
          <w:szCs w:val="24"/>
        </w:rPr>
        <w:t>Перечень выявленных бесхозяйных тепловых сетей представлен в приложении 4.</w:t>
      </w:r>
    </w:p>
    <w:p w:rsidR="00A97957" w:rsidRPr="00C6147E" w:rsidRDefault="00CB0959"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Участки бесхозяйных тепловы</w:t>
      </w:r>
      <w:r>
        <w:rPr>
          <w:rFonts w:ascii="Times New Roman" w:hAnsi="Times New Roman" w:cs="Times New Roman"/>
          <w:sz w:val="24"/>
          <w:szCs w:val="24"/>
        </w:rPr>
        <w:t xml:space="preserve">х сетей (от теплоисточника ТЭЦ </w:t>
      </w:r>
      <w:r w:rsidRPr="00C6147E">
        <w:rPr>
          <w:rFonts w:ascii="Times New Roman" w:hAnsi="Times New Roman" w:cs="Times New Roman"/>
          <w:sz w:val="24"/>
          <w:szCs w:val="24"/>
        </w:rPr>
        <w:t>АО «Алтай-Кокс»), отраженные в приложении 4 обосновывающих материалов схемы теплоснабжения муниципального об</w:t>
      </w:r>
      <w:r w:rsidRPr="00C6147E">
        <w:rPr>
          <w:rFonts w:ascii="Times New Roman" w:hAnsi="Times New Roman" w:cs="Times New Roman"/>
          <w:sz w:val="24"/>
          <w:szCs w:val="24"/>
        </w:rPr>
        <w:t>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w:t>
      </w:r>
      <w:r w:rsidRPr="00C6147E">
        <w:rPr>
          <w:rFonts w:ascii="Times New Roman" w:hAnsi="Times New Roman" w:cs="Times New Roman"/>
          <w:sz w:val="24"/>
          <w:szCs w:val="24"/>
        </w:rPr>
        <w:t>р</w:t>
      </w:r>
      <w:r>
        <w:rPr>
          <w:rFonts w:ascii="Times New Roman" w:hAnsi="Times New Roman" w:cs="Times New Roman"/>
          <w:sz w:val="24"/>
          <w:szCs w:val="24"/>
        </w:rPr>
        <w:t>, от 14.02.2017 № 27-р</w:t>
      </w:r>
      <w:r w:rsidRPr="00C6147E">
        <w:rPr>
          <w:rFonts w:ascii="Times New Roman" w:hAnsi="Times New Roman" w:cs="Times New Roman"/>
          <w:sz w:val="24"/>
          <w:szCs w:val="24"/>
        </w:rPr>
        <w:t xml:space="preserve">). </w:t>
      </w:r>
    </w:p>
    <w:p w:rsidR="00A97957" w:rsidRPr="00C6147E" w:rsidRDefault="00CB0959"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Сооружение «Теплосеть Энтузиастов»</w:t>
      </w:r>
      <w:r w:rsidRPr="00C6147E">
        <w:rPr>
          <w:rFonts w:ascii="Times New Roman" w:hAnsi="Times New Roman" w:cs="Times New Roman"/>
          <w:b/>
          <w:sz w:val="24"/>
          <w:szCs w:val="24"/>
        </w:rPr>
        <w:t xml:space="preserve"> </w:t>
      </w:r>
      <w:r w:rsidRPr="00C6147E">
        <w:rPr>
          <w:rFonts w:ascii="Times New Roman" w:hAnsi="Times New Roman" w:cs="Times New Roman"/>
          <w:sz w:val="24"/>
          <w:szCs w:val="24"/>
        </w:rPr>
        <w:t>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Pr>
          <w:rFonts w:ascii="Times New Roman" w:hAnsi="Times New Roman" w:cs="Times New Roman"/>
          <w:sz w:val="24"/>
          <w:szCs w:val="24"/>
        </w:rPr>
        <w:t>Стабильность</w:t>
      </w:r>
      <w:r w:rsidRPr="00C6147E">
        <w:rPr>
          <w:rFonts w:ascii="Times New Roman" w:hAnsi="Times New Roman" w:cs="Times New Roman"/>
          <w:sz w:val="24"/>
          <w:szCs w:val="24"/>
        </w:rPr>
        <w:t>» закреплено муниципальное им</w:t>
      </w:r>
      <w:r w:rsidRPr="00C6147E">
        <w:rPr>
          <w:rFonts w:ascii="Times New Roman" w:hAnsi="Times New Roman" w:cs="Times New Roman"/>
          <w:sz w:val="24"/>
          <w:szCs w:val="24"/>
        </w:rPr>
        <w:t xml:space="preserve">ущество (в т.ч. и теплосеть) на праве  хозяйственного ведения (распоряжение администрации города Заринска Алтайского края от 15.09.2008 № 322-р). </w:t>
      </w:r>
    </w:p>
    <w:p w:rsidR="00FC0F7E" w:rsidRDefault="00CB0959" w:rsidP="00FC0F7E">
      <w:pPr>
        <w:pStyle w:val="afff9"/>
        <w:spacing w:after="0" w:line="360" w:lineRule="auto"/>
        <w:jc w:val="both"/>
        <w:rPr>
          <w:rFonts w:ascii="Times New Roman" w:hAnsi="Times New Roman"/>
          <w:sz w:val="24"/>
          <w:szCs w:val="24"/>
        </w:rPr>
      </w:pPr>
      <w:r>
        <w:rPr>
          <w:rFonts w:ascii="Times New Roman" w:hAnsi="Times New Roman"/>
          <w:sz w:val="24"/>
          <w:szCs w:val="24"/>
        </w:rPr>
        <w:tab/>
        <w:t>Сооружение тепловые сети, расположенные по адресу: Алтайский край, город Заринск, в границах улиц: ул. Дорож</w:t>
      </w:r>
      <w:r>
        <w:rPr>
          <w:rFonts w:ascii="Times New Roman" w:hAnsi="Times New Roman"/>
          <w:sz w:val="24"/>
          <w:szCs w:val="24"/>
        </w:rPr>
        <w:t>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w:t>
      </w:r>
      <w:r>
        <w:rPr>
          <w:rFonts w:ascii="Times New Roman" w:hAnsi="Times New Roman"/>
          <w:sz w:val="24"/>
          <w:szCs w:val="24"/>
        </w:rPr>
        <w:t xml:space="preserve">,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МУП «Стабильность» на праве хозяйственного ведения (договор </w:t>
      </w:r>
      <w:r>
        <w:rPr>
          <w:rFonts w:ascii="Times New Roman" w:hAnsi="Times New Roman"/>
          <w:sz w:val="24"/>
          <w:szCs w:val="24"/>
        </w:rPr>
        <w:t>от 16.08.2018 г.).</w:t>
      </w:r>
    </w:p>
    <w:p w:rsidR="007E2B28" w:rsidRPr="007E2B28" w:rsidRDefault="00CB0959" w:rsidP="00A97957">
      <w:pPr>
        <w:pStyle w:val="afff9"/>
        <w:spacing w:after="0" w:line="360" w:lineRule="auto"/>
        <w:jc w:val="both"/>
        <w:rPr>
          <w:sz w:val="24"/>
          <w:szCs w:val="24"/>
        </w:rPr>
      </w:pPr>
    </w:p>
    <w:p w:rsidR="00316FA1" w:rsidRPr="00D66DF0" w:rsidRDefault="00CB0959" w:rsidP="009A2252">
      <w:pPr>
        <w:pStyle w:val="116"/>
        <w:pageBreakBefore/>
        <w:numPr>
          <w:ilvl w:val="1"/>
          <w:numId w:val="8"/>
        </w:numPr>
        <w:tabs>
          <w:tab w:val="clear" w:pos="1134"/>
          <w:tab w:val="left" w:pos="1418"/>
        </w:tabs>
        <w:ind w:left="0" w:right="425" w:firstLine="709"/>
        <w:rPr>
          <w:sz w:val="24"/>
          <w:szCs w:val="24"/>
        </w:rPr>
      </w:pPr>
      <w:bookmarkStart w:id="167" w:name="_Toc384058626"/>
      <w:bookmarkStart w:id="168" w:name="_Toc386561017"/>
      <w:bookmarkStart w:id="169" w:name="_Toc97797708"/>
      <w:r w:rsidRPr="00D66DF0">
        <w:rPr>
          <w:sz w:val="24"/>
          <w:szCs w:val="24"/>
        </w:rPr>
        <w:t>Зоны действия источников тепловой энергии</w:t>
      </w:r>
      <w:bookmarkEnd w:id="167"/>
      <w:bookmarkEnd w:id="168"/>
      <w:bookmarkEnd w:id="169"/>
    </w:p>
    <w:p w:rsidR="00316FA1" w:rsidRPr="00D66DF0" w:rsidRDefault="00CB0959" w:rsidP="00E22A12">
      <w:pPr>
        <w:pStyle w:val="aff4"/>
        <w:rPr>
          <w:sz w:val="24"/>
          <w:szCs w:val="24"/>
        </w:rPr>
      </w:pPr>
      <w:r w:rsidRPr="00D66DF0">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316FA1" w:rsidRPr="00D66DF0" w:rsidRDefault="00CB0959" w:rsidP="00E22A12">
      <w:pPr>
        <w:pStyle w:val="aff4"/>
        <w:rPr>
          <w:sz w:val="24"/>
          <w:szCs w:val="24"/>
        </w:rPr>
      </w:pPr>
      <w:r w:rsidRPr="00D66DF0">
        <w:rPr>
          <w:sz w:val="24"/>
          <w:szCs w:val="24"/>
        </w:rPr>
        <w:t xml:space="preserve">Технологические зоны действия </w:t>
      </w:r>
      <w:r w:rsidRPr="00D66DF0">
        <w:rPr>
          <w:sz w:val="24"/>
          <w:szCs w:val="24"/>
        </w:rPr>
        <w:t>ТЭЦ и котельных</w:t>
      </w:r>
      <w:r>
        <w:rPr>
          <w:sz w:val="24"/>
          <w:szCs w:val="24"/>
        </w:rPr>
        <w:t xml:space="preserve"> </w:t>
      </w:r>
      <w:r w:rsidRPr="00D66DF0">
        <w:rPr>
          <w:sz w:val="24"/>
          <w:szCs w:val="24"/>
        </w:rPr>
        <w:t>г. Заринска и индивидуальных источников теплоснабжения</w:t>
      </w:r>
      <w:r>
        <w:rPr>
          <w:sz w:val="24"/>
          <w:szCs w:val="24"/>
        </w:rPr>
        <w:t xml:space="preserve"> </w:t>
      </w:r>
      <w:r w:rsidRPr="00D66DF0">
        <w:rPr>
          <w:sz w:val="24"/>
          <w:szCs w:val="24"/>
        </w:rPr>
        <w:t>представлены на рисунках</w:t>
      </w:r>
      <w:r>
        <w:rPr>
          <w:sz w:val="24"/>
          <w:szCs w:val="24"/>
        </w:rPr>
        <w:t xml:space="preserve"> </w:t>
      </w:r>
      <w:r w:rsidRPr="00D66DF0">
        <w:rPr>
          <w:sz w:val="24"/>
          <w:szCs w:val="24"/>
        </w:rPr>
        <w:t>16 и 17.Существенное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w:t>
      </w:r>
      <w:r w:rsidRPr="00D66DF0">
        <w:rPr>
          <w:sz w:val="24"/>
          <w:szCs w:val="24"/>
        </w:rPr>
        <w:t>ботающие преимущественно на твердых видах топлива).</w:t>
      </w:r>
    </w:p>
    <w:p w:rsidR="00316FA1" w:rsidRPr="00D66DF0" w:rsidRDefault="00CB0959" w:rsidP="00E22A12">
      <w:pPr>
        <w:pStyle w:val="aff4"/>
        <w:rPr>
          <w:sz w:val="24"/>
          <w:szCs w:val="24"/>
        </w:rPr>
      </w:pPr>
      <w:r w:rsidRPr="00D66DF0">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316FA1" w:rsidRPr="00D66DF0" w:rsidRDefault="00CB0959" w:rsidP="00E22A12">
      <w:pPr>
        <w:pStyle w:val="aff4"/>
        <w:rPr>
          <w:sz w:val="24"/>
          <w:szCs w:val="24"/>
        </w:rPr>
      </w:pPr>
      <w:r w:rsidRPr="00D66DF0">
        <w:rPr>
          <w:sz w:val="24"/>
          <w:szCs w:val="24"/>
        </w:rPr>
        <w:t xml:space="preserve">Зоны действия существующих источников </w:t>
      </w:r>
      <w:r w:rsidRPr="00D66DF0">
        <w:rPr>
          <w:sz w:val="24"/>
          <w:szCs w:val="24"/>
        </w:rPr>
        <w:t>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316FA1" w:rsidRPr="00D66DF0" w:rsidRDefault="00CB0959" w:rsidP="00E22A12">
      <w:pPr>
        <w:pStyle w:val="aff4"/>
        <w:keepNext/>
        <w:ind w:firstLine="0"/>
        <w:jc w:val="center"/>
        <w:rPr>
          <w:sz w:val="24"/>
          <w:szCs w:val="24"/>
        </w:rPr>
        <w:sectPr w:rsidR="00316FA1" w:rsidRPr="00D66DF0" w:rsidSect="003B33F5">
          <w:pgSz w:w="11906" w:h="16838" w:code="9"/>
          <w:pgMar w:top="1134" w:right="1274" w:bottom="1134" w:left="1701" w:header="709" w:footer="397" w:gutter="0"/>
          <w:cols w:space="708"/>
          <w:docGrid w:linePitch="360"/>
        </w:sectPr>
      </w:pPr>
    </w:p>
    <w:p w:rsidR="00316FA1" w:rsidRPr="00D66DF0" w:rsidRDefault="00CB0959" w:rsidP="006F056F">
      <w:pPr>
        <w:pStyle w:val="aff4"/>
        <w:keepNext/>
        <w:ind w:firstLine="0"/>
        <w:jc w:val="center"/>
        <w:rPr>
          <w:sz w:val="24"/>
          <w:szCs w:val="24"/>
        </w:rPr>
      </w:pPr>
      <w:r>
        <w:rPr>
          <w:noProof/>
          <w:sz w:val="24"/>
          <w:szCs w:val="24"/>
          <w:lang w:eastAsia="ru-RU"/>
        </w:rPr>
        <w:drawing>
          <wp:inline distT="0" distB="0" distL="0" distR="0">
            <wp:extent cx="6892290" cy="5417185"/>
            <wp:effectExtent l="19050" t="0" r="381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tretch>
                      <a:fillRect/>
                    </a:stretch>
                  </pic:blipFill>
                  <pic:spPr bwMode="auto">
                    <a:xfrm>
                      <a:off x="0" y="0"/>
                      <a:ext cx="6892290" cy="5417185"/>
                    </a:xfrm>
                    <a:prstGeom prst="rect">
                      <a:avLst/>
                    </a:prstGeom>
                    <a:noFill/>
                    <a:ln w="9525">
                      <a:noFill/>
                      <a:miter lim="800000"/>
                      <a:headEnd/>
                      <a:tailEnd/>
                    </a:ln>
                  </pic:spPr>
                </pic:pic>
              </a:graphicData>
            </a:graphic>
          </wp:inline>
        </w:drawing>
      </w:r>
    </w:p>
    <w:p w:rsidR="00316FA1" w:rsidRPr="00D66DF0" w:rsidRDefault="00CB0959" w:rsidP="0091421A">
      <w:pPr>
        <w:pStyle w:val="af"/>
        <w:ind w:left="2268" w:firstLine="0"/>
      </w:pPr>
      <w:r w:rsidRPr="00D66DF0">
        <w:t>Зоны действия теплоисточников</w:t>
      </w:r>
      <w:r w:rsidRPr="005F558A">
        <w:t xml:space="preserve"> </w:t>
      </w:r>
      <w:r w:rsidRPr="00D66DF0">
        <w:t>г. Заринска</w:t>
      </w:r>
    </w:p>
    <w:p w:rsidR="00316FA1" w:rsidRPr="00D66DF0" w:rsidRDefault="00CB0959" w:rsidP="006F056F">
      <w:pPr>
        <w:pStyle w:val="aff4"/>
        <w:keepNext/>
        <w:ind w:firstLine="0"/>
        <w:jc w:val="center"/>
        <w:sectPr w:rsidR="00316FA1" w:rsidRPr="00D66DF0" w:rsidSect="00112899">
          <w:pgSz w:w="16838" w:h="11906" w:orient="landscape" w:code="9"/>
          <w:pgMar w:top="1134" w:right="1134" w:bottom="1134" w:left="1134" w:header="709" w:footer="397" w:gutter="0"/>
          <w:cols w:space="708"/>
          <w:docGrid w:linePitch="360"/>
        </w:sectPr>
      </w:pPr>
    </w:p>
    <w:p w:rsidR="00316FA1" w:rsidRPr="00D66DF0" w:rsidRDefault="00CB0959" w:rsidP="006F056F">
      <w:pPr>
        <w:pStyle w:val="aff4"/>
        <w:keepNext/>
        <w:ind w:firstLine="0"/>
        <w:jc w:val="center"/>
      </w:pPr>
      <w:r>
        <w:rPr>
          <w:noProof/>
          <w:lang w:eastAsia="ru-RU"/>
        </w:rPr>
        <w:drawing>
          <wp:inline distT="0" distB="0" distL="0" distR="0">
            <wp:extent cx="6078220" cy="7107555"/>
            <wp:effectExtent l="19050" t="0" r="0" b="0"/>
            <wp:docPr id="2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tretch>
                      <a:fillRect/>
                    </a:stretch>
                  </pic:blipFill>
                  <pic:spPr bwMode="auto">
                    <a:xfrm>
                      <a:off x="0" y="0"/>
                      <a:ext cx="6078220" cy="7107555"/>
                    </a:xfrm>
                    <a:prstGeom prst="rect">
                      <a:avLst/>
                    </a:prstGeom>
                    <a:noFill/>
                    <a:ln w="9525">
                      <a:noFill/>
                      <a:miter lim="800000"/>
                      <a:headEnd/>
                      <a:tailEnd/>
                    </a:ln>
                  </pic:spPr>
                </pic:pic>
              </a:graphicData>
            </a:graphic>
          </wp:inline>
        </w:drawing>
      </w:r>
    </w:p>
    <w:p w:rsidR="00316FA1" w:rsidRPr="00D66DF0" w:rsidRDefault="00CB0959" w:rsidP="0091421A">
      <w:pPr>
        <w:pStyle w:val="af"/>
        <w:ind w:left="0" w:firstLine="0"/>
      </w:pPr>
      <w:r w:rsidRPr="00D66DF0">
        <w:t>Зоны действия теплоисточников в п. Сорокино</w:t>
      </w:r>
    </w:p>
    <w:p w:rsidR="00316FA1" w:rsidRPr="00D66DF0" w:rsidRDefault="00CB0959" w:rsidP="00FA1B05">
      <w:pPr>
        <w:pStyle w:val="116"/>
        <w:numPr>
          <w:ilvl w:val="1"/>
          <w:numId w:val="8"/>
        </w:numPr>
        <w:tabs>
          <w:tab w:val="clear" w:pos="1134"/>
          <w:tab w:val="left" w:pos="1418"/>
        </w:tabs>
        <w:ind w:left="0" w:right="0" w:firstLine="709"/>
        <w:rPr>
          <w:sz w:val="24"/>
          <w:szCs w:val="24"/>
        </w:rPr>
      </w:pPr>
      <w:bookmarkStart w:id="170" w:name="_Toc384058627"/>
      <w:bookmarkStart w:id="171" w:name="_Toc386561018"/>
      <w:bookmarkStart w:id="172" w:name="_Toc97797709"/>
      <w:r w:rsidRPr="00D66DF0">
        <w:rPr>
          <w:sz w:val="24"/>
          <w:szCs w:val="24"/>
        </w:rPr>
        <w:t xml:space="preserve">Тепловые нагрузки потребителей тепловой энергии, групп потребителей тепловой энергии в зонах действия источников </w:t>
      </w:r>
      <w:r w:rsidRPr="00D66DF0">
        <w:rPr>
          <w:sz w:val="24"/>
          <w:szCs w:val="24"/>
        </w:rPr>
        <w:t>тепловой энергии</w:t>
      </w:r>
      <w:bookmarkEnd w:id="170"/>
      <w:bookmarkEnd w:id="171"/>
      <w:bookmarkEnd w:id="172"/>
    </w:p>
    <w:p w:rsidR="00316FA1" w:rsidRPr="00D66DF0" w:rsidRDefault="00CB0959" w:rsidP="00FA1B05">
      <w:pPr>
        <w:pStyle w:val="1110"/>
        <w:numPr>
          <w:ilvl w:val="2"/>
          <w:numId w:val="8"/>
        </w:numPr>
        <w:tabs>
          <w:tab w:val="left" w:pos="1560"/>
        </w:tabs>
        <w:ind w:left="0" w:firstLine="709"/>
        <w:rPr>
          <w:sz w:val="24"/>
          <w:szCs w:val="24"/>
        </w:rPr>
      </w:pPr>
      <w:bookmarkStart w:id="173" w:name="_Toc384058628"/>
      <w:bookmarkStart w:id="174" w:name="_Toc386561019"/>
      <w:bookmarkStart w:id="175" w:name="_Toc97797710"/>
      <w:r w:rsidRPr="00D66DF0">
        <w:rPr>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173"/>
      <w:bookmarkEnd w:id="174"/>
      <w:bookmarkEnd w:id="175"/>
    </w:p>
    <w:p w:rsidR="00316FA1" w:rsidRPr="00D66DF0" w:rsidRDefault="00CB0959" w:rsidP="00FA1B05">
      <w:pPr>
        <w:pStyle w:val="aff4"/>
        <w:rPr>
          <w:sz w:val="24"/>
          <w:szCs w:val="24"/>
        </w:rPr>
      </w:pPr>
      <w:r w:rsidRPr="00D66DF0">
        <w:rPr>
          <w:sz w:val="24"/>
          <w:szCs w:val="24"/>
        </w:rPr>
        <w:t>По данным ТСН 23-325-2001 Энергетическая эффективность жилых и обществе</w:t>
      </w:r>
      <w:r w:rsidRPr="00D66DF0">
        <w:rPr>
          <w:sz w:val="24"/>
          <w:szCs w:val="24"/>
        </w:rPr>
        <w:t xml:space="preserve">нных зданий. Энергосберегающая теплозащита зданий. Нормы проектирования. Алтайский край. Дата актуализации: 01.10.2008 г. «Расчетная температура наружного воздуха для проектирования отопления, вентиляции и ГВС для г. Заринска составляет минус </w:t>
      </w:r>
      <w:smartTag w:uri="urn:schemas-microsoft-com:office:smarttags" w:element="metricconverter">
        <w:smartTagPr>
          <w:attr w:name="ProductID" w:val="39°C"/>
        </w:smartTagPr>
        <w:r w:rsidRPr="00D66DF0">
          <w:rPr>
            <w:sz w:val="24"/>
            <w:szCs w:val="24"/>
          </w:rPr>
          <w:t>39°</w:t>
        </w:r>
        <w:r w:rsidRPr="00D66DF0">
          <w:rPr>
            <w:sz w:val="24"/>
            <w:szCs w:val="24"/>
            <w:lang w:val="en-US"/>
          </w:rPr>
          <w:t>C</w:t>
        </w:r>
      </w:smartTag>
      <w:r w:rsidRPr="00D66DF0">
        <w:rPr>
          <w:sz w:val="24"/>
          <w:szCs w:val="24"/>
        </w:rPr>
        <w:t>. Средняя</w:t>
      </w:r>
      <w:r w:rsidRPr="00D66DF0">
        <w:rPr>
          <w:sz w:val="24"/>
          <w:szCs w:val="24"/>
        </w:rPr>
        <w:t xml:space="preserve"> температура отопительного сезона составляет минус 8,4°</w:t>
      </w:r>
      <w:r w:rsidRPr="00D66DF0">
        <w:rPr>
          <w:sz w:val="24"/>
          <w:szCs w:val="24"/>
          <w:lang w:val="en-US"/>
        </w:rPr>
        <w:t>C</w:t>
      </w:r>
      <w:r w:rsidRPr="00D66DF0">
        <w:rPr>
          <w:sz w:val="24"/>
          <w:szCs w:val="24"/>
        </w:rPr>
        <w:t>. Продолжительность отопительного периода равна 224 дням.</w:t>
      </w:r>
    </w:p>
    <w:p w:rsidR="00316FA1" w:rsidRPr="00D66DF0" w:rsidRDefault="00CB0959" w:rsidP="00FA1B05">
      <w:pPr>
        <w:pStyle w:val="aff4"/>
        <w:rPr>
          <w:sz w:val="24"/>
          <w:szCs w:val="24"/>
        </w:rPr>
      </w:pPr>
      <w:r w:rsidRPr="00D66DF0">
        <w:rPr>
          <w:sz w:val="24"/>
          <w:szCs w:val="24"/>
        </w:rPr>
        <w:t>На территории г. Заринска расположено 7 источников централизованного теплоснабжения. Подключенные нагрузки потребителей к источникам централиз</w:t>
      </w:r>
      <w:r w:rsidRPr="00D66DF0">
        <w:rPr>
          <w:sz w:val="24"/>
          <w:szCs w:val="24"/>
        </w:rPr>
        <w:t>ованного теплоснабжения представлены в таблице 23.</w:t>
      </w:r>
    </w:p>
    <w:p w:rsidR="00316FA1" w:rsidRPr="00FC1748" w:rsidRDefault="00CB0959" w:rsidP="00FA1B05">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Подключенные нагрузки потребителей к источникам централизованного теплоснабжения</w:t>
      </w:r>
    </w:p>
    <w:tbl>
      <w:tblPr>
        <w:tblW w:w="5000" w:type="pct"/>
        <w:tblLook w:val="00A0"/>
      </w:tblPr>
      <w:tblGrid>
        <w:gridCol w:w="899"/>
        <w:gridCol w:w="4738"/>
        <w:gridCol w:w="3793"/>
      </w:tblGrid>
      <w:tr w:rsidR="001D4886" w:rsidTr="005D0B24">
        <w:trPr>
          <w:trHeight w:val="230"/>
        </w:trPr>
        <w:tc>
          <w:tcPr>
            <w:tcW w:w="47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CB0959"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 п/п</w:t>
            </w:r>
          </w:p>
        </w:tc>
        <w:tc>
          <w:tcPr>
            <w:tcW w:w="2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CB0959"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Наименование теплоисточника</w:t>
            </w:r>
          </w:p>
        </w:tc>
        <w:tc>
          <w:tcPr>
            <w:tcW w:w="201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CB0959"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Подключенная нагрузка, Гкал/ч</w:t>
            </w:r>
          </w:p>
        </w:tc>
      </w:tr>
      <w:tr w:rsidR="001D4886" w:rsidTr="005D0B24">
        <w:trPr>
          <w:trHeight w:val="230"/>
        </w:trPr>
        <w:tc>
          <w:tcPr>
            <w:tcW w:w="477"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b/>
                <w:bCs/>
                <w:color w:val="000000"/>
                <w:sz w:val="20"/>
                <w:szCs w:val="20"/>
                <w:lang w:eastAsia="ru-RU"/>
              </w:rPr>
            </w:pPr>
          </w:p>
        </w:tc>
        <w:tc>
          <w:tcPr>
            <w:tcW w:w="2512"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b/>
                <w:bCs/>
                <w:color w:val="000000"/>
                <w:sz w:val="20"/>
                <w:szCs w:val="20"/>
                <w:lang w:eastAsia="ru-RU"/>
              </w:rPr>
            </w:pPr>
          </w:p>
        </w:tc>
        <w:tc>
          <w:tcPr>
            <w:tcW w:w="2011"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b/>
                <w:bCs/>
                <w:color w:val="000000"/>
                <w:sz w:val="20"/>
                <w:szCs w:val="20"/>
                <w:lang w:eastAsia="ru-RU"/>
              </w:rPr>
            </w:pP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«База»</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0,61175</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1,2696</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«Лесокомбинат»</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0,701</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2,772</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0,613</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2,834</w:t>
            </w:r>
          </w:p>
        </w:tc>
      </w:tr>
      <w:tr w:rsidR="001D4886"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2512"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АО «Алтай-Кокс»</w:t>
            </w:r>
          </w:p>
        </w:tc>
        <w:tc>
          <w:tcPr>
            <w:tcW w:w="2011" w:type="pct"/>
            <w:tcBorders>
              <w:top w:val="nil"/>
              <w:left w:val="nil"/>
              <w:bottom w:val="single" w:sz="4" w:space="0" w:color="auto"/>
              <w:right w:val="single" w:sz="4" w:space="0" w:color="auto"/>
            </w:tcBorders>
            <w:vAlign w:val="center"/>
          </w:tcPr>
          <w:p w:rsidR="00FC1748" w:rsidRPr="00FC1748" w:rsidRDefault="00CB0959"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359,882</w:t>
            </w:r>
          </w:p>
        </w:tc>
      </w:tr>
      <w:tr w:rsidR="001D4886" w:rsidTr="005D0B24">
        <w:trPr>
          <w:trHeight w:val="20"/>
        </w:trPr>
        <w:tc>
          <w:tcPr>
            <w:tcW w:w="29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FC1748" w:rsidRPr="00FC1748" w:rsidRDefault="00CB0959" w:rsidP="00FC174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2011" w:type="pct"/>
            <w:tcBorders>
              <w:top w:val="nil"/>
              <w:left w:val="nil"/>
              <w:bottom w:val="single" w:sz="4" w:space="0" w:color="auto"/>
              <w:right w:val="single" w:sz="4" w:space="0" w:color="auto"/>
            </w:tcBorders>
            <w:shd w:val="clear" w:color="000000" w:fill="A6A6A6"/>
            <w:vAlign w:val="center"/>
          </w:tcPr>
          <w:p w:rsidR="00FC1748" w:rsidRPr="00FC1748" w:rsidRDefault="00CB0959"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368,683</w:t>
            </w:r>
          </w:p>
        </w:tc>
      </w:tr>
    </w:tbl>
    <w:p w:rsidR="00FC1748" w:rsidRPr="00D66DF0" w:rsidRDefault="00CB0959" w:rsidP="00FC1748">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CB0959" w:rsidP="009A2252">
      <w:pPr>
        <w:pStyle w:val="1110"/>
        <w:numPr>
          <w:ilvl w:val="2"/>
          <w:numId w:val="8"/>
        </w:numPr>
        <w:tabs>
          <w:tab w:val="left" w:pos="1560"/>
        </w:tabs>
        <w:ind w:left="0" w:firstLine="709"/>
        <w:rPr>
          <w:sz w:val="24"/>
          <w:szCs w:val="24"/>
        </w:rPr>
      </w:pPr>
      <w:bookmarkStart w:id="176" w:name="_Toc384058629"/>
      <w:bookmarkStart w:id="177" w:name="_Toc386561020"/>
      <w:bookmarkStart w:id="178" w:name="_Toc97797711"/>
      <w:r w:rsidRPr="00D66DF0">
        <w:rPr>
          <w:sz w:val="24"/>
          <w:szCs w:val="24"/>
        </w:rPr>
        <w:t xml:space="preserve">Случаи (условия) применения </w:t>
      </w:r>
      <w:r w:rsidRPr="00D66DF0">
        <w:rPr>
          <w:sz w:val="24"/>
          <w:szCs w:val="24"/>
        </w:rPr>
        <w:t>отопления жилых помещений в многоквартирных домах с использованием индивидуальных квартирных источников тепловой энергии</w:t>
      </w:r>
      <w:bookmarkEnd w:id="176"/>
      <w:bookmarkEnd w:id="177"/>
      <w:bookmarkEnd w:id="178"/>
    </w:p>
    <w:p w:rsidR="00316FA1" w:rsidRPr="00D66DF0" w:rsidRDefault="00CB0959" w:rsidP="00F96CC8">
      <w:pPr>
        <w:pStyle w:val="aff4"/>
        <w:rPr>
          <w:sz w:val="24"/>
          <w:szCs w:val="24"/>
        </w:rPr>
      </w:pPr>
      <w:r w:rsidRPr="00D66DF0">
        <w:rPr>
          <w:sz w:val="24"/>
          <w:szCs w:val="24"/>
        </w:rPr>
        <w:t>Случаи применения отопления жилых помещений в многоквартирных домах с использованием индивидуальных квартирных источников тепловой энер</w:t>
      </w:r>
      <w:r w:rsidRPr="00D66DF0">
        <w:rPr>
          <w:sz w:val="24"/>
          <w:szCs w:val="24"/>
        </w:rPr>
        <w:t>гии не выявлены.</w:t>
      </w:r>
    </w:p>
    <w:p w:rsidR="00316FA1" w:rsidRPr="00D66DF0" w:rsidRDefault="00CB0959" w:rsidP="009A2252">
      <w:pPr>
        <w:pStyle w:val="1110"/>
        <w:numPr>
          <w:ilvl w:val="2"/>
          <w:numId w:val="8"/>
        </w:numPr>
        <w:tabs>
          <w:tab w:val="left" w:pos="1560"/>
        </w:tabs>
        <w:ind w:left="0" w:firstLine="709"/>
        <w:rPr>
          <w:sz w:val="24"/>
          <w:szCs w:val="24"/>
        </w:rPr>
      </w:pPr>
      <w:bookmarkStart w:id="179" w:name="_Toc377471837"/>
      <w:bookmarkStart w:id="180" w:name="_Toc384058630"/>
      <w:bookmarkStart w:id="181" w:name="_Toc386561021"/>
      <w:bookmarkStart w:id="182" w:name="_Toc97797712"/>
      <w:r w:rsidRPr="00D66DF0">
        <w:rPr>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179"/>
      <w:bookmarkEnd w:id="180"/>
      <w:bookmarkEnd w:id="181"/>
      <w:bookmarkEnd w:id="182"/>
    </w:p>
    <w:p w:rsidR="00316FA1" w:rsidRPr="00D66DF0" w:rsidRDefault="00CB0959" w:rsidP="008A35DF">
      <w:pPr>
        <w:pStyle w:val="aff4"/>
        <w:rPr>
          <w:sz w:val="24"/>
          <w:szCs w:val="24"/>
        </w:rPr>
      </w:pPr>
      <w:r w:rsidRPr="00D66DF0">
        <w:rPr>
          <w:sz w:val="24"/>
          <w:szCs w:val="24"/>
        </w:rPr>
        <w:t>Информация о ежемесячном потреблении тепловой энергии на нужды отопления и ГВС отсутствует. Информация о расчетных</w:t>
      </w:r>
      <w:r w:rsidRPr="00D66DF0">
        <w:rPr>
          <w:sz w:val="24"/>
          <w:szCs w:val="24"/>
        </w:rPr>
        <w:t xml:space="preserve"> единицах территориального деления отсутствует.</w:t>
      </w:r>
    </w:p>
    <w:p w:rsidR="00316FA1" w:rsidRPr="00D66DF0" w:rsidRDefault="00CB0959" w:rsidP="006139C6">
      <w:pPr>
        <w:pStyle w:val="aff4"/>
        <w:rPr>
          <w:sz w:val="24"/>
          <w:szCs w:val="24"/>
        </w:rPr>
      </w:pPr>
      <w:r w:rsidRPr="00D66DF0">
        <w:rPr>
          <w:sz w:val="24"/>
          <w:szCs w:val="24"/>
        </w:rPr>
        <w:t>Расчетные сведения</w:t>
      </w:r>
      <w:r>
        <w:rPr>
          <w:sz w:val="24"/>
          <w:szCs w:val="24"/>
        </w:rPr>
        <w:t xml:space="preserve"> </w:t>
      </w:r>
      <w:r w:rsidRPr="00D66DF0">
        <w:rPr>
          <w:sz w:val="24"/>
          <w:szCs w:val="24"/>
        </w:rPr>
        <w:t>о потреблении тепловой энергии от источников тепловой энергии</w:t>
      </w:r>
      <w:r>
        <w:rPr>
          <w:sz w:val="24"/>
          <w:szCs w:val="24"/>
        </w:rPr>
        <w:t xml:space="preserve"> </w:t>
      </w:r>
      <w:r w:rsidRPr="00D66DF0">
        <w:rPr>
          <w:sz w:val="24"/>
          <w:szCs w:val="24"/>
        </w:rPr>
        <w:t>за 20</w:t>
      </w:r>
      <w:r>
        <w:rPr>
          <w:sz w:val="24"/>
          <w:szCs w:val="24"/>
        </w:rPr>
        <w:t>22</w:t>
      </w:r>
      <w:r w:rsidRPr="00D66DF0">
        <w:rPr>
          <w:sz w:val="24"/>
          <w:szCs w:val="24"/>
        </w:rPr>
        <w:t xml:space="preserve"> г. в целом представлены в таблице 24.</w:t>
      </w:r>
    </w:p>
    <w:p w:rsidR="00316FA1" w:rsidRPr="0048601B"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Расчетные значения пот</w:t>
      </w:r>
      <w:r>
        <w:rPr>
          <w:rFonts w:ascii="Times New Roman" w:hAnsi="Times New Roman"/>
          <w:b w:val="0"/>
          <w:bCs w:val="0"/>
          <w:sz w:val="24"/>
          <w:szCs w:val="24"/>
        </w:rPr>
        <w:t>ребления тепловой энергии за 2022</w:t>
      </w:r>
      <w:r w:rsidRPr="00D66DF0">
        <w:rPr>
          <w:rFonts w:ascii="Times New Roman" w:hAnsi="Times New Roman"/>
          <w:b w:val="0"/>
          <w:bCs w:val="0"/>
          <w:sz w:val="24"/>
          <w:szCs w:val="24"/>
        </w:rPr>
        <w:t xml:space="preserve"> г. в целом</w:t>
      </w:r>
    </w:p>
    <w:tbl>
      <w:tblPr>
        <w:tblW w:w="0" w:type="auto"/>
        <w:tblLook w:val="00A0"/>
      </w:tblPr>
      <w:tblGrid>
        <w:gridCol w:w="613"/>
        <w:gridCol w:w="3691"/>
        <w:gridCol w:w="1677"/>
        <w:gridCol w:w="2292"/>
        <w:gridCol w:w="1157"/>
      </w:tblGrid>
      <w:tr w:rsidR="001D4886" w:rsidTr="00ED1688">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bookmarkStart w:id="183" w:name="_Toc384058632"/>
            <w:bookmarkStart w:id="184" w:name="_Toc386561022"/>
            <w:r w:rsidRPr="00FC1748">
              <w:rPr>
                <w:rFonts w:ascii="Times New Roman" w:eastAsia="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Гкал</w:t>
            </w:r>
          </w:p>
        </w:tc>
        <w:tc>
          <w:tcPr>
            <w:tcW w:w="0" w:type="auto"/>
            <w:gridSpan w:val="2"/>
            <w:tcBorders>
              <w:top w:val="single" w:sz="4" w:space="0" w:color="auto"/>
              <w:left w:val="nil"/>
              <w:bottom w:val="single" w:sz="4" w:space="0" w:color="auto"/>
              <w:right w:val="single" w:sz="4" w:space="0" w:color="000000"/>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по видам теплопотребления, Гкал</w:t>
            </w:r>
          </w:p>
        </w:tc>
      </w:tr>
      <w:tr w:rsidR="001D4886" w:rsidTr="00ED168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000000" w:fill="538DD5"/>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ГВС</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1195,36</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1195,36</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2568,2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2538,2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1479,27</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1479,27</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5404,62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5404,62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CB0959"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296037,85</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253653,73</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42384,12</w:t>
            </w: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r>
      <w:tr w:rsidR="001D4886"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BA7664" w:rsidRPr="00FC1748" w:rsidRDefault="00CB0959"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CB0959" w:rsidP="00ED1688">
            <w:pPr>
              <w:spacing w:after="0" w:line="240" w:lineRule="auto"/>
              <w:jc w:val="center"/>
              <w:rPr>
                <w:rFonts w:ascii="Times New Roman" w:eastAsia="Times New Roman" w:hAnsi="Times New Roman" w:cs="Times New Roman"/>
                <w:color w:val="000000"/>
                <w:sz w:val="20"/>
                <w:szCs w:val="20"/>
                <w:lang w:eastAsia="ru-RU"/>
              </w:rPr>
            </w:pPr>
          </w:p>
        </w:tc>
      </w:tr>
      <w:tr w:rsidR="001D4886" w:rsidTr="00ED168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BA7664" w:rsidRPr="00FC1748" w:rsidRDefault="00CB0959" w:rsidP="00ED168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3066853,3</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264271,18</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42384,12</w:t>
            </w:r>
          </w:p>
        </w:tc>
      </w:tr>
      <w:bookmarkEnd w:id="183"/>
      <w:bookmarkEnd w:id="184"/>
    </w:tbl>
    <w:p w:rsidR="0048601B" w:rsidRPr="0048601B" w:rsidRDefault="00CB0959" w:rsidP="00FC1748">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CB0959" w:rsidP="009A2252">
      <w:pPr>
        <w:pStyle w:val="116"/>
        <w:numPr>
          <w:ilvl w:val="1"/>
          <w:numId w:val="8"/>
        </w:numPr>
        <w:tabs>
          <w:tab w:val="clear" w:pos="1134"/>
          <w:tab w:val="left" w:pos="1418"/>
        </w:tabs>
        <w:ind w:left="0" w:firstLine="709"/>
        <w:rPr>
          <w:sz w:val="24"/>
          <w:szCs w:val="24"/>
        </w:rPr>
      </w:pPr>
      <w:bookmarkStart w:id="185" w:name="_Toc384058633"/>
      <w:bookmarkStart w:id="186" w:name="_Toc386561023"/>
      <w:bookmarkStart w:id="187" w:name="_Toc97797713"/>
      <w:r w:rsidRPr="00D66DF0">
        <w:rPr>
          <w:sz w:val="24"/>
          <w:szCs w:val="24"/>
        </w:rPr>
        <w:t xml:space="preserve">Балансы тепловой </w:t>
      </w:r>
      <w:r w:rsidRPr="00D66DF0">
        <w:rPr>
          <w:sz w:val="24"/>
          <w:szCs w:val="24"/>
        </w:rPr>
        <w:t>мощности и тепловой нагрузки в зонах действия источников тепловой энергии</w:t>
      </w:r>
      <w:bookmarkEnd w:id="185"/>
      <w:bookmarkEnd w:id="186"/>
      <w:bookmarkEnd w:id="187"/>
    </w:p>
    <w:p w:rsidR="00316FA1" w:rsidRPr="00777D2B" w:rsidRDefault="00CB0959" w:rsidP="009A2252">
      <w:pPr>
        <w:pStyle w:val="1110"/>
        <w:numPr>
          <w:ilvl w:val="2"/>
          <w:numId w:val="8"/>
        </w:numPr>
        <w:tabs>
          <w:tab w:val="left" w:pos="1560"/>
        </w:tabs>
        <w:ind w:left="0" w:firstLine="709"/>
        <w:rPr>
          <w:b w:val="0"/>
          <w:sz w:val="24"/>
          <w:szCs w:val="24"/>
        </w:rPr>
      </w:pPr>
      <w:bookmarkStart w:id="188" w:name="_Toc377471841"/>
      <w:bookmarkStart w:id="189" w:name="_Toc384058634"/>
      <w:bookmarkStart w:id="190" w:name="_Toc386561024"/>
      <w:bookmarkStart w:id="191" w:name="_Toc97797714"/>
      <w:r w:rsidRPr="00777D2B">
        <w:rPr>
          <w:b w:val="0"/>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w:t>
      </w:r>
      <w:r w:rsidRPr="00777D2B">
        <w:rPr>
          <w:b w:val="0"/>
          <w:sz w:val="24"/>
          <w:szCs w:val="24"/>
        </w:rPr>
        <w:t>пловой энергии, а в случае нескольких выводов тепловой мощности от одного источника тепловой энергии - по каждому из выводов</w:t>
      </w:r>
      <w:bookmarkEnd w:id="188"/>
      <w:bookmarkEnd w:id="189"/>
      <w:bookmarkEnd w:id="190"/>
      <w:bookmarkEnd w:id="191"/>
    </w:p>
    <w:p w:rsidR="00316FA1" w:rsidRPr="00D66DF0" w:rsidRDefault="00CB0959" w:rsidP="00711AAA">
      <w:pPr>
        <w:pStyle w:val="aff4"/>
        <w:rPr>
          <w:sz w:val="24"/>
          <w:szCs w:val="24"/>
        </w:rPr>
      </w:pPr>
      <w:r w:rsidRPr="00D66DF0">
        <w:rPr>
          <w:sz w:val="24"/>
          <w:szCs w:val="24"/>
        </w:rPr>
        <w:t>Постановление Правительства РФ от 22.02.2012 г. №154 «О требованиях к схемам теплоснабжения, порядку их</w:t>
      </w:r>
      <w:r w:rsidRPr="00D66DF0">
        <w:rPr>
          <w:sz w:val="24"/>
          <w:szCs w:val="24"/>
        </w:rPr>
        <w:t xml:space="preserve"> разработки и утверждения» вводит следующие понятия:</w:t>
      </w:r>
    </w:p>
    <w:p w:rsidR="00316FA1" w:rsidRPr="00D66DF0" w:rsidRDefault="00CB0959" w:rsidP="00711AAA">
      <w:pPr>
        <w:pStyle w:val="aff4"/>
        <w:rPr>
          <w:sz w:val="24"/>
          <w:szCs w:val="24"/>
        </w:rPr>
      </w:pPr>
      <w:r w:rsidRPr="00D66DF0">
        <w:rPr>
          <w:sz w:val="24"/>
          <w:szCs w:val="24"/>
        </w:rPr>
        <w:t>1)</w:t>
      </w:r>
      <w:r w:rsidRPr="00D66DF0">
        <w:rPr>
          <w:i/>
          <w:iCs/>
          <w:sz w:val="24"/>
          <w:szCs w:val="24"/>
        </w:rPr>
        <w:t>Установленная мощность источника тепловой энергии</w:t>
      </w:r>
      <w:r w:rsidRPr="00D66DF0">
        <w:rPr>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w:t>
      </w:r>
      <w:r w:rsidRPr="00D66DF0">
        <w:rPr>
          <w:sz w:val="24"/>
          <w:szCs w:val="24"/>
        </w:rPr>
        <w:t>телям на собственные и хозяйственные нужды;</w:t>
      </w:r>
    </w:p>
    <w:p w:rsidR="00316FA1" w:rsidRPr="00D66DF0" w:rsidRDefault="00CB0959" w:rsidP="00711AAA">
      <w:pPr>
        <w:pStyle w:val="aff4"/>
        <w:rPr>
          <w:sz w:val="24"/>
          <w:szCs w:val="24"/>
        </w:rPr>
      </w:pPr>
      <w:r w:rsidRPr="00D66DF0">
        <w:rPr>
          <w:sz w:val="24"/>
          <w:szCs w:val="24"/>
        </w:rPr>
        <w:t>2)</w:t>
      </w:r>
      <w:r w:rsidRPr="00D66DF0">
        <w:rPr>
          <w:i/>
          <w:iCs/>
          <w:sz w:val="24"/>
          <w:szCs w:val="24"/>
        </w:rPr>
        <w:t>Располагаемая мощность источника тепловой энергии</w:t>
      </w:r>
      <w:r w:rsidRPr="00D66DF0">
        <w:rPr>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w:t>
      </w:r>
      <w:r w:rsidRPr="00D66DF0">
        <w:rPr>
          <w:sz w:val="24"/>
          <w:szCs w:val="24"/>
        </w:rPr>
        <w:t xml:space="preserve">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16FA1" w:rsidRPr="00D66DF0" w:rsidRDefault="00CB0959" w:rsidP="00711AAA">
      <w:pPr>
        <w:pStyle w:val="aff4"/>
        <w:rPr>
          <w:sz w:val="24"/>
          <w:szCs w:val="24"/>
        </w:rPr>
      </w:pPr>
      <w:r w:rsidRPr="00D66DF0">
        <w:rPr>
          <w:sz w:val="24"/>
          <w:szCs w:val="24"/>
        </w:rPr>
        <w:t>3)</w:t>
      </w:r>
      <w:r w:rsidRPr="00D66DF0">
        <w:rPr>
          <w:i/>
          <w:iCs/>
          <w:sz w:val="24"/>
          <w:szCs w:val="24"/>
        </w:rPr>
        <w:t>Мощность источника тепловой энергии «нетто</w:t>
      </w:r>
      <w:r w:rsidRPr="00D66DF0">
        <w:rPr>
          <w:i/>
          <w:iCs/>
          <w:sz w:val="24"/>
          <w:szCs w:val="24"/>
        </w:rPr>
        <w:t>»</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CB0959" w:rsidP="005A0805">
      <w:pPr>
        <w:pStyle w:val="aff4"/>
        <w:rPr>
          <w:sz w:val="24"/>
          <w:szCs w:val="24"/>
        </w:rPr>
      </w:pPr>
      <w:r w:rsidRPr="00D66DF0">
        <w:rPr>
          <w:sz w:val="24"/>
          <w:szCs w:val="24"/>
        </w:rPr>
        <w:t>Балансы установленной, располагаемой тепловой мощности, тепловой мощности «нетто», потерь тепловой мощности в тепловых</w:t>
      </w:r>
      <w:r w:rsidRPr="00D66DF0">
        <w:rPr>
          <w:sz w:val="24"/>
          <w:szCs w:val="24"/>
        </w:rPr>
        <w:t xml:space="preserve"> сетях и присоединенной тепловой нагрузки котельных и ТЭЦ сведены в таблицу</w:t>
      </w:r>
      <w:r>
        <w:rPr>
          <w:sz w:val="24"/>
          <w:szCs w:val="24"/>
        </w:rPr>
        <w:t xml:space="preserve"> </w:t>
      </w:r>
      <w:r w:rsidRPr="00D66DF0">
        <w:rPr>
          <w:sz w:val="24"/>
          <w:szCs w:val="24"/>
        </w:rPr>
        <w:t>25.</w:t>
      </w:r>
    </w:p>
    <w:p w:rsidR="00316FA1" w:rsidRPr="00D66DF0" w:rsidRDefault="00CB0959" w:rsidP="0077571A">
      <w:pPr>
        <w:pStyle w:val="aff4"/>
        <w:rPr>
          <w:sz w:val="24"/>
          <w:szCs w:val="24"/>
        </w:rPr>
      </w:pPr>
      <w:r w:rsidRPr="00D66DF0">
        <w:rPr>
          <w:sz w:val="24"/>
          <w:szCs w:val="24"/>
        </w:rPr>
        <w:t>В целом по городу наблюдаются резервы тепловой мощности «нетто». Однако при рассмотрении каждого источника выявлены котельные, имеющие дефициты тепловой мощности «нетто».</w:t>
      </w:r>
    </w:p>
    <w:p w:rsidR="00316FA1" w:rsidRPr="00D66DF0" w:rsidRDefault="00CB0959" w:rsidP="0077571A">
      <w:pPr>
        <w:pStyle w:val="aff4"/>
        <w:rPr>
          <w:sz w:val="24"/>
          <w:szCs w:val="24"/>
        </w:rPr>
      </w:pPr>
      <w:r w:rsidRPr="00D66DF0">
        <w:rPr>
          <w:sz w:val="24"/>
          <w:szCs w:val="24"/>
        </w:rPr>
        <w:t>Градо</w:t>
      </w:r>
      <w:r w:rsidRPr="00D66DF0">
        <w:rPr>
          <w:sz w:val="24"/>
          <w:szCs w:val="24"/>
        </w:rPr>
        <w:t>образующий источник тепловой энергии – ТЭЦ имеет существенные резервы тепловой мощности, что обуславливает высокую надежность теплоснабжения потребителей</w:t>
      </w:r>
    </w:p>
    <w:p w:rsidR="0048601B" w:rsidRDefault="00CB0959" w:rsidP="00FC1748">
      <w:pPr>
        <w:pStyle w:val="1110"/>
        <w:tabs>
          <w:tab w:val="left" w:pos="1560"/>
        </w:tabs>
        <w:spacing w:line="360" w:lineRule="auto"/>
        <w:ind w:left="0" w:firstLine="0"/>
        <w:rPr>
          <w:b w:val="0"/>
          <w:sz w:val="24"/>
          <w:szCs w:val="24"/>
        </w:rPr>
      </w:pPr>
      <w:r>
        <w:rPr>
          <w:b w:val="0"/>
          <w:sz w:val="24"/>
          <w:szCs w:val="24"/>
        </w:rPr>
        <w:t xml:space="preserve">         </w:t>
      </w:r>
      <w:bookmarkStart w:id="192" w:name="_Toc97797715"/>
      <w:r w:rsidRPr="00414854">
        <w:rPr>
          <w:b w:val="0"/>
          <w:sz w:val="24"/>
          <w:szCs w:val="24"/>
        </w:rPr>
        <w:t>Сведения о фактических балансах тепловой энергии в системах централизованного теплос</w:t>
      </w:r>
      <w:r>
        <w:rPr>
          <w:b w:val="0"/>
          <w:sz w:val="24"/>
          <w:szCs w:val="24"/>
        </w:rPr>
        <w:t xml:space="preserve">набжения </w:t>
      </w:r>
      <w:r>
        <w:rPr>
          <w:b w:val="0"/>
          <w:sz w:val="24"/>
          <w:szCs w:val="24"/>
        </w:rPr>
        <w:t>г. Заринска за 2011-2022</w:t>
      </w:r>
      <w:r w:rsidRPr="00414854">
        <w:rPr>
          <w:b w:val="0"/>
          <w:sz w:val="24"/>
          <w:szCs w:val="24"/>
        </w:rPr>
        <w:t xml:space="preserve"> гг. (и анализ балансов) представлены в разделе 1.3.14 Обосновывающих материалов.</w:t>
      </w:r>
      <w:bookmarkEnd w:id="192"/>
    </w:p>
    <w:p w:rsidR="00316FA1" w:rsidRPr="0008270B" w:rsidRDefault="00CB0959" w:rsidP="005A0805">
      <w:pPr>
        <w:pStyle w:val="aff4"/>
        <w:rPr>
          <w:sz w:val="24"/>
          <w:szCs w:val="24"/>
        </w:rPr>
      </w:pPr>
    </w:p>
    <w:p w:rsidR="00316FA1" w:rsidRPr="00D66DF0" w:rsidRDefault="00CB0959" w:rsidP="005A0805">
      <w:pPr>
        <w:pStyle w:val="aff4"/>
        <w:rPr>
          <w:sz w:val="24"/>
          <w:szCs w:val="24"/>
        </w:rPr>
      </w:pPr>
    </w:p>
    <w:p w:rsidR="00316FA1" w:rsidRPr="00D66DF0" w:rsidRDefault="00CB0959" w:rsidP="009A2252">
      <w:pPr>
        <w:pStyle w:val="a"/>
        <w:numPr>
          <w:ilvl w:val="0"/>
          <w:numId w:val="2"/>
        </w:numPr>
        <w:tabs>
          <w:tab w:val="clear" w:pos="1985"/>
          <w:tab w:val="left" w:pos="1701"/>
        </w:tabs>
        <w:ind w:left="0" w:firstLine="0"/>
        <w:rPr>
          <w:rFonts w:ascii="Times New Roman" w:hAnsi="Times New Roman"/>
          <w:sz w:val="24"/>
          <w:szCs w:val="24"/>
        </w:rPr>
        <w:sectPr w:rsidR="00316FA1" w:rsidRPr="00D66DF0" w:rsidSect="00FA1B05">
          <w:pgSz w:w="11906" w:h="16838" w:code="9"/>
          <w:pgMar w:top="1134" w:right="991" w:bottom="1134" w:left="1701" w:header="709" w:footer="397"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 тепловой мощности в системах теплоснабжения</w:t>
      </w:r>
    </w:p>
    <w:p w:rsidR="00316FA1" w:rsidRPr="00D66DF0" w:rsidRDefault="00CB0959" w:rsidP="005A0805">
      <w:pPr>
        <w:pStyle w:val="aff4"/>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773"/>
        <w:gridCol w:w="1964"/>
        <w:gridCol w:w="1964"/>
        <w:gridCol w:w="1807"/>
        <w:gridCol w:w="1455"/>
        <w:gridCol w:w="1626"/>
        <w:gridCol w:w="1600"/>
        <w:gridCol w:w="1103"/>
        <w:gridCol w:w="991"/>
      </w:tblGrid>
      <w:tr w:rsidR="001D4886" w:rsidTr="005D0B24">
        <w:trPr>
          <w:trHeight w:val="20"/>
          <w:tblHeader/>
        </w:trPr>
        <w:tc>
          <w:tcPr>
            <w:tcW w:w="170" w:type="pct"/>
            <w:vMerge w:val="restar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 п/п</w:t>
            </w:r>
          </w:p>
        </w:tc>
        <w:tc>
          <w:tcPr>
            <w:tcW w:w="600" w:type="pct"/>
            <w:vMerge w:val="restar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Наименование теплоисточника</w:t>
            </w:r>
          </w:p>
        </w:tc>
        <w:tc>
          <w:tcPr>
            <w:tcW w:w="2431" w:type="pct"/>
            <w:gridSpan w:val="4"/>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Характеристика основного оборудования</w:t>
            </w:r>
          </w:p>
        </w:tc>
        <w:tc>
          <w:tcPr>
            <w:tcW w:w="550" w:type="pct"/>
            <w:vMerge w:val="restar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Подключенная нагрузка, Гкал/ч</w:t>
            </w:r>
          </w:p>
        </w:tc>
        <w:tc>
          <w:tcPr>
            <w:tcW w:w="541" w:type="pct"/>
            <w:vMerge w:val="restar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Потери в тепловых сетях, Гкал/ч</w:t>
            </w:r>
          </w:p>
        </w:tc>
        <w:tc>
          <w:tcPr>
            <w:tcW w:w="708" w:type="pct"/>
            <w:gridSpan w:val="2"/>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Резерв (+), дефицит (-) мощности котельных «нетто» (с учетом потерь в тепловых сетях)</w:t>
            </w:r>
          </w:p>
        </w:tc>
      </w:tr>
      <w:tr w:rsidR="001D4886" w:rsidTr="005D0B24">
        <w:trPr>
          <w:trHeight w:val="20"/>
          <w:tblHeader/>
        </w:trPr>
        <w:tc>
          <w:tcPr>
            <w:tcW w:w="170" w:type="pct"/>
            <w:vMerge/>
            <w:vAlign w:val="center"/>
          </w:tcPr>
          <w:p w:rsidR="00F306CA" w:rsidRPr="00F306CA" w:rsidRDefault="00CB0959" w:rsidP="00F306CA">
            <w:pPr>
              <w:spacing w:after="0" w:line="240" w:lineRule="auto"/>
              <w:rPr>
                <w:rFonts w:ascii="Times New Roman" w:hAnsi="Times New Roman" w:cs="Times New Roman"/>
                <w:b/>
                <w:bCs/>
                <w:color w:val="000000"/>
                <w:sz w:val="20"/>
                <w:szCs w:val="20"/>
                <w:lang w:eastAsia="ru-RU"/>
              </w:rPr>
            </w:pPr>
          </w:p>
        </w:tc>
        <w:tc>
          <w:tcPr>
            <w:tcW w:w="600" w:type="pct"/>
            <w:vMerge/>
            <w:vAlign w:val="center"/>
          </w:tcPr>
          <w:p w:rsidR="00F306CA" w:rsidRPr="00F306CA" w:rsidRDefault="00CB0959" w:rsidP="00F306CA">
            <w:pPr>
              <w:spacing w:after="0" w:line="240" w:lineRule="auto"/>
              <w:rPr>
                <w:rFonts w:ascii="Times New Roman" w:hAnsi="Times New Roman" w:cs="Times New Roman"/>
                <w:b/>
                <w:bCs/>
                <w:color w:val="000000"/>
                <w:sz w:val="20"/>
                <w:szCs w:val="20"/>
                <w:lang w:eastAsia="ru-RU"/>
              </w:rPr>
            </w:pPr>
          </w:p>
        </w:tc>
        <w:tc>
          <w:tcPr>
            <w:tcW w:w="664"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установленная мощность теплоисточника в горячей воде, Гкал/ч</w:t>
            </w:r>
          </w:p>
        </w:tc>
        <w:tc>
          <w:tcPr>
            <w:tcW w:w="664"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располагаемая мощность теплоисточника в горя</w:t>
            </w:r>
            <w:r w:rsidRPr="00F306CA">
              <w:rPr>
                <w:rFonts w:ascii="Times New Roman" w:hAnsi="Times New Roman" w:cs="Times New Roman"/>
                <w:b/>
                <w:bCs/>
                <w:color w:val="000000"/>
                <w:sz w:val="20"/>
                <w:szCs w:val="20"/>
                <w:lang w:eastAsia="ru-RU"/>
              </w:rPr>
              <w:t>чей воде, Гкал/ч</w:t>
            </w:r>
          </w:p>
        </w:tc>
        <w:tc>
          <w:tcPr>
            <w:tcW w:w="611"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собственные нужды теплоисточника, %</w:t>
            </w:r>
          </w:p>
        </w:tc>
        <w:tc>
          <w:tcPr>
            <w:tcW w:w="492"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мощность источника тепловой энергии «нетто», Гкал/ч</w:t>
            </w:r>
          </w:p>
        </w:tc>
        <w:tc>
          <w:tcPr>
            <w:tcW w:w="550" w:type="pct"/>
            <w:vMerge/>
            <w:vAlign w:val="center"/>
          </w:tcPr>
          <w:p w:rsidR="00F306CA" w:rsidRPr="00F306CA" w:rsidRDefault="00CB0959" w:rsidP="00F306CA">
            <w:pPr>
              <w:spacing w:after="0" w:line="240" w:lineRule="auto"/>
              <w:rPr>
                <w:rFonts w:ascii="Times New Roman" w:hAnsi="Times New Roman" w:cs="Times New Roman"/>
                <w:b/>
                <w:bCs/>
                <w:color w:val="000000"/>
                <w:sz w:val="20"/>
                <w:szCs w:val="20"/>
                <w:lang w:eastAsia="ru-RU"/>
              </w:rPr>
            </w:pPr>
          </w:p>
        </w:tc>
        <w:tc>
          <w:tcPr>
            <w:tcW w:w="541" w:type="pct"/>
            <w:vMerge/>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p>
        </w:tc>
        <w:tc>
          <w:tcPr>
            <w:tcW w:w="373"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Гкал/ч</w:t>
            </w:r>
          </w:p>
        </w:tc>
        <w:tc>
          <w:tcPr>
            <w:tcW w:w="335" w:type="pct"/>
            <w:shd w:val="clear" w:color="000000" w:fill="538DD5"/>
            <w:vAlign w:val="center"/>
          </w:tcPr>
          <w:p w:rsidR="00F306CA" w:rsidRPr="00F306CA" w:rsidRDefault="00CB0959"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«База»</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0,541</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0,488</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2,95</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0,4736</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0,61175</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0,068</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-0,2061</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-42,2%</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«Гостиница»</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1,598</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1,368</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1,346</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1,2696</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0,1066</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-0,0302</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-2,24%</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«Лесокомбинат»</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1,083</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0,76</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1,97</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0,745</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0,701</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0,102</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-0,058</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-7,78 %</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«Теремок»</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3,196</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2,81</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1,35</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2,772</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2,676</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0,356</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-0,26</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-9,4 %</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МУП «Стабильность»</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3,49</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0,772</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0,613</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0,110</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0,049</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6,3%</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 xml:space="preserve">Котельная ГУП ДХ </w:t>
            </w:r>
            <w:r w:rsidRPr="00F306CA">
              <w:rPr>
                <w:rFonts w:ascii="Times New Roman" w:hAnsi="Times New Roman" w:cs="Times New Roman"/>
                <w:color w:val="000000"/>
                <w:sz w:val="20"/>
                <w:szCs w:val="20"/>
                <w:lang w:eastAsia="ru-RU"/>
              </w:rPr>
              <w:t>АК «Северо-Восточное ДСУ» «филиал Заринский»</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4,000</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2,000</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1,00</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1,980</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2,834</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0,141</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-0,995</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-50,2%</w:t>
            </w:r>
          </w:p>
        </w:tc>
      </w:tr>
      <w:tr w:rsidR="001D4886" w:rsidTr="005D0B24">
        <w:trPr>
          <w:trHeight w:val="20"/>
        </w:trPr>
        <w:tc>
          <w:tcPr>
            <w:tcW w:w="17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w:t>
            </w:r>
          </w:p>
        </w:tc>
        <w:tc>
          <w:tcPr>
            <w:tcW w:w="600" w:type="pct"/>
            <w:vAlign w:val="center"/>
          </w:tcPr>
          <w:p w:rsidR="00F306CA" w:rsidRPr="00F306CA" w:rsidRDefault="00CB0959"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ТЭЦ АО «Алтай-Кокс»</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64"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1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w:t>
            </w:r>
          </w:p>
        </w:tc>
        <w:tc>
          <w:tcPr>
            <w:tcW w:w="492"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856,0</w:t>
            </w:r>
          </w:p>
        </w:tc>
        <w:tc>
          <w:tcPr>
            <w:tcW w:w="550"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359,882</w:t>
            </w:r>
          </w:p>
        </w:tc>
        <w:tc>
          <w:tcPr>
            <w:tcW w:w="541"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7,851</w:t>
            </w:r>
          </w:p>
        </w:tc>
        <w:tc>
          <w:tcPr>
            <w:tcW w:w="373"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488,267</w:t>
            </w:r>
          </w:p>
        </w:tc>
        <w:tc>
          <w:tcPr>
            <w:tcW w:w="335" w:type="pct"/>
            <w:vAlign w:val="center"/>
          </w:tcPr>
          <w:p w:rsidR="00F306CA" w:rsidRPr="00F306CA" w:rsidRDefault="00CB0959"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57,0%</w:t>
            </w:r>
          </w:p>
        </w:tc>
      </w:tr>
    </w:tbl>
    <w:p w:rsidR="00316FA1" w:rsidRPr="00D66DF0" w:rsidRDefault="00CB0959" w:rsidP="006F6EFB">
      <w:pPr>
        <w:pStyle w:val="aff4"/>
        <w:ind w:firstLine="0"/>
        <w:jc w:val="center"/>
        <w:rPr>
          <w:sz w:val="24"/>
          <w:szCs w:val="24"/>
        </w:rPr>
        <w:sectPr w:rsidR="00316FA1" w:rsidRPr="00D66DF0" w:rsidSect="00112899">
          <w:pgSz w:w="16838" w:h="11906" w:orient="landscape" w:code="9"/>
          <w:pgMar w:top="1134" w:right="1134" w:bottom="1134" w:left="1134" w:header="709" w:footer="397" w:gutter="0"/>
          <w:cols w:space="708"/>
          <w:docGrid w:linePitch="360"/>
        </w:sectPr>
      </w:pPr>
    </w:p>
    <w:p w:rsidR="00316FA1" w:rsidRDefault="00CB0959" w:rsidP="009A2252">
      <w:pPr>
        <w:pStyle w:val="1110"/>
        <w:numPr>
          <w:ilvl w:val="2"/>
          <w:numId w:val="8"/>
        </w:numPr>
        <w:tabs>
          <w:tab w:val="left" w:pos="1560"/>
        </w:tabs>
        <w:ind w:left="0" w:firstLine="709"/>
        <w:rPr>
          <w:sz w:val="24"/>
          <w:szCs w:val="24"/>
        </w:rPr>
      </w:pPr>
      <w:bookmarkStart w:id="193" w:name="_Toc377471842"/>
      <w:bookmarkStart w:id="194" w:name="_Toc384058635"/>
      <w:bookmarkStart w:id="195" w:name="_Toc386561025"/>
      <w:bookmarkStart w:id="196" w:name="_Toc97797716"/>
      <w:r w:rsidRPr="00D66DF0">
        <w:rPr>
          <w:sz w:val="24"/>
          <w:szCs w:val="24"/>
        </w:rPr>
        <w:t xml:space="preserve">Резервы и дефициты тепловой мощности «нетто» по каждому </w:t>
      </w:r>
      <w:r w:rsidRPr="00D66DF0">
        <w:rPr>
          <w:sz w:val="24"/>
          <w:szCs w:val="24"/>
        </w:rPr>
        <w:t>источнику тепловой энергии и выводам тепловой мощности от источников тепловой энергии</w:t>
      </w:r>
      <w:bookmarkEnd w:id="193"/>
      <w:bookmarkEnd w:id="194"/>
      <w:bookmarkEnd w:id="195"/>
      <w:bookmarkEnd w:id="196"/>
    </w:p>
    <w:p w:rsidR="00F306CA" w:rsidRPr="00F306CA" w:rsidRDefault="00CB0959" w:rsidP="00F306CA">
      <w:pPr>
        <w:pStyle w:val="aff4"/>
      </w:pPr>
      <w:r w:rsidRPr="00F306CA">
        <w:t xml:space="preserve">2 из 7 источников централизованного теплоснабжения (включая ТЭЦ) имеют резервы тепловой мощности «нетто». 5 котельных имеют дефициты тепловой мощности «нетто». Резервы и </w:t>
      </w:r>
      <w:r w:rsidRPr="00F306CA">
        <w:t>дефициты тепловой мощности в натуральном и процентном выражениях представлены на диаграмме 18 и в таблице 25.</w:t>
      </w:r>
    </w:p>
    <w:p w:rsidR="00316FA1" w:rsidRPr="00D66DF0" w:rsidRDefault="00CB0959" w:rsidP="00384ECA">
      <w:pPr>
        <w:pStyle w:val="aff4"/>
        <w:ind w:firstLine="0"/>
        <w:jc w:val="center"/>
        <w:rPr>
          <w:sz w:val="24"/>
          <w:szCs w:val="24"/>
          <w:highlight w:val="red"/>
        </w:rPr>
      </w:pPr>
      <w:r>
        <w:rPr>
          <w:noProof/>
          <w:sz w:val="24"/>
          <w:szCs w:val="24"/>
          <w:lang w:eastAsia="ru-RU"/>
        </w:rPr>
        <w:drawing>
          <wp:inline distT="0" distB="0" distL="0" distR="0">
            <wp:extent cx="6177915" cy="6577330"/>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stretch>
                      <a:fillRect/>
                    </a:stretch>
                  </pic:blipFill>
                  <pic:spPr bwMode="auto">
                    <a:xfrm>
                      <a:off x="0" y="0"/>
                      <a:ext cx="6177915" cy="6577330"/>
                    </a:xfrm>
                    <a:prstGeom prst="rect">
                      <a:avLst/>
                    </a:prstGeom>
                    <a:noFill/>
                    <a:ln w="9525">
                      <a:noFill/>
                      <a:miter lim="800000"/>
                      <a:headEnd/>
                      <a:tailEnd/>
                    </a:ln>
                  </pic:spPr>
                </pic:pic>
              </a:graphicData>
            </a:graphic>
          </wp:inline>
        </w:drawing>
      </w:r>
    </w:p>
    <w:p w:rsidR="00316FA1" w:rsidRPr="00D66DF0" w:rsidRDefault="00CB0959" w:rsidP="0091421A">
      <w:pPr>
        <w:pStyle w:val="af"/>
        <w:ind w:left="1134" w:firstLine="0"/>
      </w:pPr>
      <w:r w:rsidRPr="00D66DF0">
        <w:t>Присоединенная тепловая нагрузка котельных</w:t>
      </w:r>
    </w:p>
    <w:p w:rsidR="00316FA1" w:rsidRPr="00D66DF0" w:rsidRDefault="00CB0959" w:rsidP="009A2252">
      <w:pPr>
        <w:pStyle w:val="1110"/>
        <w:numPr>
          <w:ilvl w:val="2"/>
          <w:numId w:val="8"/>
        </w:numPr>
        <w:tabs>
          <w:tab w:val="left" w:pos="1560"/>
        </w:tabs>
        <w:ind w:left="0" w:firstLine="709"/>
        <w:rPr>
          <w:sz w:val="24"/>
          <w:szCs w:val="24"/>
        </w:rPr>
      </w:pPr>
      <w:bookmarkStart w:id="197" w:name="_Toc377471843"/>
      <w:bookmarkStart w:id="198" w:name="_Toc384058636"/>
      <w:bookmarkStart w:id="199" w:name="_Toc386561026"/>
      <w:bookmarkStart w:id="200" w:name="_Toc97797717"/>
      <w:r w:rsidRPr="00D66DF0">
        <w:rPr>
          <w:sz w:val="24"/>
          <w:szCs w:val="24"/>
        </w:rPr>
        <w:t xml:space="preserve">Гидравлические режимы, обеспечивающие передачу тепловой энергии от источника тепловой энергии до </w:t>
      </w:r>
      <w:r w:rsidRPr="00D66DF0">
        <w:rPr>
          <w:sz w:val="24"/>
          <w:szCs w:val="24"/>
        </w:rPr>
        <w:t>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97"/>
      <w:bookmarkEnd w:id="198"/>
      <w:bookmarkEnd w:id="199"/>
      <w:bookmarkEnd w:id="200"/>
    </w:p>
    <w:p w:rsidR="00F25E16" w:rsidRDefault="00CB0959" w:rsidP="00F25E16">
      <w:pPr>
        <w:pStyle w:val="aff4"/>
        <w:rPr>
          <w:sz w:val="24"/>
          <w:szCs w:val="24"/>
        </w:rPr>
      </w:pPr>
      <w:r w:rsidRPr="00D66DF0">
        <w:rPr>
          <w:sz w:val="24"/>
          <w:szCs w:val="24"/>
        </w:rPr>
        <w:t>Гидравлические режимы тепловых сетей, обеспечивающие передачу тепловой энергии от и</w:t>
      </w:r>
      <w:r w:rsidRPr="00D66DF0">
        <w:rPr>
          <w:sz w:val="24"/>
          <w:szCs w:val="24"/>
        </w:rPr>
        <w:t xml:space="preserve">сточника тепловой энергии до самого удаленного потребителя, можно охарактеризовать как удовлетворительные. </w:t>
      </w:r>
    </w:p>
    <w:p w:rsidR="00316FA1" w:rsidRPr="00D66DF0" w:rsidRDefault="00CB0959" w:rsidP="009A2252">
      <w:pPr>
        <w:pStyle w:val="1110"/>
        <w:numPr>
          <w:ilvl w:val="2"/>
          <w:numId w:val="8"/>
        </w:numPr>
        <w:tabs>
          <w:tab w:val="left" w:pos="1560"/>
        </w:tabs>
        <w:ind w:left="0" w:firstLine="709"/>
        <w:rPr>
          <w:sz w:val="24"/>
          <w:szCs w:val="24"/>
        </w:rPr>
      </w:pPr>
      <w:bookmarkStart w:id="201" w:name="_Toc377471845"/>
      <w:bookmarkStart w:id="202" w:name="_Toc384058638"/>
      <w:bookmarkStart w:id="203" w:name="_Toc386561028"/>
      <w:bookmarkStart w:id="204" w:name="_Toc97797718"/>
      <w:r w:rsidRPr="00D66DF0">
        <w:rPr>
          <w:sz w:val="24"/>
          <w:szCs w:val="24"/>
        </w:rPr>
        <w:t xml:space="preserve">Резервы тепловой мощности «нетто» источников тепловой энергии и возможности расширения технологических зон действия источников с резервами тепловой </w:t>
      </w:r>
      <w:r w:rsidRPr="00D66DF0">
        <w:rPr>
          <w:sz w:val="24"/>
          <w:szCs w:val="24"/>
        </w:rPr>
        <w:t>мощности «нетто» в зоны действия с дефицитом тепловой мощности</w:t>
      </w:r>
      <w:bookmarkEnd w:id="201"/>
      <w:bookmarkEnd w:id="202"/>
      <w:bookmarkEnd w:id="203"/>
      <w:bookmarkEnd w:id="204"/>
    </w:p>
    <w:p w:rsidR="00316FA1" w:rsidRPr="00D66DF0" w:rsidRDefault="00CB0959" w:rsidP="00FA42CA">
      <w:pPr>
        <w:pStyle w:val="aff4"/>
        <w:rPr>
          <w:sz w:val="24"/>
          <w:szCs w:val="24"/>
        </w:rPr>
      </w:pPr>
      <w:r w:rsidRPr="00D66DF0">
        <w:rPr>
          <w:sz w:val="24"/>
          <w:szCs w:val="24"/>
        </w:rPr>
        <w:t>Ввиду значительной удаленности (изолированности) систем централизованного теплоснабжения друг от друга расширение технологических зон действия источников с резервами тепловой мощности «нетто» в</w:t>
      </w:r>
      <w:r w:rsidRPr="00D66DF0">
        <w:rPr>
          <w:sz w:val="24"/>
          <w:szCs w:val="24"/>
        </w:rPr>
        <w:t xml:space="preserve"> зоны действия с дефицитом тепловой мощности не представляется возможным.</w:t>
      </w:r>
    </w:p>
    <w:p w:rsidR="00316FA1" w:rsidRPr="00D66DF0" w:rsidRDefault="00CB0959" w:rsidP="009A2252">
      <w:pPr>
        <w:pStyle w:val="116"/>
        <w:numPr>
          <w:ilvl w:val="1"/>
          <w:numId w:val="8"/>
        </w:numPr>
        <w:tabs>
          <w:tab w:val="clear" w:pos="1134"/>
          <w:tab w:val="left" w:pos="1418"/>
        </w:tabs>
        <w:ind w:left="0" w:firstLine="709"/>
        <w:rPr>
          <w:sz w:val="24"/>
          <w:szCs w:val="24"/>
        </w:rPr>
      </w:pPr>
      <w:bookmarkStart w:id="205" w:name="_Toc384058639"/>
      <w:bookmarkStart w:id="206" w:name="_Toc386561029"/>
      <w:bookmarkStart w:id="207" w:name="_Toc97797719"/>
      <w:r w:rsidRPr="00D66DF0">
        <w:rPr>
          <w:sz w:val="24"/>
          <w:szCs w:val="24"/>
        </w:rPr>
        <w:t>Балансы теплоносителя</w:t>
      </w:r>
      <w:bookmarkEnd w:id="205"/>
      <w:bookmarkEnd w:id="206"/>
      <w:bookmarkEnd w:id="207"/>
    </w:p>
    <w:p w:rsidR="00316FA1" w:rsidRPr="00D66DF0" w:rsidRDefault="00CB0959" w:rsidP="009A2252">
      <w:pPr>
        <w:pStyle w:val="1110"/>
        <w:numPr>
          <w:ilvl w:val="2"/>
          <w:numId w:val="8"/>
        </w:numPr>
        <w:tabs>
          <w:tab w:val="left" w:pos="1560"/>
        </w:tabs>
        <w:ind w:left="0" w:firstLine="709"/>
        <w:rPr>
          <w:sz w:val="24"/>
          <w:szCs w:val="24"/>
        </w:rPr>
      </w:pPr>
      <w:bookmarkStart w:id="208" w:name="_Toc377471847"/>
      <w:bookmarkStart w:id="209" w:name="_Toc384058640"/>
      <w:bookmarkStart w:id="210" w:name="_Toc386561030"/>
      <w:bookmarkStart w:id="211" w:name="_Toc97797720"/>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w:t>
      </w:r>
      <w:r w:rsidRPr="00D66DF0">
        <w:rPr>
          <w:sz w:val="24"/>
          <w:szCs w:val="24"/>
        </w:rPr>
        <w:t>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8"/>
      <w:bookmarkEnd w:id="209"/>
      <w:bookmarkEnd w:id="210"/>
      <w:bookmarkEnd w:id="211"/>
    </w:p>
    <w:p w:rsidR="00316FA1" w:rsidRPr="00D66DF0" w:rsidRDefault="00CB0959" w:rsidP="00BF11A2">
      <w:pPr>
        <w:pStyle w:val="aff4"/>
        <w:rPr>
          <w:sz w:val="24"/>
          <w:szCs w:val="24"/>
        </w:rPr>
      </w:pPr>
      <w:r w:rsidRPr="00D66DF0">
        <w:rPr>
          <w:sz w:val="24"/>
          <w:szCs w:val="24"/>
        </w:rPr>
        <w:t>Утвержденные балансы производительности водоподготовительных установок теплоносителя для тепловы</w:t>
      </w:r>
      <w:r w:rsidRPr="00D66DF0">
        <w:rPr>
          <w:sz w:val="24"/>
          <w:szCs w:val="24"/>
        </w:rPr>
        <w:t>х сетей отсутствуют.</w:t>
      </w:r>
      <w:r>
        <w:rPr>
          <w:sz w:val="24"/>
          <w:szCs w:val="24"/>
        </w:rPr>
        <w:t xml:space="preserve"> </w:t>
      </w:r>
      <w:r w:rsidRPr="00D66DF0">
        <w:rPr>
          <w:sz w:val="24"/>
          <w:szCs w:val="24"/>
        </w:rPr>
        <w:t xml:space="preserve">Установки химводоподготовки (далее по тексту – ХВП) имеются лишь на </w:t>
      </w:r>
      <w:r>
        <w:rPr>
          <w:sz w:val="24"/>
          <w:szCs w:val="24"/>
        </w:rPr>
        <w:t>3</w:t>
      </w:r>
      <w:r w:rsidRPr="00D66DF0">
        <w:rPr>
          <w:sz w:val="24"/>
          <w:szCs w:val="24"/>
        </w:rPr>
        <w:t xml:space="preserve"> источниках тепловой энергии:</w:t>
      </w:r>
    </w:p>
    <w:p w:rsidR="00316FA1" w:rsidRPr="003033BF" w:rsidRDefault="00CB0959" w:rsidP="00D35D4A">
      <w:pPr>
        <w:pStyle w:val="aff4"/>
        <w:numPr>
          <w:ilvl w:val="0"/>
          <w:numId w:val="79"/>
        </w:numPr>
        <w:tabs>
          <w:tab w:val="left" w:pos="993"/>
        </w:tabs>
        <w:ind w:left="0" w:firstLine="709"/>
        <w:rPr>
          <w:sz w:val="24"/>
          <w:szCs w:val="24"/>
        </w:rPr>
      </w:pPr>
      <w:r>
        <w:rPr>
          <w:sz w:val="24"/>
          <w:szCs w:val="24"/>
        </w:rPr>
        <w:t xml:space="preserve">ТЭЦ </w:t>
      </w:r>
      <w:r w:rsidRPr="00D66DF0">
        <w:rPr>
          <w:sz w:val="24"/>
          <w:szCs w:val="24"/>
        </w:rPr>
        <w:t>АО «Алтай-Кокс»;</w:t>
      </w:r>
    </w:p>
    <w:p w:rsidR="003033BF" w:rsidRPr="00D66DF0" w:rsidRDefault="00CB0959" w:rsidP="00D35D4A">
      <w:pPr>
        <w:pStyle w:val="aff4"/>
        <w:numPr>
          <w:ilvl w:val="0"/>
          <w:numId w:val="79"/>
        </w:numPr>
        <w:tabs>
          <w:tab w:val="left" w:pos="993"/>
        </w:tabs>
        <w:ind w:left="0" w:firstLine="709"/>
        <w:rPr>
          <w:sz w:val="24"/>
          <w:szCs w:val="24"/>
        </w:rPr>
      </w:pPr>
      <w:r>
        <w:rPr>
          <w:sz w:val="24"/>
          <w:szCs w:val="24"/>
        </w:rPr>
        <w:t>Котельная «Теремок» ООО «ЖКУ»;</w:t>
      </w:r>
    </w:p>
    <w:p w:rsidR="00316FA1" w:rsidRPr="00D66DF0" w:rsidRDefault="00CB0959" w:rsidP="00D35D4A">
      <w:pPr>
        <w:pStyle w:val="aff4"/>
        <w:numPr>
          <w:ilvl w:val="0"/>
          <w:numId w:val="79"/>
        </w:numPr>
        <w:tabs>
          <w:tab w:val="left" w:pos="993"/>
        </w:tabs>
        <w:ind w:left="0" w:firstLine="709"/>
        <w:rPr>
          <w:sz w:val="24"/>
          <w:szCs w:val="24"/>
        </w:rPr>
      </w:pPr>
      <w:r w:rsidRPr="00D66DF0">
        <w:rPr>
          <w:sz w:val="24"/>
          <w:szCs w:val="24"/>
        </w:rPr>
        <w:t xml:space="preserve">Котельная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Заринский»</w:t>
      </w:r>
      <w:r w:rsidRPr="00024828">
        <w:rPr>
          <w:sz w:val="24"/>
          <w:szCs w:val="24"/>
        </w:rPr>
        <w:t>.</w:t>
      </w:r>
    </w:p>
    <w:p w:rsidR="00316FA1" w:rsidRPr="00D66DF0" w:rsidRDefault="00CB0959" w:rsidP="000C1485">
      <w:pPr>
        <w:pStyle w:val="aff4"/>
        <w:rPr>
          <w:sz w:val="24"/>
          <w:szCs w:val="24"/>
        </w:rPr>
      </w:pPr>
      <w:r w:rsidRPr="00D66DF0">
        <w:rPr>
          <w:sz w:val="24"/>
          <w:szCs w:val="24"/>
        </w:rPr>
        <w:t>Сведения о способах Х</w:t>
      </w:r>
      <w:r w:rsidRPr="00D66DF0">
        <w:rPr>
          <w:sz w:val="24"/>
          <w:szCs w:val="24"/>
        </w:rPr>
        <w:t>ВП на данных теплоисточниках представлены в таблице 26.</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ХВП источников централизованного теплоснабжения</w:t>
      </w:r>
    </w:p>
    <w:tbl>
      <w:tblPr>
        <w:tblW w:w="5000" w:type="pct"/>
        <w:tblLook w:val="00A0"/>
      </w:tblPr>
      <w:tblGrid>
        <w:gridCol w:w="606"/>
        <w:gridCol w:w="2770"/>
        <w:gridCol w:w="3581"/>
        <w:gridCol w:w="2331"/>
      </w:tblGrid>
      <w:tr w:rsidR="001D4886">
        <w:trPr>
          <w:trHeight w:val="20"/>
        </w:trPr>
        <w:tc>
          <w:tcPr>
            <w:tcW w:w="3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183"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9C314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вспомогательного оборудования</w:t>
            </w:r>
          </w:p>
        </w:tc>
      </w:tr>
      <w:tr w:rsidR="001D4886">
        <w:trPr>
          <w:trHeight w:val="20"/>
        </w:trPr>
        <w:tc>
          <w:tcPr>
            <w:tcW w:w="3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b/>
                <w:bCs/>
                <w:color w:val="000000"/>
                <w:sz w:val="20"/>
                <w:szCs w:val="20"/>
                <w:lang w:eastAsia="ru-RU"/>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b/>
                <w:bCs/>
                <w:color w:val="000000"/>
                <w:sz w:val="20"/>
                <w:szCs w:val="20"/>
                <w:lang w:eastAsia="ru-RU"/>
              </w:rPr>
            </w:pPr>
          </w:p>
        </w:tc>
        <w:tc>
          <w:tcPr>
            <w:tcW w:w="1928" w:type="pct"/>
            <w:tcBorders>
              <w:top w:val="nil"/>
              <w:left w:val="nil"/>
              <w:bottom w:val="single" w:sz="4" w:space="0" w:color="auto"/>
              <w:right w:val="single" w:sz="4" w:space="0" w:color="auto"/>
            </w:tcBorders>
            <w:shd w:val="clear" w:color="000000" w:fill="538DD5"/>
            <w:vAlign w:val="center"/>
          </w:tcPr>
          <w:p w:rsidR="00316FA1" w:rsidRPr="00D66DF0" w:rsidRDefault="00CB0959"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1255" w:type="pct"/>
            <w:tcBorders>
              <w:top w:val="nil"/>
              <w:left w:val="nil"/>
              <w:bottom w:val="single" w:sz="4" w:space="0" w:color="auto"/>
              <w:right w:val="single" w:sz="4" w:space="0" w:color="auto"/>
            </w:tcBorders>
            <w:shd w:val="clear" w:color="000000" w:fill="538DD5"/>
            <w:vAlign w:val="center"/>
          </w:tcPr>
          <w:p w:rsidR="00316FA1" w:rsidRPr="00D66DF0" w:rsidRDefault="00CB0959"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источник </w:t>
            </w:r>
            <w:r w:rsidRPr="00D66DF0">
              <w:rPr>
                <w:rFonts w:ascii="Times New Roman" w:hAnsi="Times New Roman" w:cs="Times New Roman"/>
                <w:b/>
                <w:bCs/>
                <w:color w:val="000000"/>
                <w:sz w:val="20"/>
                <w:szCs w:val="20"/>
                <w:lang w:eastAsia="ru-RU"/>
              </w:rPr>
              <w:t>водоснабжения</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Прямоточное обессоливание, </w:t>
            </w:r>
            <w:r w:rsidRPr="00D66DF0">
              <w:rPr>
                <w:rFonts w:ascii="Times New Roman" w:hAnsi="Times New Roman" w:cs="Times New Roman"/>
                <w:color w:val="000000"/>
                <w:sz w:val="20"/>
                <w:szCs w:val="20"/>
                <w:lang w:eastAsia="ru-RU"/>
              </w:rPr>
              <w:t>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1D4886">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1"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1928"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Прямоточное </w:t>
            </w:r>
            <w:r w:rsidRPr="00D66DF0">
              <w:rPr>
                <w:rFonts w:ascii="Times New Roman" w:hAnsi="Times New Roman" w:cs="Times New Roman"/>
                <w:color w:val="000000"/>
                <w:sz w:val="20"/>
                <w:szCs w:val="20"/>
                <w:lang w:eastAsia="ru-RU"/>
              </w:rPr>
              <w:t>обессоливание, 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CB0959"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r>
    </w:tbl>
    <w:p w:rsidR="00316FA1" w:rsidRPr="00D66DF0" w:rsidRDefault="00CB0959" w:rsidP="009A2252">
      <w:pPr>
        <w:pStyle w:val="1110"/>
        <w:numPr>
          <w:ilvl w:val="2"/>
          <w:numId w:val="8"/>
        </w:numPr>
        <w:tabs>
          <w:tab w:val="left" w:pos="1560"/>
        </w:tabs>
        <w:ind w:left="0" w:firstLine="709"/>
        <w:rPr>
          <w:sz w:val="24"/>
          <w:szCs w:val="24"/>
        </w:rPr>
      </w:pPr>
      <w:bookmarkStart w:id="212" w:name="_Toc377471848"/>
      <w:bookmarkStart w:id="213" w:name="_Toc384058641"/>
      <w:bookmarkStart w:id="214" w:name="_Toc386561031"/>
      <w:bookmarkStart w:id="215" w:name="_Toc97797721"/>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212"/>
      <w:bookmarkEnd w:id="213"/>
      <w:bookmarkEnd w:id="214"/>
      <w:bookmarkEnd w:id="215"/>
    </w:p>
    <w:p w:rsidR="00316FA1" w:rsidRPr="00D66DF0" w:rsidRDefault="00CB0959" w:rsidP="00BF11A2">
      <w:pPr>
        <w:pStyle w:val="00"/>
        <w:rPr>
          <w:sz w:val="24"/>
          <w:szCs w:val="24"/>
        </w:rPr>
      </w:pPr>
      <w:r w:rsidRPr="00D66DF0">
        <w:rPr>
          <w:sz w:val="24"/>
          <w:szCs w:val="24"/>
        </w:rPr>
        <w:t>Балансы производительности</w:t>
      </w:r>
      <w:r w:rsidRPr="00D66DF0">
        <w:rPr>
          <w:sz w:val="24"/>
          <w:szCs w:val="24"/>
        </w:rPr>
        <w:t xml:space="preserve">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СП 124.13330.2012 «Тепловые сети. </w:t>
      </w:r>
      <w:r w:rsidRPr="00F97503">
        <w:rPr>
          <w:rFonts w:ascii="Times New Roman" w:hAnsi="Times New Roman"/>
          <w:sz w:val="24"/>
          <w:szCs w:val="24"/>
        </w:rPr>
        <w:t>Актуализированная редакция СНиП 41-02-2003»;</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СО 153-34.20.501-2003 "Правила технической эксплуатации электрических станций и сетей Российской Федерации" (15-е издание);</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Правила технической эксплуатации тепловых энергоустановок (утв. приказом Минэнерго РФ о</w:t>
      </w:r>
      <w:r w:rsidRPr="00F97503">
        <w:rPr>
          <w:rFonts w:ascii="Times New Roman" w:hAnsi="Times New Roman"/>
          <w:sz w:val="24"/>
          <w:szCs w:val="24"/>
        </w:rPr>
        <w:t xml:space="preserve">т 24 марта </w:t>
      </w:r>
      <w:smartTag w:uri="urn:schemas-microsoft-com:office:smarttags" w:element="metricconverter">
        <w:smartTagPr>
          <w:attr w:name="ProductID" w:val="2003 г"/>
        </w:smartTagPr>
        <w:r w:rsidRPr="00F97503">
          <w:rPr>
            <w:rFonts w:ascii="Times New Roman" w:hAnsi="Times New Roman"/>
            <w:sz w:val="24"/>
            <w:szCs w:val="24"/>
          </w:rPr>
          <w:t>2003 г</w:t>
        </w:r>
      </w:smartTag>
      <w:r w:rsidRPr="00F97503">
        <w:rPr>
          <w:rFonts w:ascii="Times New Roman" w:hAnsi="Times New Roman"/>
          <w:sz w:val="24"/>
          <w:szCs w:val="24"/>
        </w:rPr>
        <w:t>. № 115);</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Порядок определения нормативов технологических потерь при передаче тепловой энергии, теплоносителя (утв. Приказом Минэнерго РФ от 30 декабря </w:t>
      </w:r>
      <w:smartTag w:uri="urn:schemas-microsoft-com:office:smarttags" w:element="metricconverter">
        <w:smartTagPr>
          <w:attr w:name="ProductID" w:val="2008 г"/>
        </w:smartTagPr>
        <w:r w:rsidRPr="00F97503">
          <w:rPr>
            <w:rFonts w:ascii="Times New Roman" w:hAnsi="Times New Roman"/>
            <w:sz w:val="24"/>
            <w:szCs w:val="24"/>
          </w:rPr>
          <w:t>2008 г</w:t>
        </w:r>
      </w:smartTag>
      <w:r w:rsidRPr="00F97503">
        <w:rPr>
          <w:rFonts w:ascii="Times New Roman" w:hAnsi="Times New Roman"/>
          <w:sz w:val="24"/>
          <w:szCs w:val="24"/>
        </w:rPr>
        <w:t>. № 325).</w:t>
      </w:r>
    </w:p>
    <w:p w:rsidR="00316FA1" w:rsidRPr="00D66DF0" w:rsidRDefault="00CB0959"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Нормативный режим подпитки</w:t>
      </w:r>
    </w:p>
    <w:p w:rsidR="00316FA1" w:rsidRPr="00D66DF0" w:rsidRDefault="00CB0959" w:rsidP="001C512A">
      <w:pPr>
        <w:pStyle w:val="ConsPlusNormal"/>
        <w:spacing w:before="120" w:line="360" w:lineRule="auto"/>
        <w:ind w:firstLine="567"/>
        <w:jc w:val="both"/>
        <w:rPr>
          <w:rFonts w:ascii="Times New Roman" w:hAnsi="Times New Roman" w:cs="Times New Roman"/>
          <w:sz w:val="24"/>
          <w:szCs w:val="24"/>
        </w:rPr>
      </w:pPr>
      <w:r w:rsidRPr="00D66DF0">
        <w:rPr>
          <w:rStyle w:val="000"/>
          <w:sz w:val="24"/>
          <w:szCs w:val="24"/>
        </w:rPr>
        <w:t>Согласно Порядку определения нормативов техно</w:t>
      </w:r>
      <w:r w:rsidRPr="00D66DF0">
        <w:rPr>
          <w:rStyle w:val="000"/>
          <w:sz w:val="24"/>
          <w:szCs w:val="24"/>
        </w:rPr>
        <w:t>логических потерь при передаче тепловой энергии, теплоносителя, утвержденному Приказом Министерства</w:t>
      </w:r>
      <w:r w:rsidRPr="00D66DF0">
        <w:rPr>
          <w:rFonts w:ascii="Times New Roman" w:hAnsi="Times New Roman" w:cs="Times New Roman"/>
          <w:sz w:val="24"/>
          <w:szCs w:val="24"/>
        </w:rPr>
        <w:t xml:space="preserve"> энергетики РФ от 30 декабря 2008 №</w:t>
      </w:r>
      <w:r>
        <w:rPr>
          <w:rFonts w:ascii="Times New Roman" w:hAnsi="Times New Roman" w:cs="Times New Roman"/>
          <w:sz w:val="24"/>
          <w:szCs w:val="24"/>
        </w:rPr>
        <w:t xml:space="preserve"> </w:t>
      </w:r>
      <w:r w:rsidRPr="00D66DF0">
        <w:rPr>
          <w:rFonts w:ascii="Times New Roman" w:hAnsi="Times New Roman" w:cs="Times New Roman"/>
          <w:sz w:val="24"/>
          <w:szCs w:val="24"/>
        </w:rPr>
        <w:t>325, для систем теплоснабжения нормируются технологические затраты и технологические потери теплоносителя.</w:t>
      </w:r>
    </w:p>
    <w:p w:rsidR="00316FA1" w:rsidRPr="00F97503" w:rsidRDefault="00CB0959" w:rsidP="00BF11A2">
      <w:pPr>
        <w:pStyle w:val="00"/>
        <w:rPr>
          <w:sz w:val="24"/>
          <w:szCs w:val="24"/>
        </w:rPr>
      </w:pPr>
      <w:r w:rsidRPr="00F97503">
        <w:rPr>
          <w:sz w:val="24"/>
          <w:szCs w:val="24"/>
        </w:rPr>
        <w:t xml:space="preserve">К нормируемым </w:t>
      </w:r>
      <w:r w:rsidRPr="00F97503">
        <w:rPr>
          <w:sz w:val="24"/>
          <w:szCs w:val="24"/>
        </w:rPr>
        <w:t>технологическим затратам теплоносителя относятся:</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технологические сливы теплоносителя средствами автомати</w:t>
      </w:r>
      <w:r w:rsidRPr="00F97503">
        <w:rPr>
          <w:rFonts w:ascii="Times New Roman" w:hAnsi="Times New Roman"/>
          <w:sz w:val="24"/>
          <w:szCs w:val="24"/>
        </w:rPr>
        <w:t>ческого регулирования теплового и гидравлического режима, а также защиты оборудования;</w:t>
      </w:r>
    </w:p>
    <w:p w:rsidR="00316FA1" w:rsidRPr="00F97503" w:rsidRDefault="00CB0959"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316FA1" w:rsidRPr="00D66DF0" w:rsidRDefault="00CB0959" w:rsidP="00BF11A2">
      <w:pPr>
        <w:pStyle w:val="00"/>
        <w:rPr>
          <w:sz w:val="24"/>
          <w:szCs w:val="24"/>
        </w:rPr>
      </w:pPr>
      <w:r w:rsidRPr="00D66DF0">
        <w:rPr>
          <w:sz w:val="24"/>
          <w:szCs w:val="24"/>
        </w:rPr>
        <w:t>К нормируемым технологическим потерям т</w:t>
      </w:r>
      <w:r w:rsidRPr="00D66DF0">
        <w:rPr>
          <w:sz w:val="24"/>
          <w:szCs w:val="24"/>
        </w:rPr>
        <w:t>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w:t>
      </w:r>
      <w:r w:rsidRPr="00D66DF0">
        <w:rPr>
          <w:sz w:val="24"/>
          <w:szCs w:val="24"/>
        </w:rPr>
        <w:t>ектрических станций и сетей.</w:t>
      </w:r>
    </w:p>
    <w:p w:rsidR="00316FA1" w:rsidRPr="00D66DF0" w:rsidRDefault="00CB0959" w:rsidP="00BF11A2">
      <w:pPr>
        <w:pStyle w:val="00"/>
        <w:rPr>
          <w:sz w:val="24"/>
          <w:szCs w:val="24"/>
        </w:rPr>
      </w:pPr>
      <w:r w:rsidRPr="00D66DF0">
        <w:rPr>
          <w:sz w:val="24"/>
          <w:szCs w:val="24"/>
        </w:rPr>
        <w:t>Расход подпиточной воды в рабочем режиме должен компенсировать технологические потери и затраты сетевой воды в системе теплоснабжения.</w:t>
      </w:r>
    </w:p>
    <w:p w:rsidR="00316FA1" w:rsidRPr="00D66DF0" w:rsidRDefault="00CB0959" w:rsidP="00BF11A2">
      <w:pPr>
        <w:pStyle w:val="00"/>
        <w:rPr>
          <w:sz w:val="24"/>
          <w:szCs w:val="24"/>
        </w:rPr>
      </w:pPr>
      <w:r w:rsidRPr="00D66DF0">
        <w:rPr>
          <w:sz w:val="24"/>
          <w:szCs w:val="24"/>
        </w:rPr>
        <w:t>Среднегодовая утечка теплоносителя (</w:t>
      </w:r>
      <w:r w:rsidRPr="00D66DF0">
        <w:rPr>
          <w:i/>
          <w:iCs/>
          <w:sz w:val="24"/>
          <w:szCs w:val="24"/>
        </w:rPr>
        <w:t>м</w:t>
      </w:r>
      <w:r w:rsidRPr="00D66DF0">
        <w:rPr>
          <w:i/>
          <w:iCs/>
          <w:sz w:val="24"/>
          <w:szCs w:val="24"/>
          <w:vertAlign w:val="superscript"/>
        </w:rPr>
        <w:t>3</w:t>
      </w:r>
      <w:r w:rsidRPr="00D66DF0">
        <w:rPr>
          <w:i/>
          <w:iCs/>
          <w:sz w:val="24"/>
          <w:szCs w:val="24"/>
        </w:rPr>
        <w:t>/ч</w:t>
      </w:r>
      <w:r w:rsidRPr="00D66DF0">
        <w:rPr>
          <w:sz w:val="24"/>
          <w:szCs w:val="24"/>
        </w:rPr>
        <w:t>)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w:t>
      </w:r>
      <w:r w:rsidRPr="00D66DF0">
        <w:rPr>
          <w:sz w:val="24"/>
          <w:szCs w:val="24"/>
        </w:rPr>
        <w:t>ели). Сезонная норма утечки теплоносителя устанавливается в пределах среднегодового значения.</w:t>
      </w:r>
    </w:p>
    <w:p w:rsidR="00316FA1" w:rsidRPr="00D66DF0" w:rsidRDefault="00CB0959" w:rsidP="00BF11A2">
      <w:pPr>
        <w:pStyle w:val="00"/>
        <w:rPr>
          <w:sz w:val="24"/>
          <w:szCs w:val="24"/>
        </w:rPr>
      </w:pPr>
      <w:r w:rsidRPr="00D66DF0">
        <w:rPr>
          <w:sz w:val="24"/>
          <w:szCs w:val="24"/>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w:t>
      </w:r>
      <w:r w:rsidRPr="00D66DF0">
        <w:rPr>
          <w:sz w:val="24"/>
          <w:szCs w:val="24"/>
        </w:rPr>
        <w:t xml:space="preserve">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D66DF0">
        <w:rPr>
          <w:i/>
          <w:iCs/>
          <w:sz w:val="24"/>
          <w:szCs w:val="24"/>
        </w:rPr>
        <w:t>G</w:t>
      </w:r>
      <w:r w:rsidRPr="00FA0EB8">
        <w:rPr>
          <w:i/>
          <w:iCs/>
          <w:sz w:val="24"/>
          <w:szCs w:val="24"/>
          <w:vertAlign w:val="subscript"/>
        </w:rPr>
        <w:t>M</w:t>
      </w:r>
      <w:r w:rsidRPr="00D66DF0">
        <w:rPr>
          <w:sz w:val="24"/>
          <w:szCs w:val="24"/>
        </w:rPr>
        <w:t>) при заполнении трубопроводов т</w:t>
      </w:r>
      <w:r w:rsidRPr="00D66DF0">
        <w:rPr>
          <w:sz w:val="24"/>
          <w:szCs w:val="24"/>
        </w:rPr>
        <w:t>епловой сети с условным диаметром (</w:t>
      </w:r>
      <w:r w:rsidRPr="00D66DF0">
        <w:rPr>
          <w:i/>
          <w:iCs/>
          <w:sz w:val="24"/>
          <w:szCs w:val="24"/>
        </w:rPr>
        <w:t>D</w:t>
      </w:r>
      <w:r w:rsidRPr="00FA0EB8">
        <w:rPr>
          <w:i/>
          <w:iCs/>
          <w:sz w:val="24"/>
          <w:szCs w:val="24"/>
          <w:vertAlign w:val="subscript"/>
        </w:rPr>
        <w:t>y</w:t>
      </w:r>
      <w:r w:rsidRPr="00D66DF0">
        <w:rPr>
          <w:sz w:val="24"/>
          <w:szCs w:val="24"/>
        </w:rPr>
        <w:t>)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w:t>
      </w:r>
      <w:r w:rsidRPr="00D66DF0">
        <w:rPr>
          <w:sz w:val="24"/>
          <w:szCs w:val="24"/>
        </w:rPr>
        <w:t xml:space="preserve"> источника подпитки и может быть ниже указанных расходов.</w:t>
      </w:r>
    </w:p>
    <w:p w:rsidR="00316FA1" w:rsidRPr="00D66DF0" w:rsidRDefault="00CB0959" w:rsidP="00BF11A2">
      <w:pPr>
        <w:pStyle w:val="00"/>
        <w:rPr>
          <w:sz w:val="24"/>
          <w:szCs w:val="24"/>
        </w:rPr>
      </w:pPr>
      <w:r w:rsidRPr="00D66DF0">
        <w:rPr>
          <w:sz w:val="24"/>
          <w:szCs w:val="24"/>
        </w:rPr>
        <w:t>В результате для закрытых систем теплоснабжения максимальный часовой расход подпиточной воды (</w:t>
      </w:r>
      <w:r w:rsidRPr="00D66DF0">
        <w:rPr>
          <w:i/>
          <w:iCs/>
          <w:sz w:val="24"/>
          <w:szCs w:val="24"/>
        </w:rPr>
        <w:t>G</w:t>
      </w:r>
      <w:r w:rsidRPr="00D66DF0">
        <w:rPr>
          <w:i/>
          <w:iCs/>
          <w:sz w:val="24"/>
          <w:szCs w:val="24"/>
          <w:vertAlign w:val="subscript"/>
        </w:rPr>
        <w:t>3</w:t>
      </w:r>
      <w:r w:rsidRPr="00D66DF0">
        <w:rPr>
          <w:i/>
          <w:iCs/>
          <w:sz w:val="24"/>
          <w:szCs w:val="24"/>
        </w:rPr>
        <w:t>, м</w:t>
      </w:r>
      <w:r w:rsidRPr="00D66DF0">
        <w:rPr>
          <w:i/>
          <w:iCs/>
          <w:sz w:val="24"/>
          <w:szCs w:val="24"/>
          <w:vertAlign w:val="superscript"/>
        </w:rPr>
        <w:t>3</w:t>
      </w:r>
      <w:r w:rsidRPr="00D66DF0">
        <w:rPr>
          <w:i/>
          <w:iCs/>
          <w:sz w:val="24"/>
          <w:szCs w:val="24"/>
        </w:rPr>
        <w:t>/ч</w:t>
      </w:r>
      <w:r w:rsidRPr="00D66DF0">
        <w:rPr>
          <w:sz w:val="24"/>
          <w:szCs w:val="24"/>
        </w:rPr>
        <w:t>) составляет:</w:t>
      </w:r>
    </w:p>
    <w:p w:rsidR="00316FA1" w:rsidRPr="00D66DF0" w:rsidRDefault="00CB0959" w:rsidP="00BF11A2">
      <w:pPr>
        <w:pStyle w:val="00"/>
        <w:jc w:val="center"/>
        <w:rPr>
          <w:i/>
          <w:iCs/>
          <w:sz w:val="24"/>
          <w:szCs w:val="24"/>
        </w:rPr>
      </w:pPr>
      <w:r w:rsidRPr="00D66DF0">
        <w:rPr>
          <w:i/>
          <w:iCs/>
          <w:sz w:val="24"/>
          <w:szCs w:val="24"/>
        </w:rPr>
        <w:t>G</w:t>
      </w:r>
      <w:r w:rsidRPr="00D66DF0">
        <w:rPr>
          <w:i/>
          <w:iCs/>
          <w:sz w:val="24"/>
          <w:szCs w:val="24"/>
          <w:vertAlign w:val="subscript"/>
        </w:rPr>
        <w:t>3</w:t>
      </w:r>
      <w:r w:rsidRPr="00D66DF0">
        <w:rPr>
          <w:i/>
          <w:iCs/>
          <w:sz w:val="24"/>
          <w:szCs w:val="24"/>
        </w:rPr>
        <w:t xml:space="preserve"> = 0,0025 V</w:t>
      </w:r>
      <w:r w:rsidRPr="00D66DF0">
        <w:rPr>
          <w:i/>
          <w:iCs/>
          <w:sz w:val="24"/>
          <w:szCs w:val="24"/>
          <w:vertAlign w:val="subscript"/>
        </w:rPr>
        <w:t>TC</w:t>
      </w:r>
      <w:r w:rsidRPr="00D66DF0">
        <w:rPr>
          <w:i/>
          <w:iCs/>
          <w:sz w:val="24"/>
          <w:szCs w:val="24"/>
        </w:rPr>
        <w:t xml:space="preserve"> + G</w:t>
      </w:r>
      <w:r w:rsidRPr="00D66DF0">
        <w:rPr>
          <w:i/>
          <w:iCs/>
          <w:sz w:val="24"/>
          <w:szCs w:val="24"/>
          <w:vertAlign w:val="subscript"/>
        </w:rPr>
        <w:t>M</w:t>
      </w:r>
      <w:r w:rsidRPr="00D66DF0">
        <w:rPr>
          <w:i/>
          <w:iCs/>
          <w:sz w:val="24"/>
          <w:szCs w:val="24"/>
        </w:rPr>
        <w:t>,</w:t>
      </w:r>
    </w:p>
    <w:p w:rsidR="00316FA1" w:rsidRPr="00D66DF0" w:rsidRDefault="00CB0959" w:rsidP="00BF11A2">
      <w:pPr>
        <w:pStyle w:val="00"/>
        <w:rPr>
          <w:sz w:val="24"/>
          <w:szCs w:val="24"/>
        </w:rPr>
      </w:pPr>
      <w:r w:rsidRPr="00D66DF0">
        <w:rPr>
          <w:sz w:val="24"/>
          <w:szCs w:val="24"/>
        </w:rPr>
        <w:t>где G</w:t>
      </w:r>
      <w:r w:rsidRPr="00D66DF0">
        <w:rPr>
          <w:sz w:val="24"/>
          <w:szCs w:val="24"/>
          <w:vertAlign w:val="subscript"/>
        </w:rPr>
        <w:t>M</w:t>
      </w:r>
      <w:r w:rsidRPr="00D66DF0">
        <w:rPr>
          <w:sz w:val="24"/>
          <w:szCs w:val="24"/>
        </w:rPr>
        <w:t xml:space="preserve"> – расход воды на заполнение наибольшего по диаметру с</w:t>
      </w:r>
      <w:r w:rsidRPr="00D66DF0">
        <w:rPr>
          <w:sz w:val="24"/>
          <w:szCs w:val="24"/>
        </w:rPr>
        <w:t>екционированного участка тепловой сети, принимаемый по таблице 3 (СП 124.13330.2012 «Тепловые сети. Актуализированная редакция СНиП 41-02-2003»), либо ниже при условии такого согласования;</w:t>
      </w:r>
    </w:p>
    <w:p w:rsidR="00316FA1" w:rsidRPr="00D66DF0" w:rsidRDefault="00CB0959" w:rsidP="00BF11A2">
      <w:pPr>
        <w:pStyle w:val="00"/>
        <w:rPr>
          <w:sz w:val="24"/>
          <w:szCs w:val="24"/>
        </w:rPr>
      </w:pPr>
      <w:r w:rsidRPr="00D66DF0">
        <w:rPr>
          <w:sz w:val="24"/>
          <w:szCs w:val="24"/>
        </w:rPr>
        <w:t>V</w:t>
      </w:r>
      <w:r w:rsidRPr="00D66DF0">
        <w:rPr>
          <w:sz w:val="24"/>
          <w:szCs w:val="24"/>
          <w:vertAlign w:val="subscript"/>
        </w:rPr>
        <w:t>TC</w:t>
      </w:r>
      <w:r w:rsidRPr="00D66DF0">
        <w:rPr>
          <w:sz w:val="24"/>
          <w:szCs w:val="24"/>
        </w:rPr>
        <w:t xml:space="preserve"> – объем воды в системах теплоснабжения, м</w:t>
      </w:r>
      <w:r w:rsidRPr="00D66DF0">
        <w:rPr>
          <w:sz w:val="24"/>
          <w:szCs w:val="24"/>
          <w:vertAlign w:val="superscript"/>
        </w:rPr>
        <w:t>3</w:t>
      </w:r>
      <w:r w:rsidRPr="00D66DF0">
        <w:rPr>
          <w:sz w:val="24"/>
          <w:szCs w:val="24"/>
        </w:rPr>
        <w:t>.</w:t>
      </w:r>
    </w:p>
    <w:p w:rsidR="00316FA1" w:rsidRPr="00D66DF0" w:rsidRDefault="00CB0959" w:rsidP="00BF11A2">
      <w:pPr>
        <w:pStyle w:val="00"/>
        <w:rPr>
          <w:sz w:val="24"/>
          <w:szCs w:val="24"/>
        </w:rPr>
      </w:pPr>
      <w:r w:rsidRPr="00D66DF0">
        <w:rPr>
          <w:sz w:val="24"/>
          <w:szCs w:val="24"/>
        </w:rPr>
        <w:t>При отсутствии данн</w:t>
      </w:r>
      <w:r w:rsidRPr="00D66DF0">
        <w:rPr>
          <w:sz w:val="24"/>
          <w:szCs w:val="24"/>
        </w:rPr>
        <w:t xml:space="preserve">ых по фактическим объемам воды допускается принимать его равным </w:t>
      </w:r>
      <w:smartTag w:uri="urn:schemas-microsoft-com:office:smarttags" w:element="metricconverter">
        <w:smartTagPr>
          <w:attr w:name="ProductID" w:val="65 м³"/>
        </w:smartTagPr>
        <w:r w:rsidRPr="00D66DF0">
          <w:rPr>
            <w:sz w:val="24"/>
            <w:szCs w:val="24"/>
          </w:rPr>
          <w:t>65 м³</w:t>
        </w:r>
      </w:smartTag>
      <w:r w:rsidRPr="00D66DF0">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³"/>
        </w:smartTagPr>
        <w:r w:rsidRPr="00D66DF0">
          <w:rPr>
            <w:sz w:val="24"/>
            <w:szCs w:val="24"/>
          </w:rPr>
          <w:t>70 м³</w:t>
        </w:r>
      </w:smartTag>
      <w:r w:rsidRPr="00D66DF0">
        <w:rPr>
          <w:sz w:val="24"/>
          <w:szCs w:val="24"/>
        </w:rPr>
        <w:t xml:space="preserve"> на 1 МВт – при открытой системе и </w:t>
      </w:r>
      <w:smartTag w:uri="urn:schemas-microsoft-com:office:smarttags" w:element="metricconverter">
        <w:smartTagPr>
          <w:attr w:name="ProductID" w:val="30 м3"/>
        </w:smartTagPr>
        <w:r w:rsidRPr="00D66DF0">
          <w:rPr>
            <w:sz w:val="24"/>
            <w:szCs w:val="24"/>
          </w:rPr>
          <w:t>30 м</w:t>
        </w:r>
        <w:r w:rsidRPr="00D66DF0">
          <w:rPr>
            <w:sz w:val="24"/>
            <w:szCs w:val="24"/>
            <w:vertAlign w:val="superscript"/>
          </w:rPr>
          <w:t>3</w:t>
        </w:r>
      </w:smartTag>
      <w:r w:rsidRPr="00D66DF0">
        <w:rPr>
          <w:sz w:val="24"/>
          <w:szCs w:val="24"/>
        </w:rPr>
        <w:t xml:space="preserve"> на 1 МВт средней нагрузки – для отдельных сетей горячего водоснабж</w:t>
      </w:r>
      <w:r w:rsidRPr="00D66DF0">
        <w:rPr>
          <w:sz w:val="24"/>
          <w:szCs w:val="24"/>
        </w:rPr>
        <w:t>ения.</w:t>
      </w:r>
    </w:p>
    <w:p w:rsidR="00316FA1" w:rsidRPr="00D66DF0" w:rsidRDefault="00CB0959"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Аварийный режим подпитки</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Федеральный закон «О промышленной безопасности опасных производственных объектов» от 21.07.1997 № 116-Ф3 и Инструкция по расследованию и учету технологических нарушений в работе энергосистем, электростанций, котельных, </w:t>
      </w:r>
      <w:r w:rsidRPr="003C3089">
        <w:rPr>
          <w:rFonts w:ascii="Times New Roman" w:eastAsia="MS Mincho" w:hAnsi="Times New Roman" w:cs="Times New Roman"/>
          <w:sz w:val="24"/>
          <w:szCs w:val="24"/>
          <w:lang w:eastAsia="ru-RU"/>
        </w:rPr>
        <w:t>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w:t>
      </w:r>
      <w:r w:rsidRPr="003C3089">
        <w:rPr>
          <w:rFonts w:ascii="Times New Roman" w:eastAsia="MS Mincho" w:hAnsi="Times New Roman" w:cs="Times New Roman"/>
          <w:sz w:val="24"/>
          <w:szCs w:val="24"/>
          <w:lang w:eastAsia="ru-RU"/>
        </w:rPr>
        <w:t>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Нормируя аварийную подпитку, составители но</w:t>
      </w:r>
      <w:r w:rsidRPr="003C3089">
        <w:rPr>
          <w:rFonts w:ascii="Times New Roman" w:eastAsia="MS Mincho" w:hAnsi="Times New Roman" w:cs="Times New Roman"/>
          <w:sz w:val="24"/>
          <w:szCs w:val="24"/>
          <w:lang w:eastAsia="ru-RU"/>
        </w:rPr>
        <w:t>рмативной документации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Согласно требованию СП 124.13330</w:t>
      </w:r>
      <w:r w:rsidRPr="003C3089">
        <w:rPr>
          <w:rFonts w:ascii="Times New Roman" w:eastAsia="MS Mincho" w:hAnsi="Times New Roman" w:cs="Times New Roman"/>
          <w:sz w:val="24"/>
          <w:szCs w:val="24"/>
          <w:lang w:eastAsia="ru-RU"/>
        </w:rPr>
        <w:t>.2012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w:t>
      </w:r>
      <w:r w:rsidRPr="003C3089">
        <w:rPr>
          <w:rFonts w:ascii="Times New Roman" w:eastAsia="MS Mincho" w:hAnsi="Times New Roman" w:cs="Times New Roman"/>
          <w:sz w:val="24"/>
          <w:szCs w:val="24"/>
          <w:lang w:eastAsia="ru-RU"/>
        </w:rPr>
        <w:t>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w:t>
      </w:r>
      <w:r w:rsidRPr="003C3089">
        <w:rPr>
          <w:rFonts w:ascii="Times New Roman" w:eastAsia="MS Mincho" w:hAnsi="Times New Roman" w:cs="Times New Roman"/>
          <w:sz w:val="24"/>
          <w:szCs w:val="24"/>
          <w:lang w:eastAsia="ru-RU"/>
        </w:rPr>
        <w:t xml:space="preserve">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w:t>
      </w:r>
      <w:r w:rsidRPr="003C3089">
        <w:rPr>
          <w:rFonts w:ascii="Times New Roman" w:eastAsia="MS Mincho" w:hAnsi="Times New Roman" w:cs="Times New Roman"/>
          <w:sz w:val="24"/>
          <w:szCs w:val="24"/>
          <w:lang w:eastAsia="ru-RU"/>
        </w:rPr>
        <w:t>ийная подпитка должна обеспечиваться только из систем хозяйственно-питьевого водоснабжения.</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w:t>
      </w:r>
      <w:r w:rsidRPr="003C3089">
        <w:rPr>
          <w:rFonts w:ascii="Times New Roman" w:eastAsia="MS Mincho" w:hAnsi="Times New Roman" w:cs="Times New Roman"/>
          <w:sz w:val="24"/>
          <w:szCs w:val="24"/>
          <w:lang w:eastAsia="ru-RU"/>
        </w:rPr>
        <w:t>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 теплоснабжения».</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Балансы теплоносителя в эксплуатационном р</w:t>
      </w:r>
      <w:r w:rsidRPr="003C3089">
        <w:rPr>
          <w:rFonts w:ascii="Times New Roman" w:eastAsia="MS Mincho" w:hAnsi="Times New Roman" w:cs="Times New Roman"/>
          <w:sz w:val="24"/>
          <w:szCs w:val="24"/>
          <w:lang w:eastAsia="ru-RU"/>
        </w:rPr>
        <w:t>ежиме и в аварийных режимах работы систем теплоснабжения представлены в таблице 27.</w:t>
      </w:r>
    </w:p>
    <w:p w:rsidR="00316FA1" w:rsidRPr="0048601B"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теплоносителя</w:t>
      </w:r>
    </w:p>
    <w:tbl>
      <w:tblPr>
        <w:tblW w:w="0" w:type="auto"/>
        <w:tblLook w:val="00A0"/>
      </w:tblPr>
      <w:tblGrid>
        <w:gridCol w:w="582"/>
        <w:gridCol w:w="2373"/>
        <w:gridCol w:w="1394"/>
        <w:gridCol w:w="2167"/>
        <w:gridCol w:w="2772"/>
      </w:tblGrid>
      <w:tr w:rsidR="001D4886" w:rsidTr="000A481C">
        <w:trPr>
          <w:trHeight w:val="517"/>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CB0959"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CB0959"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CB0959"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Объем тепловых сетей, м</w:t>
            </w:r>
            <w:r w:rsidRPr="0048601B">
              <w:rPr>
                <w:rFonts w:ascii="Times New Roman" w:hAnsi="Times New Roman" w:cs="Times New Roman"/>
                <w:b/>
                <w:bCs/>
                <w:color w:val="000000"/>
                <w:sz w:val="24"/>
                <w:szCs w:val="24"/>
                <w:vertAlign w:val="superscript"/>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CB0959"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Нормативные утечки теплоносителя в тепловых сетях,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CB0959"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Расход химически необработанной и н</w:t>
            </w:r>
            <w:r w:rsidRPr="0048601B">
              <w:rPr>
                <w:rFonts w:ascii="Times New Roman" w:hAnsi="Times New Roman" w:cs="Times New Roman"/>
                <w:b/>
                <w:bCs/>
                <w:color w:val="000000"/>
                <w:sz w:val="24"/>
                <w:szCs w:val="24"/>
              </w:rPr>
              <w:t>едеаэрированной воды на аварийную подпитку,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r>
      <w:tr w:rsidR="001D4886" w:rsidTr="000A481C">
        <w:trPr>
          <w:trHeight w:val="517"/>
        </w:trPr>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CB0959"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CB0959"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CB0959"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CB0959"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CB0959" w:rsidP="000A481C">
            <w:pPr>
              <w:rPr>
                <w:rFonts w:ascii="Times New Roman" w:hAnsi="Times New Roman" w:cs="Times New Roman"/>
                <w:b/>
                <w:bCs/>
                <w:color w:val="000000"/>
                <w:sz w:val="24"/>
                <w:szCs w:val="24"/>
              </w:rPr>
            </w:pP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vAlign w:val="center"/>
          </w:tcPr>
          <w:p w:rsidR="0048601B" w:rsidRPr="0048601B" w:rsidRDefault="00CB0959"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«База»</w:t>
            </w:r>
          </w:p>
        </w:tc>
        <w:tc>
          <w:tcPr>
            <w:tcW w:w="0" w:type="auto"/>
            <w:tcBorders>
              <w:top w:val="nil"/>
              <w:left w:val="nil"/>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6,42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0,016</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0,1284</w:t>
            </w: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vAlign w:val="center"/>
          </w:tcPr>
          <w:p w:rsidR="0048601B" w:rsidRPr="0048601B" w:rsidRDefault="00CB0959"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«Гостиница»</w:t>
            </w:r>
          </w:p>
        </w:tc>
        <w:tc>
          <w:tcPr>
            <w:tcW w:w="0" w:type="auto"/>
            <w:tcBorders>
              <w:top w:val="nil"/>
              <w:left w:val="nil"/>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12,91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0,032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0,2582</w:t>
            </w: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vAlign w:val="center"/>
          </w:tcPr>
          <w:p w:rsidR="0048601B" w:rsidRPr="0048601B" w:rsidRDefault="00CB0959"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«Лесокомбинат»</w:t>
            </w:r>
          </w:p>
        </w:tc>
        <w:tc>
          <w:tcPr>
            <w:tcW w:w="0" w:type="auto"/>
            <w:tcBorders>
              <w:top w:val="nil"/>
              <w:left w:val="nil"/>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0,0177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0,142</w:t>
            </w: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vAlign w:val="center"/>
          </w:tcPr>
          <w:p w:rsidR="0048601B" w:rsidRPr="0048601B" w:rsidRDefault="00CB0959"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«Теремок»</w:t>
            </w:r>
          </w:p>
        </w:tc>
        <w:tc>
          <w:tcPr>
            <w:tcW w:w="0" w:type="auto"/>
            <w:tcBorders>
              <w:top w:val="nil"/>
              <w:left w:val="nil"/>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0,097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0,777</w:t>
            </w: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F25E16" w:rsidRDefault="00CB0959" w:rsidP="000A481C">
            <w:pPr>
              <w:jc w:val="center"/>
              <w:rPr>
                <w:rFonts w:ascii="Times New Roman" w:hAnsi="Times New Roman" w:cs="Times New Roman"/>
                <w:color w:val="000000"/>
                <w:sz w:val="24"/>
                <w:szCs w:val="24"/>
              </w:rPr>
            </w:pPr>
            <w:r w:rsidRPr="00F25E16">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vAlign w:val="center"/>
          </w:tcPr>
          <w:p w:rsidR="0048601B" w:rsidRPr="00F25E16" w:rsidRDefault="00CB0959" w:rsidP="000A481C">
            <w:pPr>
              <w:rPr>
                <w:rFonts w:ascii="Times New Roman" w:hAnsi="Times New Roman" w:cs="Times New Roman"/>
                <w:color w:val="000000"/>
                <w:sz w:val="24"/>
                <w:szCs w:val="24"/>
              </w:rPr>
            </w:pPr>
            <w:r w:rsidRPr="00F25E16">
              <w:rPr>
                <w:rFonts w:ascii="Times New Roman" w:hAnsi="Times New Roman" w:cs="Times New Roman"/>
                <w:color w:val="000000"/>
                <w:sz w:val="24"/>
                <w:szCs w:val="24"/>
              </w:rPr>
              <w:t>Котельная МУП «Стабильность»</w:t>
            </w:r>
          </w:p>
        </w:tc>
        <w:tc>
          <w:tcPr>
            <w:tcW w:w="0" w:type="auto"/>
            <w:tcBorders>
              <w:top w:val="nil"/>
              <w:left w:val="nil"/>
              <w:bottom w:val="single" w:sz="4" w:space="0" w:color="auto"/>
              <w:right w:val="single" w:sz="4" w:space="0" w:color="auto"/>
            </w:tcBorders>
            <w:vAlign w:val="center"/>
          </w:tcPr>
          <w:p w:rsidR="0048601B" w:rsidRPr="00971998" w:rsidRDefault="00CB0959"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CB0959"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CB0959" w:rsidP="000A481C">
            <w:pPr>
              <w:jc w:val="center"/>
              <w:rPr>
                <w:rFonts w:ascii="Times New Roman" w:hAnsi="Times New Roman" w:cs="Times New Roman"/>
                <w:color w:val="000000"/>
                <w:sz w:val="24"/>
                <w:szCs w:val="24"/>
                <w:highlight w:val="yellow"/>
              </w:rPr>
            </w:pP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vAlign w:val="center"/>
          </w:tcPr>
          <w:p w:rsidR="0048601B" w:rsidRPr="005026AB" w:rsidRDefault="00CB0959" w:rsidP="000A481C">
            <w:pPr>
              <w:rPr>
                <w:rFonts w:ascii="Times New Roman" w:hAnsi="Times New Roman" w:cs="Times New Roman"/>
                <w:color w:val="000000"/>
                <w:sz w:val="24"/>
                <w:szCs w:val="24"/>
              </w:rPr>
            </w:pPr>
            <w:r w:rsidRPr="005026AB">
              <w:rPr>
                <w:rFonts w:ascii="Times New Roman" w:hAnsi="Times New Roman" w:cs="Times New Roman"/>
                <w:color w:val="000000"/>
                <w:sz w:val="24"/>
                <w:szCs w:val="24"/>
              </w:rPr>
              <w:t>Котельная ГУП ДХ АК «Северо-Восточное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48601B" w:rsidRPr="005026AB" w:rsidRDefault="00CB0959"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4,239</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CB0959"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0,0105</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CB0959"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0,0848</w:t>
            </w:r>
          </w:p>
        </w:tc>
      </w:tr>
      <w:tr w:rsidR="001D4886"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vAlign w:val="center"/>
          </w:tcPr>
          <w:p w:rsidR="0048601B" w:rsidRPr="0048601B" w:rsidRDefault="00CB0959" w:rsidP="000A481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ТЭЦ </w:t>
            </w:r>
            <w:r w:rsidRPr="0048601B">
              <w:rPr>
                <w:rFonts w:ascii="Times New Roman" w:hAnsi="Times New Roman" w:cs="Times New Roman"/>
                <w:color w:val="000000"/>
                <w:sz w:val="24"/>
                <w:szCs w:val="24"/>
              </w:rPr>
              <w:t>АО «Алтай-Кокс»</w:t>
            </w:r>
          </w:p>
        </w:tc>
        <w:tc>
          <w:tcPr>
            <w:tcW w:w="0" w:type="auto"/>
            <w:tcBorders>
              <w:top w:val="nil"/>
              <w:left w:val="nil"/>
              <w:bottom w:val="single" w:sz="4" w:space="0" w:color="auto"/>
              <w:right w:val="single" w:sz="4" w:space="0" w:color="auto"/>
            </w:tcBorders>
            <w:vAlign w:val="center"/>
          </w:tcPr>
          <w:p w:rsidR="0048601B" w:rsidRPr="0048601B" w:rsidRDefault="00CB0959"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8600,25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20,1115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CB0959"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160,8922</w:t>
            </w:r>
          </w:p>
        </w:tc>
      </w:tr>
    </w:tbl>
    <w:p w:rsidR="00316FA1" w:rsidRPr="00D66DF0" w:rsidRDefault="00CB0959" w:rsidP="009A2252">
      <w:pPr>
        <w:pStyle w:val="116"/>
        <w:numPr>
          <w:ilvl w:val="1"/>
          <w:numId w:val="8"/>
        </w:numPr>
        <w:tabs>
          <w:tab w:val="clear" w:pos="1134"/>
          <w:tab w:val="left" w:pos="1418"/>
        </w:tabs>
        <w:ind w:left="0" w:firstLine="709"/>
        <w:rPr>
          <w:sz w:val="24"/>
          <w:szCs w:val="24"/>
        </w:rPr>
      </w:pPr>
      <w:bookmarkStart w:id="216" w:name="_Toc384058642"/>
      <w:bookmarkStart w:id="217" w:name="_Toc386561032"/>
      <w:bookmarkStart w:id="218" w:name="_Toc97797722"/>
      <w:r w:rsidRPr="00D66DF0">
        <w:rPr>
          <w:sz w:val="24"/>
          <w:szCs w:val="24"/>
        </w:rPr>
        <w:t>Топливные балансы источников тепловой энергии и система обеспечения топливом</w:t>
      </w:r>
      <w:bookmarkEnd w:id="216"/>
      <w:bookmarkEnd w:id="217"/>
      <w:bookmarkEnd w:id="218"/>
    </w:p>
    <w:p w:rsidR="00316FA1" w:rsidRPr="00D66DF0" w:rsidRDefault="00CB0959" w:rsidP="009A2252">
      <w:pPr>
        <w:pStyle w:val="1110"/>
        <w:numPr>
          <w:ilvl w:val="2"/>
          <w:numId w:val="8"/>
        </w:numPr>
        <w:tabs>
          <w:tab w:val="left" w:pos="1560"/>
        </w:tabs>
        <w:ind w:left="0" w:firstLine="709"/>
        <w:rPr>
          <w:sz w:val="24"/>
          <w:szCs w:val="24"/>
        </w:rPr>
      </w:pPr>
      <w:bookmarkStart w:id="219" w:name="_Toc384058643"/>
      <w:bookmarkStart w:id="220" w:name="_Toc386561033"/>
      <w:bookmarkStart w:id="221" w:name="_Toc97797723"/>
      <w:r w:rsidRPr="00D66DF0">
        <w:rPr>
          <w:sz w:val="24"/>
          <w:szCs w:val="24"/>
        </w:rPr>
        <w:t>Виды и количеств</w:t>
      </w:r>
      <w:r>
        <w:rPr>
          <w:sz w:val="24"/>
          <w:szCs w:val="24"/>
        </w:rPr>
        <w:t>о</w:t>
      </w:r>
      <w:r w:rsidRPr="00D66DF0">
        <w:rPr>
          <w:sz w:val="24"/>
          <w:szCs w:val="24"/>
        </w:rPr>
        <w:t xml:space="preserve"> используемого основного</w:t>
      </w:r>
      <w:bookmarkEnd w:id="219"/>
      <w:r w:rsidRPr="00D66DF0">
        <w:rPr>
          <w:sz w:val="24"/>
          <w:szCs w:val="24"/>
        </w:rPr>
        <w:t xml:space="preserve"> топлива для каждого источника тепловой энергии</w:t>
      </w:r>
      <w:bookmarkEnd w:id="220"/>
      <w:bookmarkEnd w:id="221"/>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В качестве основного топлива на источниках тепловой энергии используются исключительно твердые виды топлива. В ближайшей перспективе газификация г. Заринска не ожидается.</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Сведения о потребности топлива на </w:t>
      </w:r>
      <w:r w:rsidRPr="003C3089">
        <w:rPr>
          <w:rFonts w:ascii="Times New Roman" w:eastAsia="MS Mincho" w:hAnsi="Times New Roman" w:cs="Times New Roman"/>
          <w:sz w:val="24"/>
          <w:szCs w:val="24"/>
          <w:lang w:eastAsia="ru-RU"/>
        </w:rPr>
        <w:t>нужды каждой котельной, а также нормативные удельные расходы топлива представлены в таблице 30. Основными причинами наличия завышенных расходов топлива являются:</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разветвленность тепловых сетей;</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высокая степень износа тепловых сетей.</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w:t>
      </w:r>
      <w:r>
        <w:rPr>
          <w:rFonts w:ascii="Times New Roman" w:eastAsia="MS Mincho" w:hAnsi="Times New Roman" w:cs="Times New Roman"/>
          <w:sz w:val="24"/>
          <w:szCs w:val="24"/>
          <w:lang w:eastAsia="ru-RU"/>
        </w:rPr>
        <w:t xml:space="preserve">сходы условного топлива на ТЭЦ </w:t>
      </w:r>
      <w:r w:rsidRPr="003C3089">
        <w:rPr>
          <w:rFonts w:ascii="Times New Roman" w:eastAsia="MS Mincho" w:hAnsi="Times New Roman" w:cs="Times New Roman"/>
          <w:sz w:val="24"/>
          <w:szCs w:val="24"/>
          <w:lang w:eastAsia="ru-RU"/>
        </w:rPr>
        <w:t>АО «Алтай-Кокс» представлены в таблице 28.</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w:t>
      </w:r>
      <w:r>
        <w:rPr>
          <w:rFonts w:ascii="Times New Roman" w:eastAsia="MS Mincho" w:hAnsi="Times New Roman" w:cs="Times New Roman"/>
          <w:sz w:val="24"/>
          <w:szCs w:val="24"/>
          <w:lang w:eastAsia="ru-RU"/>
        </w:rPr>
        <w:t xml:space="preserve">а ТЭЦ </w:t>
      </w:r>
      <w:r w:rsidRPr="003C3089">
        <w:rPr>
          <w:rFonts w:ascii="Times New Roman" w:eastAsia="MS Mincho" w:hAnsi="Times New Roman" w:cs="Times New Roman"/>
          <w:sz w:val="24"/>
          <w:szCs w:val="24"/>
          <w:lang w:eastAsia="ru-RU"/>
        </w:rPr>
        <w:t>АО «Алтай-Кокс» используются следующие виды топлива:</w:t>
      </w:r>
    </w:p>
    <w:p w:rsidR="00316FA1" w:rsidRDefault="00CB0959" w:rsidP="00D35D4A">
      <w:pPr>
        <w:pStyle w:val="aff4"/>
        <w:numPr>
          <w:ilvl w:val="0"/>
          <w:numId w:val="91"/>
        </w:numPr>
        <w:tabs>
          <w:tab w:val="left" w:pos="993"/>
        </w:tabs>
        <w:ind w:left="0" w:firstLine="709"/>
        <w:rPr>
          <w:sz w:val="24"/>
          <w:szCs w:val="24"/>
        </w:rPr>
      </w:pPr>
      <w:r>
        <w:rPr>
          <w:sz w:val="24"/>
          <w:szCs w:val="24"/>
        </w:rPr>
        <w:t>Жидкое топливо – мазут;</w:t>
      </w:r>
    </w:p>
    <w:p w:rsidR="00316FA1" w:rsidRDefault="00CB0959" w:rsidP="00D35D4A">
      <w:pPr>
        <w:pStyle w:val="aff4"/>
        <w:numPr>
          <w:ilvl w:val="0"/>
          <w:numId w:val="91"/>
        </w:numPr>
        <w:tabs>
          <w:tab w:val="left" w:pos="993"/>
        </w:tabs>
        <w:ind w:left="0" w:firstLine="709"/>
        <w:rPr>
          <w:sz w:val="24"/>
          <w:szCs w:val="24"/>
        </w:rPr>
      </w:pPr>
      <w:r>
        <w:rPr>
          <w:sz w:val="24"/>
          <w:szCs w:val="24"/>
        </w:rPr>
        <w:t>Коксовый газ;</w:t>
      </w:r>
    </w:p>
    <w:p w:rsidR="00316FA1" w:rsidRDefault="00CB0959" w:rsidP="00D35D4A">
      <w:pPr>
        <w:pStyle w:val="aff4"/>
        <w:numPr>
          <w:ilvl w:val="0"/>
          <w:numId w:val="91"/>
        </w:numPr>
        <w:tabs>
          <w:tab w:val="left" w:pos="993"/>
        </w:tabs>
        <w:ind w:left="0" w:firstLine="709"/>
        <w:rPr>
          <w:sz w:val="24"/>
          <w:szCs w:val="24"/>
        </w:rPr>
      </w:pPr>
      <w:r>
        <w:rPr>
          <w:sz w:val="24"/>
          <w:szCs w:val="24"/>
        </w:rPr>
        <w:t>Горючая смесь.</w:t>
      </w:r>
    </w:p>
    <w:p w:rsidR="00316FA1" w:rsidRPr="003C3089" w:rsidRDefault="00CB095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за 2010-201</w:t>
      </w:r>
      <w:r>
        <w:rPr>
          <w:rFonts w:ascii="Times New Roman" w:eastAsia="MS Mincho" w:hAnsi="Times New Roman" w:cs="Times New Roman"/>
          <w:sz w:val="24"/>
          <w:szCs w:val="24"/>
          <w:lang w:eastAsia="ru-RU"/>
        </w:rPr>
        <w:t>7</w:t>
      </w:r>
      <w:r w:rsidRPr="003C3089">
        <w:rPr>
          <w:rFonts w:ascii="Times New Roman" w:eastAsia="MS Mincho" w:hAnsi="Times New Roman" w:cs="Times New Roman"/>
          <w:sz w:val="24"/>
          <w:szCs w:val="24"/>
          <w:lang w:eastAsia="ru-RU"/>
        </w:rPr>
        <w:t xml:space="preserve"> гг. по видам используе</w:t>
      </w:r>
      <w:r w:rsidRPr="003C3089">
        <w:rPr>
          <w:rFonts w:ascii="Times New Roman" w:eastAsia="MS Mincho" w:hAnsi="Times New Roman" w:cs="Times New Roman"/>
          <w:sz w:val="24"/>
          <w:szCs w:val="24"/>
          <w:lang w:eastAsia="ru-RU"/>
        </w:rPr>
        <w:t>мого топлива представлены в таблице 29.</w:t>
      </w:r>
    </w:p>
    <w:p w:rsidR="00316FA1" w:rsidRPr="005D0B24"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Расходы условного топлива на ТЭЦ АО «Алтай-Кокс»</w:t>
      </w:r>
    </w:p>
    <w:tbl>
      <w:tblPr>
        <w:tblW w:w="9634" w:type="dxa"/>
        <w:jc w:val="center"/>
        <w:tblLayout w:type="fixed"/>
        <w:tblLook w:val="00A0"/>
      </w:tblPr>
      <w:tblGrid>
        <w:gridCol w:w="1980"/>
        <w:gridCol w:w="779"/>
        <w:gridCol w:w="922"/>
        <w:gridCol w:w="850"/>
        <w:gridCol w:w="851"/>
        <w:gridCol w:w="850"/>
        <w:gridCol w:w="851"/>
        <w:gridCol w:w="850"/>
        <w:gridCol w:w="851"/>
        <w:gridCol w:w="850"/>
      </w:tblGrid>
      <w:tr w:rsidR="001D4886" w:rsidTr="008553E8">
        <w:trPr>
          <w:trHeight w:val="19"/>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Наименование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Единица измерения</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2021</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jc w:val="center"/>
              <w:rPr>
                <w:rFonts w:ascii="Times New Roman" w:hAnsi="Times New Roman" w:cs="Times New Roman"/>
                <w:b/>
                <w:bCs/>
                <w:color w:val="000000"/>
                <w:sz w:val="18"/>
                <w:szCs w:val="20"/>
                <w:lang w:val="en-US"/>
              </w:rPr>
            </w:pPr>
            <w:r w:rsidRPr="00323606">
              <w:rPr>
                <w:rFonts w:ascii="Times New Roman" w:hAnsi="Times New Roman" w:cs="Times New Roman"/>
                <w:b/>
                <w:bCs/>
                <w:color w:val="000000"/>
                <w:sz w:val="18"/>
                <w:szCs w:val="20"/>
                <w:lang w:val="en-US"/>
              </w:rPr>
              <w:t>2022</w:t>
            </w:r>
          </w:p>
        </w:tc>
      </w:tr>
      <w:tr w:rsidR="001D4886" w:rsidTr="008553E8">
        <w:trPr>
          <w:trHeight w:val="82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Выработано электроэнергии всего, в т.ч.:</w:t>
            </w:r>
          </w:p>
        </w:tc>
        <w:tc>
          <w:tcPr>
            <w:tcW w:w="779" w:type="dxa"/>
            <w:tcBorders>
              <w:top w:val="single" w:sz="4" w:space="0" w:color="auto"/>
              <w:left w:val="nil"/>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1089,2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992,1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1058,5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764,136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652,869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712,023</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726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406</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ind w:left="22" w:firstLine="22"/>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агрегатах паротурбинного цикла, всего, в т.ч.:</w:t>
            </w:r>
          </w:p>
        </w:tc>
        <w:tc>
          <w:tcPr>
            <w:tcW w:w="779" w:type="dxa"/>
            <w:tcBorders>
              <w:top w:val="single" w:sz="4" w:space="0" w:color="auto"/>
              <w:left w:val="nil"/>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1089,2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992,1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1058,5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764,136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652,869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712,023</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726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406</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В теплофика</w:t>
            </w:r>
          </w:p>
          <w:p w:rsidR="00323606" w:rsidRPr="00323606" w:rsidRDefault="00CB0959"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ционном режиме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444,9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394,637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334,663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370,852</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348</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027</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в конденса</w:t>
            </w:r>
          </w:p>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 xml:space="preserve">ционном </w:t>
            </w:r>
            <w:r w:rsidRPr="00323606">
              <w:rPr>
                <w:rFonts w:ascii="Times New Roman" w:hAnsi="Times New Roman" w:cs="Times New Roman"/>
                <w:color w:val="000000"/>
                <w:sz w:val="18"/>
                <w:szCs w:val="20"/>
              </w:rPr>
              <w:t>режиме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644,3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567,9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629,2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369,499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318,206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341,171</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378</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379</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Собственные нужды ТЭЦ, в т.ч.:</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127,416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116,612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124,876</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124</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703</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выработку электроэнергии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75,322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63,632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71,230</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69</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242</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выработку тепловой 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52,094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52,980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after="0"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53,646</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after="0"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55</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461</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Всего отпущено с шин ТЭЦ</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921,1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814,4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636,720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536,257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587,147</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601</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703</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 xml:space="preserve">Всего отпущено тепловой </w:t>
            </w:r>
          </w:p>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энергии с коллекторов ТЭЦ, в т.ч.:</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 xml:space="preserve">тыс. </w:t>
            </w:r>
            <w:r w:rsidRPr="00323606">
              <w:rPr>
                <w:rFonts w:ascii="Times New Roman" w:hAnsi="Times New Roman" w:cs="Times New Roman"/>
                <w:color w:val="000000"/>
                <w:sz w:val="18"/>
                <w:szCs w:val="20"/>
              </w:rPr>
              <w:t>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832,406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836,028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760,491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791,039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840,205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843,534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905,864</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895</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381</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в паре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117,452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112,701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184,192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211,571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245,370</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245,215</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в горячей воде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714,954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723,327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706,842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705,236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656,013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631,963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660,494</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650,166</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 xml:space="preserve">Затрачено </w:t>
            </w:r>
            <w:r w:rsidRPr="00323606">
              <w:rPr>
                <w:rFonts w:ascii="Times New Roman" w:hAnsi="Times New Roman" w:cs="Times New Roman"/>
                <w:color w:val="000000"/>
                <w:sz w:val="18"/>
                <w:szCs w:val="20"/>
              </w:rPr>
              <w:t>условного топлива</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441,8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381,497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347,069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361,857</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346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518</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отпуск электроэнергии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298,1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269,4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287,7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261,3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228,367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189,740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199,529</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183</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409</w:t>
            </w:r>
          </w:p>
        </w:tc>
      </w:tr>
      <w:tr w:rsidR="001D4886"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отпуск теплоты</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153,130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157,329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CB0959"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162,328</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CB0959"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163</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109</w:t>
            </w:r>
          </w:p>
        </w:tc>
      </w:tr>
    </w:tbl>
    <w:p w:rsidR="005D0B24" w:rsidRPr="000B0EDA" w:rsidRDefault="00CB0959" w:rsidP="005D0B24">
      <w:pPr>
        <w:pStyle w:val="a"/>
        <w:keepLines/>
        <w:numPr>
          <w:ilvl w:val="0"/>
          <w:numId w:val="0"/>
        </w:numPr>
        <w:tabs>
          <w:tab w:val="clear" w:pos="1985"/>
        </w:tabs>
        <w:ind w:right="0"/>
        <w:rPr>
          <w:rFonts w:ascii="Times New Roman" w:hAnsi="Times New Roman"/>
          <w:b w:val="0"/>
          <w:bCs w:val="0"/>
          <w:sz w:val="24"/>
          <w:szCs w:val="24"/>
        </w:rPr>
      </w:pPr>
    </w:p>
    <w:p w:rsidR="00994FDA" w:rsidRPr="005D0B24" w:rsidRDefault="00CB0959" w:rsidP="00994FDA">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Расходы условного топлива по видам используемого топлива на ТЭЦ АО</w:t>
      </w:r>
      <w:r w:rsidRPr="00D66DF0">
        <w:rPr>
          <w:rFonts w:ascii="Times New Roman" w:hAnsi="Times New Roman"/>
          <w:sz w:val="24"/>
          <w:szCs w:val="24"/>
        </w:rPr>
        <w:t> </w:t>
      </w:r>
      <w:r>
        <w:rPr>
          <w:rFonts w:ascii="Times New Roman" w:hAnsi="Times New Roman"/>
          <w:b w:val="0"/>
          <w:bCs w:val="0"/>
          <w:sz w:val="24"/>
          <w:szCs w:val="24"/>
        </w:rPr>
        <w:t>«Алтай-Кокс»</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992"/>
        <w:gridCol w:w="992"/>
        <w:gridCol w:w="851"/>
        <w:gridCol w:w="850"/>
        <w:gridCol w:w="851"/>
        <w:gridCol w:w="850"/>
        <w:gridCol w:w="851"/>
        <w:gridCol w:w="850"/>
        <w:gridCol w:w="1158"/>
      </w:tblGrid>
      <w:tr w:rsidR="001D4886" w:rsidTr="008553E8">
        <w:trPr>
          <w:trHeight w:val="1527"/>
          <w:tblHeader/>
          <w:jc w:val="center"/>
        </w:trPr>
        <w:tc>
          <w:tcPr>
            <w:tcW w:w="1555"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Наименование</w:t>
            </w:r>
          </w:p>
        </w:tc>
        <w:tc>
          <w:tcPr>
            <w:tcW w:w="992"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Единица измерения</w:t>
            </w:r>
          </w:p>
        </w:tc>
        <w:tc>
          <w:tcPr>
            <w:tcW w:w="992"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2015</w:t>
            </w:r>
          </w:p>
        </w:tc>
        <w:tc>
          <w:tcPr>
            <w:tcW w:w="851"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2016</w:t>
            </w:r>
          </w:p>
        </w:tc>
        <w:tc>
          <w:tcPr>
            <w:tcW w:w="850"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2017</w:t>
            </w:r>
          </w:p>
        </w:tc>
        <w:tc>
          <w:tcPr>
            <w:tcW w:w="851"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2018</w:t>
            </w:r>
          </w:p>
        </w:tc>
        <w:tc>
          <w:tcPr>
            <w:tcW w:w="850"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2019</w:t>
            </w:r>
          </w:p>
        </w:tc>
        <w:tc>
          <w:tcPr>
            <w:tcW w:w="851"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2020</w:t>
            </w:r>
          </w:p>
        </w:tc>
        <w:tc>
          <w:tcPr>
            <w:tcW w:w="850" w:type="dxa"/>
            <w:shd w:val="clear" w:color="auto" w:fill="auto"/>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2021</w:t>
            </w:r>
          </w:p>
        </w:tc>
        <w:tc>
          <w:tcPr>
            <w:tcW w:w="1158" w:type="dxa"/>
            <w:vAlign w:val="center"/>
          </w:tcPr>
          <w:p w:rsidR="00E964A5" w:rsidRPr="00E964A5" w:rsidRDefault="00CB0959"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2022</w:t>
            </w:r>
          </w:p>
        </w:tc>
      </w:tr>
      <w:tr w:rsidR="001D4886" w:rsidTr="008553E8">
        <w:trPr>
          <w:trHeight w:val="914"/>
          <w:jc w:val="center"/>
        </w:trPr>
        <w:tc>
          <w:tcPr>
            <w:tcW w:w="1555" w:type="dxa"/>
            <w:shd w:val="clear" w:color="auto" w:fill="auto"/>
            <w:vAlign w:val="center"/>
          </w:tcPr>
          <w:p w:rsidR="00E964A5" w:rsidRPr="00E964A5" w:rsidRDefault="00CB0959" w:rsidP="00E964A5">
            <w:pPr>
              <w:spacing w:after="0"/>
              <w:rPr>
                <w:rFonts w:ascii="Times New Roman" w:hAnsi="Times New Roman" w:cs="Times New Roman"/>
                <w:color w:val="000000"/>
                <w:sz w:val="18"/>
                <w:szCs w:val="18"/>
              </w:rPr>
            </w:pPr>
            <w:r w:rsidRPr="00E964A5">
              <w:rPr>
                <w:rFonts w:ascii="Times New Roman" w:hAnsi="Times New Roman" w:cs="Times New Roman"/>
                <w:color w:val="000000"/>
                <w:sz w:val="18"/>
                <w:szCs w:val="18"/>
              </w:rPr>
              <w:t>Расход условного топлива, в т.ч.</w:t>
            </w:r>
          </w:p>
        </w:tc>
        <w:tc>
          <w:tcPr>
            <w:tcW w:w="992"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440,8</w:t>
            </w:r>
          </w:p>
        </w:tc>
        <w:tc>
          <w:tcPr>
            <w:tcW w:w="851"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412,92</w:t>
            </w:r>
          </w:p>
        </w:tc>
        <w:tc>
          <w:tcPr>
            <w:tcW w:w="850"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420,8</w:t>
            </w:r>
          </w:p>
        </w:tc>
        <w:tc>
          <w:tcPr>
            <w:tcW w:w="851"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402,956</w:t>
            </w:r>
          </w:p>
        </w:tc>
        <w:tc>
          <w:tcPr>
            <w:tcW w:w="850"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381,497</w:t>
            </w:r>
          </w:p>
        </w:tc>
        <w:tc>
          <w:tcPr>
            <w:tcW w:w="851"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347,069</w:t>
            </w:r>
          </w:p>
        </w:tc>
        <w:tc>
          <w:tcPr>
            <w:tcW w:w="850" w:type="dxa"/>
            <w:shd w:val="clear" w:color="auto" w:fill="auto"/>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359,965</w:t>
            </w:r>
          </w:p>
        </w:tc>
        <w:tc>
          <w:tcPr>
            <w:tcW w:w="1158" w:type="dxa"/>
            <w:vAlign w:val="center"/>
          </w:tcPr>
          <w:p w:rsidR="00E964A5" w:rsidRPr="00E964A5" w:rsidRDefault="00CB0959"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346,518</w:t>
            </w:r>
          </w:p>
        </w:tc>
      </w:tr>
      <w:tr w:rsidR="001D4886" w:rsidTr="008553E8">
        <w:trPr>
          <w:trHeight w:val="20"/>
          <w:jc w:val="center"/>
        </w:trPr>
        <w:tc>
          <w:tcPr>
            <w:tcW w:w="1555" w:type="dxa"/>
            <w:shd w:val="clear" w:color="auto" w:fill="auto"/>
            <w:vAlign w:val="center"/>
          </w:tcPr>
          <w:p w:rsidR="00E964A5" w:rsidRPr="00E964A5" w:rsidRDefault="00CB0959"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-мазут</w:t>
            </w:r>
          </w:p>
        </w:tc>
        <w:tc>
          <w:tcPr>
            <w:tcW w:w="992"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1,64</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0,82</w:t>
            </w:r>
          </w:p>
        </w:tc>
        <w:tc>
          <w:tcPr>
            <w:tcW w:w="850"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0"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5,48</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5,436</w:t>
            </w:r>
          </w:p>
        </w:tc>
        <w:tc>
          <w:tcPr>
            <w:tcW w:w="850" w:type="dxa"/>
            <w:shd w:val="clear" w:color="auto" w:fill="auto"/>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3,546</w:t>
            </w:r>
          </w:p>
        </w:tc>
        <w:tc>
          <w:tcPr>
            <w:tcW w:w="1158" w:type="dxa"/>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10,731</w:t>
            </w:r>
          </w:p>
        </w:tc>
      </w:tr>
      <w:tr w:rsidR="001D4886" w:rsidTr="008553E8">
        <w:trPr>
          <w:trHeight w:val="20"/>
          <w:jc w:val="center"/>
        </w:trPr>
        <w:tc>
          <w:tcPr>
            <w:tcW w:w="1555" w:type="dxa"/>
            <w:tcBorders>
              <w:bottom w:val="single" w:sz="4" w:space="0" w:color="auto"/>
            </w:tcBorders>
            <w:shd w:val="clear" w:color="auto" w:fill="auto"/>
            <w:vAlign w:val="center"/>
          </w:tcPr>
          <w:p w:rsidR="00E964A5" w:rsidRPr="00E964A5" w:rsidRDefault="00CB0959"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 коксовый газ</w:t>
            </w:r>
          </w:p>
        </w:tc>
        <w:tc>
          <w:tcPr>
            <w:tcW w:w="992"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438,9</w:t>
            </w:r>
          </w:p>
        </w:tc>
        <w:tc>
          <w:tcPr>
            <w:tcW w:w="851"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412,1</w:t>
            </w:r>
          </w:p>
        </w:tc>
        <w:tc>
          <w:tcPr>
            <w:tcW w:w="850"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420,8</w:t>
            </w:r>
          </w:p>
        </w:tc>
        <w:tc>
          <w:tcPr>
            <w:tcW w:w="851"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402,944</w:t>
            </w:r>
          </w:p>
        </w:tc>
        <w:tc>
          <w:tcPr>
            <w:tcW w:w="850"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376,017</w:t>
            </w:r>
          </w:p>
        </w:tc>
        <w:tc>
          <w:tcPr>
            <w:tcW w:w="851" w:type="dxa"/>
            <w:tcBorders>
              <w:bottom w:val="single" w:sz="4" w:space="0" w:color="auto"/>
            </w:tcBorders>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340,404</w:t>
            </w:r>
          </w:p>
        </w:tc>
        <w:tc>
          <w:tcPr>
            <w:tcW w:w="850" w:type="dxa"/>
            <w:tcBorders>
              <w:bottom w:val="single" w:sz="4" w:space="0" w:color="auto"/>
            </w:tcBorders>
            <w:shd w:val="clear" w:color="auto" w:fill="auto"/>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354,768</w:t>
            </w:r>
          </w:p>
        </w:tc>
        <w:tc>
          <w:tcPr>
            <w:tcW w:w="1158" w:type="dxa"/>
            <w:tcBorders>
              <w:bottom w:val="single" w:sz="4" w:space="0" w:color="auto"/>
            </w:tcBorders>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330,944</w:t>
            </w:r>
          </w:p>
        </w:tc>
      </w:tr>
      <w:tr w:rsidR="001D4886" w:rsidTr="008553E8">
        <w:trPr>
          <w:trHeight w:val="20"/>
          <w:jc w:val="center"/>
        </w:trPr>
        <w:tc>
          <w:tcPr>
            <w:tcW w:w="1555" w:type="dxa"/>
            <w:shd w:val="clear" w:color="auto" w:fill="auto"/>
            <w:vAlign w:val="center"/>
          </w:tcPr>
          <w:p w:rsidR="00E964A5" w:rsidRPr="00E964A5" w:rsidRDefault="00CB0959"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-горючая смесь</w:t>
            </w:r>
          </w:p>
        </w:tc>
        <w:tc>
          <w:tcPr>
            <w:tcW w:w="992"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0,26</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0"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0,012</w:t>
            </w:r>
          </w:p>
        </w:tc>
        <w:tc>
          <w:tcPr>
            <w:tcW w:w="850"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1,229</w:t>
            </w:r>
          </w:p>
        </w:tc>
        <w:tc>
          <w:tcPr>
            <w:tcW w:w="850" w:type="dxa"/>
            <w:shd w:val="clear" w:color="auto" w:fill="auto"/>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1,651</w:t>
            </w:r>
          </w:p>
        </w:tc>
        <w:tc>
          <w:tcPr>
            <w:tcW w:w="1158" w:type="dxa"/>
            <w:vAlign w:val="center"/>
          </w:tcPr>
          <w:p w:rsidR="00E964A5" w:rsidRPr="00E964A5" w:rsidRDefault="00CB0959"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4,843</w:t>
            </w:r>
          </w:p>
        </w:tc>
      </w:tr>
    </w:tbl>
    <w:p w:rsidR="005D0B24" w:rsidRDefault="00CB0959" w:rsidP="005D0B24">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CB0959" w:rsidP="001D327E">
      <w:pPr>
        <w:pStyle w:val="aff4"/>
        <w:rPr>
          <w:sz w:val="24"/>
          <w:szCs w:val="24"/>
        </w:rPr>
      </w:pPr>
    </w:p>
    <w:p w:rsidR="000B0EDA" w:rsidRPr="00777D2B" w:rsidRDefault="00CB0959" w:rsidP="000B0EDA">
      <w:pPr>
        <w:pStyle w:val="afffffffff8"/>
        <w:spacing w:before="120" w:after="0"/>
        <w:ind w:left="0" w:firstLine="709"/>
        <w:contextualSpacing w:val="0"/>
        <w:jc w:val="both"/>
        <w:rPr>
          <w:rFonts w:ascii="Times New Roman" w:hAnsi="Times New Roman"/>
          <w:bCs/>
          <w:sz w:val="24"/>
          <w:szCs w:val="24"/>
        </w:rPr>
      </w:pPr>
    </w:p>
    <w:p w:rsidR="00316FA1"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sectPr w:rsidR="00316FA1" w:rsidSect="000B0EDA">
          <w:pgSz w:w="11906" w:h="16838" w:code="9"/>
          <w:pgMar w:top="1134" w:right="1133" w:bottom="1134" w:left="1701" w:header="709" w:footer="397" w:gutter="0"/>
          <w:cols w:space="708"/>
          <w:docGrid w:linePitch="360"/>
        </w:sectPr>
      </w:pPr>
    </w:p>
    <w:p w:rsidR="00316FA1" w:rsidRPr="00D62CB1"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Расходы </w:t>
      </w:r>
      <w:r w:rsidRPr="00D66DF0">
        <w:rPr>
          <w:rFonts w:ascii="Times New Roman" w:hAnsi="Times New Roman"/>
          <w:b w:val="0"/>
          <w:bCs w:val="0"/>
          <w:sz w:val="24"/>
          <w:szCs w:val="24"/>
        </w:rPr>
        <w:t>основного вида топлива на источниках тепловой энергии</w:t>
      </w:r>
    </w:p>
    <w:p w:rsidR="00D62CB1" w:rsidRDefault="00CB0959" w:rsidP="00D00BF4">
      <w:pPr>
        <w:pStyle w:val="a"/>
        <w:keepLines/>
        <w:numPr>
          <w:ilvl w:val="0"/>
          <w:numId w:val="0"/>
        </w:numPr>
        <w:tabs>
          <w:tab w:val="clear" w:pos="1985"/>
        </w:tabs>
        <w:ind w:right="0"/>
        <w:rPr>
          <w:rFonts w:ascii="Times New Roman" w:hAnsi="Times New Roman"/>
          <w:b w:val="0"/>
          <w:bCs w:val="0"/>
          <w:sz w:val="24"/>
          <w:szCs w:val="24"/>
        </w:rPr>
      </w:pPr>
    </w:p>
    <w:tbl>
      <w:tblPr>
        <w:tblW w:w="5500" w:type="pct"/>
        <w:jc w:val="center"/>
        <w:tblInd w:w="-838" w:type="dxa"/>
        <w:tblLook w:val="00A0"/>
      </w:tblPr>
      <w:tblGrid>
        <w:gridCol w:w="445"/>
        <w:gridCol w:w="1397"/>
        <w:gridCol w:w="951"/>
        <w:gridCol w:w="1114"/>
        <w:gridCol w:w="1264"/>
        <w:gridCol w:w="667"/>
        <w:gridCol w:w="656"/>
        <w:gridCol w:w="667"/>
        <w:gridCol w:w="652"/>
        <w:gridCol w:w="667"/>
        <w:gridCol w:w="657"/>
        <w:gridCol w:w="667"/>
        <w:gridCol w:w="657"/>
        <w:gridCol w:w="667"/>
        <w:gridCol w:w="657"/>
        <w:gridCol w:w="667"/>
        <w:gridCol w:w="657"/>
        <w:gridCol w:w="656"/>
        <w:gridCol w:w="656"/>
        <w:gridCol w:w="656"/>
        <w:gridCol w:w="656"/>
        <w:gridCol w:w="576"/>
        <w:gridCol w:w="578"/>
      </w:tblGrid>
      <w:tr w:rsidR="001D4886" w:rsidTr="00ED1688">
        <w:trPr>
          <w:trHeight w:val="20"/>
          <w:jc w:val="center"/>
        </w:trPr>
        <w:tc>
          <w:tcPr>
            <w:tcW w:w="132"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bookmarkStart w:id="222" w:name="_Toc386561034"/>
            <w:r w:rsidRPr="00C22D3A">
              <w:rPr>
                <w:rFonts w:ascii="Times New Roman" w:eastAsia="Times New Roman" w:hAnsi="Times New Roman" w:cs="Times New Roman"/>
                <w:b/>
                <w:bCs/>
                <w:color w:val="000000"/>
                <w:sz w:val="16"/>
                <w:szCs w:val="16"/>
              </w:rPr>
              <w:t>№ п/п</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Наименование  теплоисточника</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Вид основного топлива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Годовая потребность в топливе, тыс. т</w:t>
            </w:r>
            <w:r w:rsidRPr="00C22D3A">
              <w:rPr>
                <w:rFonts w:ascii="Times New Roman" w:eastAsia="Times New Roman" w:hAnsi="Times New Roman" w:cs="Times New Roman"/>
                <w:b/>
                <w:bCs/>
                <w:color w:val="000000"/>
                <w:sz w:val="16"/>
                <w:szCs w:val="16"/>
                <w:vertAlign w:val="subscript"/>
              </w:rPr>
              <w:t>у.т</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КПД тепло</w:t>
            </w:r>
          </w:p>
          <w:p w:rsidR="00BF4A15"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Генерирую</w:t>
            </w:r>
          </w:p>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щего оборудования, %</w:t>
            </w:r>
          </w:p>
        </w:tc>
        <w:tc>
          <w:tcPr>
            <w:tcW w:w="3469" w:type="pct"/>
            <w:gridSpan w:val="18"/>
            <w:tcBorders>
              <w:top w:val="single" w:sz="4" w:space="0" w:color="auto"/>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Удельный расход топлива, кг</w:t>
            </w:r>
            <w:r w:rsidRPr="00C22D3A">
              <w:rPr>
                <w:rFonts w:ascii="Times New Roman" w:eastAsia="Times New Roman" w:hAnsi="Times New Roman" w:cs="Times New Roman"/>
                <w:b/>
                <w:bCs/>
                <w:color w:val="000000"/>
                <w:sz w:val="16"/>
                <w:szCs w:val="16"/>
                <w:vertAlign w:val="subscript"/>
              </w:rPr>
              <w:t>у.т</w:t>
            </w:r>
            <w:r w:rsidRPr="00C22D3A">
              <w:rPr>
                <w:rFonts w:ascii="Times New Roman" w:eastAsia="Times New Roman" w:hAnsi="Times New Roman" w:cs="Times New Roman"/>
                <w:b/>
                <w:bCs/>
                <w:color w:val="000000"/>
                <w:sz w:val="16"/>
                <w:szCs w:val="16"/>
              </w:rPr>
              <w:t>/Гкал</w:t>
            </w:r>
          </w:p>
        </w:tc>
      </w:tr>
      <w:tr w:rsidR="001D4886" w:rsidTr="00ED1688">
        <w:trPr>
          <w:trHeight w:val="20"/>
          <w:jc w:val="center"/>
        </w:trPr>
        <w:tc>
          <w:tcPr>
            <w:tcW w:w="13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2014</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2015</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2016</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2017</w:t>
            </w:r>
          </w:p>
        </w:tc>
        <w:tc>
          <w:tcPr>
            <w:tcW w:w="392"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2018</w:t>
            </w:r>
          </w:p>
        </w:tc>
        <w:tc>
          <w:tcPr>
            <w:tcW w:w="392"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2019</w:t>
            </w:r>
          </w:p>
        </w:tc>
        <w:tc>
          <w:tcPr>
            <w:tcW w:w="388"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2020</w:t>
            </w:r>
          </w:p>
        </w:tc>
        <w:tc>
          <w:tcPr>
            <w:tcW w:w="388"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2021</w:t>
            </w:r>
          </w:p>
        </w:tc>
        <w:tc>
          <w:tcPr>
            <w:tcW w:w="342" w:type="pct"/>
            <w:gridSpan w:val="2"/>
            <w:tcBorders>
              <w:top w:val="single" w:sz="4" w:space="0" w:color="auto"/>
              <w:left w:val="nil"/>
              <w:bottom w:val="single" w:sz="4" w:space="0" w:color="auto"/>
              <w:right w:val="single" w:sz="4" w:space="0" w:color="000000"/>
            </w:tcBorders>
            <w:shd w:val="clear" w:color="auto" w:fill="538DD5"/>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2022</w:t>
            </w:r>
          </w:p>
        </w:tc>
      </w:tr>
      <w:tr w:rsidR="001D4886" w:rsidTr="00ED1688">
        <w:trPr>
          <w:trHeight w:val="20"/>
          <w:jc w:val="center"/>
        </w:trPr>
        <w:tc>
          <w:tcPr>
            <w:tcW w:w="13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CB0959" w:rsidP="00ED1688">
            <w:pPr>
              <w:spacing w:after="0" w:line="240" w:lineRule="auto"/>
              <w:rPr>
                <w:rFonts w:ascii="Times New Roman" w:eastAsia="Times New Roman" w:hAnsi="Times New Roman" w:cs="Times New Roman"/>
                <w:b/>
                <w:bCs/>
                <w:color w:val="000000"/>
                <w:sz w:val="16"/>
                <w:szCs w:val="16"/>
              </w:rPr>
            </w:pP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w:t>
            </w:r>
          </w:p>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4" w:type="pct"/>
            <w:tcBorders>
              <w:top w:val="nil"/>
              <w:left w:val="nil"/>
              <w:bottom w:val="single" w:sz="4" w:space="0" w:color="auto"/>
              <w:right w:val="single" w:sz="4" w:space="0" w:color="auto"/>
            </w:tcBorders>
            <w:shd w:val="clear" w:color="auto" w:fill="538DD5"/>
          </w:tcPr>
          <w:p w:rsidR="00BF4A15" w:rsidRPr="00C22D3A" w:rsidRDefault="00CB0959" w:rsidP="00ED1688">
            <w:pPr>
              <w:spacing w:after="0"/>
              <w:jc w:val="center"/>
              <w:rPr>
                <w:rFonts w:ascii="Times New Roman" w:eastAsia="Times New Roman" w:hAnsi="Times New Roman" w:cs="Times New Roman"/>
                <w:b/>
                <w:bCs/>
                <w:color w:val="000000"/>
                <w:sz w:val="16"/>
                <w:szCs w:val="16"/>
              </w:rPr>
            </w:pPr>
          </w:p>
          <w:p w:rsidR="00BF4A15" w:rsidRPr="00C22D3A" w:rsidRDefault="00CB0959" w:rsidP="00ED1688">
            <w:pPr>
              <w:spacing w:after="0"/>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94" w:type="pct"/>
            <w:tcBorders>
              <w:top w:val="nil"/>
              <w:left w:val="nil"/>
              <w:bottom w:val="single" w:sz="4" w:space="0" w:color="auto"/>
              <w:right w:val="single" w:sz="4" w:space="0" w:color="auto"/>
            </w:tcBorders>
            <w:shd w:val="clear" w:color="auto" w:fill="538DD5"/>
          </w:tcPr>
          <w:p w:rsidR="00BF4A15" w:rsidRPr="00C22D3A" w:rsidRDefault="00CB0959" w:rsidP="00ED1688">
            <w:pPr>
              <w:spacing w:after="0"/>
              <w:jc w:val="center"/>
              <w:rPr>
                <w:rFonts w:ascii="Times New Roman" w:eastAsia="Times New Roman" w:hAnsi="Times New Roman" w:cs="Times New Roman"/>
                <w:b/>
                <w:bCs/>
                <w:color w:val="000000"/>
                <w:sz w:val="16"/>
                <w:szCs w:val="16"/>
              </w:rPr>
            </w:pPr>
          </w:p>
          <w:p w:rsidR="00BF4A15" w:rsidRPr="00C22D3A" w:rsidRDefault="00CB0959" w:rsidP="00ED1688">
            <w:pPr>
              <w:spacing w:after="0"/>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4" w:type="pct"/>
            <w:tcBorders>
              <w:top w:val="nil"/>
              <w:left w:val="nil"/>
              <w:bottom w:val="single" w:sz="4" w:space="0" w:color="auto"/>
              <w:right w:val="single" w:sz="4" w:space="0" w:color="auto"/>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p>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94" w:type="pct"/>
            <w:tcBorders>
              <w:top w:val="nil"/>
              <w:left w:val="nil"/>
              <w:bottom w:val="single" w:sz="4" w:space="0" w:color="auto"/>
              <w:right w:val="single" w:sz="4" w:space="0" w:color="auto"/>
            </w:tcBorders>
            <w:shd w:val="clear" w:color="auto" w:fill="538DD5"/>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p>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71" w:type="pct"/>
            <w:tcBorders>
              <w:top w:val="nil"/>
              <w:left w:val="nil"/>
              <w:bottom w:val="single" w:sz="4" w:space="0" w:color="auto"/>
              <w:right w:val="single" w:sz="4" w:space="0" w:color="auto"/>
            </w:tcBorders>
            <w:shd w:val="clear" w:color="auto" w:fill="538DD5"/>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71" w:type="pct"/>
            <w:tcBorders>
              <w:top w:val="nil"/>
              <w:left w:val="nil"/>
              <w:bottom w:val="single" w:sz="4" w:space="0" w:color="auto"/>
              <w:right w:val="single" w:sz="4" w:space="0" w:color="auto"/>
            </w:tcBorders>
            <w:shd w:val="clear" w:color="auto" w:fill="538DD5"/>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факт</w:t>
            </w: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w:t>
            </w:r>
          </w:p>
        </w:tc>
        <w:tc>
          <w:tcPr>
            <w:tcW w:w="414" w:type="pct"/>
            <w:tcBorders>
              <w:top w:val="nil"/>
              <w:left w:val="nil"/>
              <w:bottom w:val="single" w:sz="4" w:space="0" w:color="auto"/>
              <w:right w:val="single" w:sz="4" w:space="0" w:color="auto"/>
            </w:tcBorders>
            <w:vAlign w:val="center"/>
            <w:hideMark/>
          </w:tcPr>
          <w:p w:rsidR="00BF4A15" w:rsidRPr="00C22D3A" w:rsidRDefault="00CB0959"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«База»</w:t>
            </w:r>
          </w:p>
        </w:tc>
        <w:tc>
          <w:tcPr>
            <w:tcW w:w="282"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0,329</w:t>
            </w:r>
          </w:p>
        </w:tc>
        <w:tc>
          <w:tcPr>
            <w:tcW w:w="37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73,2</w:t>
            </w: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221,0</w:t>
            </w:r>
          </w:p>
        </w:tc>
        <w:tc>
          <w:tcPr>
            <w:tcW w:w="19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221,1</w:t>
            </w:r>
          </w:p>
        </w:tc>
        <w:tc>
          <w:tcPr>
            <w:tcW w:w="197"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203,3</w:t>
            </w:r>
          </w:p>
        </w:tc>
        <w:tc>
          <w:tcPr>
            <w:tcW w:w="194" w:type="pct"/>
            <w:tcBorders>
              <w:top w:val="nil"/>
              <w:left w:val="nil"/>
              <w:bottom w:val="single" w:sz="4" w:space="0" w:color="auto"/>
              <w:right w:val="single" w:sz="4" w:space="0" w:color="auto"/>
            </w:tcBorders>
            <w:vAlign w:val="center"/>
            <w:hideMark/>
          </w:tcPr>
          <w:p w:rsidR="00BF4A15" w:rsidRPr="00515F90" w:rsidRDefault="00CB0959" w:rsidP="00ED1688">
            <w:pPr>
              <w:ind w:right="-144"/>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203,27</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200,0</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200,0</w:t>
            </w:r>
          </w:p>
        </w:tc>
        <w:tc>
          <w:tcPr>
            <w:tcW w:w="197"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CB0959" w:rsidP="00ED1688">
            <w:pPr>
              <w:ind w:right="-38"/>
              <w:jc w:val="center"/>
              <w:rPr>
                <w:rFonts w:ascii="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w:t>
            </w:r>
          </w:p>
        </w:tc>
        <w:tc>
          <w:tcPr>
            <w:tcW w:w="414" w:type="pct"/>
            <w:tcBorders>
              <w:top w:val="nil"/>
              <w:left w:val="nil"/>
              <w:bottom w:val="single" w:sz="4" w:space="0" w:color="auto"/>
              <w:right w:val="single" w:sz="4" w:space="0" w:color="auto"/>
            </w:tcBorders>
            <w:vAlign w:val="center"/>
            <w:hideMark/>
          </w:tcPr>
          <w:p w:rsidR="00BF4A15" w:rsidRPr="00C22D3A" w:rsidRDefault="00CB0959"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«Гостиница»</w:t>
            </w:r>
          </w:p>
        </w:tc>
        <w:tc>
          <w:tcPr>
            <w:tcW w:w="282"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0,657</w:t>
            </w:r>
          </w:p>
        </w:tc>
        <w:tc>
          <w:tcPr>
            <w:tcW w:w="37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73,9</w:t>
            </w: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200,0</w:t>
            </w:r>
          </w:p>
        </w:tc>
        <w:tc>
          <w:tcPr>
            <w:tcW w:w="19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200,0</w:t>
            </w:r>
          </w:p>
        </w:tc>
        <w:tc>
          <w:tcPr>
            <w:tcW w:w="197"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201,9</w:t>
            </w:r>
          </w:p>
        </w:tc>
        <w:tc>
          <w:tcPr>
            <w:tcW w:w="194"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201,9</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201,2</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201,2</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199,0</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199,0</w:t>
            </w:r>
          </w:p>
        </w:tc>
        <w:tc>
          <w:tcPr>
            <w:tcW w:w="197"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199,1</w:t>
            </w: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3</w:t>
            </w:r>
          </w:p>
        </w:tc>
        <w:tc>
          <w:tcPr>
            <w:tcW w:w="414" w:type="pct"/>
            <w:tcBorders>
              <w:top w:val="nil"/>
              <w:left w:val="nil"/>
              <w:bottom w:val="single" w:sz="4" w:space="0" w:color="auto"/>
              <w:right w:val="single" w:sz="4" w:space="0" w:color="auto"/>
            </w:tcBorders>
            <w:vAlign w:val="center"/>
            <w:hideMark/>
          </w:tcPr>
          <w:p w:rsidR="00BF4A15" w:rsidRPr="00C22D3A" w:rsidRDefault="00CB0959"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«Лесокомбинат»</w:t>
            </w:r>
          </w:p>
        </w:tc>
        <w:tc>
          <w:tcPr>
            <w:tcW w:w="282"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0,368</w:t>
            </w:r>
          </w:p>
        </w:tc>
        <w:tc>
          <w:tcPr>
            <w:tcW w:w="37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73,2</w:t>
            </w: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202,0</w:t>
            </w:r>
          </w:p>
        </w:tc>
        <w:tc>
          <w:tcPr>
            <w:tcW w:w="19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202,0</w:t>
            </w:r>
          </w:p>
        </w:tc>
        <w:tc>
          <w:tcPr>
            <w:tcW w:w="197"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4"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202,0</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202,0</w:t>
            </w:r>
          </w:p>
        </w:tc>
        <w:tc>
          <w:tcPr>
            <w:tcW w:w="197"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4</w:t>
            </w:r>
          </w:p>
        </w:tc>
        <w:tc>
          <w:tcPr>
            <w:tcW w:w="414" w:type="pct"/>
            <w:tcBorders>
              <w:top w:val="nil"/>
              <w:left w:val="nil"/>
              <w:bottom w:val="single" w:sz="4" w:space="0" w:color="auto"/>
              <w:right w:val="single" w:sz="4" w:space="0" w:color="auto"/>
            </w:tcBorders>
            <w:vAlign w:val="center"/>
            <w:hideMark/>
          </w:tcPr>
          <w:p w:rsidR="00BF4A15" w:rsidRPr="00C22D3A" w:rsidRDefault="00CB0959"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«Теремок»</w:t>
            </w:r>
          </w:p>
        </w:tc>
        <w:tc>
          <w:tcPr>
            <w:tcW w:w="282"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1,411</w:t>
            </w:r>
          </w:p>
        </w:tc>
        <w:tc>
          <w:tcPr>
            <w:tcW w:w="37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75,0</w:t>
            </w: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198,0</w:t>
            </w:r>
          </w:p>
        </w:tc>
        <w:tc>
          <w:tcPr>
            <w:tcW w:w="19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198,0</w:t>
            </w:r>
          </w:p>
        </w:tc>
        <w:tc>
          <w:tcPr>
            <w:tcW w:w="197"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195,0</w:t>
            </w:r>
          </w:p>
        </w:tc>
        <w:tc>
          <w:tcPr>
            <w:tcW w:w="194" w:type="pct"/>
            <w:tcBorders>
              <w:top w:val="nil"/>
              <w:left w:val="nil"/>
              <w:bottom w:val="single" w:sz="4" w:space="0" w:color="auto"/>
              <w:right w:val="single" w:sz="4" w:space="0" w:color="auto"/>
            </w:tcBorders>
            <w:vAlign w:val="center"/>
            <w:hideMark/>
          </w:tcPr>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193,6</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195,3</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195,3</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194,0</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194,0</w:t>
            </w:r>
          </w:p>
        </w:tc>
        <w:tc>
          <w:tcPr>
            <w:tcW w:w="197"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193,2</w:t>
            </w:r>
          </w:p>
        </w:tc>
        <w:tc>
          <w:tcPr>
            <w:tcW w:w="194"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193,2</w:t>
            </w:r>
          </w:p>
        </w:tc>
        <w:tc>
          <w:tcPr>
            <w:tcW w:w="197"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197,5</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197,5</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197,2</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197,2</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197,0</w:t>
            </w:r>
          </w:p>
        </w:tc>
        <w:tc>
          <w:tcPr>
            <w:tcW w:w="194" w:type="pct"/>
            <w:tcBorders>
              <w:top w:val="nil"/>
              <w:left w:val="nil"/>
              <w:bottom w:val="single" w:sz="4" w:space="0" w:color="auto"/>
              <w:right w:val="single" w:sz="4" w:space="0" w:color="auto"/>
            </w:tcBorders>
          </w:tcPr>
          <w:p w:rsidR="00BF4A15" w:rsidRPr="00515F90" w:rsidRDefault="00CB0959" w:rsidP="00ED1688">
            <w:pPr>
              <w:ind w:right="-38"/>
              <w:jc w:val="center"/>
              <w:rPr>
                <w:rFonts w:ascii="Times New Roman" w:hAnsi="Times New Roman" w:cs="Times New Roman"/>
                <w:color w:val="000000"/>
                <w:sz w:val="16"/>
                <w:szCs w:val="16"/>
              </w:rPr>
            </w:pPr>
          </w:p>
          <w:p w:rsidR="00BF4A15" w:rsidRPr="00515F90" w:rsidRDefault="00CB0959"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197,0</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196,8</w:t>
            </w:r>
          </w:p>
        </w:tc>
        <w:tc>
          <w:tcPr>
            <w:tcW w:w="171" w:type="pct"/>
            <w:tcBorders>
              <w:top w:val="nil"/>
              <w:left w:val="nil"/>
              <w:bottom w:val="single" w:sz="4" w:space="0" w:color="auto"/>
              <w:right w:val="single" w:sz="4" w:space="0" w:color="auto"/>
            </w:tcBorders>
          </w:tcPr>
          <w:p w:rsidR="00BF4A15" w:rsidRPr="00515F90" w:rsidRDefault="00CB0959" w:rsidP="00ED1688">
            <w:pPr>
              <w:jc w:val="center"/>
              <w:rPr>
                <w:rFonts w:ascii="Times New Roman" w:hAnsi="Times New Roman" w:cs="Times New Roman"/>
                <w:color w:val="000000"/>
                <w:sz w:val="16"/>
                <w:szCs w:val="16"/>
              </w:rPr>
            </w:pPr>
          </w:p>
          <w:p w:rsidR="00BF4A15" w:rsidRPr="00515F90" w:rsidRDefault="00CB0959"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196,8</w:t>
            </w: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CB0959" w:rsidP="00ED1688">
            <w:pPr>
              <w:spacing w:after="0"/>
              <w:rPr>
                <w:sz w:val="16"/>
                <w:szCs w:val="16"/>
              </w:rPr>
            </w:pPr>
            <w:r w:rsidRPr="00C22D3A">
              <w:rPr>
                <w:sz w:val="16"/>
                <w:szCs w:val="16"/>
              </w:rPr>
              <w:t>5</w:t>
            </w:r>
          </w:p>
        </w:tc>
        <w:tc>
          <w:tcPr>
            <w:tcW w:w="414"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Котельная МУП «Стабильность»</w:t>
            </w:r>
          </w:p>
        </w:tc>
        <w:tc>
          <w:tcPr>
            <w:tcW w:w="282"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уголь</w:t>
            </w:r>
          </w:p>
        </w:tc>
        <w:tc>
          <w:tcPr>
            <w:tcW w:w="330" w:type="pct"/>
            <w:tcBorders>
              <w:top w:val="nil"/>
              <w:left w:val="nil"/>
              <w:bottom w:val="single" w:sz="4" w:space="0" w:color="auto"/>
              <w:right w:val="single" w:sz="4" w:space="0" w:color="auto"/>
            </w:tcBorders>
            <w:shd w:val="clear" w:color="auto" w:fill="FFFFFF"/>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0,720</w:t>
            </w:r>
          </w:p>
        </w:tc>
        <w:tc>
          <w:tcPr>
            <w:tcW w:w="37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75,0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242,0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242,0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217,36</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217,17</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CB0959" w:rsidP="00ED1688">
            <w:pPr>
              <w:spacing w:after="0"/>
              <w:rPr>
                <w:sz w:val="16"/>
                <w:szCs w:val="16"/>
              </w:rPr>
            </w:pPr>
            <w:r w:rsidRPr="00C22D3A">
              <w:rPr>
                <w:sz w:val="16"/>
                <w:szCs w:val="16"/>
              </w:rPr>
              <w:t>6</w:t>
            </w:r>
          </w:p>
        </w:tc>
        <w:tc>
          <w:tcPr>
            <w:tcW w:w="414"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Котельная ГУП ДХ АК «Северо-Восточное ДСУ» «филиал Заринский»</w:t>
            </w:r>
          </w:p>
        </w:tc>
        <w:tc>
          <w:tcPr>
            <w:tcW w:w="282"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уголь каменный марки ДР 0-200 (300)</w:t>
            </w:r>
          </w:p>
        </w:tc>
        <w:tc>
          <w:tcPr>
            <w:tcW w:w="330" w:type="pct"/>
            <w:tcBorders>
              <w:top w:val="nil"/>
              <w:left w:val="nil"/>
              <w:bottom w:val="single" w:sz="4" w:space="0" w:color="auto"/>
              <w:right w:val="single" w:sz="4" w:space="0" w:color="auto"/>
            </w:tcBorders>
            <w:shd w:val="clear" w:color="auto" w:fill="FFFFFF"/>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1,5</w:t>
            </w:r>
          </w:p>
        </w:tc>
        <w:tc>
          <w:tcPr>
            <w:tcW w:w="37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70,7</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color w:val="000000"/>
                <w:sz w:val="16"/>
                <w:szCs w:val="16"/>
                <w:lang w:eastAsia="ru-RU"/>
              </w:rPr>
              <w:t>261,0</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173,6</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p>
        </w:tc>
      </w:tr>
      <w:tr w:rsidR="001D4886"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CB0959" w:rsidP="00ED1688">
            <w:pPr>
              <w:spacing w:after="0"/>
              <w:rPr>
                <w:sz w:val="16"/>
                <w:szCs w:val="16"/>
              </w:rPr>
            </w:pPr>
            <w:r w:rsidRPr="00C22D3A">
              <w:rPr>
                <w:sz w:val="16"/>
                <w:szCs w:val="16"/>
              </w:rPr>
              <w:t>7</w:t>
            </w:r>
          </w:p>
        </w:tc>
        <w:tc>
          <w:tcPr>
            <w:tcW w:w="414"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ТЭЦ АО «Алтай-Кокс»</w:t>
            </w:r>
          </w:p>
        </w:tc>
        <w:tc>
          <w:tcPr>
            <w:tcW w:w="282" w:type="pct"/>
            <w:tcBorders>
              <w:top w:val="nil"/>
              <w:left w:val="nil"/>
              <w:bottom w:val="single" w:sz="4" w:space="0" w:color="auto"/>
              <w:right w:val="single" w:sz="4" w:space="0" w:color="auto"/>
            </w:tcBorders>
          </w:tcPr>
          <w:p w:rsidR="00BF4A15" w:rsidRPr="00C22D3A" w:rsidRDefault="00CB0959" w:rsidP="00ED1688">
            <w:pPr>
              <w:spacing w:after="0"/>
              <w:rPr>
                <w:rFonts w:ascii="Times New Roman" w:hAnsi="Times New Roman" w:cs="Times New Roman"/>
                <w:sz w:val="16"/>
                <w:szCs w:val="16"/>
              </w:rPr>
            </w:pPr>
            <w:r w:rsidRPr="00C22D3A">
              <w:rPr>
                <w:rFonts w:ascii="Times New Roman" w:hAnsi="Times New Roman" w:cs="Times New Roman"/>
                <w:sz w:val="16"/>
                <w:szCs w:val="16"/>
              </w:rPr>
              <w:t>коксовый газ, Мазут</w:t>
            </w:r>
          </w:p>
        </w:tc>
        <w:tc>
          <w:tcPr>
            <w:tcW w:w="330" w:type="pct"/>
            <w:tcBorders>
              <w:top w:val="nil"/>
              <w:left w:val="nil"/>
              <w:bottom w:val="single" w:sz="4" w:space="0" w:color="auto"/>
              <w:right w:val="single" w:sz="4" w:space="0" w:color="auto"/>
            </w:tcBorders>
            <w:shd w:val="clear" w:color="auto" w:fill="FFFFFF"/>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152,561</w:t>
            </w:r>
          </w:p>
        </w:tc>
        <w:tc>
          <w:tcPr>
            <w:tcW w:w="37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93-95%</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163,9</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171,71</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178,5</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172,7</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175,02</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171,62</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174,74</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173,99</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175,3</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179,13</w:t>
            </w: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174,00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182,25</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176,80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186,51</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174,70</w:t>
            </w: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179,20</w:t>
            </w:r>
          </w:p>
        </w:tc>
        <w:tc>
          <w:tcPr>
            <w:tcW w:w="171" w:type="pct"/>
            <w:tcBorders>
              <w:top w:val="nil"/>
              <w:left w:val="nil"/>
              <w:bottom w:val="single" w:sz="4" w:space="0" w:color="auto"/>
              <w:right w:val="single" w:sz="4" w:space="0" w:color="auto"/>
            </w:tcBorders>
          </w:tcPr>
          <w:p w:rsidR="00BF4A15" w:rsidRPr="00515F90" w:rsidRDefault="00CB0959" w:rsidP="00ED1688">
            <w:pPr>
              <w:spacing w:after="0"/>
              <w:jc w:val="center"/>
              <w:rPr>
                <w:rFonts w:ascii="Times New Roman" w:hAnsi="Times New Roman" w:cs="Times New Roman"/>
                <w:sz w:val="16"/>
                <w:szCs w:val="16"/>
              </w:rPr>
            </w:pPr>
            <w:r w:rsidRPr="00515F90">
              <w:rPr>
                <w:rFonts w:ascii="Times New Roman" w:hAnsi="Times New Roman" w:cs="Times New Roman"/>
                <w:sz w:val="16"/>
                <w:szCs w:val="16"/>
              </w:rPr>
              <w:t>179,2</w:t>
            </w:r>
          </w:p>
        </w:tc>
        <w:tc>
          <w:tcPr>
            <w:tcW w:w="171" w:type="pct"/>
            <w:tcBorders>
              <w:top w:val="nil"/>
              <w:left w:val="nil"/>
              <w:bottom w:val="single" w:sz="4" w:space="0" w:color="auto"/>
              <w:right w:val="single" w:sz="4" w:space="0" w:color="auto"/>
            </w:tcBorders>
          </w:tcPr>
          <w:p w:rsidR="00BF4A15" w:rsidRPr="00515F90" w:rsidRDefault="00CB0959" w:rsidP="00ED1688">
            <w:pPr>
              <w:spacing w:after="0"/>
              <w:jc w:val="center"/>
              <w:rPr>
                <w:rFonts w:ascii="Times New Roman" w:hAnsi="Times New Roman" w:cs="Times New Roman"/>
                <w:sz w:val="16"/>
                <w:szCs w:val="16"/>
              </w:rPr>
            </w:pPr>
            <w:r w:rsidRPr="00515F90">
              <w:rPr>
                <w:rFonts w:ascii="Times New Roman" w:hAnsi="Times New Roman" w:cs="Times New Roman"/>
                <w:sz w:val="16"/>
                <w:szCs w:val="16"/>
              </w:rPr>
              <w:t>182,2</w:t>
            </w:r>
          </w:p>
        </w:tc>
      </w:tr>
      <w:tr w:rsidR="001D4886" w:rsidTr="00ED1688">
        <w:trPr>
          <w:trHeight w:val="20"/>
          <w:jc w:val="center"/>
        </w:trPr>
        <w:tc>
          <w:tcPr>
            <w:tcW w:w="5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F4A15" w:rsidRPr="00C22D3A" w:rsidRDefault="00CB0959" w:rsidP="00ED1688">
            <w:pPr>
              <w:spacing w:after="0"/>
              <w:jc w:val="right"/>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ИТОГО</w:t>
            </w:r>
          </w:p>
        </w:tc>
        <w:tc>
          <w:tcPr>
            <w:tcW w:w="282"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 </w:t>
            </w:r>
          </w:p>
        </w:tc>
        <w:tc>
          <w:tcPr>
            <w:tcW w:w="330" w:type="pct"/>
            <w:tcBorders>
              <w:top w:val="nil"/>
              <w:left w:val="nil"/>
              <w:bottom w:val="single" w:sz="4" w:space="0" w:color="auto"/>
              <w:right w:val="single" w:sz="4" w:space="0" w:color="auto"/>
            </w:tcBorders>
            <w:shd w:val="clear" w:color="auto" w:fill="FFFFFF"/>
            <w:vAlign w:val="center"/>
          </w:tcPr>
          <w:p w:rsidR="00BF4A15" w:rsidRPr="00C22D3A" w:rsidRDefault="00CB0959" w:rsidP="00ED1688">
            <w:pPr>
              <w:spacing w:after="0"/>
              <w:jc w:val="center"/>
              <w:rPr>
                <w:rFonts w:ascii="Times New Roman" w:eastAsia="Times New Roman" w:hAnsi="Times New Roman" w:cs="Times New Roman"/>
                <w:b/>
                <w:bCs/>
                <w:color w:val="000000"/>
                <w:sz w:val="16"/>
                <w:szCs w:val="16"/>
              </w:rPr>
            </w:pPr>
          </w:p>
        </w:tc>
        <w:tc>
          <w:tcPr>
            <w:tcW w:w="374" w:type="pct"/>
            <w:tcBorders>
              <w:top w:val="nil"/>
              <w:left w:val="nil"/>
              <w:bottom w:val="single" w:sz="4" w:space="0" w:color="auto"/>
              <w:right w:val="single" w:sz="4" w:space="0" w:color="auto"/>
            </w:tcBorders>
            <w:shd w:val="clear" w:color="auto" w:fill="FFFFFF"/>
            <w:vAlign w:val="center"/>
            <w:hideMark/>
          </w:tcPr>
          <w:p w:rsidR="00BF4A15" w:rsidRPr="00C22D3A" w:rsidRDefault="00CB0959"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 </w:t>
            </w: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4" w:type="pct"/>
            <w:tcBorders>
              <w:top w:val="nil"/>
              <w:left w:val="nil"/>
              <w:bottom w:val="single" w:sz="4" w:space="0" w:color="auto"/>
              <w:right w:val="single" w:sz="4" w:space="0" w:color="auto"/>
            </w:tcBorders>
            <w:vAlign w:val="center"/>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4" w:type="pct"/>
            <w:tcBorders>
              <w:top w:val="nil"/>
              <w:left w:val="nil"/>
              <w:bottom w:val="single" w:sz="4" w:space="0" w:color="auto"/>
              <w:right w:val="single" w:sz="4" w:space="0" w:color="auto"/>
            </w:tcBorders>
            <w:vAlign w:val="center"/>
            <w:hideMark/>
          </w:tcPr>
          <w:p w:rsidR="00BF4A15" w:rsidRPr="00C22D3A" w:rsidRDefault="00CB0959"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7" w:type="pct"/>
            <w:tcBorders>
              <w:top w:val="nil"/>
              <w:left w:val="nil"/>
              <w:bottom w:val="single" w:sz="4" w:space="0" w:color="auto"/>
              <w:right w:val="single" w:sz="4" w:space="0" w:color="auto"/>
            </w:tcBorders>
            <w:vAlign w:val="center"/>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vAlign w:val="center"/>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vAlign w:val="center"/>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vAlign w:val="center"/>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C22D3A" w:rsidRDefault="00CB0959" w:rsidP="00ED1688">
            <w:pPr>
              <w:spacing w:after="0"/>
              <w:jc w:val="center"/>
              <w:rPr>
                <w:rFonts w:ascii="Times New Roman" w:eastAsia="Times New Roman" w:hAnsi="Times New Roman" w:cs="Times New Roman"/>
                <w:color w:val="000000"/>
                <w:sz w:val="16"/>
                <w:szCs w:val="16"/>
              </w:rPr>
            </w:pPr>
          </w:p>
        </w:tc>
      </w:tr>
      <w:bookmarkEnd w:id="222"/>
    </w:tbl>
    <w:p w:rsidR="00D62CB1" w:rsidRPr="00505493" w:rsidRDefault="00CB0959" w:rsidP="00D62CB1">
      <w:pPr>
        <w:pStyle w:val="a"/>
        <w:keepLines/>
        <w:numPr>
          <w:ilvl w:val="0"/>
          <w:numId w:val="0"/>
        </w:numPr>
        <w:tabs>
          <w:tab w:val="clear" w:pos="1985"/>
        </w:tabs>
        <w:ind w:left="2628" w:right="0" w:hanging="360"/>
        <w:rPr>
          <w:rFonts w:ascii="Times New Roman" w:hAnsi="Times New Roman"/>
          <w:b w:val="0"/>
          <w:bCs w:val="0"/>
          <w:sz w:val="24"/>
          <w:szCs w:val="24"/>
        </w:rPr>
      </w:pPr>
    </w:p>
    <w:p w:rsidR="00505493" w:rsidRPr="007E5F9A" w:rsidRDefault="00CB0959" w:rsidP="00505493">
      <w:pPr>
        <w:pStyle w:val="aff4"/>
        <w:numPr>
          <w:ilvl w:val="0"/>
          <w:numId w:val="2"/>
        </w:numPr>
        <w:rPr>
          <w:sz w:val="20"/>
          <w:szCs w:val="20"/>
        </w:rPr>
        <w:sectPr w:rsidR="00505493" w:rsidRPr="007E5F9A" w:rsidSect="000A481C">
          <w:pgSz w:w="16838" w:h="11906" w:orient="landscape"/>
          <w:pgMar w:top="1622" w:right="851" w:bottom="851" w:left="851" w:header="709" w:footer="709" w:gutter="0"/>
          <w:cols w:space="708"/>
          <w:docGrid w:linePitch="360"/>
        </w:sectPr>
      </w:pPr>
    </w:p>
    <w:p w:rsidR="00316FA1" w:rsidRPr="003C3089" w:rsidRDefault="00CB0959" w:rsidP="009A2252">
      <w:pPr>
        <w:pStyle w:val="1110"/>
        <w:numPr>
          <w:ilvl w:val="2"/>
          <w:numId w:val="8"/>
        </w:numPr>
        <w:tabs>
          <w:tab w:val="left" w:pos="1560"/>
        </w:tabs>
        <w:ind w:left="0" w:firstLine="709"/>
        <w:rPr>
          <w:sz w:val="24"/>
          <w:szCs w:val="24"/>
        </w:rPr>
      </w:pPr>
      <w:bookmarkStart w:id="223" w:name="_Toc97797724"/>
      <w:bookmarkStart w:id="224" w:name="_Toc384058644"/>
      <w:bookmarkStart w:id="225" w:name="_Toc386561036"/>
      <w:r w:rsidRPr="003C3089">
        <w:rPr>
          <w:sz w:val="24"/>
          <w:szCs w:val="24"/>
        </w:rPr>
        <w:t>Описание видов резервного и аварийного топлива и возможности их обеспечения в соответствии с нормативными требованиями</w:t>
      </w:r>
      <w:bookmarkEnd w:id="223"/>
    </w:p>
    <w:p w:rsidR="00316FA1" w:rsidRDefault="00CB0959"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 xml:space="preserve">Нормативы создания запасов топлива на ТЭЦ АО «Алтай-Кокс» </w:t>
      </w:r>
      <w:r>
        <w:rPr>
          <w:rFonts w:ascii="Times New Roman" w:eastAsia="MS Mincho" w:hAnsi="Times New Roman" w:cs="Times New Roman"/>
          <w:sz w:val="24"/>
          <w:szCs w:val="24"/>
          <w:lang w:eastAsia="ru-RU"/>
        </w:rPr>
        <w:t>рассчитываются ежегодно. Расчеты производятся</w:t>
      </w:r>
      <w:r w:rsidRPr="00B87622">
        <w:rPr>
          <w:rFonts w:ascii="Times New Roman" w:eastAsia="MS Mincho" w:hAnsi="Times New Roman" w:cs="Times New Roman"/>
          <w:sz w:val="24"/>
          <w:szCs w:val="24"/>
          <w:lang w:eastAsia="ru-RU"/>
        </w:rPr>
        <w:t xml:space="preserve"> в соответствии с</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Приказом Минэнерго от 22.08.2013 №</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469 «Об утверждении порядка создания и</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использования тепловыми электростанциями запасов топлива, в том числе в отопительный период</w:t>
      </w:r>
      <w:r>
        <w:rPr>
          <w:rFonts w:ascii="Times New Roman" w:eastAsia="MS Mincho" w:hAnsi="Times New Roman" w:cs="Times New Roman"/>
          <w:sz w:val="24"/>
          <w:szCs w:val="24"/>
          <w:lang w:eastAsia="ru-RU"/>
        </w:rPr>
        <w:t>». Нормативы создания запасо</w:t>
      </w:r>
      <w:r>
        <w:rPr>
          <w:rFonts w:ascii="Times New Roman" w:eastAsia="MS Mincho" w:hAnsi="Times New Roman" w:cs="Times New Roman"/>
          <w:sz w:val="24"/>
          <w:szCs w:val="24"/>
          <w:lang w:eastAsia="ru-RU"/>
        </w:rPr>
        <w:t xml:space="preserve">в топлива для ТЭЦ АО «Алтай-Кокс» </w:t>
      </w:r>
      <w:r w:rsidRPr="00B87622">
        <w:rPr>
          <w:rFonts w:ascii="Times New Roman" w:eastAsia="MS Mincho" w:hAnsi="Times New Roman" w:cs="Times New Roman"/>
          <w:sz w:val="24"/>
          <w:szCs w:val="24"/>
          <w:lang w:eastAsia="ru-RU"/>
        </w:rPr>
        <w:t>утверждены</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Минэнерго РФ в соответствии с Приказ</w:t>
      </w:r>
      <w:r>
        <w:rPr>
          <w:rFonts w:ascii="Times New Roman" w:eastAsia="MS Mincho" w:hAnsi="Times New Roman" w:cs="Times New Roman"/>
          <w:sz w:val="24"/>
          <w:szCs w:val="24"/>
          <w:lang w:eastAsia="ru-RU"/>
        </w:rPr>
        <w:t xml:space="preserve">ом </w:t>
      </w:r>
      <w:r w:rsidRPr="00B87622">
        <w:rPr>
          <w:rFonts w:ascii="Times New Roman" w:eastAsia="MS Mincho" w:hAnsi="Times New Roman" w:cs="Times New Roman"/>
          <w:sz w:val="24"/>
          <w:szCs w:val="24"/>
          <w:lang w:eastAsia="ru-RU"/>
        </w:rPr>
        <w:t xml:space="preserve">Минэнерго РФ от 06.05.2009 </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136 «Об утверждении Административного</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регламента Министерства энергетики Российской Федерации по исполнению</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государственной функции по утвержде</w:t>
      </w:r>
      <w:r w:rsidRPr="00B87622">
        <w:rPr>
          <w:rFonts w:ascii="Times New Roman" w:eastAsia="MS Mincho" w:hAnsi="Times New Roman" w:cs="Times New Roman"/>
          <w:sz w:val="24"/>
          <w:szCs w:val="24"/>
          <w:lang w:eastAsia="ru-RU"/>
        </w:rPr>
        <w:t>нию нормативов создания запасов топлива</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на тепловых электростанциях и котельных».</w:t>
      </w:r>
    </w:p>
    <w:p w:rsidR="00316FA1" w:rsidRPr="00B87622" w:rsidRDefault="00CB0959"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представлены в таблице 31.</w:t>
      </w:r>
    </w:p>
    <w:p w:rsidR="00316FA1" w:rsidRPr="001E45FE"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Нормативы создания запасов топлива на ТЭЦ АО</w:t>
      </w:r>
      <w:r w:rsidRPr="00D66DF0">
        <w:rPr>
          <w:rFonts w:ascii="Times New Roman" w:hAnsi="Times New Roman"/>
          <w:sz w:val="24"/>
          <w:szCs w:val="24"/>
        </w:rPr>
        <w:t> </w:t>
      </w:r>
      <w:r>
        <w:rPr>
          <w:rFonts w:ascii="Times New Roman" w:hAnsi="Times New Roman"/>
          <w:b w:val="0"/>
          <w:bCs w:val="0"/>
          <w:sz w:val="24"/>
          <w:szCs w:val="24"/>
        </w:rPr>
        <w:t>«Алтай-Кокс»</w:t>
      </w:r>
    </w:p>
    <w:tbl>
      <w:tblPr>
        <w:tblW w:w="5000" w:type="pct"/>
        <w:tblLayout w:type="fixed"/>
        <w:tblLook w:val="00A0"/>
      </w:tblPr>
      <w:tblGrid>
        <w:gridCol w:w="1308"/>
        <w:gridCol w:w="726"/>
        <w:gridCol w:w="723"/>
        <w:gridCol w:w="867"/>
        <w:gridCol w:w="725"/>
        <w:gridCol w:w="725"/>
        <w:gridCol w:w="869"/>
        <w:gridCol w:w="727"/>
        <w:gridCol w:w="869"/>
        <w:gridCol w:w="725"/>
        <w:gridCol w:w="727"/>
        <w:gridCol w:w="863"/>
      </w:tblGrid>
      <w:tr w:rsidR="001D4886" w:rsidTr="00B16597">
        <w:trPr>
          <w:trHeight w:val="20"/>
          <w:tblHeader/>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Вид топлива</w:t>
            </w:r>
          </w:p>
        </w:tc>
        <w:tc>
          <w:tcPr>
            <w:tcW w:w="4337" w:type="pct"/>
            <w:gridSpan w:val="11"/>
            <w:tcBorders>
              <w:top w:val="single" w:sz="4" w:space="0" w:color="auto"/>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Норматив создания запасов топлива на 1 </w:t>
            </w:r>
            <w:r w:rsidRPr="001E45FE">
              <w:rPr>
                <w:rFonts w:ascii="Times New Roman" w:hAnsi="Times New Roman" w:cs="Times New Roman"/>
                <w:b/>
                <w:bCs/>
                <w:sz w:val="20"/>
                <w:szCs w:val="20"/>
                <w:lang w:eastAsia="ru-RU"/>
              </w:rPr>
              <w:t>октября, тыс. тн</w:t>
            </w:r>
          </w:p>
        </w:tc>
      </w:tr>
      <w:tr w:rsidR="001D4886" w:rsidTr="00B16597">
        <w:trPr>
          <w:trHeight w:val="20"/>
          <w:tblHeader/>
        </w:trPr>
        <w:tc>
          <w:tcPr>
            <w:tcW w:w="663" w:type="pct"/>
            <w:vMerge/>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CB0959" w:rsidP="001E45FE">
            <w:pPr>
              <w:spacing w:after="0" w:line="240" w:lineRule="auto"/>
              <w:rPr>
                <w:rFonts w:ascii="Times New Roman" w:hAnsi="Times New Roman" w:cs="Times New Roman"/>
                <w:b/>
                <w:bCs/>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2011</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2012</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2013</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2014</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2015</w:t>
            </w:r>
          </w:p>
        </w:tc>
        <w:tc>
          <w:tcPr>
            <w:tcW w:w="441"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2016</w:t>
            </w:r>
          </w:p>
        </w:tc>
        <w:tc>
          <w:tcPr>
            <w:tcW w:w="369"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2017</w:t>
            </w:r>
          </w:p>
        </w:tc>
        <w:tc>
          <w:tcPr>
            <w:tcW w:w="441"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2019</w:t>
            </w:r>
          </w:p>
        </w:tc>
        <w:tc>
          <w:tcPr>
            <w:tcW w:w="368"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2020  </w:t>
            </w:r>
          </w:p>
        </w:tc>
        <w:tc>
          <w:tcPr>
            <w:tcW w:w="369"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2021</w:t>
            </w:r>
          </w:p>
        </w:tc>
        <w:tc>
          <w:tcPr>
            <w:tcW w:w="438"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2022</w:t>
            </w:r>
          </w:p>
        </w:tc>
      </w:tr>
      <w:tr w:rsidR="001D4886" w:rsidTr="00B16597">
        <w:trPr>
          <w:trHeight w:val="20"/>
        </w:trPr>
        <w:tc>
          <w:tcPr>
            <w:tcW w:w="663" w:type="pct"/>
            <w:tcBorders>
              <w:top w:val="nil"/>
              <w:left w:val="single" w:sz="4" w:space="0" w:color="auto"/>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Мазут</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10,59</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10,95</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10,75</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10,77</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9,97</w:t>
            </w:r>
          </w:p>
        </w:tc>
        <w:tc>
          <w:tcPr>
            <w:tcW w:w="441"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9,401</w:t>
            </w:r>
          </w:p>
        </w:tc>
        <w:tc>
          <w:tcPr>
            <w:tcW w:w="369"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8,301</w:t>
            </w:r>
          </w:p>
        </w:tc>
        <w:tc>
          <w:tcPr>
            <w:tcW w:w="441"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8"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9"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c>
          <w:tcPr>
            <w:tcW w:w="438" w:type="pct"/>
            <w:tcBorders>
              <w:top w:val="nil"/>
              <w:left w:val="nil"/>
              <w:bottom w:val="single" w:sz="4" w:space="0" w:color="auto"/>
              <w:right w:val="single" w:sz="4" w:space="0" w:color="auto"/>
            </w:tcBorders>
            <w:shd w:val="clear" w:color="auto" w:fill="auto"/>
          </w:tcPr>
          <w:p w:rsidR="001E45FE" w:rsidRPr="001E45FE" w:rsidRDefault="00CB0959"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r>
    </w:tbl>
    <w:p w:rsidR="001E45FE" w:rsidRPr="00D66DF0" w:rsidRDefault="00CB0959" w:rsidP="001E45FE">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CB0959" w:rsidP="009A2252">
      <w:pPr>
        <w:pStyle w:val="116"/>
        <w:numPr>
          <w:ilvl w:val="1"/>
          <w:numId w:val="8"/>
        </w:numPr>
        <w:tabs>
          <w:tab w:val="clear" w:pos="1134"/>
          <w:tab w:val="left" w:pos="1418"/>
        </w:tabs>
        <w:ind w:left="0" w:firstLine="709"/>
        <w:rPr>
          <w:sz w:val="24"/>
          <w:szCs w:val="24"/>
        </w:rPr>
      </w:pPr>
      <w:bookmarkStart w:id="226" w:name="_Toc97797725"/>
      <w:r w:rsidRPr="00D66DF0">
        <w:rPr>
          <w:sz w:val="24"/>
          <w:szCs w:val="24"/>
        </w:rPr>
        <w:t>Надежность</w:t>
      </w:r>
      <w:r w:rsidRPr="00D66DF0">
        <w:rPr>
          <w:sz w:val="24"/>
          <w:szCs w:val="24"/>
        </w:rPr>
        <w:t xml:space="preserve"> теплоснабжения</w:t>
      </w:r>
      <w:bookmarkEnd w:id="224"/>
      <w:bookmarkEnd w:id="225"/>
      <w:bookmarkEnd w:id="226"/>
    </w:p>
    <w:p w:rsidR="00316FA1" w:rsidRPr="00D66DF0" w:rsidRDefault="00CB0959" w:rsidP="009A2252">
      <w:pPr>
        <w:pStyle w:val="1110"/>
        <w:numPr>
          <w:ilvl w:val="2"/>
          <w:numId w:val="8"/>
        </w:numPr>
        <w:tabs>
          <w:tab w:val="left" w:pos="1560"/>
        </w:tabs>
        <w:ind w:left="0" w:firstLine="709"/>
        <w:rPr>
          <w:sz w:val="24"/>
          <w:szCs w:val="24"/>
        </w:rPr>
      </w:pPr>
      <w:bookmarkStart w:id="227" w:name="_Toc386561037"/>
      <w:bookmarkStart w:id="228" w:name="_Toc97797726"/>
      <w:r w:rsidRPr="00D66DF0">
        <w:rPr>
          <w:sz w:val="24"/>
          <w:szCs w:val="24"/>
        </w:rPr>
        <w:t xml:space="preserve">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w:t>
      </w:r>
      <w:r w:rsidRPr="00D66DF0">
        <w:rPr>
          <w:sz w:val="24"/>
          <w:szCs w:val="24"/>
        </w:rPr>
        <w:t>энергии</w:t>
      </w:r>
      <w:bookmarkEnd w:id="227"/>
      <w:bookmarkEnd w:id="228"/>
    </w:p>
    <w:p w:rsidR="00316FA1" w:rsidRPr="00D66DF0" w:rsidRDefault="00CB0959" w:rsidP="00402538">
      <w:pPr>
        <w:pStyle w:val="00"/>
        <w:keepNext/>
        <w:rPr>
          <w:b/>
          <w:bCs/>
          <w:sz w:val="24"/>
          <w:szCs w:val="24"/>
        </w:rPr>
      </w:pPr>
      <w:r w:rsidRPr="00D66DF0">
        <w:rPr>
          <w:b/>
          <w:bCs/>
          <w:sz w:val="24"/>
          <w:szCs w:val="24"/>
        </w:rPr>
        <w:t>Методика и показатели надежности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w:t>
      </w:r>
      <w:r w:rsidRPr="00D66DF0">
        <w:rPr>
          <w:rFonts w:ascii="Times New Roman" w:eastAsia="MS Mincho" w:hAnsi="Times New Roman" w:cs="Times New Roman"/>
          <w:sz w:val="24"/>
          <w:szCs w:val="24"/>
          <w:lang w:eastAsia="ru-RU"/>
        </w:rPr>
        <w:t>Министерства регионального развития РФ 26.07.13 №310 «Об утверждении Методических указаний по анализу показателей, используемых для оценки надежности систем теплоснабжения».</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w:t>
      </w:r>
      <w:r w:rsidRPr="00D66DF0">
        <w:rPr>
          <w:rFonts w:ascii="Times New Roman" w:eastAsia="MS Mincho" w:hAnsi="Times New Roman" w:cs="Times New Roman"/>
          <w:sz w:val="24"/>
          <w:szCs w:val="24"/>
          <w:lang w:eastAsia="ru-RU"/>
        </w:rPr>
        <w:t>дежности систем теплоснабжения, разработаны в соответствии с пунктом 2 постановления Правительства Российской Федерации от 8 августа 2012 № 808 «Об организации теплоснабжения в Российской Федерации и о внесении изменений в некоторые акты Правительства Росс</w:t>
      </w:r>
      <w:r w:rsidRPr="00D66DF0">
        <w:rPr>
          <w:rFonts w:ascii="Times New Roman" w:eastAsia="MS Mincho" w:hAnsi="Times New Roman" w:cs="Times New Roman"/>
          <w:sz w:val="24"/>
          <w:szCs w:val="24"/>
          <w:lang w:eastAsia="ru-RU"/>
        </w:rPr>
        <w:t>ийской Федерации» (Собрание законодательства Российской Федерации, 2012, № 34, ст. 4734).</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w:t>
      </w:r>
      <w:r w:rsidRPr="00D66DF0">
        <w:rPr>
          <w:rFonts w:ascii="Times New Roman" w:eastAsia="MS Mincho" w:hAnsi="Times New Roman" w:cs="Times New Roman"/>
          <w:sz w:val="24"/>
          <w:szCs w:val="24"/>
          <w:lang w:eastAsia="ru-RU"/>
        </w:rPr>
        <w:t>ации по классификации систем теплоснабжения поселений, городских округов по условиям обеспечения надежности на:</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высоконадежные;</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надежные;</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малонадежные;</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ненадежные.</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предназначены для использования инженерно-техническими работни</w:t>
      </w:r>
      <w:r w:rsidRPr="00D66DF0">
        <w:rPr>
          <w:rFonts w:ascii="Times New Roman" w:eastAsia="MS Mincho" w:hAnsi="Times New Roman" w:cs="Times New Roman"/>
          <w:sz w:val="24"/>
          <w:szCs w:val="24"/>
          <w:lang w:eastAsia="ru-RU"/>
        </w:rPr>
        <w:t>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316FA1" w:rsidRPr="00D66DF0" w:rsidRDefault="00CB0959" w:rsidP="009E54F2">
      <w:pPr>
        <w:widowControl w:val="0"/>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w:t>
      </w:r>
      <w:r w:rsidRPr="00D66DF0">
        <w:rPr>
          <w:rFonts w:ascii="Times New Roman" w:eastAsia="MS Mincho" w:hAnsi="Times New Roman" w:cs="Times New Roman"/>
          <w:sz w:val="24"/>
          <w:szCs w:val="24"/>
          <w:lang w:eastAsia="ru-RU"/>
        </w:rPr>
        <w:t xml:space="preserve">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Показатели надежности системы теплоснабжения подразделяются на следую</w:t>
      </w:r>
      <w:r w:rsidRPr="00D66DF0">
        <w:rPr>
          <w:rFonts w:ascii="Times New Roman" w:eastAsia="MS Mincho" w:hAnsi="Times New Roman" w:cs="Times New Roman"/>
          <w:sz w:val="24"/>
          <w:szCs w:val="24"/>
          <w:lang w:eastAsia="ru-RU"/>
        </w:rPr>
        <w:t>щие категории: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электроснабжения источников тепловой энергии;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водоснабжения источников тепловой энергии;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топливоснабжения источников т</w:t>
      </w:r>
      <w:r w:rsidRPr="00D66DF0">
        <w:rPr>
          <w:rFonts w:ascii="Times New Roman" w:eastAsia="MS Mincho" w:hAnsi="Times New Roman" w:cs="Times New Roman"/>
          <w:sz w:val="24"/>
          <w:szCs w:val="24"/>
          <w:lang w:eastAsia="ru-RU"/>
        </w:rPr>
        <w:t>епловой энергии;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резервирования источников теп</w:t>
      </w:r>
      <w:r w:rsidRPr="00D66DF0">
        <w:rPr>
          <w:rFonts w:ascii="Times New Roman" w:eastAsia="MS Mincho" w:hAnsi="Times New Roman" w:cs="Times New Roman"/>
          <w:sz w:val="24"/>
          <w:szCs w:val="24"/>
          <w:lang w:eastAsia="ru-RU"/>
        </w:rPr>
        <w:t>ловой энергии и элементов тепловой сети;</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технического состояния тепловых сетей;</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интенсивность отказов тепловых сетей;</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аварийный недоотпуск тепловой энергии по</w:t>
      </w:r>
      <w:r w:rsidRPr="00D66DF0">
        <w:rPr>
          <w:rFonts w:ascii="Times New Roman" w:eastAsia="MS Mincho" w:hAnsi="Times New Roman" w:cs="Times New Roman"/>
          <w:sz w:val="24"/>
          <w:szCs w:val="24"/>
          <w:lang w:eastAsia="ru-RU"/>
        </w:rPr>
        <w:t>требителям;</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количество жалоб потребителей тепловой энергии на нарушение качества теплоснабжения.</w:t>
      </w:r>
    </w:p>
    <w:p w:rsidR="00316FA1" w:rsidRPr="00D66DF0" w:rsidRDefault="00CB0959"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w:t>
      </w:r>
      <w:r w:rsidRPr="00D66DF0">
        <w:rPr>
          <w:rFonts w:ascii="Times New Roman" w:eastAsia="MS Mincho" w:hAnsi="Times New Roman" w:cs="Times New Roman"/>
          <w:sz w:val="24"/>
          <w:szCs w:val="24"/>
          <w:lang w:eastAsia="ru-RU"/>
        </w:rPr>
        <w:t>системе теплоснабжения, систем электро-, водо-, топливоснабжения источников тепловой энергии.</w:t>
      </w:r>
    </w:p>
    <w:p w:rsidR="00316FA1" w:rsidRPr="00D66DF0" w:rsidRDefault="00CB0959"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D66DF0">
        <w:rPr>
          <w:rFonts w:ascii="Times New Roman" w:eastAsia="MS Mincho" w:hAnsi="Times New Roman" w:cs="Times New Roman"/>
          <w:sz w:val="24"/>
          <w:szCs w:val="24"/>
          <w:vertAlign w:val="subscript"/>
          <w:lang w:eastAsia="ru-RU"/>
        </w:rPr>
        <w:t>от</w:t>
      </w:r>
      <w:r w:rsidRPr="00D66DF0">
        <w:rPr>
          <w:rFonts w:ascii="Times New Roman" w:eastAsia="MS Mincho" w:hAnsi="Times New Roman" w:cs="Times New Roman"/>
          <w:sz w:val="24"/>
          <w:szCs w:val="24"/>
          <w:lang w:eastAsia="ru-RU"/>
        </w:rPr>
        <w:t xml:space="preserve"> [1/год] и относительный а</w:t>
      </w:r>
      <w:r w:rsidRPr="00D66DF0">
        <w:rPr>
          <w:rFonts w:ascii="Times New Roman" w:eastAsia="MS Mincho" w:hAnsi="Times New Roman" w:cs="Times New Roman"/>
          <w:sz w:val="24"/>
          <w:szCs w:val="24"/>
          <w:lang w:eastAsia="ru-RU"/>
        </w:rPr>
        <w:t>варийный недоотпуск тепловой энергии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где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 xml:space="preserve"> – аварийный недоотпуск тепловой энергии за год [Гкал], 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xml:space="preserve"> – расчетный отпуск тепловой энергии системой теплоснабжения за год [Гкал]. Динамика изменения данных показателей указывает на прогресс или</w:t>
      </w:r>
      <w:r w:rsidRPr="00D66DF0">
        <w:rPr>
          <w:rFonts w:ascii="Times New Roman" w:eastAsia="MS Mincho" w:hAnsi="Times New Roman" w:cs="Times New Roman"/>
          <w:sz w:val="24"/>
          <w:szCs w:val="24"/>
          <w:lang w:eastAsia="ru-RU"/>
        </w:rPr>
        <w:t xml:space="preserve">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316FA1" w:rsidRPr="00D66DF0" w:rsidRDefault="00CB0959"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Для оценки надежности систем теплоснаб</w:t>
      </w:r>
      <w:r w:rsidRPr="00D66DF0">
        <w:rPr>
          <w:rFonts w:ascii="Times New Roman" w:eastAsia="MS Mincho" w:hAnsi="Times New Roman" w:cs="Times New Roman"/>
          <w:sz w:val="24"/>
          <w:szCs w:val="24"/>
          <w:lang w:eastAsia="ru-RU"/>
        </w:rPr>
        <w:t xml:space="preserve">жения необходимо использовать показатели надежности </w:t>
      </w:r>
      <w:r w:rsidRPr="00D66DF0">
        <w:rPr>
          <w:rFonts w:ascii="Times New Roman" w:eastAsia="MS Mincho" w:hAnsi="Times New Roman" w:cs="Times New Roman"/>
          <w:b/>
          <w:bCs/>
          <w:sz w:val="24"/>
          <w:szCs w:val="24"/>
          <w:lang w:eastAsia="ru-RU"/>
        </w:rPr>
        <w:t>структурных элементов системы теплоснабжения</w:t>
      </w:r>
      <w:r w:rsidRPr="00D66DF0">
        <w:rPr>
          <w:rFonts w:ascii="Times New Roman" w:eastAsia="MS Mincho" w:hAnsi="Times New Roman" w:cs="Times New Roman"/>
          <w:sz w:val="24"/>
          <w:szCs w:val="24"/>
          <w:lang w:eastAsia="ru-RU"/>
        </w:rPr>
        <w:t xml:space="preserve"> и внешних систем электро-, водо-, топливоснабжения источников тепловой энергии.</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электроснабжения источников тепловой энергии (К</w:t>
      </w:r>
      <w:r w:rsidRPr="00D66DF0">
        <w:rPr>
          <w:rFonts w:ascii="Times New Roman" w:hAnsi="Times New Roman" w:cs="Times New Roman"/>
          <w:b/>
          <w:bCs/>
          <w:i/>
          <w:iCs/>
          <w:sz w:val="24"/>
          <w:szCs w:val="24"/>
          <w:vertAlign w:val="subscript"/>
        </w:rPr>
        <w:t>э</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w:t>
      </w:r>
      <w:r w:rsidRPr="00D66DF0">
        <w:rPr>
          <w:rFonts w:ascii="Times New Roman" w:hAnsi="Times New Roman" w:cs="Times New Roman"/>
          <w:sz w:val="24"/>
          <w:szCs w:val="24"/>
        </w:rPr>
        <w:t>рактеризуется наличием или отсутствием резервного электропитания: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электроснабжения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электроснабжения при мощности источника тепловой энергии (Гкал/ч):</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0,8;</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0,7;</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0,6.</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водоснабжения источников тепловой энергии (К</w:t>
      </w:r>
      <w:r w:rsidRPr="00D66DF0">
        <w:rPr>
          <w:rFonts w:ascii="Times New Roman" w:hAnsi="Times New Roman" w:cs="Times New Roman"/>
          <w:b/>
          <w:bCs/>
          <w:i/>
          <w:iCs/>
          <w:sz w:val="24"/>
          <w:szCs w:val="24"/>
          <w:vertAlign w:val="subscript"/>
        </w:rPr>
        <w:t>в</w:t>
      </w:r>
      <w:r w:rsidRPr="00D66DF0">
        <w:rPr>
          <w:rFonts w:ascii="Times New Roman" w:hAnsi="Times New Roman" w:cs="Times New Roman"/>
          <w:b/>
          <w:bCs/>
          <w:i/>
          <w:iCs/>
          <w:sz w:val="24"/>
          <w:szCs w:val="24"/>
        </w:rPr>
        <w:t xml:space="preserve">) </w:t>
      </w:r>
      <w:r w:rsidRPr="00D66DF0">
        <w:rPr>
          <w:rFonts w:ascii="Times New Roman" w:hAnsi="Times New Roman" w:cs="Times New Roman"/>
          <w:sz w:val="24"/>
          <w:szCs w:val="24"/>
        </w:rPr>
        <w:t>характеризуется наличием или отсутствием резервного водоснабжения: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водоснабжения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водоснабжения при м</w:t>
      </w:r>
      <w:r w:rsidRPr="00D66DF0">
        <w:rPr>
          <w:rFonts w:ascii="Times New Roman" w:hAnsi="Times New Roman" w:cs="Times New Roman"/>
          <w:sz w:val="24"/>
          <w:szCs w:val="24"/>
        </w:rPr>
        <w:t>ощности источника тепловой энергии (Гкал/ч):</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0,8;</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0,7;</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0,6.</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топливоснабжения источников тепловой энергии (К</w:t>
      </w:r>
      <w:r w:rsidRPr="00D66DF0">
        <w:rPr>
          <w:rFonts w:ascii="Times New Roman" w:hAnsi="Times New Roman" w:cs="Times New Roman"/>
          <w:b/>
          <w:bCs/>
          <w:i/>
          <w:iCs/>
          <w:smallCaps/>
          <w:sz w:val="24"/>
          <w:szCs w:val="24"/>
          <w:vertAlign w:val="subscript"/>
        </w:rPr>
        <w:t>т</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топливоснабжения: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 </w:t>
      </w:r>
      <w:r w:rsidRPr="00D66DF0">
        <w:rPr>
          <w:rFonts w:ascii="Times New Roman" w:hAnsi="Times New Roman" w:cs="Times New Roman"/>
          <w:sz w:val="24"/>
          <w:szCs w:val="24"/>
        </w:rPr>
        <w:t>при наличии резервного топлива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топлива при мощности источника тепловой энергии (Гкал/ч):</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0,7;</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 xml:space="preserve">т </w:t>
      </w:r>
      <w:r w:rsidRPr="00D66DF0">
        <w:rPr>
          <w:rFonts w:ascii="Times New Roman" w:hAnsi="Times New Roman" w:cs="Times New Roman"/>
          <w:sz w:val="24"/>
          <w:szCs w:val="24"/>
        </w:rPr>
        <w:t>= 0,5.</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b/>
          <w:bCs/>
          <w:i/>
          <w:iCs/>
          <w:sz w:val="24"/>
          <w:szCs w:val="24"/>
        </w:rPr>
      </w:pPr>
      <w:r w:rsidRPr="00D66DF0">
        <w:rPr>
          <w:rFonts w:ascii="Times New Roman" w:hAnsi="Times New Roman" w:cs="Times New Roman"/>
          <w:b/>
          <w:bCs/>
          <w:i/>
          <w:iCs/>
          <w:sz w:val="24"/>
          <w:szCs w:val="24"/>
        </w:rPr>
        <w:t xml:space="preserve">Показатель соответствия тепловой мощности источников тепловой </w:t>
      </w:r>
      <w:r w:rsidRPr="00D66DF0">
        <w:rPr>
          <w:rFonts w:ascii="Times New Roman" w:hAnsi="Times New Roman" w:cs="Times New Roman"/>
          <w:b/>
          <w:bCs/>
          <w:i/>
          <w:iCs/>
          <w:sz w:val="24"/>
          <w:szCs w:val="24"/>
        </w:rPr>
        <w:t>энергии и пропускной способности тепловых сетей фактическим тепловым нагрузкам потребителей (К</w:t>
      </w:r>
      <w:r w:rsidRPr="00D66DF0">
        <w:rPr>
          <w:rFonts w:ascii="Times New Roman" w:hAnsi="Times New Roman" w:cs="Times New Roman"/>
          <w:b/>
          <w:bCs/>
          <w:i/>
          <w:iCs/>
          <w:sz w:val="24"/>
          <w:szCs w:val="24"/>
          <w:vertAlign w:val="subscript"/>
        </w:rPr>
        <w:t>б</w:t>
      </w:r>
      <w:r w:rsidRPr="00D66DF0">
        <w:rPr>
          <w:rFonts w:ascii="Times New Roman" w:hAnsi="Times New Roman" w:cs="Times New Roman"/>
          <w:b/>
          <w:bCs/>
          <w:i/>
          <w:iCs/>
          <w:sz w:val="24"/>
          <w:szCs w:val="24"/>
        </w:rPr>
        <w:t>)</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Величина этого показателя определяется размером дефицита (%):</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1,0;</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0,8;</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0,6;</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0,3.</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 xml:space="preserve">Показатель </w:t>
      </w:r>
      <w:r w:rsidRPr="00D66DF0">
        <w:rPr>
          <w:rFonts w:ascii="Times New Roman" w:hAnsi="Times New Roman" w:cs="Times New Roman"/>
          <w:b/>
          <w:bCs/>
          <w:i/>
          <w:iCs/>
          <w:sz w:val="24"/>
          <w:szCs w:val="24"/>
        </w:rPr>
        <w:t>уровня резервирования источников тепловой энергии (К</w:t>
      </w:r>
      <w:r w:rsidRPr="00D66DF0">
        <w:rPr>
          <w:rFonts w:ascii="Times New Roman" w:hAnsi="Times New Roman" w:cs="Times New Roman"/>
          <w:b/>
          <w:bCs/>
          <w:i/>
          <w:iCs/>
          <w:sz w:val="24"/>
          <w:szCs w:val="24"/>
          <w:vertAlign w:val="subscript"/>
        </w:rPr>
        <w:t>р</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- 90 – 100 -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1,0;</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- 70 – 90 -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0,7;</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- 50 – 70 -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0,5;</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- 30 – 50 -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0,3;</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менее 30 -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0,2.</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технического состояния тепловых сетей (К</w:t>
      </w:r>
      <w:r w:rsidRPr="00D66DF0">
        <w:rPr>
          <w:rFonts w:ascii="Times New Roman" w:hAnsi="Times New Roman" w:cs="Times New Roman"/>
          <w:b/>
          <w:bCs/>
          <w:i/>
          <w:iCs/>
          <w:sz w:val="24"/>
          <w:szCs w:val="24"/>
          <w:vertAlign w:val="subscript"/>
        </w:rPr>
        <w:t>с</w:t>
      </w:r>
      <w:r w:rsidRPr="00D66DF0">
        <w:rPr>
          <w:rFonts w:ascii="Times New Roman" w:hAnsi="Times New Roman" w:cs="Times New Roman"/>
          <w:b/>
          <w:bCs/>
          <w:i/>
          <w:iCs/>
          <w:sz w:val="24"/>
          <w:szCs w:val="24"/>
        </w:rPr>
        <w:t>)</w:t>
      </w:r>
      <w:r w:rsidRPr="00D66DF0">
        <w:rPr>
          <w:rFonts w:ascii="Times New Roman" w:hAnsi="Times New Roman" w:cs="Times New Roman"/>
          <w:i/>
          <w:iCs/>
          <w:sz w:val="24"/>
          <w:szCs w:val="24"/>
        </w:rPr>
        <w:t>,</w:t>
      </w:r>
      <w:r w:rsidRPr="00D66DF0">
        <w:rPr>
          <w:rFonts w:ascii="Times New Roman" w:hAnsi="Times New Roman" w:cs="Times New Roman"/>
          <w:sz w:val="24"/>
          <w:szCs w:val="24"/>
        </w:rPr>
        <w:t xml:space="preserve"> характеризуемый долей ветхих, подлежащих замене (%) трубопроводов:</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1,0;</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w:t>
      </w:r>
      <w:r w:rsidRPr="00D66DF0">
        <w:rPr>
          <w:rFonts w:ascii="Times New Roman" w:hAnsi="Times New Roman" w:cs="Times New Roman"/>
          <w:sz w:val="24"/>
          <w:szCs w:val="24"/>
        </w:rPr>
        <w:t>0,8;</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0,6;</w:t>
      </w:r>
    </w:p>
    <w:p w:rsidR="00316FA1" w:rsidRPr="00D66DF0" w:rsidRDefault="00CB0959"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0,5.</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интенсивности отказов тепловых сетей (К</w:t>
      </w:r>
      <w:r w:rsidRPr="00D66DF0">
        <w:rPr>
          <w:rFonts w:ascii="Times New Roman" w:hAnsi="Times New Roman" w:cs="Times New Roman"/>
          <w:b/>
          <w:bCs/>
          <w:i/>
          <w:iCs/>
          <w:sz w:val="24"/>
          <w:szCs w:val="24"/>
          <w:vertAlign w:val="subscript"/>
        </w:rPr>
        <w:t>отк</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w:t>
      </w:r>
      <w:r w:rsidRPr="00D66DF0">
        <w:rPr>
          <w:rFonts w:ascii="Times New Roman" w:hAnsi="Times New Roman" w:cs="Times New Roman"/>
          <w:sz w:val="24"/>
          <w:szCs w:val="24"/>
        </w:rPr>
        <w:t>о устранением за последние три года:</w:t>
      </w:r>
    </w:p>
    <w:p w:rsidR="00316FA1" w:rsidRPr="00D66DF0" w:rsidRDefault="00CB0959"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/(3·S) [1/(км·год)],</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количество отказов за последние три года;</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S- протяженность тепловой сети данной системы теплоснабжения [км].</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интенсивности отказов (И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определяется </w:t>
      </w:r>
      <w:r w:rsidRPr="00D66DF0">
        <w:rPr>
          <w:rFonts w:ascii="Times New Roman" w:hAnsi="Times New Roman" w:cs="Times New Roman"/>
          <w:sz w:val="24"/>
          <w:szCs w:val="24"/>
        </w:rPr>
        <w:t>показатель надежности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0,5 -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0,8;</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- 0,8 - 1,2 -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0,6;</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0,5.</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относительного недоотпуска тепловой энергии (К</w:t>
      </w:r>
      <w:r w:rsidRPr="00D66DF0">
        <w:rPr>
          <w:rFonts w:ascii="Times New Roman" w:hAnsi="Times New Roman" w:cs="Times New Roman"/>
          <w:b/>
          <w:bCs/>
          <w:i/>
          <w:iCs/>
          <w:sz w:val="24"/>
          <w:szCs w:val="24"/>
          <w:vertAlign w:val="subscript"/>
        </w:rPr>
        <w:t>нед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в результате аварий и инцидентов определяется по формуле:</w:t>
      </w:r>
    </w:p>
    <w:p w:rsidR="00316FA1" w:rsidRPr="00D66DF0" w:rsidRDefault="00CB0959"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*100 [%]</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 xml:space="preserve"> - аварийный недоотпуск тепловой энергии потребителям за последние 3 года; </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 xml:space="preserve"> - фактический отпуск тепловой энергии системой теплоснабжения за последние три года.</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величины недоотпуска тепла (</w:t>
      </w: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определяет</w:t>
      </w:r>
      <w:r w:rsidRPr="00D66DF0">
        <w:rPr>
          <w:rFonts w:ascii="Times New Roman" w:hAnsi="Times New Roman" w:cs="Times New Roman"/>
          <w:sz w:val="24"/>
          <w:szCs w:val="24"/>
        </w:rPr>
        <w:t>ся показатель надежности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0,1 -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- 0,1 - 0,3 -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0,8;</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- 0,3 - 0,5 -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0,6;</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0,5.</w:t>
      </w:r>
    </w:p>
    <w:p w:rsidR="00316FA1" w:rsidRPr="00D66DF0" w:rsidRDefault="00CB0959"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качества теплоснабжения (К</w:t>
      </w:r>
      <w:r w:rsidRPr="00D66DF0">
        <w:rPr>
          <w:rFonts w:ascii="Times New Roman" w:hAnsi="Times New Roman" w:cs="Times New Roman"/>
          <w:b/>
          <w:bCs/>
          <w:i/>
          <w:iCs/>
          <w:sz w:val="24"/>
          <w:szCs w:val="24"/>
          <w:vertAlign w:val="subscript"/>
        </w:rPr>
        <w:t>ж</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характеризуемый количеством жалоб потребителей тепла на нарушение качества </w:t>
      </w:r>
      <w:r w:rsidRPr="00D66DF0">
        <w:rPr>
          <w:rFonts w:ascii="Times New Roman" w:hAnsi="Times New Roman" w:cs="Times New Roman"/>
          <w:sz w:val="24"/>
          <w:szCs w:val="24"/>
        </w:rPr>
        <w:t>теплоснабжения.</w:t>
      </w:r>
    </w:p>
    <w:p w:rsidR="00316FA1" w:rsidRPr="00D66DF0" w:rsidRDefault="00CB0959"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Ж = 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 количество зданий, снабжающихся теплом от системы теплоснабжения;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xml:space="preserve"> - количество зданий, по которым поступили жалобы на работу системы теплоснабжения.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рассчитанного коэффициента (Ж) опреде</w:t>
      </w:r>
      <w:r w:rsidRPr="00D66DF0">
        <w:rPr>
          <w:rFonts w:ascii="Times New Roman" w:hAnsi="Times New Roman" w:cs="Times New Roman"/>
          <w:sz w:val="24"/>
          <w:szCs w:val="24"/>
        </w:rPr>
        <w:t>ляется показатель надежности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0,2 -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1,0;</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- 0,2 – 0,5 -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0,8;</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0,6;</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0,4.</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конкретной системы теплоснабжения (К</w:t>
      </w:r>
      <w:r w:rsidRPr="00D66DF0">
        <w:rPr>
          <w:rFonts w:ascii="Times New Roman" w:hAnsi="Times New Roman" w:cs="Times New Roman"/>
          <w:b/>
          <w:bCs/>
          <w:i/>
          <w:iCs/>
          <w:sz w:val="24"/>
          <w:szCs w:val="24"/>
          <w:vertAlign w:val="subscript"/>
        </w:rPr>
        <w:t>над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определяется как средний по частным показателям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и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w:t>
      </w:r>
    </w:p>
    <w:p w:rsidR="00316FA1" w:rsidRPr="00D66DF0" w:rsidRDefault="001D4886" w:rsidP="009E54F2">
      <w:pPr>
        <w:widowControl w:val="0"/>
        <w:autoSpaceDE w:val="0"/>
        <w:autoSpaceDN w:val="0"/>
        <w:adjustRightInd w:val="0"/>
        <w:spacing w:after="0" w:line="360" w:lineRule="auto"/>
        <w:ind w:firstLine="567"/>
        <w:jc w:val="center"/>
        <w:rPr>
          <w:rFonts w:ascii="Times New Roman" w:hAnsi="Times New Roman" w:cs="Times New Roman"/>
          <w:sz w:val="24"/>
          <w:szCs w:val="24"/>
        </w:rPr>
      </w:pPr>
      <w:r w:rsidRPr="001D4886">
        <w:rPr>
          <w:rFonts w:ascii="Times New Roman" w:hAnsi="Times New Roman" w:cs="Times New Roman"/>
          <w:position w:val="-24"/>
          <w:sz w:val="24"/>
          <w:szCs w:val="24"/>
        </w:rPr>
        <w:object w:dxaOrig="5242" w:dyaOrig="660">
          <v:shape id="_x0000_i1026" type="#_x0000_t75" style="width:249.3pt;height:29.65pt" o:ole="">
            <v:imagedata r:id="rId48" o:title=""/>
          </v:shape>
          <o:OLEObject Type="Embed" ProgID="Equation.3" ShapeID="_x0000_i1026" DrawAspect="Content" ObjectID="_1768984272" r:id="rId49"/>
        </w:object>
      </w:r>
      <w:r w:rsidR="00CB0959" w:rsidRPr="00D66DF0">
        <w:rPr>
          <w:rFonts w:ascii="Times New Roman" w:hAnsi="Times New Roman" w:cs="Times New Roman"/>
          <w:sz w:val="24"/>
          <w:szCs w:val="24"/>
        </w:rPr>
        <w:t>,</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 - число показателей, учтенных в числителе.</w:t>
      </w:r>
    </w:p>
    <w:p w:rsidR="00316FA1" w:rsidRPr="00D66DF0" w:rsidRDefault="00CB0959" w:rsidP="00C10F8A">
      <w:pPr>
        <w:keepNext/>
        <w:spacing w:after="0" w:line="240" w:lineRule="auto"/>
        <w:jc w:val="center"/>
        <w:rPr>
          <w:rFonts w:ascii="Times New Roman" w:hAnsi="Times New Roman" w:cs="Times New Roman"/>
          <w:b/>
          <w:bCs/>
          <w:i/>
          <w:iCs/>
          <w:sz w:val="24"/>
          <w:szCs w:val="24"/>
        </w:rPr>
      </w:pPr>
      <w:r w:rsidRPr="00D66DF0">
        <w:rPr>
          <w:rFonts w:ascii="Times New Roman" w:hAnsi="Times New Roman" w:cs="Times New Roman"/>
          <w:b/>
          <w:bCs/>
          <w:i/>
          <w:iCs/>
          <w:sz w:val="24"/>
          <w:szCs w:val="24"/>
        </w:rPr>
        <w:t>Оценка надежности систем теплоснабжения</w:t>
      </w:r>
    </w:p>
    <w:p w:rsidR="00316FA1" w:rsidRPr="00D66DF0" w:rsidRDefault="00CB0959"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полученных показателей надежности системы теплоснабжения с точки зрения надежности могут быть оценены как:</w:t>
      </w:r>
    </w:p>
    <w:p w:rsidR="00316FA1" w:rsidRPr="00D66DF0" w:rsidRDefault="00CB0959"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высоконадежные - более 0,9;</w:t>
      </w:r>
    </w:p>
    <w:p w:rsidR="00316FA1" w:rsidRPr="00D66DF0" w:rsidRDefault="00CB0959"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надежные - 0,75 - 0,89;</w:t>
      </w:r>
    </w:p>
    <w:p w:rsidR="00316FA1" w:rsidRPr="00D66DF0" w:rsidRDefault="00CB0959"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малонадежные - 0,5 - 0,74;</w:t>
      </w:r>
    </w:p>
    <w:p w:rsidR="00316FA1" w:rsidRPr="00D66DF0" w:rsidRDefault="00CB0959"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ненадежные - менее 0,5.</w:t>
      </w:r>
    </w:p>
    <w:p w:rsidR="00316FA1" w:rsidRPr="00D66DF0" w:rsidRDefault="00CB0959" w:rsidP="009E54F2">
      <w:pPr>
        <w:pStyle w:val="00"/>
        <w:keepNext/>
        <w:rPr>
          <w:b/>
          <w:bCs/>
          <w:sz w:val="24"/>
          <w:szCs w:val="24"/>
        </w:rPr>
      </w:pPr>
      <w:r w:rsidRPr="00D66DF0">
        <w:rPr>
          <w:b/>
          <w:bCs/>
          <w:sz w:val="24"/>
          <w:szCs w:val="24"/>
        </w:rPr>
        <w:t>Расчёт показателей надёжности системы теплоснабжения города</w:t>
      </w:r>
    </w:p>
    <w:p w:rsidR="00316FA1" w:rsidRPr="00D66DF0" w:rsidRDefault="00CB0959" w:rsidP="00452F67">
      <w:pPr>
        <w:pStyle w:val="00"/>
        <w:rPr>
          <w:sz w:val="24"/>
          <w:szCs w:val="24"/>
        </w:rPr>
      </w:pPr>
      <w:r w:rsidRPr="00D66DF0">
        <w:rPr>
          <w:sz w:val="24"/>
          <w:szCs w:val="24"/>
        </w:rPr>
        <w:t>Результаты расчёта показателей надёжности системы теплоснабжения г. Заринска представлены в т</w:t>
      </w:r>
      <w:r w:rsidRPr="00D66DF0">
        <w:rPr>
          <w:sz w:val="24"/>
          <w:szCs w:val="24"/>
        </w:rPr>
        <w:t>аблице</w:t>
      </w:r>
      <w:r>
        <w:rPr>
          <w:sz w:val="24"/>
          <w:szCs w:val="24"/>
        </w:rPr>
        <w:t xml:space="preserve"> 32</w:t>
      </w:r>
      <w:r w:rsidRPr="00D66DF0">
        <w:rPr>
          <w:sz w:val="24"/>
          <w:szCs w:val="24"/>
        </w:rPr>
        <w:t>.</w:t>
      </w:r>
    </w:p>
    <w:p w:rsidR="00316FA1" w:rsidRPr="00D66DF0" w:rsidRDefault="00CB0959" w:rsidP="00251DE5">
      <w:pPr>
        <w:pStyle w:val="aff4"/>
        <w:rPr>
          <w:sz w:val="24"/>
          <w:szCs w:val="24"/>
        </w:rPr>
      </w:pPr>
      <w:r w:rsidRPr="00D66DF0">
        <w:rPr>
          <w:sz w:val="24"/>
          <w:szCs w:val="24"/>
        </w:rPr>
        <w:t>Общий показатель надёжности систем теплоснабжения: K</w:t>
      </w:r>
      <w:r w:rsidRPr="00D66DF0">
        <w:rPr>
          <w:sz w:val="24"/>
          <w:szCs w:val="24"/>
          <w:vertAlign w:val="subscript"/>
        </w:rPr>
        <w:t>над</w:t>
      </w:r>
      <w:r w:rsidRPr="00D66DF0">
        <w:rPr>
          <w:sz w:val="24"/>
          <w:szCs w:val="24"/>
        </w:rPr>
        <w:t xml:space="preserve"> = 0,812.</w:t>
      </w:r>
    </w:p>
    <w:p w:rsidR="00316FA1" w:rsidRPr="00D66DF0" w:rsidRDefault="00CB0959" w:rsidP="00251DE5">
      <w:pPr>
        <w:pStyle w:val="aff4"/>
        <w:rPr>
          <w:sz w:val="24"/>
          <w:szCs w:val="24"/>
        </w:rPr>
      </w:pPr>
      <w:r w:rsidRPr="00D66DF0">
        <w:rPr>
          <w:sz w:val="24"/>
          <w:szCs w:val="24"/>
        </w:rPr>
        <w:t>По общему показателю надёжности система теплоснабжения города является надежной. Причиной тому является высокая надежность теплоснабжения потребителей от градообразующего ис</w:t>
      </w:r>
      <w:r>
        <w:rPr>
          <w:sz w:val="24"/>
          <w:szCs w:val="24"/>
        </w:rPr>
        <w:t xml:space="preserve">точника тепловой энергии – ТЭЦ </w:t>
      </w:r>
      <w:r w:rsidRPr="00D66DF0">
        <w:rPr>
          <w:sz w:val="24"/>
          <w:szCs w:val="24"/>
        </w:rPr>
        <w:t>АО «Алтай-Кокс».</w:t>
      </w:r>
    </w:p>
    <w:p w:rsidR="00316FA1" w:rsidRPr="00D66DF0" w:rsidRDefault="00CB0959" w:rsidP="00B9351D">
      <w:pPr>
        <w:pStyle w:val="afa"/>
        <w:keepNext/>
        <w:rPr>
          <w:rFonts w:ascii="Times New Roman" w:hAnsi="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Показатели надёжности системы теплоснабжения</w:t>
      </w:r>
    </w:p>
    <w:tbl>
      <w:tblPr>
        <w:tblW w:w="5000" w:type="pct"/>
        <w:tblLook w:val="00A0"/>
      </w:tblPr>
      <w:tblGrid>
        <w:gridCol w:w="1421"/>
        <w:gridCol w:w="1640"/>
        <w:gridCol w:w="1461"/>
        <w:gridCol w:w="1672"/>
        <w:gridCol w:w="1461"/>
        <w:gridCol w:w="1461"/>
        <w:gridCol w:w="1461"/>
        <w:gridCol w:w="1461"/>
        <w:gridCol w:w="1421"/>
        <w:gridCol w:w="1473"/>
        <w:gridCol w:w="1156"/>
        <w:gridCol w:w="1473"/>
        <w:gridCol w:w="1255"/>
        <w:gridCol w:w="1473"/>
        <w:gridCol w:w="1473"/>
      </w:tblGrid>
      <w:tr w:rsidR="001D4886">
        <w:trPr>
          <w:trHeight w:val="2835"/>
        </w:trPr>
        <w:tc>
          <w:tcPr>
            <w:tcW w:w="327"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3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84"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 xml:space="preserve">Показатель </w:t>
            </w:r>
            <w:r w:rsidRPr="00904CA2">
              <w:rPr>
                <w:rFonts w:ascii="Times New Roman" w:hAnsi="Times New Roman" w:cs="Times New Roman"/>
                <w:b/>
                <w:bCs/>
                <w:color w:val="000000"/>
                <w:sz w:val="20"/>
                <w:szCs w:val="20"/>
                <w:lang w:eastAsia="ru-RU"/>
              </w:rPr>
              <w:t>надежности топливоснабжения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т</w:t>
            </w:r>
            <w:r w:rsidRPr="00904CA2">
              <w:rPr>
                <w:rFonts w:ascii="Times New Roman" w:hAnsi="Times New Roman" w:cs="Times New Roman"/>
                <w:b/>
                <w:bCs/>
                <w:color w:val="000000"/>
                <w:sz w:val="20"/>
                <w:szCs w:val="20"/>
                <w:lang w:eastAsia="ru-RU"/>
              </w:rPr>
              <w:t>ехнического состояния тепловых сетей от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качества теплоснабжения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Количество расчетных показателей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w:t>
            </w:r>
            <w:r w:rsidRPr="00904CA2">
              <w:rPr>
                <w:rFonts w:ascii="Times New Roman" w:hAnsi="Times New Roman" w:cs="Times New Roman"/>
                <w:b/>
                <w:bCs/>
                <w:color w:val="000000"/>
                <w:sz w:val="20"/>
                <w:szCs w:val="20"/>
                <w:lang w:eastAsia="ru-RU"/>
              </w:rPr>
              <w:t>адежности конкретной системы теплоснабжения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Расчетная тепловая нагрузка потребителей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Общий показатель надежности систем теплоснабжения</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CB0959"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Общая оценка надежности систем теплоснабжения города</w:t>
            </w:r>
          </w:p>
        </w:tc>
      </w:tr>
      <w:tr w:rsidR="001D4886">
        <w:trPr>
          <w:trHeight w:val="40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Обозначение</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э</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в</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т</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нед</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n</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Q</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r w:rsidRPr="00904CA2">
              <w:rPr>
                <w:rFonts w:ascii="Times New Roman" w:hAnsi="Times New Roman" w:cs="Times New Roman"/>
                <w:b/>
                <w:bCs/>
                <w:i/>
                <w:iCs/>
                <w:color w:val="000000"/>
                <w:sz w:val="20"/>
                <w:szCs w:val="20"/>
                <w:vertAlign w:val="superscript"/>
                <w:lang w:eastAsia="ru-RU"/>
              </w:rPr>
              <w:t>сист</w:t>
            </w:r>
          </w:p>
        </w:tc>
        <w:tc>
          <w:tcPr>
            <w:tcW w:w="339" w:type="pct"/>
            <w:tcBorders>
              <w:top w:val="nil"/>
              <w:left w:val="nil"/>
              <w:bottom w:val="single" w:sz="4" w:space="0" w:color="auto"/>
              <w:right w:val="single" w:sz="4" w:space="0" w:color="auto"/>
            </w:tcBorders>
            <w:shd w:val="clear" w:color="000000" w:fill="A6A6A6"/>
            <w:vAlign w:val="center"/>
          </w:tcPr>
          <w:p w:rsidR="00316FA1" w:rsidRPr="00904CA2" w:rsidRDefault="00CB0959"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w:t>
            </w:r>
          </w:p>
        </w:tc>
      </w:tr>
      <w:tr w:rsidR="001D4886">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«База»</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0,493</w:t>
            </w:r>
          </w:p>
        </w:tc>
        <w:tc>
          <w:tcPr>
            <w:tcW w:w="339" w:type="pct"/>
            <w:vMerge w:val="restar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0,812</w:t>
            </w:r>
          </w:p>
        </w:tc>
        <w:tc>
          <w:tcPr>
            <w:tcW w:w="339"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надежные</w:t>
            </w:r>
          </w:p>
        </w:tc>
      </w:tr>
      <w:tr w:rsidR="001D4886">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«Гостиница»</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1,227</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r w:rsidR="001D4886">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«Лесокомбинат»</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0,646</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r w:rsidR="001D4886">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«Теремок»</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2,588</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r w:rsidR="001D4886">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w:t>
            </w:r>
            <w:r>
              <w:rPr>
                <w:rFonts w:ascii="Times New Roman" w:hAnsi="Times New Roman" w:cs="Times New Roman"/>
                <w:color w:val="000000"/>
                <w:sz w:val="20"/>
                <w:szCs w:val="20"/>
                <w:lang w:eastAsia="ru-RU"/>
              </w:rPr>
              <w:t>бильность</w:t>
            </w:r>
            <w:r w:rsidRPr="00904CA2">
              <w:rPr>
                <w:rFonts w:ascii="Times New Roman" w:hAnsi="Times New Roman" w:cs="Times New Roman"/>
                <w:color w:val="000000"/>
                <w:sz w:val="20"/>
                <w:szCs w:val="20"/>
                <w:lang w:eastAsia="ru-RU"/>
              </w:rPr>
              <w:t>»</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0,842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r w:rsidR="001D4886">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ГУП ДХ «</w:t>
            </w:r>
            <w:r>
              <w:rPr>
                <w:rFonts w:ascii="Times New Roman" w:hAnsi="Times New Roman" w:cs="Times New Roman"/>
                <w:color w:val="000000"/>
                <w:sz w:val="20"/>
                <w:szCs w:val="20"/>
                <w:lang w:eastAsia="ru-RU"/>
              </w:rPr>
              <w:t>Северо-Восточное ДСУ «филиал Заринский»</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0,3</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0,657</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2,834</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r w:rsidR="001D4886">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904CA2">
              <w:rPr>
                <w:rFonts w:ascii="Times New Roman" w:hAnsi="Times New Roman" w:cs="Times New Roman"/>
                <w:color w:val="000000"/>
                <w:sz w:val="20"/>
                <w:szCs w:val="20"/>
                <w:lang w:eastAsia="ru-RU"/>
              </w:rPr>
              <w:t>АО «Алтай-Кокс»</w:t>
            </w:r>
          </w:p>
        </w:tc>
        <w:tc>
          <w:tcPr>
            <w:tcW w:w="377"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84"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0,814</w:t>
            </w:r>
          </w:p>
        </w:tc>
        <w:tc>
          <w:tcPr>
            <w:tcW w:w="288" w:type="pct"/>
            <w:tcBorders>
              <w:top w:val="nil"/>
              <w:left w:val="nil"/>
              <w:bottom w:val="single" w:sz="4" w:space="0" w:color="auto"/>
              <w:right w:val="single" w:sz="4" w:space="0" w:color="auto"/>
            </w:tcBorders>
            <w:vAlign w:val="center"/>
          </w:tcPr>
          <w:p w:rsidR="00316FA1" w:rsidRPr="00904CA2" w:rsidRDefault="00CB0959"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359,882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CB0959" w:rsidP="004159AE">
            <w:pPr>
              <w:spacing w:after="0" w:line="240" w:lineRule="auto"/>
              <w:rPr>
                <w:rFonts w:ascii="Times New Roman" w:hAnsi="Times New Roman" w:cs="Times New Roman"/>
                <w:color w:val="000000"/>
                <w:sz w:val="20"/>
                <w:szCs w:val="20"/>
                <w:lang w:eastAsia="ru-RU"/>
              </w:rPr>
            </w:pPr>
          </w:p>
        </w:tc>
      </w:tr>
    </w:tbl>
    <w:p w:rsidR="00316FA1" w:rsidRPr="00D66DF0" w:rsidRDefault="00CB0959" w:rsidP="00DE5BC1">
      <w:pPr>
        <w:pStyle w:val="aff4"/>
        <w:tabs>
          <w:tab w:val="left" w:pos="1134"/>
        </w:tabs>
        <w:rPr>
          <w:sz w:val="24"/>
          <w:szCs w:val="24"/>
        </w:rPr>
      </w:pPr>
    </w:p>
    <w:p w:rsidR="00316FA1" w:rsidRPr="00D66DF0" w:rsidRDefault="00CB0959" w:rsidP="00DE5BC1">
      <w:pPr>
        <w:pStyle w:val="aff4"/>
        <w:tabs>
          <w:tab w:val="left" w:pos="1134"/>
        </w:tabs>
        <w:rPr>
          <w:sz w:val="24"/>
          <w:szCs w:val="24"/>
        </w:rPr>
        <w:sectPr w:rsidR="00316FA1" w:rsidRPr="00D66DF0" w:rsidSect="00112899">
          <w:pgSz w:w="23814" w:h="16840" w:orient="landscape" w:code="8"/>
          <w:pgMar w:top="1134" w:right="1134" w:bottom="1134" w:left="1134" w:header="709" w:footer="397" w:gutter="0"/>
          <w:cols w:space="708"/>
          <w:docGrid w:linePitch="360"/>
        </w:sectPr>
      </w:pPr>
    </w:p>
    <w:p w:rsidR="00316FA1" w:rsidRPr="00D66DF0" w:rsidRDefault="00CB0959" w:rsidP="009A2252">
      <w:pPr>
        <w:pStyle w:val="1110"/>
        <w:numPr>
          <w:ilvl w:val="2"/>
          <w:numId w:val="8"/>
        </w:numPr>
        <w:tabs>
          <w:tab w:val="left" w:pos="1560"/>
        </w:tabs>
        <w:ind w:left="0" w:firstLine="709"/>
        <w:rPr>
          <w:sz w:val="24"/>
          <w:szCs w:val="24"/>
        </w:rPr>
      </w:pPr>
      <w:bookmarkStart w:id="229" w:name="_Toc97797727"/>
      <w:bookmarkStart w:id="230" w:name="_Toc384058645"/>
      <w:bookmarkStart w:id="231" w:name="_Toc386561038"/>
      <w:r w:rsidRPr="00D66DF0">
        <w:rPr>
          <w:sz w:val="24"/>
          <w:szCs w:val="24"/>
        </w:rPr>
        <w:t xml:space="preserve">Анализ </w:t>
      </w:r>
      <w:r w:rsidRPr="00D66DF0">
        <w:rPr>
          <w:sz w:val="24"/>
          <w:szCs w:val="24"/>
        </w:rPr>
        <w:t>аварийных отключений потребителей</w:t>
      </w:r>
      <w:bookmarkEnd w:id="229"/>
    </w:p>
    <w:p w:rsidR="00316FA1" w:rsidRPr="00D66DF0" w:rsidRDefault="00CB0959" w:rsidP="00BE49B6">
      <w:pPr>
        <w:pStyle w:val="aff4"/>
        <w:rPr>
          <w:sz w:val="24"/>
          <w:szCs w:val="24"/>
        </w:rPr>
      </w:pPr>
      <w:r w:rsidRPr="00D66DF0">
        <w:rPr>
          <w:sz w:val="24"/>
          <w:szCs w:val="24"/>
        </w:rPr>
        <w:t>В соответствии с Приказом Министерства регионального развития РФ от 14.04.2008 №</w:t>
      </w:r>
      <w:r>
        <w:rPr>
          <w:sz w:val="24"/>
          <w:szCs w:val="24"/>
        </w:rPr>
        <w:t xml:space="preserve"> </w:t>
      </w:r>
      <w:r w:rsidRPr="00D66DF0">
        <w:rPr>
          <w:sz w:val="24"/>
          <w:szCs w:val="24"/>
        </w:rPr>
        <w:t>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316FA1" w:rsidRPr="00D66DF0" w:rsidRDefault="00CB0959" w:rsidP="00BE49B6">
      <w:pPr>
        <w:pStyle w:val="aff4"/>
        <w:rPr>
          <w:i/>
          <w:iCs/>
          <w:sz w:val="24"/>
          <w:szCs w:val="24"/>
        </w:rPr>
      </w:pPr>
      <w:r w:rsidRPr="00D66DF0">
        <w:rPr>
          <w:i/>
          <w:iCs/>
          <w:sz w:val="24"/>
          <w:szCs w:val="24"/>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p w:rsidR="00316FA1" w:rsidRPr="00D66DF0" w:rsidRDefault="00CB0959" w:rsidP="00BE49B6">
      <w:pPr>
        <w:pStyle w:val="aff4"/>
        <w:rPr>
          <w:sz w:val="24"/>
          <w:szCs w:val="24"/>
        </w:rPr>
      </w:pPr>
      <w:r w:rsidRPr="00D66DF0">
        <w:rPr>
          <w:sz w:val="24"/>
          <w:szCs w:val="24"/>
        </w:rPr>
        <w:t>Согласно имеющейся информации, восстановлен</w:t>
      </w:r>
      <w:r w:rsidRPr="00D66DF0">
        <w:rPr>
          <w:sz w:val="24"/>
          <w:szCs w:val="24"/>
        </w:rPr>
        <w:t>ие тепловых сетей после возникавших за ретроспективный период аварий в системах теплоснабжения не приводил к отключению теплоснабжения более чем на 8 ч. Следовательно, аварийных ситуаций не выявлено.</w:t>
      </w:r>
    </w:p>
    <w:p w:rsidR="00316FA1" w:rsidRPr="00D66DF0" w:rsidRDefault="00CB0959" w:rsidP="00BE49B6">
      <w:pPr>
        <w:pStyle w:val="aff4"/>
        <w:rPr>
          <w:sz w:val="24"/>
          <w:szCs w:val="24"/>
        </w:rPr>
      </w:pPr>
      <w:r w:rsidRPr="00D66DF0">
        <w:rPr>
          <w:sz w:val="24"/>
          <w:szCs w:val="24"/>
        </w:rPr>
        <w:t>Инциденты, препятствующие качественному и надежному тепл</w:t>
      </w:r>
      <w:r w:rsidRPr="00D66DF0">
        <w:rPr>
          <w:sz w:val="24"/>
          <w:szCs w:val="24"/>
        </w:rPr>
        <w:t>оснабжению потребителей, ликвидируются максимально оперативно, в кратчайшие сроки.</w:t>
      </w:r>
    </w:p>
    <w:p w:rsidR="00316FA1" w:rsidRPr="00D66DF0" w:rsidRDefault="00CB0959" w:rsidP="009A2252">
      <w:pPr>
        <w:pStyle w:val="1110"/>
        <w:numPr>
          <w:ilvl w:val="2"/>
          <w:numId w:val="8"/>
        </w:numPr>
        <w:tabs>
          <w:tab w:val="left" w:pos="1560"/>
        </w:tabs>
        <w:ind w:left="0" w:firstLine="709"/>
        <w:rPr>
          <w:sz w:val="24"/>
          <w:szCs w:val="24"/>
        </w:rPr>
      </w:pPr>
      <w:bookmarkStart w:id="232" w:name="_Toc97797728"/>
      <w:r w:rsidRPr="00D66DF0">
        <w:rPr>
          <w:sz w:val="24"/>
          <w:szCs w:val="24"/>
        </w:rPr>
        <w:t>Анализ времени восстановления теплоснабжения потребителей</w:t>
      </w:r>
      <w:bookmarkEnd w:id="232"/>
    </w:p>
    <w:p w:rsidR="00316FA1" w:rsidRDefault="00CB0959" w:rsidP="00BE49B6">
      <w:pPr>
        <w:pStyle w:val="aff4"/>
        <w:rPr>
          <w:sz w:val="24"/>
          <w:szCs w:val="24"/>
        </w:rPr>
      </w:pPr>
      <w:r w:rsidRPr="00D66DF0">
        <w:rPr>
          <w:sz w:val="24"/>
          <w:szCs w:val="24"/>
        </w:rPr>
        <w:t>Сроки устранения инцидентов, возникавших в системах теплоснабжения за ретроспективный период, представлены в раздел</w:t>
      </w:r>
      <w:r w:rsidRPr="00D66DF0">
        <w:rPr>
          <w:sz w:val="24"/>
          <w:szCs w:val="24"/>
        </w:rPr>
        <w:t>е 1.3.10 Обосновывающих материалов.</w:t>
      </w:r>
    </w:p>
    <w:p w:rsidR="00316FA1" w:rsidRDefault="00CB0959" w:rsidP="009A2252">
      <w:pPr>
        <w:pStyle w:val="1110"/>
        <w:numPr>
          <w:ilvl w:val="2"/>
          <w:numId w:val="8"/>
        </w:numPr>
        <w:tabs>
          <w:tab w:val="left" w:pos="1560"/>
        </w:tabs>
        <w:ind w:left="0" w:firstLine="709"/>
        <w:rPr>
          <w:sz w:val="24"/>
          <w:szCs w:val="24"/>
        </w:rPr>
      </w:pPr>
      <w:bookmarkStart w:id="233" w:name="_Toc97797729"/>
      <w:r>
        <w:rPr>
          <w:sz w:val="24"/>
          <w:szCs w:val="24"/>
        </w:rPr>
        <w:t>Карты-схемы тепловых сетей и зон ненормативной надежности и безопасности теплоснабжения</w:t>
      </w:r>
      <w:bookmarkEnd w:id="233"/>
    </w:p>
    <w:p w:rsidR="00316FA1" w:rsidRDefault="00CB0959" w:rsidP="006B24A0">
      <w:pPr>
        <w:pStyle w:val="aff4"/>
        <w:rPr>
          <w:sz w:val="24"/>
          <w:szCs w:val="24"/>
        </w:rPr>
      </w:pPr>
      <w:r>
        <w:rPr>
          <w:sz w:val="24"/>
          <w:szCs w:val="24"/>
        </w:rPr>
        <w:t>Карты-схемы тепловых сетей не представлены в связи с тем, что электронная модель в рамках муниципального контракта от 01.09.2014 № 6</w:t>
      </w:r>
      <w:r>
        <w:rPr>
          <w:sz w:val="24"/>
          <w:szCs w:val="24"/>
        </w:rPr>
        <w:t xml:space="preserve"> (заключенного между К</w:t>
      </w:r>
      <w:r w:rsidRPr="0004276C">
        <w:rPr>
          <w:sz w:val="24"/>
          <w:szCs w:val="24"/>
        </w:rPr>
        <w:t xml:space="preserve">омитетом по управлению городским хозяйством, промышленностью, транспортом и связью </w:t>
      </w:r>
      <w:r>
        <w:rPr>
          <w:sz w:val="24"/>
          <w:szCs w:val="24"/>
        </w:rPr>
        <w:t>А</w:t>
      </w:r>
      <w:r w:rsidRPr="0004276C">
        <w:rPr>
          <w:sz w:val="24"/>
          <w:szCs w:val="24"/>
        </w:rPr>
        <w:t>дминистрации города Заринска и ООО</w:t>
      </w:r>
      <w:r w:rsidRPr="00D66DF0">
        <w:rPr>
          <w:sz w:val="24"/>
          <w:szCs w:val="24"/>
        </w:rPr>
        <w:t> </w:t>
      </w:r>
      <w:r w:rsidRPr="0004276C">
        <w:rPr>
          <w:sz w:val="24"/>
          <w:szCs w:val="24"/>
        </w:rPr>
        <w:t>«Электронсервис») не разрабатывалась.</w:t>
      </w:r>
    </w:p>
    <w:p w:rsidR="00316FA1" w:rsidRPr="006B24A0" w:rsidRDefault="00CB0959" w:rsidP="00EA50B7">
      <w:pPr>
        <w:pStyle w:val="aff4"/>
        <w:rPr>
          <w:sz w:val="24"/>
          <w:szCs w:val="24"/>
        </w:rPr>
      </w:pPr>
      <w:r>
        <w:rPr>
          <w:sz w:val="24"/>
          <w:szCs w:val="24"/>
        </w:rPr>
        <w:t>В разделе 1.9.1. Обосновывающих материалов представлены результаты расчета по</w:t>
      </w:r>
      <w:r>
        <w:rPr>
          <w:sz w:val="24"/>
          <w:szCs w:val="24"/>
        </w:rPr>
        <w:t xml:space="preserve">казателей надежности по системам централизованного теплоснабжения. По результатам расчета выявлены зоны надежного и малонадежного теплоснабжения потребителей. Зона теплоснабжения, образованная на базе котельной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w:t>
      </w:r>
      <w:r w:rsidRPr="00024828">
        <w:rPr>
          <w:color w:val="000000"/>
          <w:sz w:val="24"/>
          <w:szCs w:val="24"/>
          <w:lang w:eastAsia="ru-RU"/>
        </w:rPr>
        <w:t>нский»</w:t>
      </w:r>
      <w:r>
        <w:rPr>
          <w:sz w:val="24"/>
          <w:szCs w:val="24"/>
        </w:rPr>
        <w:t>, относится к категории зон малонадежного теплоснабжения. Остальные зоны теплоснабжения относятся к категории надежных зон теплоснабжения.</w:t>
      </w:r>
    </w:p>
    <w:p w:rsidR="00316FA1" w:rsidRPr="00D66DF0" w:rsidRDefault="00CB0959" w:rsidP="009A2252">
      <w:pPr>
        <w:pStyle w:val="116"/>
        <w:numPr>
          <w:ilvl w:val="1"/>
          <w:numId w:val="8"/>
        </w:numPr>
        <w:tabs>
          <w:tab w:val="clear" w:pos="1134"/>
          <w:tab w:val="left" w:pos="1418"/>
        </w:tabs>
        <w:ind w:left="0" w:firstLine="709"/>
        <w:rPr>
          <w:sz w:val="24"/>
          <w:szCs w:val="24"/>
        </w:rPr>
      </w:pPr>
      <w:bookmarkStart w:id="234" w:name="_Toc97797730"/>
      <w:r w:rsidRPr="00D66DF0">
        <w:rPr>
          <w:sz w:val="24"/>
          <w:szCs w:val="24"/>
        </w:rPr>
        <w:t>Технико-экономические показатели теплоснабжающих и теплосетевых организаций</w:t>
      </w:r>
      <w:bookmarkEnd w:id="230"/>
      <w:bookmarkEnd w:id="231"/>
      <w:bookmarkEnd w:id="234"/>
    </w:p>
    <w:p w:rsidR="00316FA1" w:rsidRPr="00D66DF0" w:rsidRDefault="00CB0959" w:rsidP="00EB450B">
      <w:pPr>
        <w:pStyle w:val="aff4"/>
        <w:rPr>
          <w:sz w:val="24"/>
          <w:szCs w:val="24"/>
        </w:rPr>
      </w:pPr>
      <w:r w:rsidRPr="00D66DF0">
        <w:rPr>
          <w:sz w:val="24"/>
          <w:szCs w:val="24"/>
        </w:rPr>
        <w:t>Согласно Постановлению Правительств</w:t>
      </w:r>
      <w:r w:rsidRPr="00D66DF0">
        <w:rPr>
          <w:sz w:val="24"/>
          <w:szCs w:val="24"/>
        </w:rPr>
        <w:t>а РФ от 30.12.2009 №</w:t>
      </w:r>
      <w:r>
        <w:rPr>
          <w:sz w:val="24"/>
          <w:szCs w:val="24"/>
        </w:rPr>
        <w:t xml:space="preserve"> </w:t>
      </w:r>
      <w:r w:rsidRPr="00D66DF0">
        <w:rPr>
          <w:sz w:val="24"/>
          <w:szCs w:val="24"/>
        </w:rPr>
        <w:t>1140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w:t>
      </w:r>
      <w:r w:rsidRPr="00D66DF0">
        <w:rPr>
          <w:sz w:val="24"/>
          <w:szCs w:val="24"/>
        </w:rPr>
        <w:t>ация:</w:t>
      </w:r>
    </w:p>
    <w:p w:rsidR="00316FA1" w:rsidRPr="00D66DF0" w:rsidRDefault="00CB0959" w:rsidP="00EB450B">
      <w:pPr>
        <w:pStyle w:val="aff4"/>
        <w:rPr>
          <w:sz w:val="24"/>
          <w:szCs w:val="24"/>
        </w:rPr>
      </w:pPr>
      <w:r w:rsidRPr="00D66DF0">
        <w:rPr>
          <w:sz w:val="24"/>
          <w:szCs w:val="24"/>
        </w:rPr>
        <w:t>а) о ценах (тарифах) на регулируемые товары и услуги и надбавках к этим ценам (тарифам);</w:t>
      </w:r>
    </w:p>
    <w:p w:rsidR="00316FA1" w:rsidRPr="00D66DF0" w:rsidRDefault="00CB0959" w:rsidP="00EB450B">
      <w:pPr>
        <w:pStyle w:val="aff4"/>
        <w:rPr>
          <w:sz w:val="24"/>
          <w:szCs w:val="24"/>
        </w:rPr>
      </w:pPr>
      <w:r w:rsidRPr="00D66DF0">
        <w:rPr>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w:t>
      </w:r>
      <w:r w:rsidRPr="00D66DF0">
        <w:rPr>
          <w:sz w:val="24"/>
          <w:szCs w:val="24"/>
        </w:rPr>
        <w:t>й деятельности);</w:t>
      </w:r>
    </w:p>
    <w:p w:rsidR="00316FA1" w:rsidRPr="00D66DF0" w:rsidRDefault="00CB0959" w:rsidP="00EB450B">
      <w:pPr>
        <w:pStyle w:val="aff4"/>
        <w:rPr>
          <w:sz w:val="24"/>
          <w:szCs w:val="24"/>
        </w:rPr>
      </w:pPr>
      <w:r w:rsidRPr="00D66DF0">
        <w:rPr>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16FA1" w:rsidRPr="00D66DF0" w:rsidRDefault="00CB0959" w:rsidP="00EB450B">
      <w:pPr>
        <w:pStyle w:val="aff4"/>
        <w:rPr>
          <w:sz w:val="24"/>
          <w:szCs w:val="24"/>
        </w:rPr>
      </w:pPr>
      <w:r w:rsidRPr="00D66DF0">
        <w:rPr>
          <w:sz w:val="24"/>
          <w:szCs w:val="24"/>
        </w:rPr>
        <w:t>г) об инвестиционных программах и отчетах об их реализации;</w:t>
      </w:r>
    </w:p>
    <w:p w:rsidR="00316FA1" w:rsidRPr="00D66DF0" w:rsidRDefault="00CB0959" w:rsidP="00EB450B">
      <w:pPr>
        <w:pStyle w:val="aff4"/>
        <w:rPr>
          <w:sz w:val="24"/>
          <w:szCs w:val="24"/>
        </w:rPr>
      </w:pPr>
      <w:r w:rsidRPr="00D66DF0">
        <w:rPr>
          <w:sz w:val="24"/>
          <w:szCs w:val="24"/>
        </w:rPr>
        <w:t xml:space="preserve">д) </w:t>
      </w:r>
      <w:r w:rsidRPr="00D66DF0">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16FA1" w:rsidRPr="00D66DF0" w:rsidRDefault="00CB0959" w:rsidP="00EB450B">
      <w:pPr>
        <w:pStyle w:val="aff4"/>
        <w:rPr>
          <w:sz w:val="24"/>
          <w:szCs w:val="24"/>
        </w:rPr>
      </w:pPr>
      <w:r w:rsidRPr="00D66DF0">
        <w:rPr>
          <w:sz w:val="24"/>
          <w:szCs w:val="24"/>
        </w:rPr>
        <w:t>е) об условиях, на которых осуществляется поставка рег</w:t>
      </w:r>
      <w:r w:rsidRPr="00D66DF0">
        <w:rPr>
          <w:sz w:val="24"/>
          <w:szCs w:val="24"/>
        </w:rPr>
        <w:t>улируемых товаров и (или) оказание регулируемых услуг;</w:t>
      </w:r>
    </w:p>
    <w:p w:rsidR="00316FA1" w:rsidRPr="00D66DF0" w:rsidRDefault="00CB0959" w:rsidP="00EB450B">
      <w:pPr>
        <w:pStyle w:val="aff4"/>
        <w:rPr>
          <w:sz w:val="24"/>
          <w:szCs w:val="24"/>
        </w:rPr>
      </w:pPr>
      <w:r w:rsidRPr="00D66DF0">
        <w:rPr>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316FA1" w:rsidRPr="00D66DF0" w:rsidRDefault="00CB0959" w:rsidP="00EB450B">
      <w:pPr>
        <w:pStyle w:val="aff4"/>
        <w:rPr>
          <w:sz w:val="24"/>
          <w:szCs w:val="24"/>
        </w:rPr>
      </w:pPr>
      <w:r w:rsidRPr="00D66DF0">
        <w:rPr>
          <w:sz w:val="24"/>
          <w:szCs w:val="24"/>
        </w:rPr>
        <w:t>На территории г. Заринска деятельность по теплоснабжению жилого фонда и общ</w:t>
      </w:r>
      <w:r w:rsidRPr="00D66DF0">
        <w:rPr>
          <w:sz w:val="24"/>
          <w:szCs w:val="24"/>
        </w:rPr>
        <w:t>ественно-социальных объектов осуществляют несколько теплоснабжающих организаций, сведения о деятельности организаций представлены в разделе 1.1.</w:t>
      </w:r>
    </w:p>
    <w:p w:rsidR="00316FA1" w:rsidRDefault="00CB0959" w:rsidP="009A2252">
      <w:pPr>
        <w:pStyle w:val="1110"/>
        <w:numPr>
          <w:ilvl w:val="2"/>
          <w:numId w:val="8"/>
        </w:numPr>
        <w:tabs>
          <w:tab w:val="left" w:pos="1560"/>
        </w:tabs>
        <w:ind w:left="0" w:firstLine="709"/>
        <w:rPr>
          <w:sz w:val="24"/>
          <w:szCs w:val="24"/>
        </w:rPr>
      </w:pPr>
      <w:bookmarkStart w:id="235" w:name="_Toc97797731"/>
      <w:r>
        <w:rPr>
          <w:sz w:val="24"/>
          <w:szCs w:val="24"/>
        </w:rPr>
        <w:t>АО «Алтай-Кокс</w:t>
      </w:r>
      <w:bookmarkEnd w:id="235"/>
    </w:p>
    <w:p w:rsidR="002E0519" w:rsidRPr="002E0519" w:rsidRDefault="00CB0959" w:rsidP="002E0519">
      <w:pPr>
        <w:pStyle w:val="aff4"/>
        <w:rPr>
          <w:sz w:val="24"/>
          <w:szCs w:val="24"/>
        </w:rPr>
      </w:pPr>
      <w:r w:rsidRPr="002E0519">
        <w:rPr>
          <w:sz w:val="24"/>
          <w:szCs w:val="24"/>
        </w:rPr>
        <w:t xml:space="preserve">ТЭЦ АО «Алтай-Кокс» осуществляет производство тепловой энергии в режиме комбинированной </w:t>
      </w:r>
      <w:r w:rsidRPr="002E0519">
        <w:rPr>
          <w:sz w:val="24"/>
          <w:szCs w:val="24"/>
        </w:rPr>
        <w:t>выработки электрической и тепловой энергии.</w:t>
      </w:r>
    </w:p>
    <w:p w:rsidR="002E0519" w:rsidRDefault="00CB0959" w:rsidP="002E0519">
      <w:pPr>
        <w:pStyle w:val="aff4"/>
        <w:rPr>
          <w:sz w:val="24"/>
          <w:szCs w:val="24"/>
        </w:rPr>
      </w:pPr>
      <w:r w:rsidRPr="002E0519">
        <w:rPr>
          <w:sz w:val="24"/>
          <w:szCs w:val="24"/>
        </w:rPr>
        <w:t>Сведения об основных показателях финансово-хозяйственной деятельно</w:t>
      </w:r>
      <w:r>
        <w:rPr>
          <w:sz w:val="24"/>
          <w:szCs w:val="24"/>
        </w:rPr>
        <w:t>сти АО «Алтай-Кокс» за 2015-2022</w:t>
      </w:r>
      <w:r w:rsidRPr="002E0519">
        <w:rPr>
          <w:sz w:val="24"/>
          <w:szCs w:val="24"/>
        </w:rPr>
        <w:t xml:space="preserve"> гг. приведены в таблице 33 и диаграмме 1</w:t>
      </w:r>
      <w:r>
        <w:rPr>
          <w:sz w:val="24"/>
          <w:szCs w:val="24"/>
        </w:rPr>
        <w:t>9</w:t>
      </w:r>
      <w:r w:rsidRPr="002E0519">
        <w:rPr>
          <w:sz w:val="24"/>
          <w:szCs w:val="24"/>
        </w:rPr>
        <w:t>.</w:t>
      </w:r>
    </w:p>
    <w:p w:rsidR="00E20F2C" w:rsidRDefault="00CB0959" w:rsidP="00720A5D">
      <w:pPr>
        <w:pStyle w:val="aff4"/>
        <w:spacing w:line="240" w:lineRule="auto"/>
        <w:rPr>
          <w:sz w:val="24"/>
          <w:szCs w:val="24"/>
        </w:rPr>
      </w:pPr>
    </w:p>
    <w:p w:rsidR="00C00213" w:rsidRPr="004C7839" w:rsidRDefault="00CB0959" w:rsidP="00387621">
      <w:pPr>
        <w:pStyle w:val="a"/>
        <w:keepLines/>
        <w:numPr>
          <w:ilvl w:val="0"/>
          <w:numId w:val="2"/>
        </w:numPr>
        <w:tabs>
          <w:tab w:val="clear" w:pos="1985"/>
          <w:tab w:val="left" w:pos="0"/>
        </w:tabs>
        <w:spacing w:before="120"/>
        <w:rPr>
          <w:rFonts w:ascii="Times New Roman" w:hAnsi="Times New Roman"/>
          <w:b w:val="0"/>
          <w:bCs w:val="0"/>
          <w:sz w:val="22"/>
          <w:szCs w:val="22"/>
        </w:rPr>
      </w:pPr>
    </w:p>
    <w:p w:rsidR="00767CDE" w:rsidRPr="002E0519" w:rsidRDefault="00CB0959" w:rsidP="00767CDE">
      <w:pPr>
        <w:pStyle w:val="a"/>
        <w:keepLines/>
        <w:numPr>
          <w:ilvl w:val="0"/>
          <w:numId w:val="0"/>
        </w:numPr>
        <w:spacing w:before="120"/>
        <w:ind w:left="142"/>
        <w:rPr>
          <w:rFonts w:ascii="Times New Roman" w:hAnsi="Times New Roman"/>
          <w:b w:val="0"/>
          <w:bCs w:val="0"/>
          <w:sz w:val="24"/>
          <w:szCs w:val="24"/>
        </w:rPr>
      </w:pPr>
      <w:r w:rsidRPr="002E0519">
        <w:rPr>
          <w:rFonts w:ascii="Times New Roman" w:hAnsi="Times New Roman"/>
          <w:b w:val="0"/>
          <w:bCs w:val="0"/>
          <w:sz w:val="24"/>
          <w:szCs w:val="24"/>
        </w:rPr>
        <w:t>Сведения об основных показателях финансово-хозяйственной деятельност</w:t>
      </w:r>
      <w:r w:rsidRPr="002E0519">
        <w:rPr>
          <w:rFonts w:ascii="Times New Roman" w:hAnsi="Times New Roman"/>
          <w:b w:val="0"/>
          <w:bCs w:val="0"/>
          <w:sz w:val="24"/>
          <w:szCs w:val="24"/>
        </w:rPr>
        <w:t>и АО «Алтай-Кокс» за 2015-202</w:t>
      </w:r>
      <w:r>
        <w:rPr>
          <w:rFonts w:ascii="Times New Roman" w:hAnsi="Times New Roman"/>
          <w:b w:val="0"/>
          <w:bCs w:val="0"/>
          <w:sz w:val="24"/>
          <w:szCs w:val="24"/>
        </w:rPr>
        <w:t>2</w:t>
      </w:r>
      <w:r w:rsidRPr="002E0519">
        <w:rPr>
          <w:rFonts w:ascii="Times New Roman" w:hAnsi="Times New Roman"/>
          <w:b w:val="0"/>
          <w:bCs w:val="0"/>
          <w:sz w:val="24"/>
          <w:szCs w:val="24"/>
        </w:rPr>
        <w:t xml:space="preserve"> гг.</w:t>
      </w:r>
    </w:p>
    <w:tbl>
      <w:tblPr>
        <w:tblW w:w="10514" w:type="dxa"/>
        <w:tblInd w:w="-714" w:type="dxa"/>
        <w:tblLayout w:type="fixed"/>
        <w:tblLook w:val="04A0"/>
      </w:tblPr>
      <w:tblGrid>
        <w:gridCol w:w="473"/>
        <w:gridCol w:w="1371"/>
        <w:gridCol w:w="708"/>
        <w:gridCol w:w="992"/>
        <w:gridCol w:w="992"/>
        <w:gridCol w:w="991"/>
        <w:gridCol w:w="991"/>
        <w:gridCol w:w="1020"/>
        <w:gridCol w:w="992"/>
        <w:gridCol w:w="992"/>
        <w:gridCol w:w="992"/>
      </w:tblGrid>
      <w:tr w:rsidR="001D4886" w:rsidTr="008553E8">
        <w:trPr>
          <w:trHeight w:val="7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п/п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Показатель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Ед. измере 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2016</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2022</w:t>
            </w:r>
          </w:p>
        </w:tc>
      </w:tr>
      <w:tr w:rsidR="001D4886" w:rsidTr="008553E8">
        <w:trPr>
          <w:trHeight w:val="102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Выручка от реализации сторонним потребителям</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75290.00</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80248.09</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83486.50</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90688.54</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85560.77</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91068.37</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99099.82</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100098.22</w:t>
            </w:r>
          </w:p>
        </w:tc>
      </w:tr>
      <w:tr w:rsidR="001D4886" w:rsidTr="008553E8">
        <w:trPr>
          <w:trHeight w:val="76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Себестоимость </w:t>
            </w:r>
            <w:r w:rsidRPr="00A43185">
              <w:rPr>
                <w:rFonts w:ascii="Times New Roman" w:eastAsia="Times New Roman" w:hAnsi="Times New Roman" w:cs="Times New Roman"/>
                <w:color w:val="000000"/>
                <w:sz w:val="16"/>
                <w:szCs w:val="16"/>
                <w:lang w:eastAsia="ru-RU"/>
              </w:rPr>
              <w:t>реализованной тепловой энергии</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173300.55</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189511.16</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211840.23</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254400.33</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259771.33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320191.73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ind w:right="-102"/>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279078.83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329954.68</w:t>
            </w:r>
          </w:p>
        </w:tc>
      </w:tr>
      <w:tr w:rsidR="001D4886" w:rsidTr="008553E8">
        <w:trPr>
          <w:trHeight w:val="76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Валовая прибыль от продажи тепловой энергии</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-98010.55</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-109263.10</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-128353.70</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-163711.79</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-174210.56</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-229123.36</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-179979.02</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-229856.47</w:t>
            </w:r>
          </w:p>
        </w:tc>
      </w:tr>
      <w:tr w:rsidR="001D4886" w:rsidTr="008553E8">
        <w:trPr>
          <w:trHeight w:val="51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4</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Чистая прибыль</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CB0959"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noWrap/>
            <w:vAlign w:val="bottom"/>
            <w:hideMark/>
          </w:tcPr>
          <w:p w:rsidR="00A43185" w:rsidRPr="00A43185" w:rsidRDefault="00CB0959"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1020" w:type="dxa"/>
            <w:tcBorders>
              <w:top w:val="nil"/>
              <w:left w:val="nil"/>
              <w:bottom w:val="single" w:sz="4" w:space="0" w:color="auto"/>
              <w:right w:val="single" w:sz="4" w:space="0" w:color="auto"/>
            </w:tcBorders>
            <w:shd w:val="clear" w:color="auto" w:fill="auto"/>
            <w:noWrap/>
            <w:vAlign w:val="bottom"/>
            <w:hideMark/>
          </w:tcPr>
          <w:p w:rsidR="00A43185" w:rsidRPr="00A43185" w:rsidRDefault="00CB0959"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CB0959"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CB0959"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CB0959"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r>
    </w:tbl>
    <w:p w:rsidR="005537DE" w:rsidRDefault="00CB0959" w:rsidP="002E0519">
      <w:pPr>
        <w:spacing w:after="0" w:line="360" w:lineRule="auto"/>
        <w:ind w:firstLine="709"/>
        <w:contextualSpacing/>
        <w:jc w:val="both"/>
        <w:rPr>
          <w:rFonts w:ascii="Times New Roman" w:hAnsi="Times New Roman" w:cs="Times New Roman"/>
          <w:sz w:val="24"/>
          <w:szCs w:val="24"/>
        </w:rPr>
      </w:pPr>
    </w:p>
    <w:p w:rsidR="002E0519" w:rsidRPr="002E0519" w:rsidRDefault="00CB0959" w:rsidP="002E0519">
      <w:pPr>
        <w:spacing w:after="0" w:line="360" w:lineRule="auto"/>
        <w:ind w:firstLine="709"/>
        <w:contextualSpacing/>
        <w:jc w:val="both"/>
        <w:rPr>
          <w:rFonts w:ascii="Times New Roman" w:hAnsi="Times New Roman" w:cs="Times New Roman"/>
          <w:sz w:val="24"/>
          <w:szCs w:val="24"/>
        </w:rPr>
      </w:pPr>
      <w:r w:rsidRPr="002E0519">
        <w:rPr>
          <w:rFonts w:ascii="Times New Roman" w:hAnsi="Times New Roman" w:cs="Times New Roman"/>
          <w:sz w:val="24"/>
          <w:szCs w:val="24"/>
        </w:rPr>
        <w:t>Как следу</w:t>
      </w:r>
      <w:r>
        <w:rPr>
          <w:rFonts w:ascii="Times New Roman" w:hAnsi="Times New Roman" w:cs="Times New Roman"/>
          <w:sz w:val="24"/>
          <w:szCs w:val="24"/>
        </w:rPr>
        <w:t>ет из таблицы 33, за последние 8</w:t>
      </w:r>
      <w:r w:rsidRPr="002E0519">
        <w:rPr>
          <w:rFonts w:ascii="Times New Roman" w:hAnsi="Times New Roman" w:cs="Times New Roman"/>
          <w:sz w:val="24"/>
          <w:szCs w:val="24"/>
        </w:rPr>
        <w:t xml:space="preserve"> лет предприятие при реализации тепловой энергии не получало выручки, сопоставимой с себестоимостью производства, что свидетельствует об убыточности производства тепловой энергии на ТЭЦ.</w:t>
      </w:r>
    </w:p>
    <w:p w:rsidR="002E0519" w:rsidRPr="002E0519" w:rsidRDefault="00CB0959" w:rsidP="002E0519">
      <w:pPr>
        <w:pStyle w:val="a"/>
        <w:keepLines/>
        <w:numPr>
          <w:ilvl w:val="0"/>
          <w:numId w:val="0"/>
        </w:numPr>
        <w:spacing w:before="120" w:line="360" w:lineRule="auto"/>
        <w:ind w:left="142"/>
        <w:rPr>
          <w:rFonts w:ascii="Times New Roman" w:hAnsi="Times New Roman"/>
          <w:b w:val="0"/>
          <w:bCs w:val="0"/>
          <w:sz w:val="22"/>
          <w:szCs w:val="22"/>
        </w:rPr>
      </w:pPr>
      <w:r>
        <w:rPr>
          <w:noProof/>
          <w:color w:val="000000"/>
          <w:lang w:eastAsia="ru-RU"/>
        </w:rPr>
        <w:drawing>
          <wp:inline distT="0" distB="0" distL="0" distR="0">
            <wp:extent cx="4579620" cy="3880485"/>
            <wp:effectExtent l="19050" t="0" r="0" b="0"/>
            <wp:docPr id="23" name="Диаграмма 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0"/>
                    <a:stretch>
                      <a:fillRect/>
                    </a:stretch>
                  </pic:blipFill>
                  <pic:spPr bwMode="auto">
                    <a:xfrm>
                      <a:off x="0" y="0"/>
                      <a:ext cx="4579620" cy="3880485"/>
                    </a:xfrm>
                    <a:prstGeom prst="rect">
                      <a:avLst/>
                    </a:prstGeom>
                    <a:noFill/>
                    <a:ln w="9525">
                      <a:noFill/>
                      <a:miter lim="800000"/>
                      <a:headEnd/>
                      <a:tailEnd/>
                    </a:ln>
                  </pic:spPr>
                </pic:pic>
              </a:graphicData>
            </a:graphic>
          </wp:inline>
        </w:drawing>
      </w:r>
    </w:p>
    <w:p w:rsidR="00767CDE" w:rsidRPr="005537DE" w:rsidRDefault="00CB0959" w:rsidP="005537DE">
      <w:pPr>
        <w:pStyle w:val="aff4"/>
        <w:spacing w:before="120" w:line="240" w:lineRule="auto"/>
        <w:ind w:firstLine="0"/>
        <w:rPr>
          <w:b/>
          <w:bCs/>
          <w:sz w:val="22"/>
          <w:szCs w:val="22"/>
        </w:rPr>
      </w:pPr>
    </w:p>
    <w:p w:rsidR="00C00213" w:rsidRPr="005537DE" w:rsidRDefault="00CB0959" w:rsidP="005537DE">
      <w:pPr>
        <w:pStyle w:val="aff4"/>
        <w:spacing w:line="240" w:lineRule="auto"/>
        <w:ind w:firstLine="0"/>
        <w:rPr>
          <w:rFonts w:ascii="Calibri" w:hAnsi="Calibri"/>
          <w:noProof/>
          <w:sz w:val="24"/>
          <w:szCs w:val="24"/>
          <w:lang w:eastAsia="ru-RU"/>
        </w:rPr>
      </w:pPr>
    </w:p>
    <w:p w:rsidR="00C00213" w:rsidRPr="003A754C" w:rsidRDefault="00CB0959" w:rsidP="0091421A">
      <w:pPr>
        <w:pStyle w:val="af"/>
        <w:ind w:left="851" w:firstLine="142"/>
        <w:jc w:val="left"/>
        <w:rPr>
          <w:rFonts w:ascii="Times New Roman" w:hAnsi="Times New Roman"/>
        </w:rPr>
      </w:pPr>
      <w:r w:rsidRPr="003A754C">
        <w:rPr>
          <w:rFonts w:ascii="Times New Roman" w:hAnsi="Times New Roman"/>
        </w:rPr>
        <w:t xml:space="preserve"> Соотношение себестоимости и выручки от реализации тепловой энерг</w:t>
      </w:r>
      <w:r w:rsidRPr="003A754C">
        <w:rPr>
          <w:rFonts w:ascii="Times New Roman" w:hAnsi="Times New Roman"/>
        </w:rPr>
        <w:t xml:space="preserve">ии на ТЭЦ АО «Алтай-Кокс». </w:t>
      </w:r>
    </w:p>
    <w:p w:rsidR="00C00213" w:rsidRPr="003A754C" w:rsidRDefault="00CB0959" w:rsidP="00720A5D">
      <w:pPr>
        <w:pStyle w:val="aff4"/>
        <w:spacing w:line="240" w:lineRule="auto"/>
        <w:rPr>
          <w:sz w:val="24"/>
          <w:szCs w:val="24"/>
        </w:rPr>
      </w:pPr>
    </w:p>
    <w:p w:rsidR="00E54B40" w:rsidRPr="003A754C" w:rsidRDefault="00CB0959" w:rsidP="00546730">
      <w:pPr>
        <w:pStyle w:val="af"/>
        <w:numPr>
          <w:ilvl w:val="0"/>
          <w:numId w:val="0"/>
        </w:numPr>
        <w:jc w:val="both"/>
        <w:rPr>
          <w:rFonts w:ascii="Times New Roman" w:hAnsi="Times New Roman"/>
        </w:rPr>
      </w:pPr>
      <w:r w:rsidRPr="003A754C">
        <w:rPr>
          <w:rFonts w:ascii="Times New Roman" w:hAnsi="Times New Roman"/>
        </w:rPr>
        <w:t>Основные показатели структуры затрат при производстве тепловой энергии представлены в таблице 34.</w:t>
      </w:r>
    </w:p>
    <w:p w:rsidR="00214F87" w:rsidRPr="00214F87" w:rsidRDefault="00CB0959" w:rsidP="00387621">
      <w:pPr>
        <w:pStyle w:val="aff4"/>
        <w:numPr>
          <w:ilvl w:val="0"/>
          <w:numId w:val="2"/>
        </w:numPr>
        <w:spacing w:before="120" w:line="240" w:lineRule="auto"/>
        <w:rPr>
          <w:sz w:val="24"/>
          <w:szCs w:val="24"/>
        </w:rPr>
      </w:pPr>
      <w:r w:rsidRPr="00E54B40">
        <w:rPr>
          <w:sz w:val="24"/>
          <w:szCs w:val="24"/>
        </w:rPr>
        <w:t>Основные показатели структуры затрат при производстве тепловой энергии</w:t>
      </w:r>
    </w:p>
    <w:p w:rsidR="00E54B40" w:rsidRPr="00E54B40" w:rsidRDefault="00CB0959" w:rsidP="00214F87">
      <w:pPr>
        <w:pStyle w:val="aff4"/>
        <w:spacing w:before="120" w:line="240" w:lineRule="auto"/>
        <w:ind w:left="360" w:firstLine="0"/>
        <w:rPr>
          <w:sz w:val="24"/>
          <w:szCs w:val="24"/>
        </w:rPr>
      </w:pPr>
      <w:r w:rsidRPr="00E54B40">
        <w:rPr>
          <w:sz w:val="24"/>
          <w:szCs w:val="24"/>
        </w:rPr>
        <w:t xml:space="preserve"> </w:t>
      </w:r>
    </w:p>
    <w:tbl>
      <w:tblPr>
        <w:tblW w:w="10681" w:type="dxa"/>
        <w:tblInd w:w="-1139" w:type="dxa"/>
        <w:tblLayout w:type="fixed"/>
        <w:tblLook w:val="04A0"/>
      </w:tblPr>
      <w:tblGrid>
        <w:gridCol w:w="567"/>
        <w:gridCol w:w="1560"/>
        <w:gridCol w:w="708"/>
        <w:gridCol w:w="992"/>
        <w:gridCol w:w="992"/>
        <w:gridCol w:w="1017"/>
        <w:gridCol w:w="992"/>
        <w:gridCol w:w="969"/>
        <w:gridCol w:w="968"/>
        <w:gridCol w:w="968"/>
        <w:gridCol w:w="948"/>
      </w:tblGrid>
      <w:tr w:rsidR="001D4886" w:rsidTr="00B1019B">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 п/п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Показатель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Ед. измере 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2018</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2019</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2022</w:t>
            </w:r>
          </w:p>
        </w:tc>
      </w:tr>
      <w:tr w:rsidR="001D4886" w:rsidTr="00B1019B">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топливо</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271151.80</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275333.27</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247945.84</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296 315.80</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320 049.22</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361 549.48</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366 580.15</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451 079.72</w:t>
            </w:r>
          </w:p>
        </w:tc>
      </w:tr>
      <w:tr w:rsidR="001D4886" w:rsidTr="00B1019B">
        <w:trPr>
          <w:trHeight w:val="22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приобретение холодной воды (хим. Очищенная и химобессоленная вода), используемой в технологическом процессе</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6891.55</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10303.54</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10976.00</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12 094.93</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13 679.23</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19 048.97</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18 359.31</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17 491.68</w:t>
            </w:r>
          </w:p>
        </w:tc>
      </w:tr>
      <w:tr w:rsidR="001D4886" w:rsidTr="00B1019B">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оплату труда</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10777.85</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11465.65</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11148.17</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12 765.07</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14 629.75</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18 596.12</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18 827.00</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23 839.69</w:t>
            </w:r>
          </w:p>
        </w:tc>
      </w:tr>
      <w:tr w:rsidR="001D4886" w:rsidTr="00B1019B">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Амортизация основных производственных средств</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 xml:space="preserve">тыс. </w:t>
            </w:r>
            <w:r w:rsidRPr="00214F87">
              <w:rPr>
                <w:rFonts w:ascii="Times New Roman" w:eastAsia="Times New Roman" w:hAnsi="Times New Roman" w:cs="Times New Roman"/>
                <w:color w:val="000000"/>
                <w:sz w:val="16"/>
                <w:szCs w:val="18"/>
                <w:lang w:eastAsia="ru-RU"/>
              </w:rPr>
              <w:t>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3506.52</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3426.88</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3675.26</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4 249.25</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4 994.18</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6 567.36</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5 999.86</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10 888.54</w:t>
            </w:r>
          </w:p>
        </w:tc>
      </w:tr>
      <w:tr w:rsidR="001D4886" w:rsidTr="00B1019B">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5</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ремонт (капитальный и текущий) основных производственных средств</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24810.78</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40406.44</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32749.87</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47 545.08</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67 126.10</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156 490.04</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86 829.56</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CB0959"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85 413.66</w:t>
            </w:r>
          </w:p>
        </w:tc>
      </w:tr>
    </w:tbl>
    <w:p w:rsidR="00214F87" w:rsidRDefault="00CB0959" w:rsidP="005537DE">
      <w:pPr>
        <w:spacing w:after="0" w:line="360" w:lineRule="auto"/>
        <w:ind w:firstLine="709"/>
        <w:contextualSpacing/>
        <w:jc w:val="both"/>
        <w:rPr>
          <w:rFonts w:ascii="Times New Roman" w:hAnsi="Times New Roman" w:cs="Times New Roman"/>
          <w:sz w:val="24"/>
          <w:szCs w:val="24"/>
        </w:rPr>
      </w:pPr>
    </w:p>
    <w:p w:rsidR="005537DE" w:rsidRPr="005537DE" w:rsidRDefault="00CB0959"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Как видно из</w:t>
      </w:r>
      <w:r w:rsidRPr="005537DE">
        <w:rPr>
          <w:rFonts w:ascii="Times New Roman" w:hAnsi="Times New Roman" w:cs="Times New Roman"/>
          <w:sz w:val="24"/>
          <w:szCs w:val="24"/>
        </w:rPr>
        <w:t xml:space="preserve"> таблицы 34, Основную долю в структуре затрат занимает топливо, а именно в 2015 году – 85,50%, в 2016 году – 80,76%, в 2017 году – 80,90%, в 2018 году – 79,45%, в 2019 году – 76,12%, в 2020 году – 64,30%, в 2021 году – 73,82%</w:t>
      </w:r>
      <w:r>
        <w:rPr>
          <w:rFonts w:ascii="Times New Roman" w:hAnsi="Times New Roman" w:cs="Times New Roman"/>
          <w:sz w:val="24"/>
          <w:szCs w:val="24"/>
        </w:rPr>
        <w:t>, в 2022 году – 73,62%</w:t>
      </w:r>
      <w:r w:rsidRPr="005537DE">
        <w:rPr>
          <w:rFonts w:ascii="Times New Roman" w:hAnsi="Times New Roman" w:cs="Times New Roman"/>
          <w:sz w:val="24"/>
          <w:szCs w:val="24"/>
        </w:rPr>
        <w:t>.</w:t>
      </w:r>
    </w:p>
    <w:p w:rsidR="005537DE" w:rsidRPr="005537DE" w:rsidRDefault="00CB0959" w:rsidP="005537DE">
      <w:pPr>
        <w:spacing w:after="0" w:line="360" w:lineRule="auto"/>
        <w:ind w:firstLine="709"/>
        <w:contextualSpacing/>
        <w:jc w:val="both"/>
        <w:rPr>
          <w:rFonts w:ascii="Times New Roman" w:hAnsi="Times New Roman" w:cs="Times New Roman"/>
          <w:sz w:val="24"/>
          <w:szCs w:val="24"/>
        </w:rPr>
      </w:pPr>
    </w:p>
    <w:p w:rsidR="005537DE" w:rsidRPr="005537DE" w:rsidRDefault="00CB0959"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Динами</w:t>
      </w:r>
      <w:r w:rsidRPr="005537DE">
        <w:rPr>
          <w:rFonts w:ascii="Times New Roman" w:hAnsi="Times New Roman" w:cs="Times New Roman"/>
          <w:sz w:val="24"/>
          <w:szCs w:val="24"/>
        </w:rPr>
        <w:t>ка изменения расходов на ремонт основных производственных средств пред</w:t>
      </w:r>
      <w:r>
        <w:rPr>
          <w:rFonts w:ascii="Times New Roman" w:hAnsi="Times New Roman" w:cs="Times New Roman"/>
          <w:sz w:val="24"/>
          <w:szCs w:val="24"/>
        </w:rPr>
        <w:t>ставлена на рисунке 20</w:t>
      </w:r>
      <w:r w:rsidRPr="005537DE">
        <w:rPr>
          <w:rFonts w:ascii="Times New Roman" w:hAnsi="Times New Roman" w:cs="Times New Roman"/>
          <w:sz w:val="24"/>
          <w:szCs w:val="24"/>
        </w:rPr>
        <w:t xml:space="preserve">. </w:t>
      </w:r>
    </w:p>
    <w:p w:rsidR="00E54B40" w:rsidRPr="005537DE" w:rsidRDefault="00CB0959" w:rsidP="005537DE">
      <w:pPr>
        <w:pStyle w:val="aff4"/>
        <w:spacing w:before="120"/>
        <w:ind w:firstLine="0"/>
        <w:rPr>
          <w:sz w:val="24"/>
          <w:szCs w:val="24"/>
        </w:rPr>
      </w:pPr>
      <w:r w:rsidRPr="005537DE">
        <w:rPr>
          <w:b/>
          <w:bCs/>
          <w:sz w:val="24"/>
          <w:szCs w:val="24"/>
        </w:rPr>
        <w:tab/>
      </w:r>
      <w:r>
        <w:rPr>
          <w:noProof/>
          <w:color w:val="000000"/>
          <w:lang w:eastAsia="ru-RU"/>
        </w:rPr>
        <w:drawing>
          <wp:inline distT="0" distB="0" distL="0" distR="0">
            <wp:extent cx="4418330" cy="2804795"/>
            <wp:effectExtent l="19050" t="0" r="1270" b="0"/>
            <wp:docPr id="24" name="Диаграмма 5"/>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1"/>
                    <a:stretch>
                      <a:fillRect/>
                    </a:stretch>
                  </pic:blipFill>
                  <pic:spPr bwMode="auto">
                    <a:xfrm>
                      <a:off x="0" y="0"/>
                      <a:ext cx="4418330" cy="2804795"/>
                    </a:xfrm>
                    <a:prstGeom prst="rect">
                      <a:avLst/>
                    </a:prstGeom>
                    <a:noFill/>
                    <a:ln w="9525">
                      <a:noFill/>
                      <a:miter lim="800000"/>
                      <a:headEnd/>
                      <a:tailEnd/>
                    </a:ln>
                  </pic:spPr>
                </pic:pic>
              </a:graphicData>
            </a:graphic>
          </wp:inline>
        </w:drawing>
      </w:r>
    </w:p>
    <w:p w:rsidR="00767CDE" w:rsidRPr="00767CDE" w:rsidRDefault="00CB0959" w:rsidP="00E54B40">
      <w:pPr>
        <w:pStyle w:val="aff4"/>
        <w:spacing w:before="120" w:line="240" w:lineRule="auto"/>
        <w:ind w:firstLine="0"/>
        <w:rPr>
          <w:sz w:val="24"/>
          <w:szCs w:val="24"/>
        </w:rPr>
      </w:pPr>
    </w:p>
    <w:p w:rsidR="00316FA1" w:rsidRDefault="00CB0959" w:rsidP="00E54B40">
      <w:pPr>
        <w:pStyle w:val="a"/>
        <w:keepLines/>
        <w:numPr>
          <w:ilvl w:val="0"/>
          <w:numId w:val="0"/>
        </w:numPr>
        <w:tabs>
          <w:tab w:val="clear" w:pos="1985"/>
        </w:tabs>
        <w:spacing w:before="0" w:after="0"/>
        <w:ind w:right="0"/>
      </w:pPr>
      <w:r w:rsidRPr="000B0B8B">
        <w:rPr>
          <w:sz w:val="24"/>
          <w:szCs w:val="24"/>
        </w:rPr>
        <w:t xml:space="preserve">                                                                                                           </w:t>
      </w:r>
    </w:p>
    <w:p w:rsidR="00E54B40" w:rsidRPr="00566247" w:rsidRDefault="00CB0959" w:rsidP="0091421A">
      <w:pPr>
        <w:pStyle w:val="af"/>
        <w:ind w:left="709" w:firstLine="0"/>
        <w:rPr>
          <w:rFonts w:ascii="Times New Roman" w:hAnsi="Times New Roman"/>
        </w:rPr>
      </w:pPr>
      <w:r w:rsidRPr="00566247">
        <w:rPr>
          <w:rFonts w:ascii="Times New Roman" w:hAnsi="Times New Roman"/>
        </w:rPr>
        <w:t xml:space="preserve"> Расходы на ремонт основных производственных сред</w:t>
      </w:r>
      <w:r w:rsidRPr="00566247">
        <w:rPr>
          <w:rFonts w:ascii="Times New Roman" w:hAnsi="Times New Roman"/>
        </w:rPr>
        <w:t>ств</w:t>
      </w:r>
    </w:p>
    <w:p w:rsidR="00E54B40" w:rsidRPr="003A754C" w:rsidRDefault="00CB0959" w:rsidP="005537DE">
      <w:pPr>
        <w:pStyle w:val="af"/>
        <w:numPr>
          <w:ilvl w:val="0"/>
          <w:numId w:val="0"/>
        </w:numPr>
        <w:ind w:firstLine="360"/>
        <w:jc w:val="left"/>
        <w:rPr>
          <w:rFonts w:ascii="Times New Roman" w:hAnsi="Times New Roman"/>
        </w:rPr>
      </w:pPr>
      <w:r w:rsidRPr="003A754C">
        <w:rPr>
          <w:rFonts w:ascii="Times New Roman" w:hAnsi="Times New Roman"/>
        </w:rPr>
        <w:t>Основные технические показатели структуры затрат при производстве тепловой энергии отображены в таблице 35.</w:t>
      </w:r>
    </w:p>
    <w:p w:rsidR="00E54B40" w:rsidRPr="003A754C" w:rsidRDefault="00CB0959" w:rsidP="00387621">
      <w:pPr>
        <w:pStyle w:val="a"/>
        <w:keepLines/>
        <w:numPr>
          <w:ilvl w:val="0"/>
          <w:numId w:val="2"/>
        </w:numPr>
        <w:spacing w:before="120"/>
        <w:rPr>
          <w:rFonts w:ascii="Times New Roman" w:hAnsi="Times New Roman"/>
          <w:b w:val="0"/>
          <w:bCs w:val="0"/>
          <w:sz w:val="24"/>
          <w:szCs w:val="24"/>
        </w:rPr>
      </w:pPr>
      <w:r w:rsidRPr="003A754C">
        <w:rPr>
          <w:rFonts w:ascii="Times New Roman" w:hAnsi="Times New Roman"/>
          <w:b w:val="0"/>
          <w:sz w:val="24"/>
          <w:szCs w:val="24"/>
        </w:rPr>
        <w:t xml:space="preserve"> Основные показатели структуры затрат на производство тепловой энергии</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557"/>
        <w:gridCol w:w="1423"/>
        <w:gridCol w:w="850"/>
        <w:gridCol w:w="993"/>
        <w:gridCol w:w="992"/>
        <w:gridCol w:w="850"/>
        <w:gridCol w:w="993"/>
        <w:gridCol w:w="992"/>
        <w:gridCol w:w="992"/>
        <w:gridCol w:w="851"/>
        <w:gridCol w:w="850"/>
      </w:tblGrid>
      <w:tr w:rsidR="001D4886" w:rsidTr="00B1019B">
        <w:trPr>
          <w:trHeight w:val="302"/>
          <w:tblHeader/>
          <w:jc w:val="center"/>
        </w:trPr>
        <w:tc>
          <w:tcPr>
            <w:tcW w:w="557"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 п/п</w:t>
            </w:r>
          </w:p>
        </w:tc>
        <w:tc>
          <w:tcPr>
            <w:tcW w:w="1423"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Показатель</w:t>
            </w:r>
          </w:p>
        </w:tc>
        <w:tc>
          <w:tcPr>
            <w:tcW w:w="850"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Ед. измерения</w:t>
            </w:r>
          </w:p>
        </w:tc>
        <w:tc>
          <w:tcPr>
            <w:tcW w:w="993"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2015</w:t>
            </w:r>
          </w:p>
        </w:tc>
        <w:tc>
          <w:tcPr>
            <w:tcW w:w="992"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2016</w:t>
            </w:r>
          </w:p>
        </w:tc>
        <w:tc>
          <w:tcPr>
            <w:tcW w:w="850" w:type="dxa"/>
            <w:shd w:val="clear" w:color="auto" w:fill="auto"/>
            <w:vAlign w:val="center"/>
            <w:hideMark/>
          </w:tcPr>
          <w:p w:rsidR="00566247" w:rsidRPr="00566247" w:rsidRDefault="00CB0959"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2017</w:t>
            </w:r>
          </w:p>
        </w:tc>
        <w:tc>
          <w:tcPr>
            <w:tcW w:w="993" w:type="dxa"/>
            <w:shd w:val="clear" w:color="auto" w:fill="auto"/>
            <w:noWrap/>
            <w:vAlign w:val="center"/>
            <w:hideMark/>
          </w:tcPr>
          <w:p w:rsidR="00566247" w:rsidRPr="00566247" w:rsidRDefault="00CB0959"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2018</w:t>
            </w:r>
          </w:p>
        </w:tc>
        <w:tc>
          <w:tcPr>
            <w:tcW w:w="992" w:type="dxa"/>
            <w:shd w:val="clear" w:color="auto" w:fill="auto"/>
            <w:vAlign w:val="center"/>
          </w:tcPr>
          <w:p w:rsidR="00566247" w:rsidRPr="00566247" w:rsidRDefault="00CB0959"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2019</w:t>
            </w:r>
          </w:p>
        </w:tc>
        <w:tc>
          <w:tcPr>
            <w:tcW w:w="992" w:type="dxa"/>
            <w:vAlign w:val="center"/>
          </w:tcPr>
          <w:p w:rsidR="00566247" w:rsidRPr="00566247" w:rsidRDefault="00CB0959"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2020</w:t>
            </w:r>
          </w:p>
        </w:tc>
        <w:tc>
          <w:tcPr>
            <w:tcW w:w="851" w:type="dxa"/>
            <w:vAlign w:val="center"/>
          </w:tcPr>
          <w:p w:rsidR="00566247" w:rsidRPr="00566247" w:rsidRDefault="00CB0959"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2021</w:t>
            </w:r>
          </w:p>
        </w:tc>
        <w:tc>
          <w:tcPr>
            <w:tcW w:w="850" w:type="dxa"/>
            <w:vAlign w:val="center"/>
          </w:tcPr>
          <w:p w:rsidR="00566247" w:rsidRPr="00566247" w:rsidRDefault="00CB0959"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2022</w:t>
            </w:r>
          </w:p>
        </w:tc>
      </w:tr>
      <w:tr w:rsidR="001D4886" w:rsidTr="00B1019B">
        <w:trPr>
          <w:trHeight w:val="514"/>
          <w:jc w:val="center"/>
        </w:trPr>
        <w:tc>
          <w:tcPr>
            <w:tcW w:w="557"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w:t>
            </w:r>
          </w:p>
        </w:tc>
        <w:tc>
          <w:tcPr>
            <w:tcW w:w="142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Объем тепловой энергии, отпускаемой потребителям</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тыс. Гкал</w:t>
            </w:r>
          </w:p>
        </w:tc>
        <w:tc>
          <w:tcPr>
            <w:tcW w:w="99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399,172</w:t>
            </w:r>
          </w:p>
        </w:tc>
        <w:tc>
          <w:tcPr>
            <w:tcW w:w="992"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413,360</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404,955</w:t>
            </w:r>
          </w:p>
        </w:tc>
        <w:tc>
          <w:tcPr>
            <w:tcW w:w="993" w:type="dxa"/>
            <w:shd w:val="clear" w:color="auto" w:fill="auto"/>
            <w:noWrap/>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432,586</w:t>
            </w:r>
          </w:p>
        </w:tc>
        <w:tc>
          <w:tcPr>
            <w:tcW w:w="992" w:type="dxa"/>
            <w:shd w:val="clear" w:color="auto" w:fill="auto"/>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401,518</w:t>
            </w:r>
          </w:p>
        </w:tc>
        <w:tc>
          <w:tcPr>
            <w:tcW w:w="992"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394,184</w:t>
            </w:r>
          </w:p>
        </w:tc>
        <w:tc>
          <w:tcPr>
            <w:tcW w:w="851"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413,551</w:t>
            </w:r>
          </w:p>
        </w:tc>
        <w:tc>
          <w:tcPr>
            <w:tcW w:w="850"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409 595</w:t>
            </w:r>
          </w:p>
        </w:tc>
      </w:tr>
      <w:tr w:rsidR="001D4886" w:rsidTr="00B1019B">
        <w:trPr>
          <w:trHeight w:val="771"/>
          <w:jc w:val="center"/>
        </w:trPr>
        <w:tc>
          <w:tcPr>
            <w:tcW w:w="557"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w:t>
            </w:r>
          </w:p>
        </w:tc>
        <w:tc>
          <w:tcPr>
            <w:tcW w:w="142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Среднесписочная численность основного производственного персонала</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человек</w:t>
            </w:r>
          </w:p>
        </w:tc>
        <w:tc>
          <w:tcPr>
            <w:tcW w:w="99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20</w:t>
            </w:r>
          </w:p>
        </w:tc>
        <w:tc>
          <w:tcPr>
            <w:tcW w:w="992"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bCs/>
                <w:color w:val="000000"/>
                <w:sz w:val="16"/>
                <w:szCs w:val="16"/>
              </w:rPr>
              <w:t>18</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bCs/>
                <w:color w:val="000000"/>
                <w:sz w:val="16"/>
                <w:szCs w:val="16"/>
              </w:rPr>
              <w:t>18</w:t>
            </w:r>
          </w:p>
        </w:tc>
        <w:tc>
          <w:tcPr>
            <w:tcW w:w="993" w:type="dxa"/>
            <w:shd w:val="clear" w:color="auto" w:fill="auto"/>
            <w:noWrap/>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992" w:type="dxa"/>
            <w:shd w:val="clear" w:color="auto" w:fill="auto"/>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992"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851"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850"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r>
      <w:tr w:rsidR="001D4886" w:rsidTr="00B1019B">
        <w:trPr>
          <w:trHeight w:val="771"/>
          <w:jc w:val="center"/>
        </w:trPr>
        <w:tc>
          <w:tcPr>
            <w:tcW w:w="557"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w:t>
            </w:r>
          </w:p>
        </w:tc>
        <w:tc>
          <w:tcPr>
            <w:tcW w:w="142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 xml:space="preserve">Удельный расход условного </w:t>
            </w:r>
            <w:r w:rsidRPr="00566247">
              <w:rPr>
                <w:rFonts w:ascii="Times New Roman" w:hAnsi="Times New Roman" w:cs="Times New Roman"/>
                <w:color w:val="000000"/>
                <w:sz w:val="16"/>
                <w:szCs w:val="16"/>
              </w:rPr>
              <w:t>топлива на единицу тепловой энергии, отпускаемой в сеть</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кг</w:t>
            </w:r>
            <w:r w:rsidRPr="00566247">
              <w:rPr>
                <w:rFonts w:ascii="Times New Roman" w:hAnsi="Times New Roman" w:cs="Times New Roman"/>
                <w:color w:val="000000"/>
                <w:sz w:val="16"/>
                <w:szCs w:val="16"/>
                <w:vertAlign w:val="subscript"/>
              </w:rPr>
              <w:t>у.т</w:t>
            </w:r>
            <w:r w:rsidRPr="00566247">
              <w:rPr>
                <w:rFonts w:ascii="Times New Roman" w:hAnsi="Times New Roman" w:cs="Times New Roman"/>
                <w:color w:val="000000"/>
                <w:sz w:val="16"/>
                <w:szCs w:val="16"/>
              </w:rPr>
              <w:t>/Гкал</w:t>
            </w:r>
          </w:p>
        </w:tc>
        <w:tc>
          <w:tcPr>
            <w:tcW w:w="99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170,7</w:t>
            </w:r>
          </w:p>
        </w:tc>
        <w:tc>
          <w:tcPr>
            <w:tcW w:w="992"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171,6</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173,99</w:t>
            </w:r>
          </w:p>
        </w:tc>
        <w:tc>
          <w:tcPr>
            <w:tcW w:w="993" w:type="dxa"/>
            <w:shd w:val="clear" w:color="auto" w:fill="auto"/>
            <w:noWrap/>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179,13</w:t>
            </w:r>
          </w:p>
        </w:tc>
        <w:tc>
          <w:tcPr>
            <w:tcW w:w="992" w:type="dxa"/>
            <w:shd w:val="clear" w:color="auto" w:fill="auto"/>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182,25</w:t>
            </w:r>
          </w:p>
        </w:tc>
        <w:tc>
          <w:tcPr>
            <w:tcW w:w="992"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186,51</w:t>
            </w:r>
          </w:p>
        </w:tc>
        <w:tc>
          <w:tcPr>
            <w:tcW w:w="851"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179,2</w:t>
            </w:r>
          </w:p>
        </w:tc>
        <w:tc>
          <w:tcPr>
            <w:tcW w:w="850"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182,2</w:t>
            </w:r>
          </w:p>
        </w:tc>
      </w:tr>
      <w:tr w:rsidR="001D4886" w:rsidTr="00B1019B">
        <w:trPr>
          <w:trHeight w:val="1028"/>
          <w:jc w:val="center"/>
        </w:trPr>
        <w:tc>
          <w:tcPr>
            <w:tcW w:w="557"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w:t>
            </w:r>
          </w:p>
        </w:tc>
        <w:tc>
          <w:tcPr>
            <w:tcW w:w="142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Удельный расход электрической энергии на единицу тепловой энергии, отпускаемой в тепловую сеть</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тыс. кВт·ч/Гкал</w:t>
            </w:r>
          </w:p>
        </w:tc>
        <w:tc>
          <w:tcPr>
            <w:tcW w:w="99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0,064</w:t>
            </w:r>
          </w:p>
        </w:tc>
        <w:tc>
          <w:tcPr>
            <w:tcW w:w="992"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0,065</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0,068</w:t>
            </w:r>
          </w:p>
        </w:tc>
        <w:tc>
          <w:tcPr>
            <w:tcW w:w="993" w:type="dxa"/>
            <w:shd w:val="clear" w:color="auto" w:fill="auto"/>
            <w:noWrap/>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w:t>
            </w:r>
          </w:p>
        </w:tc>
        <w:tc>
          <w:tcPr>
            <w:tcW w:w="992" w:type="dxa"/>
            <w:shd w:val="clear" w:color="auto" w:fill="auto"/>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0,062</w:t>
            </w:r>
          </w:p>
        </w:tc>
        <w:tc>
          <w:tcPr>
            <w:tcW w:w="992"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0,063</w:t>
            </w:r>
          </w:p>
        </w:tc>
        <w:tc>
          <w:tcPr>
            <w:tcW w:w="851"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0,059</w:t>
            </w:r>
          </w:p>
        </w:tc>
        <w:tc>
          <w:tcPr>
            <w:tcW w:w="850"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0,062</w:t>
            </w:r>
          </w:p>
        </w:tc>
      </w:tr>
      <w:tr w:rsidR="001D4886" w:rsidTr="00B1019B">
        <w:trPr>
          <w:trHeight w:val="771"/>
          <w:jc w:val="center"/>
        </w:trPr>
        <w:tc>
          <w:tcPr>
            <w:tcW w:w="557"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5</w:t>
            </w:r>
          </w:p>
        </w:tc>
        <w:tc>
          <w:tcPr>
            <w:tcW w:w="142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Удельный расход холодной воды на единицу тепловой энергии, отпускаемой в тепловую сеть</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м</w:t>
            </w:r>
            <w:r w:rsidRPr="00566247">
              <w:rPr>
                <w:rFonts w:ascii="Times New Roman" w:hAnsi="Times New Roman" w:cs="Times New Roman"/>
                <w:color w:val="000000"/>
                <w:sz w:val="16"/>
                <w:szCs w:val="16"/>
                <w:vertAlign w:val="superscript"/>
              </w:rPr>
              <w:t>3</w:t>
            </w:r>
            <w:r w:rsidRPr="00566247">
              <w:rPr>
                <w:rFonts w:ascii="Times New Roman" w:hAnsi="Times New Roman" w:cs="Times New Roman"/>
                <w:color w:val="000000"/>
                <w:sz w:val="16"/>
                <w:szCs w:val="16"/>
              </w:rPr>
              <w:t>/Гкал</w:t>
            </w:r>
          </w:p>
        </w:tc>
        <w:tc>
          <w:tcPr>
            <w:tcW w:w="993"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2,9</w:t>
            </w:r>
          </w:p>
        </w:tc>
        <w:tc>
          <w:tcPr>
            <w:tcW w:w="992"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2,6</w:t>
            </w:r>
          </w:p>
        </w:tc>
        <w:tc>
          <w:tcPr>
            <w:tcW w:w="850" w:type="dxa"/>
            <w:shd w:val="clear" w:color="auto" w:fill="auto"/>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3" w:type="dxa"/>
            <w:shd w:val="clear" w:color="auto" w:fill="auto"/>
            <w:noWrap/>
            <w:vAlign w:val="center"/>
            <w:hideMark/>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2" w:type="dxa"/>
            <w:shd w:val="clear" w:color="auto" w:fill="auto"/>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2"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851"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850" w:type="dxa"/>
            <w:vAlign w:val="center"/>
          </w:tcPr>
          <w:p w:rsidR="00566247" w:rsidRPr="00566247" w:rsidRDefault="00CB0959"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r>
    </w:tbl>
    <w:p w:rsidR="00E54B40" w:rsidRPr="003A754C" w:rsidRDefault="00CB0959" w:rsidP="00546730">
      <w:pPr>
        <w:pStyle w:val="af"/>
        <w:numPr>
          <w:ilvl w:val="0"/>
          <w:numId w:val="0"/>
        </w:numPr>
        <w:ind w:left="1134"/>
        <w:jc w:val="left"/>
        <w:rPr>
          <w:rFonts w:ascii="Times New Roman" w:hAnsi="Times New Roman"/>
        </w:rPr>
      </w:pPr>
    </w:p>
    <w:p w:rsidR="00316FA1" w:rsidRPr="001866A3" w:rsidRDefault="00CB0959" w:rsidP="00D35D4A">
      <w:pPr>
        <w:pStyle w:val="1110"/>
        <w:numPr>
          <w:ilvl w:val="2"/>
          <w:numId w:val="95"/>
        </w:numPr>
        <w:tabs>
          <w:tab w:val="left" w:pos="1560"/>
        </w:tabs>
        <w:rPr>
          <w:sz w:val="24"/>
          <w:szCs w:val="24"/>
        </w:rPr>
      </w:pPr>
      <w:bookmarkStart w:id="236" w:name="_Toc97797732"/>
      <w:r>
        <w:rPr>
          <w:sz w:val="24"/>
          <w:szCs w:val="24"/>
        </w:rPr>
        <w:t>ООО «ЖКУ»</w:t>
      </w:r>
      <w:bookmarkEnd w:id="236"/>
    </w:p>
    <w:p w:rsidR="001866A3" w:rsidRPr="00335119" w:rsidRDefault="00CB0959" w:rsidP="0033511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1866A3">
        <w:rPr>
          <w:rFonts w:ascii="Times New Roman" w:eastAsia="Times New Roman" w:hAnsi="Times New Roman" w:cs="Times New Roman"/>
          <w:sz w:val="24"/>
          <w:szCs w:val="24"/>
          <w:lang w:eastAsia="ru-RU"/>
        </w:rPr>
        <w:t xml:space="preserve">Сведения, подлежащие раскрытию в части основных показателей финансово-хозяйственной </w:t>
      </w:r>
      <w:r w:rsidRPr="001866A3">
        <w:rPr>
          <w:rFonts w:ascii="Times New Roman" w:eastAsia="Times New Roman" w:hAnsi="Times New Roman" w:cs="Times New Roman"/>
          <w:sz w:val="24"/>
          <w:szCs w:val="24"/>
          <w:lang w:eastAsia="ru-RU"/>
        </w:rPr>
        <w:t>деятельности ООО «ЖКУ» за 201</w:t>
      </w:r>
      <w:r>
        <w:rPr>
          <w:rFonts w:ascii="Times New Roman" w:eastAsia="Times New Roman" w:hAnsi="Times New Roman" w:cs="Times New Roman"/>
          <w:sz w:val="24"/>
          <w:szCs w:val="24"/>
          <w:lang w:eastAsia="ru-RU"/>
        </w:rPr>
        <w:t>1</w:t>
      </w:r>
      <w:r w:rsidRPr="001866A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1866A3">
        <w:rPr>
          <w:rFonts w:ascii="Times New Roman" w:eastAsia="Times New Roman" w:hAnsi="Times New Roman" w:cs="Times New Roman"/>
          <w:sz w:val="24"/>
          <w:szCs w:val="24"/>
          <w:lang w:eastAsia="ru-RU"/>
        </w:rPr>
        <w:t xml:space="preserve"> гг., представлены в таб</w:t>
      </w:r>
      <w:r>
        <w:rPr>
          <w:rFonts w:ascii="Times New Roman" w:eastAsia="Times New Roman" w:hAnsi="Times New Roman" w:cs="Times New Roman"/>
          <w:sz w:val="24"/>
          <w:szCs w:val="24"/>
          <w:lang w:eastAsia="ru-RU"/>
        </w:rPr>
        <w:t>лице 36 и на диаграммах 21, 22.</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 xml:space="preserve">Из таблицы 36 и рисунков 21, 22 </w:t>
      </w:r>
      <w:r w:rsidRPr="00282B2B">
        <w:rPr>
          <w:rFonts w:ascii="Times New Roman" w:eastAsia="MS Mincho" w:hAnsi="Times New Roman" w:cs="Times New Roman"/>
          <w:sz w:val="24"/>
          <w:szCs w:val="24"/>
          <w:lang w:eastAsia="ru-RU"/>
        </w:rPr>
        <w:t xml:space="preserve">видно, что наибольшую часть затрат 83053,5 тыс.руб (около 48,75 %) на производство тепловой энергии имеют затраты на приобретаемую тепловую энергию от ТЭЦ АО «Алтай-Кокс». </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Второе место в структуре затрат занимают расходы на покупаемую электрическую энерги</w:t>
      </w:r>
      <w:r w:rsidRPr="00282B2B">
        <w:rPr>
          <w:rFonts w:ascii="Times New Roman" w:eastAsia="MS Mincho" w:hAnsi="Times New Roman" w:cs="Times New Roman"/>
          <w:sz w:val="24"/>
          <w:szCs w:val="24"/>
          <w:lang w:eastAsia="ru-RU"/>
        </w:rPr>
        <w:t xml:space="preserve">ю, за 2022 г. составили 17786,4 тыс. руб. </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Расходы на оплату труда и отчисления на социальные нужды основного производственного персонала – 17469,3 тыс. руб. и по величине данный показатель занимает третье место.</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Расходы на капитальный и текущий ремонт осн</w:t>
      </w:r>
      <w:r w:rsidRPr="00282B2B">
        <w:rPr>
          <w:rFonts w:ascii="Times New Roman" w:eastAsia="MS Mincho" w:hAnsi="Times New Roman" w:cs="Times New Roman"/>
          <w:sz w:val="24"/>
          <w:szCs w:val="24"/>
          <w:lang w:eastAsia="ru-RU"/>
        </w:rPr>
        <w:t xml:space="preserve">овных фондов в период 2011-2022 гг. повышались, максимальное значение зафиксировано в </w:t>
      </w:r>
      <w:smartTag w:uri="urn:schemas-microsoft-com:office:smarttags" w:element="metricconverter">
        <w:smartTagPr>
          <w:attr w:name="ProductID" w:val="2010 г"/>
        </w:smartTagPr>
        <w:r w:rsidRPr="00282B2B">
          <w:rPr>
            <w:rFonts w:ascii="Times New Roman" w:eastAsia="MS Mincho" w:hAnsi="Times New Roman" w:cs="Times New Roman"/>
            <w:sz w:val="24"/>
            <w:szCs w:val="24"/>
            <w:lang w:eastAsia="ru-RU"/>
          </w:rPr>
          <w:t>2010 г</w:t>
        </w:r>
      </w:smartTag>
      <w:r w:rsidRPr="00282B2B">
        <w:rPr>
          <w:rFonts w:ascii="Times New Roman" w:eastAsia="MS Mincho" w:hAnsi="Times New Roman" w:cs="Times New Roman"/>
          <w:sz w:val="24"/>
          <w:szCs w:val="24"/>
          <w:lang w:eastAsia="ru-RU"/>
        </w:rPr>
        <w:t>. – 11 940,3 тыс. руб.</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 xml:space="preserve">Амортизация основных производственных средств за 2010-2014 гг. снизилась ориентировочно в полтора раза, в </w:t>
      </w:r>
      <w:smartTag w:uri="urn:schemas-microsoft-com:office:smarttags" w:element="metricconverter">
        <w:smartTagPr>
          <w:attr w:name="ProductID" w:val="2015 г"/>
        </w:smartTagPr>
        <w:r w:rsidRPr="00282B2B">
          <w:rPr>
            <w:rFonts w:ascii="Times New Roman" w:eastAsia="MS Mincho" w:hAnsi="Times New Roman" w:cs="Times New Roman"/>
            <w:sz w:val="24"/>
            <w:szCs w:val="24"/>
            <w:lang w:eastAsia="ru-RU"/>
          </w:rPr>
          <w:t>2015 г</w:t>
        </w:r>
      </w:smartTag>
      <w:r w:rsidRPr="00282B2B">
        <w:rPr>
          <w:rFonts w:ascii="Times New Roman" w:eastAsia="MS Mincho" w:hAnsi="Times New Roman" w:cs="Times New Roman"/>
          <w:sz w:val="24"/>
          <w:szCs w:val="24"/>
          <w:lang w:eastAsia="ru-RU"/>
        </w:rPr>
        <w:t>. возросла почти в 2,5 раза.</w:t>
      </w:r>
    </w:p>
    <w:p w:rsidR="00335119" w:rsidRPr="00282B2B" w:rsidRDefault="00CB0959"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Для снижения себестоимости отпуска тепловой энергии конечным потребителям, предприятию необходимо снизить потери тепловой энергии в тепловых сетях. Снижение потерь позволит сократить объемы покупки тепловой энергии от ТЭЦ. Снижение тепловых потерь может бы</w:t>
      </w:r>
      <w:r w:rsidRPr="00282B2B">
        <w:rPr>
          <w:rFonts w:ascii="Times New Roman" w:eastAsia="MS Mincho" w:hAnsi="Times New Roman" w:cs="Times New Roman"/>
          <w:sz w:val="24"/>
          <w:szCs w:val="24"/>
          <w:lang w:eastAsia="ru-RU"/>
        </w:rPr>
        <w:t>ть достигнуто путем обновления трубопроводов тепловых сетей и теплоизоляционного слоя.</w:t>
      </w:r>
    </w:p>
    <w:p w:rsidR="00335119" w:rsidRPr="00282B2B" w:rsidRDefault="00CB0959" w:rsidP="00335119">
      <w:pPr>
        <w:spacing w:after="0" w:line="360" w:lineRule="auto"/>
        <w:ind w:firstLine="709"/>
        <w:jc w:val="both"/>
        <w:rPr>
          <w:rFonts w:ascii="Times New Roman" w:eastAsia="MS Mincho" w:hAnsi="Times New Roman" w:cs="Times New Roman"/>
          <w:sz w:val="24"/>
          <w:szCs w:val="24"/>
        </w:rPr>
      </w:pPr>
      <w:r w:rsidRPr="00282B2B">
        <w:rPr>
          <w:rFonts w:ascii="Times New Roman" w:eastAsia="MS Mincho" w:hAnsi="Times New Roman" w:cs="Times New Roman"/>
          <w:sz w:val="24"/>
          <w:szCs w:val="24"/>
        </w:rPr>
        <w:t xml:space="preserve">Для повышения эффективности работы теплогенерирующего оборудования котельных и систем транспорта и распределения тепловой энергии рекомендуется проводить энергетические </w:t>
      </w:r>
      <w:r w:rsidRPr="00282B2B">
        <w:rPr>
          <w:rFonts w:ascii="Times New Roman" w:eastAsia="MS Mincho" w:hAnsi="Times New Roman" w:cs="Times New Roman"/>
          <w:sz w:val="24"/>
          <w:szCs w:val="24"/>
        </w:rPr>
        <w:t>обследования оборудования теплоисточников не реже одного раза в пять лет и своевременно проводить капитальные ремонты основного оборудования.</w:t>
      </w:r>
    </w:p>
    <w:p w:rsidR="00335119" w:rsidRPr="001866A3" w:rsidRDefault="00CB0959" w:rsidP="001866A3">
      <w:pPr>
        <w:pStyle w:val="a"/>
        <w:numPr>
          <w:ilvl w:val="0"/>
          <w:numId w:val="0"/>
        </w:numPr>
        <w:tabs>
          <w:tab w:val="clear" w:pos="1985"/>
          <w:tab w:val="left" w:pos="1701"/>
        </w:tabs>
        <w:ind w:firstLine="2268"/>
        <w:rPr>
          <w:rFonts w:ascii="Times New Roman" w:hAnsi="Times New Roman"/>
          <w:sz w:val="24"/>
          <w:szCs w:val="24"/>
        </w:rPr>
        <w:sectPr w:rsidR="00335119" w:rsidRPr="001866A3" w:rsidSect="00156B77">
          <w:pgSz w:w="11906" w:h="16838" w:code="9"/>
          <w:pgMar w:top="1134" w:right="567" w:bottom="142" w:left="1701" w:header="709" w:footer="709" w:gutter="0"/>
          <w:cols w:space="708"/>
          <w:docGrid w:linePitch="381"/>
        </w:sectPr>
      </w:pPr>
    </w:p>
    <w:p w:rsidR="001866A3" w:rsidRPr="001866A3" w:rsidRDefault="00CB0959" w:rsidP="001866A3">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Сведения, подлежащие раскрытию в части финансово-хозяйственной деятельности ООО «ЖКУ»</w:t>
      </w:r>
    </w:p>
    <w:p w:rsidR="001866A3" w:rsidRPr="001866A3" w:rsidRDefault="00CB0959" w:rsidP="001866A3">
      <w:pPr>
        <w:pStyle w:val="a"/>
        <w:keepLines/>
        <w:numPr>
          <w:ilvl w:val="0"/>
          <w:numId w:val="0"/>
        </w:numPr>
        <w:tabs>
          <w:tab w:val="clear" w:pos="1985"/>
        </w:tabs>
        <w:ind w:left="360" w:right="0"/>
        <w:rPr>
          <w:rFonts w:ascii="Times New Roman" w:hAnsi="Times New Roman"/>
          <w:b w:val="0"/>
          <w:bCs w:val="0"/>
          <w:sz w:val="24"/>
          <w:szCs w:val="24"/>
        </w:rPr>
      </w:pPr>
    </w:p>
    <w:tbl>
      <w:tblPr>
        <w:tblW w:w="5466" w:type="pct"/>
        <w:tblLayout w:type="fixed"/>
        <w:tblLook w:val="00A0"/>
      </w:tblPr>
      <w:tblGrid>
        <w:gridCol w:w="469"/>
        <w:gridCol w:w="642"/>
        <w:gridCol w:w="1548"/>
        <w:gridCol w:w="731"/>
        <w:gridCol w:w="836"/>
        <w:gridCol w:w="845"/>
        <w:gridCol w:w="907"/>
        <w:gridCol w:w="938"/>
        <w:gridCol w:w="990"/>
        <w:gridCol w:w="1006"/>
        <w:gridCol w:w="1002"/>
        <w:gridCol w:w="956"/>
        <w:gridCol w:w="990"/>
        <w:gridCol w:w="990"/>
        <w:gridCol w:w="885"/>
        <w:gridCol w:w="842"/>
        <w:gridCol w:w="845"/>
      </w:tblGrid>
      <w:tr w:rsidR="001D4886" w:rsidTr="00ED1688">
        <w:trPr>
          <w:trHeight w:val="20"/>
          <w:tblHeader/>
        </w:trPr>
        <w:tc>
          <w:tcPr>
            <w:tcW w:w="152"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335119" w:rsidRPr="00F5292A" w:rsidRDefault="00CB0959" w:rsidP="00ED1688">
            <w:pPr>
              <w:spacing w:after="0" w:line="240" w:lineRule="auto"/>
              <w:ind w:right="-172"/>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 xml:space="preserve">№ </w:t>
            </w:r>
            <w:r w:rsidRPr="00F5292A">
              <w:rPr>
                <w:rFonts w:ascii="Times New Roman" w:eastAsia="Times New Roman" w:hAnsi="Times New Roman" w:cs="Times New Roman"/>
                <w:b/>
                <w:bCs/>
                <w:sz w:val="18"/>
                <w:szCs w:val="18"/>
                <w:lang w:eastAsia="ru-RU"/>
              </w:rPr>
              <w:t>п/п</w:t>
            </w:r>
          </w:p>
        </w:tc>
        <w:tc>
          <w:tcPr>
            <w:tcW w:w="710" w:type="pct"/>
            <w:gridSpan w:val="2"/>
            <w:vMerge w:val="restart"/>
            <w:tcBorders>
              <w:top w:val="single" w:sz="4" w:space="0" w:color="auto"/>
              <w:left w:val="single" w:sz="4" w:space="0" w:color="auto"/>
              <w:bottom w:val="single" w:sz="4" w:space="0" w:color="000000"/>
              <w:right w:val="single" w:sz="4" w:space="0" w:color="000000"/>
            </w:tcBorders>
            <w:shd w:val="clear" w:color="auto" w:fill="538DD5"/>
            <w:vAlign w:val="center"/>
          </w:tcPr>
          <w:p w:rsidR="00335119" w:rsidRPr="00F5292A" w:rsidRDefault="00CB0959" w:rsidP="00ED1688">
            <w:pPr>
              <w:spacing w:after="0" w:line="240" w:lineRule="auto"/>
              <w:jc w:val="center"/>
              <w:rPr>
                <w:rFonts w:ascii="Times New Roman" w:eastAsia="Times New Roman" w:hAnsi="Times New Roman" w:cs="Times New Roman"/>
                <w:b/>
                <w:bCs/>
                <w:sz w:val="18"/>
                <w:szCs w:val="18"/>
                <w:lang w:eastAsia="ru-RU"/>
              </w:rPr>
            </w:pPr>
          </w:p>
          <w:p w:rsidR="00335119" w:rsidRPr="00F5292A" w:rsidRDefault="00CB0959" w:rsidP="00ED1688">
            <w:pPr>
              <w:spacing w:after="0" w:line="240" w:lineRule="auto"/>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Наименование показателя</w:t>
            </w:r>
          </w:p>
          <w:p w:rsidR="00335119" w:rsidRPr="00F5292A" w:rsidRDefault="00CB0959" w:rsidP="00ED1688">
            <w:pPr>
              <w:spacing w:after="0" w:line="240" w:lineRule="auto"/>
              <w:jc w:val="center"/>
              <w:rPr>
                <w:rFonts w:ascii="Times New Roman" w:eastAsia="Times New Roman" w:hAnsi="Times New Roman" w:cs="Times New Roman"/>
                <w:b/>
                <w:bCs/>
                <w:sz w:val="18"/>
                <w:szCs w:val="18"/>
                <w:lang w:eastAsia="ru-RU"/>
              </w:rPr>
            </w:pP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335119" w:rsidRPr="00F5292A" w:rsidRDefault="00CB0959" w:rsidP="00ED1688">
            <w:pPr>
              <w:spacing w:after="0" w:line="240" w:lineRule="auto"/>
              <w:ind w:right="-132"/>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Единица измерения</w:t>
            </w:r>
          </w:p>
        </w:tc>
        <w:tc>
          <w:tcPr>
            <w:tcW w:w="3901" w:type="pct"/>
            <w:gridSpan w:val="13"/>
            <w:tcBorders>
              <w:top w:val="single" w:sz="4" w:space="0" w:color="auto"/>
              <w:left w:val="nil"/>
              <w:bottom w:val="single" w:sz="4" w:space="0" w:color="auto"/>
              <w:right w:val="single" w:sz="4" w:space="0" w:color="000000"/>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Значение</w:t>
            </w:r>
          </w:p>
        </w:tc>
      </w:tr>
      <w:tr w:rsidR="001D4886" w:rsidTr="00ED1688">
        <w:trPr>
          <w:trHeight w:val="20"/>
          <w:tblHeader/>
        </w:trPr>
        <w:tc>
          <w:tcPr>
            <w:tcW w:w="152" w:type="pct"/>
            <w:vMerge/>
            <w:tcBorders>
              <w:top w:val="single" w:sz="4" w:space="0" w:color="auto"/>
              <w:left w:val="single" w:sz="4" w:space="0" w:color="auto"/>
              <w:bottom w:val="single" w:sz="4" w:space="0" w:color="000000"/>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b/>
                <w:bCs/>
                <w:sz w:val="20"/>
                <w:szCs w:val="20"/>
                <w:lang w:eastAsia="ru-RU"/>
              </w:rPr>
            </w:pPr>
          </w:p>
        </w:tc>
        <w:tc>
          <w:tcPr>
            <w:tcW w:w="710" w:type="pct"/>
            <w:gridSpan w:val="2"/>
            <w:vMerge/>
            <w:tcBorders>
              <w:top w:val="single" w:sz="4" w:space="0" w:color="auto"/>
              <w:left w:val="single" w:sz="4" w:space="0" w:color="auto"/>
              <w:bottom w:val="single" w:sz="4" w:space="0" w:color="000000"/>
              <w:right w:val="single" w:sz="4" w:space="0" w:color="000000"/>
            </w:tcBorders>
            <w:vAlign w:val="center"/>
            <w:hideMark/>
          </w:tcPr>
          <w:p w:rsidR="00335119" w:rsidRPr="00F5292A" w:rsidRDefault="00CB0959" w:rsidP="00ED1688">
            <w:pPr>
              <w:spacing w:after="0" w:line="240" w:lineRule="auto"/>
              <w:rPr>
                <w:rFonts w:ascii="Times New Roman" w:eastAsia="Times New Roman" w:hAnsi="Times New Roman" w:cs="Times New Roman"/>
                <w:b/>
                <w:bCs/>
                <w:sz w:val="20"/>
                <w:szCs w:val="20"/>
                <w:lang w:eastAsia="ru-RU"/>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b/>
                <w:bCs/>
                <w:sz w:val="20"/>
                <w:szCs w:val="20"/>
                <w:lang w:eastAsia="ru-RU"/>
              </w:rPr>
            </w:pPr>
          </w:p>
        </w:tc>
        <w:tc>
          <w:tcPr>
            <w:tcW w:w="271"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2010</w:t>
            </w:r>
          </w:p>
        </w:tc>
        <w:tc>
          <w:tcPr>
            <w:tcW w:w="274"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2011</w:t>
            </w:r>
          </w:p>
        </w:tc>
        <w:tc>
          <w:tcPr>
            <w:tcW w:w="294"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2012</w:t>
            </w:r>
          </w:p>
        </w:tc>
        <w:tc>
          <w:tcPr>
            <w:tcW w:w="304"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2013</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2014</w:t>
            </w:r>
          </w:p>
        </w:tc>
        <w:tc>
          <w:tcPr>
            <w:tcW w:w="326"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2015</w:t>
            </w:r>
          </w:p>
        </w:tc>
        <w:tc>
          <w:tcPr>
            <w:tcW w:w="325"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2016</w:t>
            </w:r>
          </w:p>
        </w:tc>
        <w:tc>
          <w:tcPr>
            <w:tcW w:w="310"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2017</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2018</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2019</w:t>
            </w:r>
          </w:p>
        </w:tc>
        <w:tc>
          <w:tcPr>
            <w:tcW w:w="287" w:type="pct"/>
            <w:tcBorders>
              <w:top w:val="nil"/>
              <w:left w:val="nil"/>
              <w:bottom w:val="single" w:sz="4" w:space="0" w:color="auto"/>
              <w:right w:val="single" w:sz="4" w:space="0" w:color="auto"/>
            </w:tcBorders>
            <w:shd w:val="clear" w:color="auto" w:fill="538DD5"/>
            <w:vAlign w:val="center"/>
            <w:hideMark/>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2020</w:t>
            </w:r>
          </w:p>
        </w:tc>
        <w:tc>
          <w:tcPr>
            <w:tcW w:w="273" w:type="pct"/>
            <w:tcBorders>
              <w:top w:val="nil"/>
              <w:left w:val="nil"/>
              <w:bottom w:val="single" w:sz="4" w:space="0" w:color="auto"/>
              <w:right w:val="single" w:sz="4" w:space="0" w:color="auto"/>
            </w:tcBorders>
            <w:shd w:val="clear" w:color="auto" w:fill="538DD5"/>
            <w:vAlign w:val="center"/>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2021</w:t>
            </w:r>
          </w:p>
        </w:tc>
        <w:tc>
          <w:tcPr>
            <w:tcW w:w="274" w:type="pct"/>
            <w:tcBorders>
              <w:top w:val="nil"/>
              <w:left w:val="nil"/>
              <w:bottom w:val="single" w:sz="4" w:space="0" w:color="auto"/>
              <w:right w:val="single" w:sz="4" w:space="0" w:color="auto"/>
            </w:tcBorders>
            <w:shd w:val="clear" w:color="auto" w:fill="538DD5"/>
          </w:tcPr>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p>
          <w:p w:rsidR="00335119" w:rsidRPr="00F5292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2022</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Вид регулируемой деятельности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x</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5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(некомбини</w:t>
            </w:r>
            <w:r w:rsidRPr="00F5292A">
              <w:rPr>
                <w:rFonts w:ascii="Times New Roman" w:eastAsia="Times New Roman" w:hAnsi="Times New Roman" w:cs="Times New Roman"/>
                <w:sz w:val="18"/>
                <w:szCs w:val="18"/>
                <w:lang w:eastAsia="ru-RU"/>
              </w:rPr>
              <w:t>рованная выработка)+передача+сбыт</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2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6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62"/>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w:t>
            </w:r>
            <w:r w:rsidRPr="00F5292A">
              <w:rPr>
                <w:rFonts w:ascii="Times New Roman" w:eastAsia="Times New Roman" w:hAnsi="Times New Roman" w:cs="Times New Roman"/>
                <w:sz w:val="18"/>
                <w:szCs w:val="18"/>
                <w:lang w:eastAsia="ru-RU"/>
              </w:rPr>
              <w:t>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3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1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Выручка от регулируемой деятельности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0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129 329,0</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4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130 521,9</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127 104,1</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before="120" w:after="120" w:line="240" w:lineRule="auto"/>
              <w:ind w:right="-12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126 053,3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137561,0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139136,0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147931,8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34"/>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151935,3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163992,1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157352,0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1"/>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155470,7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171836,4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182371,9</w:t>
            </w:r>
          </w:p>
        </w:tc>
      </w:tr>
      <w:tr w:rsidR="001D4886" w:rsidTr="00ED1688">
        <w:trPr>
          <w:trHeight w:val="772"/>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Себестоимость производимых товаров (оказываемых услуг) по регулируемому виду деятельности, в том числе: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124954,0 </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4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126561,0 </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128 356,0</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124 068,4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133474,0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138680,0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144653,9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28"/>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148507,9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156488,1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152741,5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9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153654,3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9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163996,4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170368,4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4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покупаемую тепловую энергию (мощность)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69 155,3</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75 057,6</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52"/>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76 567,7</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69 846,1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71882,6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70703,1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74819,1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76612,2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81785,7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73258,2</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76227,3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80347,6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83053,5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7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3.2</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топливо</w:t>
            </w:r>
          </w:p>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5 330,9</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6 233,1</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6 854,7</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6 183,0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5346,3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5170,1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5436,6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5632,5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7266,4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7789,8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7190,9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8482,1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9519,5</w:t>
            </w:r>
          </w:p>
        </w:tc>
      </w:tr>
      <w:tr w:rsidR="001D4886" w:rsidTr="00ED1688">
        <w:trPr>
          <w:trHeight w:val="20"/>
        </w:trPr>
        <w:tc>
          <w:tcPr>
            <w:tcW w:w="152" w:type="pct"/>
            <w:vMerge w:val="restar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7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3.2.1</w:t>
            </w:r>
          </w:p>
        </w:tc>
        <w:tc>
          <w:tcPr>
            <w:tcW w:w="208" w:type="pct"/>
            <w:vMerge w:val="restar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уголь</w:t>
            </w:r>
          </w:p>
        </w:tc>
        <w:tc>
          <w:tcPr>
            <w:tcW w:w="502"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Стоимость</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5 330,9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6 233,1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6 183,0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6183,0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5346,3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5170,1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5436,6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5632,5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7266,4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7789,8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7190,9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8482,1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9519,5</w:t>
            </w:r>
          </w:p>
        </w:tc>
      </w:tr>
      <w:tr w:rsidR="001D4886"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тонн</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4 441,4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4 211,8</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3 796,1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3796,1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3877,3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3617,9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3607,6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3499,2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3988,4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3515,28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3480,5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4023,1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3712,3</w:t>
            </w:r>
          </w:p>
        </w:tc>
      </w:tr>
      <w:tr w:rsidR="001D4886"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Стоимость 1й единицы объема с учетом достав-ки (транспорти-ровки)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руб./тонн</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1,200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1,630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1,379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1,429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1,507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1,610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1,822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2,216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2108,36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2564,32</w:t>
            </w:r>
          </w:p>
        </w:tc>
      </w:tr>
      <w:tr w:rsidR="001D4886"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Способ приобретения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x</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покупка по договору</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4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покупка по договору</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30"/>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9"/>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w:t>
            </w:r>
            <w:r w:rsidRPr="00F5292A">
              <w:rPr>
                <w:rFonts w:ascii="Times New Roman" w:eastAsia="Times New Roman" w:hAnsi="Times New Roman" w:cs="Times New Roman"/>
                <w:color w:val="000000"/>
                <w:sz w:val="18"/>
                <w:szCs w:val="18"/>
                <w:lang w:eastAsia="ru-RU"/>
              </w:rPr>
              <w:t>ги/аукционы</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89"/>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98"/>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r>
      <w:tr w:rsidR="001D4886" w:rsidTr="00ED1688">
        <w:trPr>
          <w:trHeight w:val="20"/>
        </w:trPr>
        <w:tc>
          <w:tcPr>
            <w:tcW w:w="152" w:type="pct"/>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ind w:right="-180"/>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   3.3</w:t>
            </w:r>
          </w:p>
        </w:tc>
        <w:tc>
          <w:tcPr>
            <w:tcW w:w="710" w:type="pct"/>
            <w:gridSpan w:val="2"/>
            <w:tcBorders>
              <w:top w:val="nil"/>
              <w:left w:val="single" w:sz="4" w:space="0" w:color="auto"/>
              <w:bottom w:val="single" w:sz="4" w:space="0" w:color="auto"/>
              <w:right w:val="single" w:sz="4" w:space="0" w:color="auto"/>
            </w:tcBorders>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 на подпиточную воду</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2520,6</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1598,9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1350,0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1486,9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1347,4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194,8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262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1158,4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1123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1545,4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1750,2</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w:t>
            </w:r>
          </w:p>
        </w:tc>
        <w:tc>
          <w:tcPr>
            <w:tcW w:w="710" w:type="pct"/>
            <w:gridSpan w:val="2"/>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покупаемую электрическую энергию (мощность), потребляемую оборудованием, используемым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11 760,6</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4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13 161,7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12 306,7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12 369,0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12516,4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14624,5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14886,4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14766,4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15697,7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15646,5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15651,9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18731,2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17786,4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Средневзвешенная стоимость 1 кВт*ч (с учетом мощности)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2,712</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3,007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2,921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2,950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3,82</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4,28169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4,480972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5,019232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4,990405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приобретенной электрической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кВт*ч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4 336,3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4 376,9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4 212,7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4 192,6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4081,131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4046,0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3897,3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3802,9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3969,8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3654,29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3492,965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3731,893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3564,126</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приобретение холодной воды, используемой в технологическом процессе (хвс+гвс)</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31,2</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6"/>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химреагенты, используемые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 основного производственного персонала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8 714,3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9 781,2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2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10 420,8</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11777,0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14023,3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14964,1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16498,6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17380,2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17793,6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18074,9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16983,9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16669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17469,3</w:t>
            </w:r>
          </w:p>
        </w:tc>
      </w:tr>
      <w:tr w:rsidR="001D4886" w:rsidTr="00ED1688">
        <w:trPr>
          <w:trHeight w:val="471"/>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3.8</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амортизацию основных производственных средств и аренду имущества, используемых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926,1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907,5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825,3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606,6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574,6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1466,6</w:t>
            </w: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1393,6</w:t>
            </w:r>
          </w:p>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1372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1393,8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1407,6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1420,9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1444,5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Общепроизводственные (эл.хоз, АДС, АТЦ) расходы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10108,7</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10102,1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9873,7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10213,0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10947,0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12304,7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12402,5</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13346,7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12808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12991,6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12494,7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12233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13293,7</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3.10</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Цеховые расходы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2 753,5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2 620,1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2 800,0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2907,4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3148,3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2884,5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3194,7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3440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3036,2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3244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highlight w:val="yellow"/>
                <w:lang w:eastAsia="ru-RU"/>
              </w:rPr>
            </w:pPr>
            <w:r w:rsidRPr="00F5292A">
              <w:rPr>
                <w:rFonts w:ascii="Times New Roman" w:eastAsia="Times New Roman" w:hAnsi="Times New Roman" w:cs="Times New Roman"/>
                <w:color w:val="000000"/>
                <w:sz w:val="18"/>
                <w:szCs w:val="18"/>
                <w:lang w:eastAsia="ru-RU"/>
              </w:rPr>
              <w:t>3344,5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3624,5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4263</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3.10.1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1 220,5</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1 600,8</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1 396,5</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1717,1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1887,8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2082,3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2434,7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2410,6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2623,2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2842,9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2677,2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2910,1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3441,4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Общехозяйственные (управленческие) расходы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2 607,2</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3 404,8</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3 415.00</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4000,0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5575,2</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6320,0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6232,6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6199,9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6269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6325,1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5950,1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7014,6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7746,6</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1 955,4</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2 383,3</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2 623,4</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3192,5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4329,0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5026,3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4892,6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4881,8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4979,2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5143,7</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4809,6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5915,5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5941,7</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текущий и капитальный ремонты основных производственных средств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11 940,3</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3 890,7</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4 071,2</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5243,2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6840,7</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6903,6</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6563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6389,5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7280,5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10365,8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10745,1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10804,1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11297,9</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924,</w:t>
            </w:r>
            <w:r w:rsidRPr="00F5292A">
              <w:rPr>
                <w:rFonts w:ascii="Times New Roman" w:eastAsia="Times New Roman" w:hAnsi="Times New Roman" w:cs="Times New Roman"/>
                <w:sz w:val="18"/>
                <w:szCs w:val="18"/>
                <w:lang w:eastAsia="ru-RU"/>
              </w:rPr>
              <w:t>9</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835,1</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934,2</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889,7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1240,0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2375,0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3007,9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3094,6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2861,5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2474,5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2522,7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3111,3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2709,5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4 375,0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3 960,5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-1 304,9</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1984,9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4086,0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455,9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327</w:t>
            </w:r>
            <w:r w:rsidRPr="00F5292A">
              <w:rPr>
                <w:rFonts w:ascii="Times New Roman" w:eastAsia="Times New Roman" w:hAnsi="Times New Roman" w:cs="Times New Roman"/>
                <w:color w:val="000000"/>
                <w:sz w:val="18"/>
                <w:szCs w:val="18"/>
                <w:lang w:eastAsia="ru-RU"/>
              </w:rPr>
              <w:t>7,9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3427,4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7504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4610,5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1816,4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7840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12003,5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Чистая прибыль (минус налог) от регулируемого вида деятельности,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3 443,0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3 103,2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1518,5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3185,0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282,3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2495,6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2730,6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6009,8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3688,4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1453,1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6272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9602,8</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чистая прибыль на финансирование мероприятий, предусмотренных инвестиционной программой по развитию системы теплоснабжения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Изменение стоимости основных фондов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357,4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277,5</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254,8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Установленная тепловая мощность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Гкал/ч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r>
      <w:tr w:rsidR="001D4886" w:rsidTr="00ED1688">
        <w:trPr>
          <w:trHeight w:val="508"/>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Присоединенная нагрузка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Гкал/ч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141,4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Объем вырабатываемой регулируемой организацией тепловой энергии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14,90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15,20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15,34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13,35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13,257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12,878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12,766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14,764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13,624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объем тепловой энергии на технологические нужды производства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0,08</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0,4361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0,405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0,405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0,389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0,389</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покупаемой регулируемой организацией тепловой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441,70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414,70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423,03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385,89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398,394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374,952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385,407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379,73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406,773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369,5426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362,419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375,755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376,557</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тепловой энергии, отпускаемой потребителям,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366,5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350,1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325,0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330,73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315,47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314,724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310,78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326,08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303,381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290,966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307,183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304,604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2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По приборам учета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67,79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110,10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209,27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213,16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279,61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281,74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284,021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283,006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298,19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275,006</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263,282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279,809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276,261</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10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По нормативам потребления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298,71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240,0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131,03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118,84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51,12</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33,74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30,703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27,774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27,89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28,375</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27,684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27,374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28,343</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Технологические потери тепловой энергии при передаче по тепловым сетям</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19,70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18,50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22,40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22,55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20,56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22,34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21,24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21,83</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через изоляцию труб</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92,4</w:t>
            </w: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с утечками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всего</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90,1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79,67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74,8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81,6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72,7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83,94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81,87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95,07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78,635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83,8147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82,947</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85,188</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Протяженность магистральных сетей и тепловых вводов (в однотрубном исчислении)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км</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48,01</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Протяженность разводящих сетей (в однотрубном исчислении)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км</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85,1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104,71</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ind w:right="-248"/>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теплоэлектростанций</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тепловых станций и котельных</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20</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тепловых пунктов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Среднесписочная численность основного производственного персонала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чел.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45</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условного топлива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кг</w:t>
            </w:r>
            <w:r w:rsidRPr="00F5292A">
              <w:rPr>
                <w:rFonts w:ascii="Times New Roman" w:eastAsia="Times New Roman" w:hAnsi="Times New Roman" w:cs="Times New Roman"/>
                <w:sz w:val="18"/>
                <w:szCs w:val="18"/>
                <w:vertAlign w:val="subscript"/>
                <w:lang w:eastAsia="ru-RU"/>
              </w:rPr>
              <w:t>у.т</w:t>
            </w:r>
            <w:r w:rsidRPr="00F5292A">
              <w:rPr>
                <w:rFonts w:ascii="Times New Roman" w:eastAsia="Times New Roman" w:hAnsi="Times New Roman" w:cs="Times New Roman"/>
                <w:sz w:val="18"/>
                <w:szCs w:val="18"/>
                <w:lang w:eastAsia="ru-RU"/>
              </w:rPr>
              <w:t>/Гкал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200,7</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198,70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199,64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196,84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202,9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197,7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196,6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199,26</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199,02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198,92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w:t>
            </w:r>
            <w:r w:rsidRPr="00F5292A">
              <w:rPr>
                <w:rFonts w:ascii="Times New Roman" w:eastAsia="Times New Roman" w:hAnsi="Times New Roman" w:cs="Times New Roman"/>
                <w:color w:val="000000"/>
                <w:sz w:val="18"/>
                <w:szCs w:val="18"/>
                <w:lang w:eastAsia="ru-RU"/>
              </w:rPr>
              <w:t>,91</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электрической энергии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кВт*ч/Гкал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9,6</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9,42</w:t>
            </w:r>
          </w:p>
        </w:tc>
        <w:tc>
          <w:tcPr>
            <w:tcW w:w="321" w:type="pct"/>
            <w:tcBorders>
              <w:top w:val="nil"/>
              <w:left w:val="nil"/>
              <w:bottom w:val="single" w:sz="4" w:space="0" w:color="auto"/>
              <w:right w:val="single" w:sz="4" w:space="0" w:color="auto"/>
            </w:tcBorders>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9,56</w:t>
            </w:r>
          </w:p>
        </w:tc>
        <w:tc>
          <w:tcPr>
            <w:tcW w:w="287" w:type="pct"/>
            <w:tcBorders>
              <w:top w:val="nil"/>
              <w:left w:val="nil"/>
              <w:bottom w:val="single" w:sz="4" w:space="0" w:color="auto"/>
              <w:right w:val="single" w:sz="4" w:space="0" w:color="auto"/>
            </w:tcBorders>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9,31</w:t>
            </w:r>
          </w:p>
        </w:tc>
        <w:tc>
          <w:tcPr>
            <w:tcW w:w="273" w:type="pct"/>
            <w:tcBorders>
              <w:top w:val="nil"/>
              <w:left w:val="nil"/>
              <w:bottom w:val="single" w:sz="4" w:space="0" w:color="auto"/>
              <w:right w:val="single" w:sz="4" w:space="0" w:color="auto"/>
            </w:tcBorders>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9,56</w:t>
            </w:r>
          </w:p>
        </w:tc>
        <w:tc>
          <w:tcPr>
            <w:tcW w:w="274" w:type="pct"/>
            <w:tcBorders>
              <w:top w:val="nil"/>
              <w:left w:val="nil"/>
              <w:bottom w:val="single" w:sz="4" w:space="0" w:color="auto"/>
              <w:right w:val="single" w:sz="4" w:space="0" w:color="auto"/>
            </w:tcBorders>
            <w:vAlign w:val="center"/>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9,13</w:t>
            </w:r>
          </w:p>
        </w:tc>
      </w:tr>
      <w:tr w:rsidR="001D4886"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холодной воды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куб. м/Гкал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0,324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0,220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CB0959"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r>
    </w:tbl>
    <w:p w:rsidR="00457D5F" w:rsidRPr="00457D5F" w:rsidRDefault="00CB0959" w:rsidP="00457D5F">
      <w:pPr>
        <w:spacing w:after="0" w:line="360" w:lineRule="auto"/>
        <w:rPr>
          <w:rFonts w:ascii="Times New Roman" w:hAnsi="Times New Roman" w:cs="Times New Roman"/>
          <w:sz w:val="26"/>
          <w:szCs w:val="26"/>
        </w:rPr>
        <w:sectPr w:rsidR="00457D5F" w:rsidRPr="00457D5F" w:rsidSect="00457D5F">
          <w:pgSz w:w="16838" w:h="11906" w:orient="landscape"/>
          <w:pgMar w:top="1622" w:right="2096" w:bottom="851" w:left="851" w:header="709" w:footer="709" w:gutter="0"/>
          <w:cols w:space="720"/>
        </w:sectPr>
      </w:pPr>
    </w:p>
    <w:p w:rsidR="00457D5F" w:rsidRDefault="00CB0959" w:rsidP="000D221D">
      <w:pPr>
        <w:spacing w:after="0" w:line="360" w:lineRule="auto"/>
        <w:ind w:firstLine="709"/>
        <w:jc w:val="both"/>
        <w:rPr>
          <w:rFonts w:ascii="Times New Roman" w:hAnsi="Times New Roman" w:cs="Times New Roman"/>
          <w:sz w:val="26"/>
          <w:szCs w:val="26"/>
        </w:rPr>
      </w:pPr>
      <w:r w:rsidRPr="00457D5F">
        <w:rPr>
          <w:rFonts w:ascii="Times New Roman" w:hAnsi="Times New Roman" w:cs="Times New Roman"/>
          <w:sz w:val="26"/>
          <w:szCs w:val="26"/>
        </w:rPr>
        <w:t>Рис.21 Структура затрат на производство и передачу те</w:t>
      </w:r>
      <w:r>
        <w:rPr>
          <w:rFonts w:ascii="Times New Roman" w:hAnsi="Times New Roman" w:cs="Times New Roman"/>
          <w:sz w:val="26"/>
          <w:szCs w:val="26"/>
        </w:rPr>
        <w:t>пловой энергии ООО «ЖКУ» за 2022</w:t>
      </w:r>
      <w:r w:rsidRPr="00457D5F">
        <w:rPr>
          <w:rFonts w:ascii="Times New Roman" w:hAnsi="Times New Roman" w:cs="Times New Roman"/>
          <w:sz w:val="26"/>
          <w:szCs w:val="26"/>
        </w:rPr>
        <w:t xml:space="preserve"> г.</w:t>
      </w:r>
    </w:p>
    <w:p w:rsidR="001866A3" w:rsidRDefault="00CB0959" w:rsidP="000D221D">
      <w:pPr>
        <w:spacing w:after="0" w:line="360" w:lineRule="auto"/>
        <w:ind w:firstLine="709"/>
        <w:jc w:val="both"/>
        <w:rPr>
          <w:rFonts w:ascii="Times New Roman" w:hAnsi="Times New Roman" w:cs="Times New Roman"/>
          <w:sz w:val="26"/>
          <w:szCs w:val="26"/>
        </w:rPr>
      </w:pPr>
    </w:p>
    <w:p w:rsidR="001866A3" w:rsidRPr="000D221D" w:rsidRDefault="00CB0959" w:rsidP="000D221D">
      <w:pPr>
        <w:spacing w:after="0" w:line="360" w:lineRule="auto"/>
        <w:ind w:firstLine="709"/>
        <w:jc w:val="both"/>
        <w:rPr>
          <w:rFonts w:ascii="Times New Roman" w:hAnsi="Times New Roman"/>
          <w:b/>
          <w:bCs/>
          <w:sz w:val="24"/>
          <w:szCs w:val="24"/>
        </w:rPr>
      </w:pPr>
    </w:p>
    <w:p w:rsidR="00457D5F" w:rsidRPr="00457D5F" w:rsidRDefault="00CB0959" w:rsidP="00457D5F">
      <w:pPr>
        <w:spacing w:after="0" w:line="360" w:lineRule="auto"/>
        <w:ind w:firstLine="709"/>
        <w:jc w:val="both"/>
        <w:rPr>
          <w:rFonts w:ascii="Times New Roman" w:hAnsi="Times New Roman" w:cs="Times New Roman"/>
          <w:sz w:val="26"/>
          <w:szCs w:val="26"/>
        </w:rPr>
        <w:sectPr w:rsidR="00457D5F" w:rsidRPr="00457D5F" w:rsidSect="00457D5F">
          <w:pgSz w:w="16838" w:h="11906" w:orient="landscape"/>
          <w:pgMar w:top="1622" w:right="851" w:bottom="851" w:left="851" w:header="709" w:footer="709" w:gutter="0"/>
          <w:cols w:space="708"/>
          <w:docGrid w:linePitch="360"/>
        </w:sectPr>
      </w:pPr>
      <w:r>
        <w:rPr>
          <w:noProof/>
          <w:sz w:val="20"/>
          <w:szCs w:val="20"/>
          <w:lang w:eastAsia="ru-RU"/>
        </w:rPr>
        <w:drawing>
          <wp:inline distT="0" distB="0" distL="0" distR="0">
            <wp:extent cx="8790305" cy="4164965"/>
            <wp:effectExtent l="0" t="0" r="0" b="0"/>
            <wp:docPr id="25" name="Объект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7D5F" w:rsidRDefault="00CB0959" w:rsidP="00457D5F">
      <w:pPr>
        <w:pStyle w:val="a"/>
        <w:keepLines/>
        <w:numPr>
          <w:ilvl w:val="0"/>
          <w:numId w:val="0"/>
        </w:numPr>
        <w:tabs>
          <w:tab w:val="clear" w:pos="1985"/>
        </w:tabs>
        <w:ind w:left="2628" w:right="0" w:hanging="360"/>
        <w:rPr>
          <w:rFonts w:ascii="Times New Roman" w:eastAsia="Times New Roman" w:hAnsi="Times New Roman"/>
          <w:b w:val="0"/>
          <w:bCs w:val="0"/>
          <w:sz w:val="24"/>
          <w:szCs w:val="24"/>
          <w:lang w:eastAsia="ru-RU"/>
        </w:rPr>
      </w:pPr>
    </w:p>
    <w:p w:rsidR="000D221D" w:rsidRDefault="00CB0959" w:rsidP="00457D5F">
      <w:pPr>
        <w:pStyle w:val="a"/>
        <w:keepLines/>
        <w:numPr>
          <w:ilvl w:val="0"/>
          <w:numId w:val="0"/>
        </w:numPr>
        <w:tabs>
          <w:tab w:val="clear" w:pos="1985"/>
        </w:tabs>
        <w:ind w:left="2628" w:right="0" w:hanging="360"/>
        <w:rPr>
          <w:rFonts w:ascii="Times New Roman" w:hAnsi="Times New Roman"/>
          <w:b w:val="0"/>
          <w:bCs w:val="0"/>
          <w:sz w:val="24"/>
          <w:szCs w:val="24"/>
        </w:rPr>
      </w:pPr>
    </w:p>
    <w:p w:rsidR="00641ACF" w:rsidRDefault="00CB0959" w:rsidP="000D221D">
      <w:pPr>
        <w:spacing w:line="360" w:lineRule="auto"/>
        <w:ind w:firstLine="567"/>
        <w:jc w:val="both"/>
        <w:rPr>
          <w:rFonts w:ascii="Times New Roman" w:eastAsia="MS Mincho" w:hAnsi="Times New Roman" w:cs="Times New Roman"/>
          <w:sz w:val="24"/>
          <w:szCs w:val="24"/>
        </w:rPr>
      </w:pPr>
    </w:p>
    <w:p w:rsidR="00457D5F" w:rsidRDefault="00CB0959" w:rsidP="002E3D49">
      <w:pPr>
        <w:pStyle w:val="a"/>
        <w:keepLines/>
        <w:numPr>
          <w:ilvl w:val="0"/>
          <w:numId w:val="0"/>
        </w:numPr>
        <w:tabs>
          <w:tab w:val="clear" w:pos="1985"/>
        </w:tabs>
        <w:ind w:left="2628" w:right="0" w:hanging="360"/>
        <w:rPr>
          <w:rFonts w:ascii="Times New Roman" w:hAnsi="Times New Roman"/>
          <w:b w:val="0"/>
          <w:bCs w:val="0"/>
          <w:sz w:val="24"/>
          <w:szCs w:val="24"/>
        </w:rPr>
      </w:pPr>
      <w:r>
        <w:rPr>
          <w:noProof/>
          <w:lang w:eastAsia="ru-RU"/>
        </w:rPr>
        <w:drawing>
          <wp:inline distT="0" distB="0" distL="0" distR="0">
            <wp:extent cx="7045960" cy="4772025"/>
            <wp:effectExtent l="0" t="0" r="0" b="0"/>
            <wp:docPr id="26" name="Объект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57D5F" w:rsidRDefault="00CB0959" w:rsidP="002E3D49">
      <w:pPr>
        <w:pStyle w:val="a"/>
        <w:keepLines/>
        <w:numPr>
          <w:ilvl w:val="0"/>
          <w:numId w:val="0"/>
        </w:numPr>
        <w:tabs>
          <w:tab w:val="clear" w:pos="1985"/>
        </w:tabs>
        <w:ind w:left="2628" w:right="0" w:hanging="360"/>
        <w:rPr>
          <w:rFonts w:ascii="Times New Roman" w:hAnsi="Times New Roman"/>
          <w:b w:val="0"/>
          <w:bCs w:val="0"/>
          <w:sz w:val="24"/>
          <w:szCs w:val="24"/>
        </w:rPr>
      </w:pPr>
    </w:p>
    <w:p w:rsidR="00BB36D1" w:rsidRPr="00BB36D1" w:rsidRDefault="00CB0959" w:rsidP="00BB36D1">
      <w:pPr>
        <w:tabs>
          <w:tab w:val="left" w:pos="1185"/>
        </w:tabs>
        <w:rPr>
          <w:rFonts w:ascii="Times New Roman" w:hAnsi="Times New Roman" w:cs="Times New Roman"/>
          <w:sz w:val="24"/>
          <w:szCs w:val="24"/>
        </w:rPr>
      </w:pPr>
      <w:r w:rsidRPr="00BB36D1">
        <w:rPr>
          <w:rFonts w:ascii="Times New Roman" w:hAnsi="Times New Roman" w:cs="Times New Roman"/>
          <w:sz w:val="24"/>
          <w:szCs w:val="24"/>
        </w:rPr>
        <w:t xml:space="preserve">Рис.22 Динамика изменения затрат на передачу тепловой энергии </w:t>
      </w:r>
      <w:r>
        <w:rPr>
          <w:rFonts w:ascii="Times New Roman" w:hAnsi="Times New Roman" w:cs="Times New Roman"/>
          <w:sz w:val="24"/>
          <w:szCs w:val="24"/>
        </w:rPr>
        <w:t xml:space="preserve"> </w:t>
      </w:r>
      <w:r w:rsidRPr="00BB36D1">
        <w:rPr>
          <w:rFonts w:ascii="Times New Roman" w:hAnsi="Times New Roman" w:cs="Times New Roman"/>
          <w:sz w:val="24"/>
          <w:szCs w:val="24"/>
        </w:rPr>
        <w:t>ООО  «ЖКУ»</w:t>
      </w:r>
    </w:p>
    <w:p w:rsidR="00457D5F" w:rsidRPr="00457D5F" w:rsidRDefault="00CB0959" w:rsidP="002E3D49">
      <w:pPr>
        <w:pStyle w:val="a"/>
        <w:keepLines/>
        <w:numPr>
          <w:ilvl w:val="0"/>
          <w:numId w:val="0"/>
        </w:numPr>
        <w:tabs>
          <w:tab w:val="clear" w:pos="1985"/>
        </w:tabs>
        <w:ind w:left="2628" w:right="0" w:hanging="360"/>
        <w:rPr>
          <w:rFonts w:ascii="Times New Roman" w:hAnsi="Times New Roman"/>
          <w:b w:val="0"/>
          <w:bCs w:val="0"/>
          <w:sz w:val="24"/>
          <w:szCs w:val="24"/>
        </w:rPr>
      </w:pPr>
    </w:p>
    <w:tbl>
      <w:tblPr>
        <w:tblW w:w="4809" w:type="pct"/>
        <w:tblInd w:w="15351" w:type="dxa"/>
        <w:tblLayout w:type="fixed"/>
        <w:tblLook w:val="00A0"/>
      </w:tblPr>
      <w:tblGrid>
        <w:gridCol w:w="13432"/>
      </w:tblGrid>
      <w:tr w:rsidR="001D4886" w:rsidTr="002E3D49">
        <w:trPr>
          <w:trHeight w:val="460"/>
        </w:trPr>
        <w:tc>
          <w:tcPr>
            <w:tcW w:w="5000" w:type="pct"/>
            <w:tcBorders>
              <w:left w:val="nil"/>
              <w:right w:val="single" w:sz="4" w:space="0" w:color="auto"/>
            </w:tcBorders>
            <w:shd w:val="clear" w:color="000000" w:fill="FFFFFF"/>
            <w:vAlign w:val="center"/>
          </w:tcPr>
          <w:p w:rsidR="002E3D49" w:rsidRPr="00AF5450" w:rsidRDefault="00CB0959" w:rsidP="00E12BBD">
            <w:pPr>
              <w:jc w:val="center"/>
              <w:rPr>
                <w:rFonts w:ascii="Times New Roman" w:hAnsi="Times New Roman" w:cs="Times New Roman"/>
                <w:color w:val="000000"/>
                <w:sz w:val="20"/>
                <w:szCs w:val="20"/>
                <w:lang w:eastAsia="ru-RU"/>
              </w:rPr>
            </w:pPr>
          </w:p>
        </w:tc>
      </w:tr>
    </w:tbl>
    <w:p w:rsidR="00316FA1" w:rsidRPr="00D66DF0" w:rsidRDefault="00CB0959" w:rsidP="008B3F7E">
      <w:pPr>
        <w:pStyle w:val="aff4"/>
        <w:keepNext/>
        <w:ind w:hanging="540"/>
        <w:jc w:val="center"/>
        <w:rPr>
          <w:sz w:val="24"/>
          <w:szCs w:val="24"/>
        </w:rPr>
      </w:pPr>
    </w:p>
    <w:p w:rsidR="00316FA1" w:rsidRPr="00D66DF0" w:rsidRDefault="00CB0959" w:rsidP="00457D5F">
      <w:pPr>
        <w:pStyle w:val="af"/>
        <w:numPr>
          <w:ilvl w:val="0"/>
          <w:numId w:val="0"/>
        </w:numPr>
        <w:ind w:left="568"/>
      </w:pPr>
    </w:p>
    <w:p w:rsidR="00316FA1" w:rsidRPr="00D66DF0" w:rsidRDefault="00CB0959" w:rsidP="00B44726">
      <w:pPr>
        <w:pStyle w:val="af"/>
        <w:sectPr w:rsidR="00316FA1" w:rsidRPr="00D66DF0" w:rsidSect="00457D5F">
          <w:pgSz w:w="16838" w:h="11906" w:orient="landscape" w:code="9"/>
          <w:pgMar w:top="1134" w:right="1954" w:bottom="1134" w:left="1134" w:header="709" w:footer="709" w:gutter="0"/>
          <w:cols w:space="708"/>
          <w:docGrid w:linePitch="381"/>
        </w:sectPr>
      </w:pPr>
      <w:bookmarkStart w:id="237" w:name="_Toc384058646"/>
    </w:p>
    <w:p w:rsidR="00316FA1" w:rsidRPr="00D66DF0" w:rsidRDefault="00CB0959" w:rsidP="009A2252">
      <w:pPr>
        <w:pStyle w:val="116"/>
        <w:numPr>
          <w:ilvl w:val="1"/>
          <w:numId w:val="8"/>
        </w:numPr>
        <w:tabs>
          <w:tab w:val="clear" w:pos="1134"/>
          <w:tab w:val="left" w:pos="1418"/>
        </w:tabs>
        <w:ind w:left="0" w:firstLine="709"/>
        <w:rPr>
          <w:sz w:val="24"/>
          <w:szCs w:val="24"/>
        </w:rPr>
      </w:pPr>
      <w:bookmarkStart w:id="238" w:name="_Toc386561039"/>
      <w:bookmarkStart w:id="239" w:name="_Toc97797733"/>
      <w:r w:rsidRPr="00D66DF0">
        <w:rPr>
          <w:sz w:val="24"/>
          <w:szCs w:val="24"/>
        </w:rPr>
        <w:t>Цены (тарифы) в сфере теплоснабжения</w:t>
      </w:r>
      <w:bookmarkEnd w:id="237"/>
      <w:bookmarkEnd w:id="238"/>
      <w:bookmarkEnd w:id="239"/>
    </w:p>
    <w:p w:rsidR="00316FA1" w:rsidRPr="00D66DF0" w:rsidRDefault="00CB0959" w:rsidP="009A2252">
      <w:pPr>
        <w:pStyle w:val="1110"/>
        <w:numPr>
          <w:ilvl w:val="2"/>
          <w:numId w:val="8"/>
        </w:numPr>
        <w:tabs>
          <w:tab w:val="left" w:pos="1560"/>
        </w:tabs>
        <w:ind w:left="0" w:firstLine="709"/>
        <w:rPr>
          <w:sz w:val="24"/>
          <w:szCs w:val="24"/>
        </w:rPr>
      </w:pPr>
      <w:bookmarkStart w:id="240" w:name="_Toc384058647"/>
      <w:bookmarkStart w:id="241" w:name="_Toc386561040"/>
      <w:bookmarkStart w:id="242" w:name="_Toc97797734"/>
      <w:r w:rsidRPr="00D66DF0">
        <w:rPr>
          <w:sz w:val="24"/>
          <w:szCs w:val="24"/>
        </w:rPr>
        <w:t>Д</w:t>
      </w:r>
      <w:bookmarkEnd w:id="240"/>
      <w:r w:rsidRPr="00D66DF0">
        <w:rPr>
          <w:sz w:val="24"/>
          <w:szCs w:val="24"/>
        </w:rPr>
        <w:t xml:space="preserve">инамика утвержденных тарифов, устанавливаемых органами исполнительной власти субъекта Российской Федерации в </w:t>
      </w:r>
      <w:r w:rsidRPr="00D66DF0">
        <w:rPr>
          <w:sz w:val="24"/>
          <w:szCs w:val="24"/>
        </w:rPr>
        <w:t>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41"/>
      <w:bookmarkEnd w:id="242"/>
    </w:p>
    <w:p w:rsidR="00BB36D1" w:rsidRDefault="00CB0959" w:rsidP="00BB36D1">
      <w:pPr>
        <w:widowControl w:val="0"/>
        <w:tabs>
          <w:tab w:val="left" w:pos="709"/>
        </w:tabs>
        <w:spacing w:before="120"/>
        <w:contextualSpacing/>
        <w:jc w:val="both"/>
        <w:rPr>
          <w:rFonts w:ascii="Times New Roman" w:hAnsi="Times New Roman" w:cs="Times New Roman"/>
          <w:sz w:val="24"/>
          <w:szCs w:val="24"/>
        </w:rPr>
      </w:pPr>
      <w:r>
        <w:rPr>
          <w:rFonts w:ascii="Times New Roman" w:hAnsi="Times New Roman" w:cs="Times New Roman"/>
          <w:sz w:val="24"/>
          <w:szCs w:val="24"/>
        </w:rPr>
        <w:tab/>
      </w:r>
      <w:r w:rsidRPr="00BB36D1">
        <w:rPr>
          <w:rFonts w:ascii="Times New Roman" w:hAnsi="Times New Roman" w:cs="Times New Roman"/>
          <w:sz w:val="24"/>
          <w:szCs w:val="24"/>
        </w:rPr>
        <w:t>Для АО «Алтай-Кокс» тарифы на тепловую энергию устанавливаются с учетом комб</w:t>
      </w:r>
      <w:r w:rsidRPr="00BB36D1">
        <w:rPr>
          <w:rFonts w:ascii="Times New Roman" w:hAnsi="Times New Roman" w:cs="Times New Roman"/>
          <w:sz w:val="24"/>
          <w:szCs w:val="24"/>
        </w:rPr>
        <w:t>инированной выработки тепловой энергии. Сведения об утвержденных на 2015-202</w:t>
      </w:r>
      <w:r>
        <w:rPr>
          <w:rFonts w:ascii="Times New Roman" w:hAnsi="Times New Roman" w:cs="Times New Roman"/>
          <w:sz w:val="24"/>
          <w:szCs w:val="24"/>
        </w:rPr>
        <w:t>3</w:t>
      </w:r>
      <w:r w:rsidRPr="00BB36D1">
        <w:rPr>
          <w:rFonts w:ascii="Times New Roman" w:hAnsi="Times New Roman" w:cs="Times New Roman"/>
          <w:sz w:val="24"/>
          <w:szCs w:val="24"/>
        </w:rPr>
        <w:t xml:space="preserve"> гг. тарифах на тепловую энергию, поставляемую АО «Алтай-Кокс» для г. Заринска, представлены в таблице 37.</w:t>
      </w:r>
    </w:p>
    <w:p w:rsidR="00F85CE9" w:rsidRPr="00A52B73" w:rsidRDefault="00CB0959" w:rsidP="00F85CE9">
      <w:pPr>
        <w:pStyle w:val="a"/>
        <w:keepLines/>
        <w:numPr>
          <w:ilvl w:val="0"/>
          <w:numId w:val="2"/>
        </w:numPr>
        <w:spacing w:before="120"/>
        <w:rPr>
          <w:rFonts w:ascii="Times New Roman" w:hAnsi="Times New Roman"/>
          <w:b w:val="0"/>
          <w:bCs w:val="0"/>
          <w:sz w:val="24"/>
          <w:szCs w:val="24"/>
        </w:rPr>
      </w:pPr>
      <w:r w:rsidRPr="00A52B73">
        <w:rPr>
          <w:rFonts w:ascii="Times New Roman" w:hAnsi="Times New Roman"/>
          <w:b w:val="0"/>
          <w:sz w:val="24"/>
          <w:szCs w:val="24"/>
        </w:rPr>
        <w:t>Сведения об утвержденных тарифах для АО «Алтай-Кокс» для г. Заринска</w:t>
      </w:r>
    </w:p>
    <w:tbl>
      <w:tblPr>
        <w:tblW w:w="81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0"/>
        <w:gridCol w:w="1460"/>
        <w:gridCol w:w="2742"/>
        <w:gridCol w:w="3010"/>
      </w:tblGrid>
      <w:tr w:rsidR="001D4886" w:rsidTr="00B1019B">
        <w:trPr>
          <w:tblHeader/>
        </w:trPr>
        <w:tc>
          <w:tcPr>
            <w:tcW w:w="2410" w:type="dxa"/>
            <w:gridSpan w:val="2"/>
            <w:shd w:val="clear" w:color="auto" w:fill="auto"/>
            <w:vAlign w:val="center"/>
          </w:tcPr>
          <w:p w:rsidR="00566247" w:rsidRPr="00566247" w:rsidRDefault="00CB0959" w:rsidP="00566247">
            <w:pPr>
              <w:jc w:val="center"/>
              <w:rPr>
                <w:b/>
                <w:bCs/>
                <w:color w:val="000000"/>
              </w:rPr>
            </w:pPr>
            <w:r w:rsidRPr="00566247">
              <w:rPr>
                <w:b/>
                <w:bCs/>
                <w:color w:val="000000"/>
              </w:rPr>
              <w:t>Пер</w:t>
            </w:r>
            <w:r w:rsidRPr="00566247">
              <w:rPr>
                <w:b/>
                <w:bCs/>
                <w:color w:val="000000"/>
              </w:rPr>
              <w:t>иод</w:t>
            </w:r>
          </w:p>
        </w:tc>
        <w:tc>
          <w:tcPr>
            <w:tcW w:w="2742" w:type="dxa"/>
            <w:shd w:val="clear" w:color="auto" w:fill="auto"/>
            <w:vAlign w:val="center"/>
          </w:tcPr>
          <w:p w:rsidR="00566247" w:rsidRPr="00566247" w:rsidRDefault="00CB0959" w:rsidP="00566247">
            <w:pPr>
              <w:jc w:val="center"/>
              <w:rPr>
                <w:b/>
                <w:bCs/>
                <w:color w:val="000000"/>
              </w:rPr>
            </w:pPr>
            <w:r w:rsidRPr="00566247">
              <w:rPr>
                <w:b/>
                <w:bCs/>
                <w:color w:val="000000"/>
              </w:rPr>
              <w:t>Тепловая энергия в паре, руб./Гкал</w:t>
            </w:r>
          </w:p>
        </w:tc>
        <w:tc>
          <w:tcPr>
            <w:tcW w:w="3010" w:type="dxa"/>
            <w:shd w:val="clear" w:color="auto" w:fill="auto"/>
            <w:vAlign w:val="center"/>
          </w:tcPr>
          <w:p w:rsidR="00566247" w:rsidRPr="00566247" w:rsidRDefault="00CB0959" w:rsidP="00566247">
            <w:pPr>
              <w:jc w:val="center"/>
              <w:rPr>
                <w:b/>
                <w:bCs/>
                <w:color w:val="000000"/>
              </w:rPr>
            </w:pPr>
            <w:r w:rsidRPr="00566247">
              <w:rPr>
                <w:b/>
                <w:bCs/>
                <w:color w:val="000000"/>
              </w:rPr>
              <w:t>Тепловая энергия в горячей воде, руб./Гкал</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2015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01.01.2015</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179,74</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179,74</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01.07.2015</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199,62</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199,62</w:t>
            </w:r>
          </w:p>
        </w:tc>
      </w:tr>
      <w:tr w:rsidR="001D4886" w:rsidTr="00B1019B">
        <w:trPr>
          <w:trHeight w:val="126"/>
        </w:trPr>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2016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01.01.2016</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194,13</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194,13</w:t>
            </w:r>
          </w:p>
        </w:tc>
      </w:tr>
      <w:tr w:rsidR="001D4886" w:rsidTr="00B1019B">
        <w:trPr>
          <w:trHeight w:val="125"/>
        </w:trPr>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01.07.2016</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194,13</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194,13</w:t>
            </w:r>
          </w:p>
        </w:tc>
      </w:tr>
      <w:tr w:rsidR="001D4886" w:rsidTr="00B1019B">
        <w:trPr>
          <w:trHeight w:val="87"/>
        </w:trPr>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2017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01.01.2017</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194,13</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194,13</w:t>
            </w:r>
          </w:p>
        </w:tc>
      </w:tr>
      <w:tr w:rsidR="001D4886" w:rsidTr="00B1019B">
        <w:trPr>
          <w:trHeight w:val="86"/>
        </w:trPr>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01.07.2017</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211,30</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211,30</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2018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01.01.2018</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201,06</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201,06</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01.07.2018</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201,06</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201,06</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2019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01.01.2019</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198,24</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01.07.2019</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198,24</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2020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01.01.2020</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198,24</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01.07.2020</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223,63</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2021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01.01.2021</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213,83</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01.07.2021</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213,83</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2022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01.01.2022</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213,83</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01.07.2022</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221,39</w:t>
            </w:r>
          </w:p>
        </w:tc>
      </w:tr>
      <w:tr w:rsidR="001D4886" w:rsidTr="00B1019B">
        <w:tc>
          <w:tcPr>
            <w:tcW w:w="0" w:type="auto"/>
            <w:shd w:val="clear" w:color="auto" w:fill="auto"/>
            <w:vAlign w:val="center"/>
          </w:tcPr>
          <w:p w:rsidR="00566247" w:rsidRPr="00566247" w:rsidRDefault="00CB0959" w:rsidP="00566247">
            <w:pPr>
              <w:jc w:val="center"/>
              <w:rPr>
                <w:color w:val="000000"/>
              </w:rPr>
            </w:pPr>
            <w:r w:rsidRPr="00566247">
              <w:rPr>
                <w:color w:val="000000"/>
              </w:rPr>
              <w:t>2022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С 01.12.2022 по 31.12.2022</w:t>
            </w:r>
          </w:p>
        </w:tc>
        <w:tc>
          <w:tcPr>
            <w:tcW w:w="2742" w:type="dxa"/>
            <w:shd w:val="clear" w:color="auto" w:fill="auto"/>
            <w:vAlign w:val="center"/>
          </w:tcPr>
          <w:p w:rsidR="00566247" w:rsidRPr="00566247" w:rsidRDefault="00CB0959" w:rsidP="00566247">
            <w:pPr>
              <w:jc w:val="center"/>
              <w:rPr>
                <w:color w:val="000000"/>
              </w:rPr>
            </w:pPr>
          </w:p>
        </w:tc>
        <w:tc>
          <w:tcPr>
            <w:tcW w:w="3010" w:type="dxa"/>
            <w:shd w:val="clear" w:color="auto" w:fill="auto"/>
            <w:vAlign w:val="center"/>
          </w:tcPr>
          <w:p w:rsidR="00566247" w:rsidRPr="00566247" w:rsidRDefault="00CB0959" w:rsidP="00566247">
            <w:pPr>
              <w:jc w:val="center"/>
              <w:rPr>
                <w:color w:val="000000"/>
              </w:rPr>
            </w:pPr>
            <w:r w:rsidRPr="00566247">
              <w:rPr>
                <w:color w:val="000000"/>
              </w:rPr>
              <w:t>241,30</w:t>
            </w:r>
          </w:p>
        </w:tc>
      </w:tr>
      <w:tr w:rsidR="001D4886" w:rsidTr="00B1019B">
        <w:tc>
          <w:tcPr>
            <w:tcW w:w="0" w:type="auto"/>
            <w:vMerge w:val="restart"/>
            <w:shd w:val="clear" w:color="auto" w:fill="auto"/>
            <w:vAlign w:val="center"/>
          </w:tcPr>
          <w:p w:rsidR="00566247" w:rsidRPr="00566247" w:rsidRDefault="00CB0959" w:rsidP="00566247">
            <w:pPr>
              <w:jc w:val="center"/>
              <w:rPr>
                <w:color w:val="000000"/>
              </w:rPr>
            </w:pPr>
            <w:r w:rsidRPr="00566247">
              <w:rPr>
                <w:color w:val="000000"/>
              </w:rPr>
              <w:t>2023 год</w:t>
            </w:r>
          </w:p>
        </w:tc>
        <w:tc>
          <w:tcPr>
            <w:tcW w:w="1460" w:type="dxa"/>
            <w:shd w:val="clear" w:color="auto" w:fill="auto"/>
            <w:vAlign w:val="center"/>
          </w:tcPr>
          <w:p w:rsidR="00566247" w:rsidRPr="00566247" w:rsidRDefault="00CB0959" w:rsidP="00566247">
            <w:pPr>
              <w:jc w:val="center"/>
              <w:rPr>
                <w:color w:val="000000"/>
              </w:rPr>
            </w:pPr>
            <w:r w:rsidRPr="00566247">
              <w:rPr>
                <w:color w:val="000000"/>
              </w:rPr>
              <w:t>01.01.2023</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241,30</w:t>
            </w:r>
          </w:p>
        </w:tc>
      </w:tr>
      <w:tr w:rsidR="001D4886" w:rsidTr="00B1019B">
        <w:tc>
          <w:tcPr>
            <w:tcW w:w="0" w:type="auto"/>
            <w:vMerge/>
            <w:shd w:val="clear" w:color="auto" w:fill="auto"/>
            <w:vAlign w:val="center"/>
          </w:tcPr>
          <w:p w:rsidR="00566247" w:rsidRPr="00566247" w:rsidRDefault="00CB0959" w:rsidP="00566247">
            <w:pPr>
              <w:jc w:val="center"/>
              <w:rPr>
                <w:color w:val="000000"/>
              </w:rPr>
            </w:pPr>
          </w:p>
        </w:tc>
        <w:tc>
          <w:tcPr>
            <w:tcW w:w="1460" w:type="dxa"/>
            <w:shd w:val="clear" w:color="auto" w:fill="auto"/>
            <w:vAlign w:val="center"/>
          </w:tcPr>
          <w:p w:rsidR="00566247" w:rsidRPr="00566247" w:rsidRDefault="00CB0959" w:rsidP="00566247">
            <w:pPr>
              <w:jc w:val="center"/>
              <w:rPr>
                <w:color w:val="000000"/>
              </w:rPr>
            </w:pPr>
            <w:r w:rsidRPr="00566247">
              <w:rPr>
                <w:color w:val="000000"/>
              </w:rPr>
              <w:t>01.07.2023</w:t>
            </w:r>
          </w:p>
        </w:tc>
        <w:tc>
          <w:tcPr>
            <w:tcW w:w="2742" w:type="dxa"/>
            <w:shd w:val="clear" w:color="auto" w:fill="auto"/>
            <w:vAlign w:val="center"/>
          </w:tcPr>
          <w:p w:rsidR="00566247" w:rsidRPr="00566247" w:rsidRDefault="00CB0959" w:rsidP="00566247">
            <w:pPr>
              <w:jc w:val="center"/>
              <w:rPr>
                <w:color w:val="000000"/>
              </w:rPr>
            </w:pPr>
            <w:r w:rsidRPr="00566247">
              <w:rPr>
                <w:color w:val="000000"/>
              </w:rPr>
              <w:t>-</w:t>
            </w:r>
          </w:p>
        </w:tc>
        <w:tc>
          <w:tcPr>
            <w:tcW w:w="3010" w:type="dxa"/>
            <w:shd w:val="clear" w:color="auto" w:fill="auto"/>
            <w:vAlign w:val="center"/>
          </w:tcPr>
          <w:p w:rsidR="00566247" w:rsidRPr="00566247" w:rsidRDefault="00CB0959" w:rsidP="00566247">
            <w:pPr>
              <w:jc w:val="center"/>
              <w:rPr>
                <w:color w:val="000000"/>
              </w:rPr>
            </w:pPr>
            <w:r w:rsidRPr="00566247">
              <w:rPr>
                <w:color w:val="000000"/>
              </w:rPr>
              <w:t>241,30</w:t>
            </w:r>
          </w:p>
        </w:tc>
      </w:tr>
    </w:tbl>
    <w:p w:rsidR="00546730" w:rsidRDefault="00CB0959" w:rsidP="00546730">
      <w:pPr>
        <w:widowControl w:val="0"/>
        <w:tabs>
          <w:tab w:val="left" w:pos="709"/>
        </w:tabs>
        <w:spacing w:before="120"/>
        <w:contextualSpacing/>
        <w:jc w:val="both"/>
        <w:rPr>
          <w:rFonts w:ascii="Times New Roman" w:hAnsi="Times New Roman" w:cs="Times New Roman"/>
          <w:sz w:val="24"/>
          <w:szCs w:val="24"/>
        </w:rPr>
      </w:pPr>
    </w:p>
    <w:p w:rsidR="005B2DBB" w:rsidRDefault="00CB0959" w:rsidP="00546730">
      <w:pPr>
        <w:widowControl w:val="0"/>
        <w:tabs>
          <w:tab w:val="left" w:pos="709"/>
        </w:tabs>
        <w:spacing w:before="120"/>
        <w:contextualSpacing/>
        <w:jc w:val="both"/>
        <w:rPr>
          <w:rFonts w:ascii="Times New Roman" w:hAnsi="Times New Roman" w:cs="Times New Roman"/>
          <w:sz w:val="24"/>
          <w:szCs w:val="24"/>
        </w:rPr>
      </w:pPr>
    </w:p>
    <w:p w:rsidR="001D0682" w:rsidRPr="00B54474" w:rsidRDefault="00CB0959" w:rsidP="001D0682">
      <w:pPr>
        <w:pStyle w:val="aff4"/>
        <w:rPr>
          <w:b/>
        </w:rPr>
      </w:pPr>
      <w:r w:rsidRPr="00B54474">
        <w:rPr>
          <w:b/>
        </w:rPr>
        <w:t xml:space="preserve">1.11.1.2 ООО «ЖКУ» </w:t>
      </w:r>
    </w:p>
    <w:p w:rsidR="001D0682" w:rsidRPr="00971998" w:rsidRDefault="00CB0959" w:rsidP="001D0682">
      <w:pPr>
        <w:widowControl w:val="0"/>
        <w:autoSpaceDE w:val="0"/>
        <w:autoSpaceDN w:val="0"/>
        <w:adjustRightInd w:val="0"/>
        <w:spacing w:line="360" w:lineRule="auto"/>
        <w:ind w:firstLine="567"/>
        <w:jc w:val="both"/>
        <w:rPr>
          <w:rFonts w:ascii="Times New Roman" w:hAnsi="Times New Roman" w:cs="Times New Roman"/>
        </w:rPr>
      </w:pPr>
      <w:r w:rsidRPr="00971998">
        <w:rPr>
          <w:rFonts w:ascii="Times New Roman" w:hAnsi="Times New Roman" w:cs="Times New Roman"/>
        </w:rPr>
        <w:t xml:space="preserve">Для ООО «ЖКУ» тарифы на тепловую энергию устанавливаются с учетом некомбинированной выработки тепловой энергии. </w:t>
      </w:r>
      <w:r>
        <w:rPr>
          <w:rFonts w:ascii="Times New Roman" w:hAnsi="Times New Roman" w:cs="Times New Roman"/>
        </w:rPr>
        <w:t>Сведения об утвержденных на 2010-2023</w:t>
      </w:r>
      <w:r w:rsidRPr="00971998">
        <w:rPr>
          <w:rFonts w:ascii="Times New Roman" w:hAnsi="Times New Roman" w:cs="Times New Roman"/>
        </w:rPr>
        <w:t xml:space="preserve"> гг. тарифах на тепловую энергию, поставляемую ООО «ЖКУ» для г. Заринска, представлены в таблице 38.</w:t>
      </w:r>
    </w:p>
    <w:p w:rsidR="00760413" w:rsidRDefault="00CB0959" w:rsidP="00760413">
      <w:pPr>
        <w:pStyle w:val="a"/>
        <w:keepLines/>
        <w:numPr>
          <w:ilvl w:val="0"/>
          <w:numId w:val="0"/>
        </w:numPr>
        <w:tabs>
          <w:tab w:val="left" w:pos="708"/>
        </w:tabs>
        <w:ind w:right="0"/>
        <w:rPr>
          <w:rFonts w:ascii="Times New Roman" w:hAnsi="Times New Roman"/>
          <w:b w:val="0"/>
          <w:bCs w:val="0"/>
          <w:sz w:val="24"/>
          <w:szCs w:val="24"/>
        </w:rPr>
      </w:pPr>
      <w:r>
        <w:rPr>
          <w:rFonts w:ascii="Times New Roman" w:hAnsi="Times New Roman"/>
          <w:b w:val="0"/>
          <w:bCs w:val="0"/>
          <w:sz w:val="24"/>
          <w:szCs w:val="24"/>
        </w:rPr>
        <w:t>Таблиц</w:t>
      </w:r>
      <w:r>
        <w:rPr>
          <w:rFonts w:ascii="Times New Roman" w:hAnsi="Times New Roman"/>
          <w:b w:val="0"/>
          <w:bCs w:val="0"/>
          <w:sz w:val="24"/>
          <w:szCs w:val="24"/>
        </w:rPr>
        <w:t>а 38. Сведения об утвержденных тарифах ООО «ЖКУ» для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2199"/>
        <w:gridCol w:w="4631"/>
        <w:gridCol w:w="1795"/>
      </w:tblGrid>
      <w:tr w:rsidR="001D4886" w:rsidTr="00196DFB">
        <w:trPr>
          <w:trHeight w:val="20"/>
        </w:trPr>
        <w:tc>
          <w:tcPr>
            <w:tcW w:w="1739" w:type="pct"/>
            <w:gridSpan w:val="2"/>
            <w:shd w:val="clear" w:color="auto" w:fill="548DD4"/>
            <w:vAlign w:val="center"/>
          </w:tcPr>
          <w:p w:rsidR="00D66398" w:rsidRPr="00D66398" w:rsidRDefault="00CB0959"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Начало действия тарифа</w:t>
            </w:r>
          </w:p>
        </w:tc>
        <w:tc>
          <w:tcPr>
            <w:tcW w:w="2350" w:type="pct"/>
            <w:shd w:val="clear" w:color="auto" w:fill="548DD4"/>
            <w:vAlign w:val="center"/>
          </w:tcPr>
          <w:p w:rsidR="00D66398" w:rsidRPr="00D66398" w:rsidRDefault="00CB0959"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Потребители, оплачивающие производство и передачу тепловой энергии (без НДС), руб./Гкал</w:t>
            </w:r>
          </w:p>
        </w:tc>
        <w:tc>
          <w:tcPr>
            <w:tcW w:w="911" w:type="pct"/>
            <w:shd w:val="clear" w:color="auto" w:fill="548DD4"/>
            <w:vAlign w:val="center"/>
          </w:tcPr>
          <w:p w:rsidR="00D66398" w:rsidRPr="00D66398" w:rsidRDefault="00CB0959"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Население (с НДС), руб./Гкал</w:t>
            </w:r>
          </w:p>
        </w:tc>
      </w:tr>
      <w:tr w:rsidR="001D4886" w:rsidTr="00196DFB">
        <w:trPr>
          <w:trHeight w:val="20"/>
        </w:trPr>
        <w:tc>
          <w:tcPr>
            <w:tcW w:w="623"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2010</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01.01.2010</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356,16</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420,27</w:t>
            </w:r>
          </w:p>
        </w:tc>
      </w:tr>
      <w:tr w:rsidR="001D4886" w:rsidTr="00196DFB">
        <w:trPr>
          <w:trHeight w:val="20"/>
        </w:trPr>
        <w:tc>
          <w:tcPr>
            <w:tcW w:w="623"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2011</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01.01.2011</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377,01</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1D4886" w:rsidTr="00196DFB">
        <w:trPr>
          <w:trHeight w:val="20"/>
        </w:trPr>
        <w:tc>
          <w:tcPr>
            <w:tcW w:w="623" w:type="pct"/>
            <w:vMerge w:val="restar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2012</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01.01.2012</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01.07.2012</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01.09.2012</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1D4886" w:rsidTr="00196DFB">
        <w:trPr>
          <w:trHeight w:val="20"/>
        </w:trPr>
        <w:tc>
          <w:tcPr>
            <w:tcW w:w="623" w:type="pct"/>
            <w:vMerge w:val="restar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2013</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01.01.2013</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01.07.2013</w:t>
            </w:r>
          </w:p>
        </w:tc>
        <w:tc>
          <w:tcPr>
            <w:tcW w:w="2350" w:type="pc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409,10</w:t>
            </w:r>
          </w:p>
        </w:tc>
        <w:tc>
          <w:tcPr>
            <w:tcW w:w="911" w:type="pct"/>
            <w:vAlign w:val="center"/>
          </w:tcPr>
          <w:p w:rsidR="00D66398" w:rsidRPr="00D66398" w:rsidRDefault="00CB0959"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482,74</w:t>
            </w:r>
          </w:p>
        </w:tc>
      </w:tr>
      <w:tr w:rsidR="001D4886" w:rsidTr="00196DFB">
        <w:trPr>
          <w:trHeight w:val="20"/>
        </w:trPr>
        <w:tc>
          <w:tcPr>
            <w:tcW w:w="623" w:type="pct"/>
            <w:vMerge w:val="restar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2014</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01.01.2014</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409,10</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482,74</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01.07.2014</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499,94</w:t>
            </w:r>
          </w:p>
        </w:tc>
      </w:tr>
      <w:tr w:rsidR="001D4886" w:rsidTr="00196DFB">
        <w:trPr>
          <w:trHeight w:val="20"/>
        </w:trPr>
        <w:tc>
          <w:tcPr>
            <w:tcW w:w="623" w:type="pct"/>
            <w:vMerge w:val="restar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2015</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01.01.2015</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499,94</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01.07.2015</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549,23</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2016</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01.01.2016</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549,23</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01.07.2016</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562,09</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2017</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01.01.2017</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562,09</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01.07.2017</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506,37</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597,52</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2018</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01.01.2018</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593,45</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01.07.2018</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593,45</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2019</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01.01.2019</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603,5</w:t>
            </w:r>
          </w:p>
        </w:tc>
      </w:tr>
      <w:tr w:rsidR="001D4886" w:rsidTr="00196DFB">
        <w:trPr>
          <w:trHeight w:val="20"/>
        </w:trPr>
        <w:tc>
          <w:tcPr>
            <w:tcW w:w="623" w:type="pct"/>
            <w:vMerge/>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01.07.2019</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541,67</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650,0</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2020</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01.01.2020</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525,20</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630,24</w:t>
            </w:r>
          </w:p>
        </w:tc>
      </w:tr>
      <w:tr w:rsidR="001D4886" w:rsidTr="00196DFB">
        <w:trPr>
          <w:trHeight w:val="20"/>
        </w:trPr>
        <w:tc>
          <w:tcPr>
            <w:tcW w:w="623" w:type="pct"/>
            <w:vMerge/>
            <w:vAlign w:val="center"/>
          </w:tcPr>
          <w:p w:rsidR="00D66398" w:rsidRPr="00D66398" w:rsidRDefault="00CB0959"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01.07.2020</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655,45</w:t>
            </w:r>
          </w:p>
        </w:tc>
      </w:tr>
      <w:tr w:rsidR="001D4886" w:rsidTr="00196DFB">
        <w:trPr>
          <w:trHeight w:val="20"/>
        </w:trPr>
        <w:tc>
          <w:tcPr>
            <w:tcW w:w="623" w:type="pct"/>
            <w:vMerge w:val="restart"/>
            <w:vAlign w:val="center"/>
          </w:tcPr>
          <w:p w:rsidR="00D66398" w:rsidRPr="00D66398" w:rsidRDefault="00CB0959" w:rsidP="00D66398">
            <w:pPr>
              <w:spacing w:after="0" w:line="240" w:lineRule="auto"/>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 xml:space="preserve">      2021</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01.01.2021</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655,45</w:t>
            </w:r>
          </w:p>
        </w:tc>
      </w:tr>
      <w:tr w:rsidR="001D4886" w:rsidTr="00196DFB">
        <w:trPr>
          <w:trHeight w:val="20"/>
        </w:trPr>
        <w:tc>
          <w:tcPr>
            <w:tcW w:w="623" w:type="pct"/>
            <w:vMerge/>
            <w:vAlign w:val="center"/>
          </w:tcPr>
          <w:p w:rsidR="00D66398" w:rsidRPr="00D66398" w:rsidRDefault="00CB0959"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01.07.2021</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694,90</w:t>
            </w:r>
          </w:p>
        </w:tc>
      </w:tr>
      <w:tr w:rsidR="001D4886" w:rsidTr="00196DFB">
        <w:trPr>
          <w:trHeight w:val="20"/>
        </w:trPr>
        <w:tc>
          <w:tcPr>
            <w:tcW w:w="623" w:type="pct"/>
            <w:vMerge w:val="restar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2022</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01.01.2022</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694,90</w:t>
            </w:r>
          </w:p>
        </w:tc>
      </w:tr>
      <w:tr w:rsidR="001D4886" w:rsidTr="00196DFB">
        <w:trPr>
          <w:trHeight w:val="20"/>
        </w:trPr>
        <w:tc>
          <w:tcPr>
            <w:tcW w:w="623" w:type="pct"/>
            <w:vMerge/>
            <w:vAlign w:val="center"/>
          </w:tcPr>
          <w:p w:rsidR="00D66398" w:rsidRPr="00D66398" w:rsidRDefault="00CB0959"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01.07.2022</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613,42</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736,10</w:t>
            </w:r>
          </w:p>
        </w:tc>
      </w:tr>
      <w:tr w:rsidR="001D4886" w:rsidTr="00196DFB">
        <w:trPr>
          <w:trHeight w:val="20"/>
        </w:trPr>
        <w:tc>
          <w:tcPr>
            <w:tcW w:w="623" w:type="pct"/>
            <w:vMerge/>
            <w:vAlign w:val="center"/>
          </w:tcPr>
          <w:p w:rsidR="00D66398" w:rsidRPr="00D66398" w:rsidRDefault="00CB0959"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01.12.2022</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643,89</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772,67</w:t>
            </w:r>
          </w:p>
        </w:tc>
      </w:tr>
      <w:tr w:rsidR="001D4886" w:rsidTr="00196DFB">
        <w:trPr>
          <w:trHeight w:val="20"/>
        </w:trPr>
        <w:tc>
          <w:tcPr>
            <w:tcW w:w="623" w:type="pct"/>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2023</w:t>
            </w:r>
          </w:p>
        </w:tc>
        <w:tc>
          <w:tcPr>
            <w:tcW w:w="1116" w:type="pct"/>
            <w:shd w:val="clear" w:color="000000"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01.01.2023</w:t>
            </w:r>
          </w:p>
        </w:tc>
        <w:tc>
          <w:tcPr>
            <w:tcW w:w="2350"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643,89</w:t>
            </w:r>
          </w:p>
        </w:tc>
        <w:tc>
          <w:tcPr>
            <w:tcW w:w="911" w:type="pct"/>
            <w:shd w:val="clear" w:color="auto" w:fill="FFFFFF"/>
            <w:vAlign w:val="center"/>
          </w:tcPr>
          <w:p w:rsidR="00D66398" w:rsidRPr="00D66398" w:rsidRDefault="00CB0959"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772,67</w:t>
            </w:r>
          </w:p>
        </w:tc>
      </w:tr>
    </w:tbl>
    <w:p w:rsidR="001D0682" w:rsidRDefault="00CB0959" w:rsidP="001D0682"/>
    <w:p w:rsidR="008A0ADE" w:rsidRDefault="00CB0959" w:rsidP="001D0682">
      <w:pPr>
        <w:pStyle w:val="aff4"/>
        <w:rPr>
          <w:b/>
        </w:rPr>
      </w:pPr>
      <w:r w:rsidRPr="008E109F">
        <w:rPr>
          <w:b/>
        </w:rPr>
        <w:t xml:space="preserve">1.11.2.2 ООО «ЖКУ» </w:t>
      </w:r>
    </w:p>
    <w:p w:rsidR="001D0682" w:rsidRPr="00D66DF0" w:rsidRDefault="00CB0959" w:rsidP="001D0682">
      <w:pPr>
        <w:pStyle w:val="aff4"/>
        <w:rPr>
          <w:sz w:val="24"/>
          <w:szCs w:val="24"/>
        </w:rPr>
      </w:pPr>
      <w:r w:rsidRPr="00D66DF0">
        <w:rPr>
          <w:sz w:val="24"/>
          <w:szCs w:val="24"/>
        </w:rPr>
        <w:t>Как отмечалось выше, наибольшую долю в структуре себестоимости производства тепловой энергии ООО «ЖКУ» занимают расходы на покупку тепловой энергии от ТЭЦ.</w:t>
      </w:r>
    </w:p>
    <w:p w:rsidR="001D0682" w:rsidRPr="008E109F" w:rsidRDefault="00CB0959" w:rsidP="001D0682">
      <w:pPr>
        <w:pStyle w:val="aff4"/>
        <w:rPr>
          <w:sz w:val="24"/>
          <w:szCs w:val="24"/>
        </w:rPr>
      </w:pPr>
      <w:r w:rsidRPr="00D66DF0">
        <w:rPr>
          <w:sz w:val="24"/>
          <w:szCs w:val="24"/>
        </w:rPr>
        <w:t>Структура тарифов на тепловую энергию аналогична структуре себестоимости произво</w:t>
      </w:r>
      <w:r w:rsidRPr="00D66DF0">
        <w:rPr>
          <w:sz w:val="24"/>
          <w:szCs w:val="24"/>
        </w:rPr>
        <w:t xml:space="preserve">дства и транспортировки тепловой энергии, которая рассмотрена в разделе 1.10. При формировании тарифа на тепловую энергию к себестоимости прибавляется уровень рентабельности. Уровень рентабельности одинаков для всех категорий потребителей </w:t>
      </w:r>
      <w:r>
        <w:rPr>
          <w:sz w:val="24"/>
          <w:szCs w:val="24"/>
        </w:rPr>
        <w:t>.</w:t>
      </w:r>
    </w:p>
    <w:p w:rsidR="001D0682" w:rsidRDefault="00CB0959" w:rsidP="001D0682">
      <w:pPr>
        <w:pStyle w:val="aff4"/>
        <w:rPr>
          <w:sz w:val="24"/>
          <w:szCs w:val="24"/>
        </w:rPr>
      </w:pPr>
      <w:r w:rsidRPr="00D66DF0">
        <w:rPr>
          <w:sz w:val="24"/>
          <w:szCs w:val="24"/>
        </w:rPr>
        <w:t>Себестоимости п</w:t>
      </w:r>
      <w:r w:rsidRPr="00D66DF0">
        <w:rPr>
          <w:sz w:val="24"/>
          <w:szCs w:val="24"/>
        </w:rPr>
        <w:t>роизводства тепловой энергии от котельной МУП «</w:t>
      </w:r>
      <w:r>
        <w:rPr>
          <w:sz w:val="24"/>
          <w:szCs w:val="24"/>
        </w:rPr>
        <w:t>Стабильность</w:t>
      </w:r>
      <w:r w:rsidRPr="00D66DF0">
        <w:rPr>
          <w:sz w:val="24"/>
          <w:szCs w:val="24"/>
        </w:rPr>
        <w:t xml:space="preserve">» и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sidRPr="00D66DF0">
        <w:rPr>
          <w:sz w:val="24"/>
          <w:szCs w:val="24"/>
        </w:rPr>
        <w:t xml:space="preserve"> существенно отличаются от себестоимости тепловой энергии в системах теплоснабжения от тепловых сетей ООО «ЖКУ».</w:t>
      </w:r>
    </w:p>
    <w:p w:rsidR="001D0682" w:rsidRPr="001D0682" w:rsidRDefault="00CB0959" w:rsidP="001D0682">
      <w:pPr>
        <w:widowControl w:val="0"/>
        <w:tabs>
          <w:tab w:val="left" w:pos="709"/>
        </w:tabs>
        <w:spacing w:before="120"/>
        <w:contextualSpacing/>
        <w:jc w:val="both"/>
        <w:rPr>
          <w:rFonts w:ascii="Times New Roman" w:hAnsi="Times New Roman" w:cs="Times New Roman"/>
          <w:sz w:val="24"/>
          <w:szCs w:val="24"/>
        </w:rPr>
      </w:pPr>
    </w:p>
    <w:p w:rsidR="00316FA1" w:rsidRPr="00D66DF0" w:rsidRDefault="00CB0959" w:rsidP="00D35D4A">
      <w:pPr>
        <w:pStyle w:val="1110"/>
        <w:numPr>
          <w:ilvl w:val="2"/>
          <w:numId w:val="96"/>
        </w:numPr>
        <w:tabs>
          <w:tab w:val="left" w:pos="1560"/>
        </w:tabs>
        <w:rPr>
          <w:sz w:val="24"/>
          <w:szCs w:val="24"/>
        </w:rPr>
      </w:pPr>
      <w:bookmarkStart w:id="243" w:name="_Toc384058648"/>
      <w:bookmarkStart w:id="244" w:name="_Toc386561041"/>
      <w:bookmarkStart w:id="245" w:name="_Toc97797735"/>
      <w:r w:rsidRPr="00D66DF0">
        <w:rPr>
          <w:sz w:val="24"/>
          <w:szCs w:val="24"/>
        </w:rPr>
        <w:t>Структура тарифов,</w:t>
      </w:r>
      <w:r w:rsidRPr="00D66DF0">
        <w:rPr>
          <w:sz w:val="24"/>
          <w:szCs w:val="24"/>
        </w:rPr>
        <w:t xml:space="preserve"> установленных на момент разработки схемы теплоснабжения</w:t>
      </w:r>
      <w:bookmarkEnd w:id="243"/>
      <w:bookmarkEnd w:id="244"/>
      <w:bookmarkEnd w:id="245"/>
    </w:p>
    <w:p w:rsidR="00316FA1" w:rsidRPr="0091332C" w:rsidRDefault="00CB0959" w:rsidP="00D35D4A">
      <w:pPr>
        <w:pStyle w:val="11110"/>
        <w:numPr>
          <w:ilvl w:val="3"/>
          <w:numId w:val="96"/>
        </w:numPr>
        <w:rPr>
          <w:i w:val="0"/>
          <w:iCs w:val="0"/>
          <w:sz w:val="24"/>
          <w:szCs w:val="24"/>
        </w:rPr>
      </w:pPr>
      <w:bookmarkStart w:id="246" w:name="_Toc384058649"/>
      <w:bookmarkStart w:id="247" w:name="_Toc386561042"/>
      <w:r>
        <w:rPr>
          <w:i w:val="0"/>
          <w:iCs w:val="0"/>
          <w:sz w:val="24"/>
          <w:szCs w:val="24"/>
        </w:rPr>
        <w:t>АО «Алтай-Кокс»</w:t>
      </w:r>
    </w:p>
    <w:p w:rsidR="00316FA1" w:rsidRDefault="00CB0959" w:rsidP="00845C4A">
      <w:pPr>
        <w:pStyle w:val="aff4"/>
        <w:rPr>
          <w:sz w:val="24"/>
          <w:szCs w:val="24"/>
        </w:rPr>
      </w:pPr>
      <w:r>
        <w:rPr>
          <w:sz w:val="24"/>
          <w:szCs w:val="24"/>
        </w:rPr>
        <w:t xml:space="preserve">Как отмечалось в разделе 1.10.1, </w:t>
      </w:r>
      <w:r>
        <w:rPr>
          <w:sz w:val="24"/>
          <w:szCs w:val="24"/>
        </w:rPr>
        <w:t xml:space="preserve">АО «Алтай-Кокс» ежегодно работает без прибыли. Себестоимость тепловой энергии значительно превышает выручку от осуществления регулируемой деятельности в сфере теплоснабжения потребителей. </w:t>
      </w:r>
      <w:r w:rsidRPr="00E56716">
        <w:rPr>
          <w:sz w:val="24"/>
          <w:szCs w:val="24"/>
        </w:rPr>
        <w:t xml:space="preserve">Стоит отметить, что при установлении указанных </w:t>
      </w:r>
      <w:r>
        <w:rPr>
          <w:sz w:val="24"/>
          <w:szCs w:val="24"/>
        </w:rPr>
        <w:t>выше</w:t>
      </w:r>
      <w:r w:rsidRPr="00E56716">
        <w:rPr>
          <w:sz w:val="24"/>
          <w:szCs w:val="24"/>
        </w:rPr>
        <w:t xml:space="preserve"> тарифов на тепло</w:t>
      </w:r>
      <w:r w:rsidRPr="00E56716">
        <w:rPr>
          <w:sz w:val="24"/>
          <w:szCs w:val="24"/>
        </w:rPr>
        <w:t>вую энергию</w:t>
      </w:r>
      <w:r>
        <w:rPr>
          <w:sz w:val="24"/>
          <w:szCs w:val="24"/>
        </w:rPr>
        <w:t xml:space="preserve">, </w:t>
      </w:r>
      <w:r w:rsidRPr="00E56716">
        <w:rPr>
          <w:sz w:val="24"/>
          <w:szCs w:val="24"/>
        </w:rPr>
        <w:t>АО «Алтай-Кокс» никогда не заявляло для включения, а регулирующий орган не включал в них рентабельность.</w:t>
      </w:r>
    </w:p>
    <w:p w:rsidR="00316FA1" w:rsidRPr="00D66DF0" w:rsidRDefault="00CB0959" w:rsidP="00D35D4A">
      <w:pPr>
        <w:pStyle w:val="1110"/>
        <w:numPr>
          <w:ilvl w:val="2"/>
          <w:numId w:val="96"/>
        </w:numPr>
        <w:tabs>
          <w:tab w:val="left" w:pos="1560"/>
        </w:tabs>
        <w:ind w:left="0" w:firstLine="709"/>
        <w:rPr>
          <w:sz w:val="24"/>
          <w:szCs w:val="24"/>
        </w:rPr>
      </w:pPr>
      <w:bookmarkStart w:id="248" w:name="_Toc97797736"/>
      <w:r w:rsidRPr="00D66DF0">
        <w:rPr>
          <w:sz w:val="24"/>
          <w:szCs w:val="24"/>
        </w:rPr>
        <w:t xml:space="preserve">Плата за подключение к </w:t>
      </w:r>
      <w:bookmarkEnd w:id="246"/>
      <w:r w:rsidRPr="00D66DF0">
        <w:rPr>
          <w:sz w:val="24"/>
          <w:szCs w:val="24"/>
        </w:rPr>
        <w:t>системе теплоснабжения и поступлений денежных средств от осуществления указанного вида деятельности</w:t>
      </w:r>
      <w:bookmarkEnd w:id="247"/>
      <w:bookmarkEnd w:id="248"/>
    </w:p>
    <w:p w:rsidR="00316FA1" w:rsidRPr="00D66DF0" w:rsidRDefault="00CB0959" w:rsidP="009E75C2">
      <w:pPr>
        <w:pStyle w:val="aff4"/>
        <w:rPr>
          <w:sz w:val="24"/>
          <w:szCs w:val="24"/>
        </w:rPr>
      </w:pPr>
      <w:r w:rsidRPr="00D66DF0">
        <w:rPr>
          <w:sz w:val="24"/>
          <w:szCs w:val="24"/>
        </w:rPr>
        <w:t>Плата за подклю</w:t>
      </w:r>
      <w:r w:rsidRPr="00D66DF0">
        <w:rPr>
          <w:sz w:val="24"/>
          <w:szCs w:val="24"/>
        </w:rPr>
        <w:t>чение к существующим системам теплоснабжения г. Заринска не установлена.</w:t>
      </w:r>
    </w:p>
    <w:p w:rsidR="00316FA1" w:rsidRPr="00D66DF0" w:rsidRDefault="00CB0959" w:rsidP="00D35D4A">
      <w:pPr>
        <w:pStyle w:val="1110"/>
        <w:numPr>
          <w:ilvl w:val="2"/>
          <w:numId w:val="96"/>
        </w:numPr>
        <w:tabs>
          <w:tab w:val="left" w:pos="1560"/>
        </w:tabs>
        <w:ind w:left="0" w:firstLine="709"/>
        <w:rPr>
          <w:sz w:val="24"/>
          <w:szCs w:val="24"/>
        </w:rPr>
      </w:pPr>
      <w:bookmarkStart w:id="249" w:name="_Toc384058650"/>
      <w:bookmarkStart w:id="250" w:name="_Toc386561043"/>
      <w:bookmarkStart w:id="251" w:name="_Toc97797737"/>
      <w:r w:rsidRPr="00D66DF0">
        <w:rPr>
          <w:sz w:val="24"/>
          <w:szCs w:val="24"/>
        </w:rPr>
        <w:t>Платы за услуги по поддержанию резервной тепловой мощности, в том числе для социально значимых категорий потребителей</w:t>
      </w:r>
      <w:bookmarkEnd w:id="249"/>
      <w:bookmarkEnd w:id="250"/>
      <w:bookmarkEnd w:id="251"/>
    </w:p>
    <w:p w:rsidR="00316FA1" w:rsidRPr="00D66DF0" w:rsidRDefault="00CB0959" w:rsidP="006F051A">
      <w:pPr>
        <w:pStyle w:val="aff4"/>
        <w:rPr>
          <w:sz w:val="24"/>
          <w:szCs w:val="24"/>
        </w:rPr>
      </w:pPr>
      <w:r w:rsidRPr="00D66DF0">
        <w:rPr>
          <w:sz w:val="24"/>
          <w:szCs w:val="24"/>
        </w:rPr>
        <w:t>Плата за услуги по поддержанию резервной тепловой мощности, в том</w:t>
      </w:r>
      <w:r w:rsidRPr="00D66DF0">
        <w:rPr>
          <w:sz w:val="24"/>
          <w:szCs w:val="24"/>
        </w:rPr>
        <w:t xml:space="preserve"> числе для социально значимых категорий потребителей, отсутствует.</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52" w:name="_Toc384058651"/>
      <w:bookmarkStart w:id="253" w:name="_Toc386561044"/>
      <w:bookmarkStart w:id="254" w:name="_Toc97797738"/>
      <w:r w:rsidRPr="00D66DF0">
        <w:rPr>
          <w:sz w:val="24"/>
          <w:szCs w:val="24"/>
        </w:rPr>
        <w:t>Описание существующих технических и технологических проблем в системах теплоснабжения поселения, городского округа</w:t>
      </w:r>
      <w:bookmarkEnd w:id="252"/>
      <w:bookmarkEnd w:id="253"/>
      <w:bookmarkEnd w:id="254"/>
    </w:p>
    <w:p w:rsidR="00316FA1" w:rsidRPr="00D66DF0" w:rsidRDefault="00CB0959" w:rsidP="00D35D4A">
      <w:pPr>
        <w:pStyle w:val="1110"/>
        <w:numPr>
          <w:ilvl w:val="2"/>
          <w:numId w:val="96"/>
        </w:numPr>
        <w:tabs>
          <w:tab w:val="left" w:pos="1560"/>
        </w:tabs>
        <w:ind w:left="0" w:firstLine="709"/>
        <w:rPr>
          <w:sz w:val="24"/>
          <w:szCs w:val="24"/>
        </w:rPr>
      </w:pPr>
      <w:bookmarkStart w:id="255" w:name="_Toc386561045"/>
      <w:bookmarkStart w:id="256" w:name="_Toc97797739"/>
      <w:r w:rsidRPr="00D66DF0">
        <w:rPr>
          <w:sz w:val="24"/>
          <w:szCs w:val="24"/>
        </w:rPr>
        <w:t>Существующие проблемы организации качественного теплоснабжения (перечень п</w:t>
      </w:r>
      <w:r w:rsidRPr="00D66DF0">
        <w:rPr>
          <w:sz w:val="24"/>
          <w:szCs w:val="24"/>
        </w:rPr>
        <w:t>ричин, приводящих к снижению качества теплоснабжения, включая проблемы в работе теплопотребляющих установок потребителей)</w:t>
      </w:r>
      <w:bookmarkEnd w:id="255"/>
      <w:bookmarkEnd w:id="256"/>
    </w:p>
    <w:p w:rsidR="00316FA1" w:rsidRPr="00D66DF0" w:rsidRDefault="00CB0959" w:rsidP="00E3575E">
      <w:pPr>
        <w:pStyle w:val="00"/>
        <w:rPr>
          <w:sz w:val="24"/>
          <w:szCs w:val="24"/>
        </w:rPr>
      </w:pPr>
      <w:r w:rsidRPr="00D66DF0">
        <w:rPr>
          <w:sz w:val="24"/>
          <w:szCs w:val="24"/>
        </w:rPr>
        <w:t>Из комплекса существующих проблем организации качественного теплоснабжения на территории г. Заринска можно выделить следующие:</w:t>
      </w:r>
    </w:p>
    <w:p w:rsidR="00316FA1" w:rsidRPr="00D66DF0" w:rsidRDefault="00CB0959" w:rsidP="009D14C2">
      <w:pPr>
        <w:pStyle w:val="00"/>
        <w:rPr>
          <w:sz w:val="24"/>
          <w:szCs w:val="24"/>
        </w:rPr>
      </w:pPr>
      <w:r w:rsidRPr="00D66DF0">
        <w:rPr>
          <w:sz w:val="24"/>
          <w:szCs w:val="24"/>
        </w:rPr>
        <w:t xml:space="preserve">1) </w:t>
      </w:r>
      <w:r w:rsidRPr="00D66DF0">
        <w:rPr>
          <w:b/>
          <w:bCs/>
          <w:sz w:val="24"/>
          <w:szCs w:val="24"/>
        </w:rPr>
        <w:t>Изно</w:t>
      </w:r>
      <w:r w:rsidRPr="00D66DF0">
        <w:rPr>
          <w:b/>
          <w:bCs/>
          <w:sz w:val="24"/>
          <w:szCs w:val="24"/>
        </w:rPr>
        <w:t>с тепловых сетей.</w:t>
      </w:r>
      <w:r>
        <w:rPr>
          <w:b/>
          <w:bCs/>
          <w:sz w:val="24"/>
          <w:szCs w:val="24"/>
        </w:rPr>
        <w:t xml:space="preserve"> </w:t>
      </w:r>
      <w:r w:rsidRPr="00D66DF0">
        <w:rPr>
          <w:sz w:val="24"/>
          <w:szCs w:val="24"/>
        </w:rPr>
        <w:t>Существенная доля участков тепловых сетей эксплуатируются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длительной эксплуата</w:t>
      </w:r>
      <w:r w:rsidRPr="00D66DF0">
        <w:rPr>
          <w:sz w:val="24"/>
          <w:szCs w:val="24"/>
        </w:rPr>
        <w:t>ции качества изоляции – значительным тепловым потерям в сетях и понижению температуры теплоносителя до вводов потребителей.</w:t>
      </w:r>
    </w:p>
    <w:p w:rsidR="00316FA1" w:rsidRPr="00D66DF0" w:rsidRDefault="00CB0959" w:rsidP="00E3575E">
      <w:pPr>
        <w:pStyle w:val="00"/>
        <w:rPr>
          <w:sz w:val="24"/>
          <w:szCs w:val="24"/>
        </w:rPr>
      </w:pPr>
      <w:r w:rsidRPr="00D66DF0">
        <w:rPr>
          <w:sz w:val="24"/>
          <w:szCs w:val="24"/>
        </w:rPr>
        <w:t xml:space="preserve">2) </w:t>
      </w:r>
      <w:r w:rsidRPr="00D66DF0">
        <w:rPr>
          <w:b/>
          <w:bCs/>
          <w:sz w:val="24"/>
          <w:szCs w:val="24"/>
        </w:rPr>
        <w:t>Отсутствие приборов технического и коммерческого учета тепловой энергии</w:t>
      </w:r>
      <w:r>
        <w:rPr>
          <w:b/>
          <w:bCs/>
          <w:sz w:val="24"/>
          <w:szCs w:val="24"/>
        </w:rPr>
        <w:t xml:space="preserve"> </w:t>
      </w:r>
      <w:r w:rsidRPr="00D66DF0">
        <w:rPr>
          <w:sz w:val="24"/>
          <w:szCs w:val="24"/>
        </w:rPr>
        <w:t>как на источниках, так у части потребителей, не позволяет</w:t>
      </w:r>
      <w:r w:rsidRPr="00D66DF0">
        <w:rPr>
          <w:sz w:val="24"/>
          <w:szCs w:val="24"/>
        </w:rPr>
        <w:t xml:space="preserve"> </w:t>
      </w:r>
      <w:r w:rsidRPr="00D66DF0">
        <w:rPr>
          <w:sz w:val="24"/>
          <w:szCs w:val="24"/>
          <w:shd w:val="clear" w:color="auto" w:fill="FFFFFF"/>
        </w:rPr>
        <w:t>оценивать</w:t>
      </w:r>
      <w:r>
        <w:rPr>
          <w:sz w:val="24"/>
          <w:szCs w:val="24"/>
          <w:shd w:val="clear" w:color="auto" w:fill="FFFFFF"/>
        </w:rPr>
        <w:t xml:space="preserve"> </w:t>
      </w:r>
      <w:r w:rsidRPr="00D66DF0">
        <w:rPr>
          <w:sz w:val="24"/>
          <w:szCs w:val="24"/>
          <w:shd w:val="clear" w:color="auto" w:fill="FFFFFF"/>
        </w:rPr>
        <w:t>фактическую</w:t>
      </w:r>
      <w:r w:rsidRPr="00D66DF0">
        <w:rPr>
          <w:sz w:val="24"/>
          <w:szCs w:val="24"/>
        </w:rPr>
        <w:t xml:space="preserve"> выработку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производить оплату за фактически потребленную тепловую энергию </w:t>
      </w:r>
      <w:r w:rsidRPr="00D66DF0">
        <w:rPr>
          <w:sz w:val="24"/>
          <w:szCs w:val="24"/>
        </w:rPr>
        <w:t>и а также осуществлять корректную оценку тепловых потерь в тепловых сетях.</w:t>
      </w:r>
    </w:p>
    <w:p w:rsidR="00316FA1" w:rsidRPr="00D66DF0" w:rsidRDefault="00CB0959" w:rsidP="00E3575E">
      <w:pPr>
        <w:pStyle w:val="00"/>
        <w:rPr>
          <w:sz w:val="24"/>
          <w:szCs w:val="24"/>
        </w:rPr>
      </w:pPr>
      <w:r w:rsidRPr="00D66DF0">
        <w:rPr>
          <w:sz w:val="24"/>
          <w:szCs w:val="24"/>
        </w:rPr>
        <w:t xml:space="preserve">3) </w:t>
      </w:r>
      <w:r w:rsidRPr="00D66DF0">
        <w:rPr>
          <w:b/>
          <w:bCs/>
          <w:sz w:val="24"/>
          <w:szCs w:val="24"/>
        </w:rPr>
        <w:t xml:space="preserve">Высокая степень износа котлов на котельной МУП «КХ», котельной ГУП ДХ АК </w:t>
      </w:r>
      <w:r w:rsidRPr="0093309F">
        <w:rPr>
          <w:b/>
          <w:sz w:val="24"/>
          <w:szCs w:val="24"/>
        </w:rPr>
        <w:t>«</w:t>
      </w:r>
      <w:r w:rsidRPr="0093309F">
        <w:rPr>
          <w:b/>
          <w:color w:val="000000"/>
          <w:sz w:val="24"/>
          <w:szCs w:val="24"/>
          <w:lang w:eastAsia="ru-RU"/>
        </w:rPr>
        <w:t>Северо-Восточное ДСУ «филиал Заринский»</w:t>
      </w:r>
      <w:r w:rsidRPr="00D66DF0">
        <w:rPr>
          <w:sz w:val="24"/>
          <w:szCs w:val="24"/>
        </w:rPr>
        <w:t>, главной причиной проблемы является продолжительная эксплуатация</w:t>
      </w:r>
      <w:r w:rsidRPr="00D66DF0">
        <w:rPr>
          <w:sz w:val="24"/>
          <w:szCs w:val="24"/>
        </w:rPr>
        <w:t xml:space="preserve"> теплогенерирующего оборудования без плановых замен. Износ оборудования приводит к перерасходу топлива на котельных и высокой вероятности возникновения аварийных ситуаций.</w:t>
      </w:r>
    </w:p>
    <w:p w:rsidR="00316FA1" w:rsidRPr="00D66DF0" w:rsidRDefault="00CB0959" w:rsidP="00D35D4A">
      <w:pPr>
        <w:pStyle w:val="1110"/>
        <w:numPr>
          <w:ilvl w:val="2"/>
          <w:numId w:val="96"/>
        </w:numPr>
        <w:tabs>
          <w:tab w:val="left" w:pos="1560"/>
        </w:tabs>
        <w:ind w:left="0" w:firstLine="709"/>
        <w:rPr>
          <w:sz w:val="24"/>
          <w:szCs w:val="24"/>
        </w:rPr>
      </w:pPr>
      <w:bookmarkStart w:id="257" w:name="_Toc386561046"/>
      <w:bookmarkStart w:id="258" w:name="_Toc97797740"/>
      <w:r w:rsidRPr="00D66DF0">
        <w:rPr>
          <w:sz w:val="24"/>
          <w:szCs w:val="24"/>
        </w:rPr>
        <w:t>Существующие проблемы организации надежного и безопасного теплоснабжения поселения (</w:t>
      </w:r>
      <w:r w:rsidRPr="00D66DF0">
        <w:rPr>
          <w:sz w:val="24"/>
          <w:szCs w:val="24"/>
        </w:rPr>
        <w:t>перечень причин, приводящих к снижению надежного теплоснабжения, включая проблемы в работе теплопотребляющих установок потребителей)</w:t>
      </w:r>
      <w:bookmarkEnd w:id="257"/>
      <w:bookmarkEnd w:id="258"/>
    </w:p>
    <w:p w:rsidR="00316FA1" w:rsidRDefault="00CB0959" w:rsidP="00AC45EC">
      <w:pPr>
        <w:pStyle w:val="00"/>
        <w:rPr>
          <w:sz w:val="24"/>
          <w:szCs w:val="24"/>
        </w:rPr>
      </w:pPr>
      <w:r>
        <w:rPr>
          <w:sz w:val="24"/>
          <w:szCs w:val="24"/>
        </w:rPr>
        <w:t>1</w:t>
      </w:r>
      <w:r w:rsidRPr="00D66DF0">
        <w:rPr>
          <w:sz w:val="24"/>
          <w:szCs w:val="24"/>
        </w:rPr>
        <w:t xml:space="preserve">) </w:t>
      </w:r>
      <w:r w:rsidRPr="00D66DF0">
        <w:rPr>
          <w:b/>
          <w:bCs/>
          <w:sz w:val="24"/>
          <w:szCs w:val="24"/>
        </w:rPr>
        <w:t>Отсутствие или нарушение изоляции трубопроводов тепловой сети</w:t>
      </w:r>
      <w:r w:rsidRPr="00D66DF0">
        <w:rPr>
          <w:sz w:val="24"/>
          <w:szCs w:val="24"/>
        </w:rPr>
        <w:t xml:space="preserve"> приводят к сверхнормативным потерям, которые являются прям</w:t>
      </w:r>
      <w:r w:rsidRPr="00D66DF0">
        <w:rPr>
          <w:sz w:val="24"/>
          <w:szCs w:val="24"/>
        </w:rPr>
        <w:t>ыми убытками теплоснабжающих организаций.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041B3B" w:rsidRPr="00041B3B" w:rsidRDefault="00CB0959" w:rsidP="00041B3B">
      <w:pPr>
        <w:pStyle w:val="00"/>
        <w:rPr>
          <w:rFonts w:ascii="Calibri" w:eastAsia="Times New Roman" w:hAnsi="Calibri" w:cs="Calibri"/>
          <w:sz w:val="24"/>
          <w:szCs w:val="24"/>
        </w:rPr>
      </w:pPr>
      <w:r>
        <w:rPr>
          <w:sz w:val="24"/>
          <w:szCs w:val="24"/>
        </w:rPr>
        <w:t>2</w:t>
      </w:r>
      <w:r w:rsidRPr="00041B3B">
        <w:rPr>
          <w:sz w:val="24"/>
          <w:szCs w:val="24"/>
        </w:rPr>
        <w:t xml:space="preserve">) </w:t>
      </w:r>
      <w:r w:rsidRPr="00041B3B">
        <w:rPr>
          <w:rFonts w:eastAsia="Times New Roman"/>
          <w:b/>
          <w:bCs/>
          <w:color w:val="000000"/>
          <w:sz w:val="24"/>
          <w:szCs w:val="24"/>
        </w:rPr>
        <w:t>Технический изн</w:t>
      </w:r>
      <w:r w:rsidRPr="00041B3B">
        <w:rPr>
          <w:rFonts w:eastAsia="Times New Roman"/>
          <w:b/>
          <w:bCs/>
          <w:color w:val="000000"/>
          <w:sz w:val="24"/>
          <w:szCs w:val="24"/>
        </w:rPr>
        <w:t xml:space="preserve">ос основного оборудования ТЭЦ АО «Алтай-Кокс» </w:t>
      </w:r>
      <w:r w:rsidRPr="00041B3B">
        <w:rPr>
          <w:rFonts w:eastAsia="Times New Roman"/>
          <w:bCs/>
          <w:color w:val="000000"/>
          <w:sz w:val="24"/>
          <w:szCs w:val="24"/>
        </w:rPr>
        <w:t>приводит к увеличению затрат на выполнение капитальных ремонтов, с выполнением сверхтиповых работ по замене газовоздушного тракта, поверхностей нагрева паровых котлов, замене стержней обмоток генераторов</w:t>
      </w:r>
      <w:r w:rsidRPr="00041B3B">
        <w:rPr>
          <w:rFonts w:ascii="Calibri" w:eastAsia="Times New Roman" w:hAnsi="Calibri" w:cs="Calibri"/>
          <w:bCs/>
          <w:color w:val="000000"/>
          <w:sz w:val="24"/>
          <w:szCs w:val="24"/>
        </w:rPr>
        <w:t xml:space="preserve"> </w:t>
      </w:r>
      <w:r w:rsidRPr="00041B3B">
        <w:rPr>
          <w:rFonts w:ascii="Calibri" w:eastAsia="Times New Roman" w:hAnsi="Calibri" w:cs="Calibri"/>
          <w:bCs/>
          <w:sz w:val="24"/>
          <w:szCs w:val="24"/>
        </w:rPr>
        <w:t>турбин, капитальному ремонту и замене роторов проточной части турбоагрегатов.</w:t>
      </w:r>
    </w:p>
    <w:p w:rsidR="00316FA1" w:rsidRPr="00907439" w:rsidRDefault="00CB0959" w:rsidP="00907439">
      <w:pPr>
        <w:pStyle w:val="00"/>
        <w:rPr>
          <w:sz w:val="24"/>
          <w:szCs w:val="24"/>
        </w:rPr>
      </w:pPr>
      <w:r>
        <w:rPr>
          <w:sz w:val="24"/>
          <w:szCs w:val="24"/>
        </w:rPr>
        <w:t>3</w:t>
      </w:r>
      <w:r w:rsidRPr="00D66DF0">
        <w:rPr>
          <w:sz w:val="24"/>
          <w:szCs w:val="24"/>
        </w:rPr>
        <w:t xml:space="preserve">) </w:t>
      </w:r>
      <w:r w:rsidRPr="00907439">
        <w:rPr>
          <w:b/>
          <w:bCs/>
          <w:sz w:val="24"/>
          <w:szCs w:val="24"/>
        </w:rPr>
        <w:t>Технически и морально устарело оборудование контрольно-измерительных приборов и автоматизации (КИПиА)</w:t>
      </w:r>
      <w:r>
        <w:rPr>
          <w:sz w:val="24"/>
          <w:szCs w:val="24"/>
        </w:rPr>
        <w:t xml:space="preserve"> основного оборудования ТЭЦ </w:t>
      </w:r>
      <w:r w:rsidRPr="00907439">
        <w:rPr>
          <w:sz w:val="24"/>
          <w:szCs w:val="24"/>
        </w:rPr>
        <w:t>АО «Алтай-Кокс», оборудование ОРУ-110/220.</w:t>
      </w:r>
    </w:p>
    <w:p w:rsidR="00316FA1" w:rsidRPr="00D66DF0" w:rsidRDefault="00CB0959" w:rsidP="00D35D4A">
      <w:pPr>
        <w:pStyle w:val="1110"/>
        <w:numPr>
          <w:ilvl w:val="2"/>
          <w:numId w:val="96"/>
        </w:numPr>
        <w:tabs>
          <w:tab w:val="left" w:pos="1560"/>
        </w:tabs>
        <w:ind w:left="0" w:firstLine="709"/>
        <w:rPr>
          <w:sz w:val="24"/>
          <w:szCs w:val="24"/>
        </w:rPr>
      </w:pPr>
      <w:bookmarkStart w:id="259" w:name="_Toc377471870"/>
      <w:bookmarkStart w:id="260" w:name="_Toc384058655"/>
      <w:bookmarkStart w:id="261" w:name="_Toc386561047"/>
      <w:bookmarkStart w:id="262" w:name="_Toc97797741"/>
      <w:r w:rsidRPr="00D66DF0">
        <w:rPr>
          <w:sz w:val="24"/>
          <w:szCs w:val="24"/>
        </w:rPr>
        <w:t>Сущ</w:t>
      </w:r>
      <w:r w:rsidRPr="00D66DF0">
        <w:rPr>
          <w:sz w:val="24"/>
          <w:szCs w:val="24"/>
        </w:rPr>
        <w:t>ествующие проблемы развития систем теплоснабжения</w:t>
      </w:r>
      <w:bookmarkEnd w:id="259"/>
      <w:bookmarkEnd w:id="260"/>
      <w:bookmarkEnd w:id="261"/>
      <w:bookmarkEnd w:id="262"/>
    </w:p>
    <w:p w:rsidR="00316FA1" w:rsidRPr="00D66DF0" w:rsidRDefault="00CB0959" w:rsidP="00E3575E">
      <w:pPr>
        <w:pStyle w:val="00"/>
        <w:rPr>
          <w:sz w:val="24"/>
          <w:szCs w:val="24"/>
        </w:rPr>
      </w:pPr>
      <w:r w:rsidRPr="00D66DF0">
        <w:rPr>
          <w:sz w:val="24"/>
          <w:szCs w:val="24"/>
        </w:rPr>
        <w:t>1)</w:t>
      </w:r>
      <w:r>
        <w:rPr>
          <w:sz w:val="24"/>
          <w:szCs w:val="24"/>
        </w:rPr>
        <w:t xml:space="preserve"> </w:t>
      </w:r>
      <w:r w:rsidRPr="00D66DF0">
        <w:rPr>
          <w:b/>
          <w:bCs/>
          <w:sz w:val="24"/>
          <w:szCs w:val="24"/>
        </w:rPr>
        <w:t>Значительная разветвленность тепловой сети при низкой плотности тепловой нагрузки в отдельных районах города.</w:t>
      </w:r>
      <w:r w:rsidRPr="00D66DF0">
        <w:rPr>
          <w:sz w:val="24"/>
          <w:szCs w:val="24"/>
        </w:rPr>
        <w:t xml:space="preserve"> Разветвленная тепловая сеть характеризуется высоким уровнем потерь тепловой энергии.</w:t>
      </w:r>
    </w:p>
    <w:p w:rsidR="00316FA1" w:rsidRPr="00D66DF0" w:rsidRDefault="00CB0959" w:rsidP="00E3575E">
      <w:pPr>
        <w:pStyle w:val="00"/>
        <w:rPr>
          <w:sz w:val="24"/>
          <w:szCs w:val="24"/>
        </w:rPr>
      </w:pPr>
      <w:r w:rsidRPr="00D66DF0">
        <w:rPr>
          <w:sz w:val="24"/>
          <w:szCs w:val="24"/>
        </w:rPr>
        <w:t xml:space="preserve">2) </w:t>
      </w:r>
      <w:r w:rsidRPr="00D66DF0">
        <w:rPr>
          <w:b/>
          <w:bCs/>
          <w:sz w:val="24"/>
          <w:szCs w:val="24"/>
        </w:rPr>
        <w:t>Отсут</w:t>
      </w:r>
      <w:r w:rsidRPr="00D66DF0">
        <w:rPr>
          <w:b/>
          <w:bCs/>
          <w:sz w:val="24"/>
          <w:szCs w:val="24"/>
        </w:rPr>
        <w:t>ствие автоматического сбора информации о параметрах работы системы теплоснабжения.</w:t>
      </w:r>
      <w:r w:rsidRPr="00D66DF0">
        <w:rPr>
          <w:sz w:val="24"/>
          <w:szCs w:val="24"/>
        </w:rPr>
        <w:t xml:space="preserve"> В силу значительной удаленности систем теплоснабжения от центрального офиса теплоснабжающей компании отсутствует возможность оперативного контроля работы системы теплоснабже</w:t>
      </w:r>
      <w:r w:rsidRPr="00D66DF0">
        <w:rPr>
          <w:sz w:val="24"/>
          <w:szCs w:val="24"/>
        </w:rPr>
        <w:t>ния.</w:t>
      </w:r>
    </w:p>
    <w:p w:rsidR="00316FA1" w:rsidRDefault="00CB0959" w:rsidP="00E3575E">
      <w:pPr>
        <w:pStyle w:val="00"/>
        <w:rPr>
          <w:sz w:val="24"/>
          <w:szCs w:val="24"/>
        </w:rPr>
      </w:pPr>
      <w:r w:rsidRPr="00D66DF0">
        <w:rPr>
          <w:sz w:val="24"/>
          <w:szCs w:val="24"/>
        </w:rPr>
        <w:t xml:space="preserve">3) </w:t>
      </w:r>
      <w:r w:rsidRPr="00D66DF0">
        <w:rPr>
          <w:b/>
          <w:bCs/>
          <w:sz w:val="24"/>
          <w:szCs w:val="24"/>
        </w:rPr>
        <w:t>Отсутствие даже минимального резервирования тепловых сетей.</w:t>
      </w:r>
      <w:r w:rsidRPr="00D66DF0">
        <w:rPr>
          <w:sz w:val="24"/>
          <w:szCs w:val="24"/>
        </w:rPr>
        <w:t xml:space="preserve"> При возникновении аварийной ситуации на участке тепловой сети производится отключение потребителя (или группы потребителей) в течение всего времени ликвидации повреждения.</w:t>
      </w:r>
    </w:p>
    <w:p w:rsidR="00316FA1" w:rsidRDefault="00CB0959" w:rsidP="00907439">
      <w:pPr>
        <w:pStyle w:val="00"/>
        <w:rPr>
          <w:sz w:val="24"/>
          <w:szCs w:val="24"/>
        </w:rPr>
      </w:pPr>
      <w:r>
        <w:rPr>
          <w:sz w:val="24"/>
          <w:szCs w:val="24"/>
        </w:rPr>
        <w:t>4</w:t>
      </w:r>
      <w:r w:rsidRPr="00D66DF0">
        <w:rPr>
          <w:sz w:val="24"/>
          <w:szCs w:val="24"/>
        </w:rPr>
        <w:t xml:space="preserve">) </w:t>
      </w:r>
      <w:r w:rsidRPr="00907439">
        <w:rPr>
          <w:b/>
          <w:bCs/>
          <w:sz w:val="24"/>
          <w:szCs w:val="24"/>
        </w:rPr>
        <w:t>Необходимость</w:t>
      </w:r>
      <w:r w:rsidRPr="00907439">
        <w:rPr>
          <w:b/>
          <w:bCs/>
          <w:sz w:val="24"/>
          <w:szCs w:val="24"/>
        </w:rPr>
        <w:t xml:space="preserve"> сжигания мазута.</w:t>
      </w:r>
      <w:r>
        <w:rPr>
          <w:b/>
          <w:bCs/>
          <w:sz w:val="24"/>
          <w:szCs w:val="24"/>
        </w:rPr>
        <w:t xml:space="preserve"> </w:t>
      </w:r>
      <w:r w:rsidRPr="00907439">
        <w:rPr>
          <w:sz w:val="24"/>
          <w:szCs w:val="24"/>
        </w:rPr>
        <w:t>В периоды температур н</w:t>
      </w:r>
      <w:r>
        <w:rPr>
          <w:sz w:val="24"/>
          <w:szCs w:val="24"/>
        </w:rPr>
        <w:t>аружного воздуха ниже -20</w:t>
      </w:r>
      <w:r w:rsidRPr="00907439">
        <w:rPr>
          <w:rFonts w:ascii="Symbol" w:hAnsi="Symbol"/>
          <w:sz w:val="24"/>
          <w:szCs w:val="24"/>
        </w:rPr>
        <w:sym w:font="Symbol" w:char="F0B0"/>
      </w:r>
      <w:r>
        <w:rPr>
          <w:sz w:val="24"/>
          <w:szCs w:val="24"/>
        </w:rPr>
        <w:t xml:space="preserve">С на ТЭЦ </w:t>
      </w:r>
      <w:r w:rsidRPr="00907439">
        <w:rPr>
          <w:sz w:val="24"/>
          <w:szCs w:val="24"/>
        </w:rPr>
        <w:t>АО «Алтай-Кокс» в связи с недостатком коксового газа необходимо сжигать резервное топливо (мазут) для обеспечения необходимых тепловых нагрузок потребителей, что приводит к увеличен</w:t>
      </w:r>
      <w:r w:rsidRPr="00907439">
        <w:rPr>
          <w:sz w:val="24"/>
          <w:szCs w:val="24"/>
        </w:rPr>
        <w:t>ию себестоимости тепловой и электрической энергии.</w:t>
      </w:r>
    </w:p>
    <w:p w:rsidR="009F209D" w:rsidRPr="009F209D" w:rsidRDefault="00CB0959" w:rsidP="009F209D">
      <w:pPr>
        <w:spacing w:after="0" w:line="360" w:lineRule="auto"/>
        <w:ind w:firstLine="851"/>
        <w:jc w:val="both"/>
        <w:rPr>
          <w:rFonts w:ascii="Times New Roman" w:hAnsi="Times New Roman" w:cs="Times New Roman"/>
          <w:sz w:val="24"/>
          <w:szCs w:val="24"/>
        </w:rPr>
      </w:pPr>
      <w:r w:rsidRPr="00317B2F">
        <w:rPr>
          <w:rFonts w:ascii="Times New Roman" w:hAnsi="Times New Roman" w:cs="Times New Roman"/>
          <w:sz w:val="24"/>
          <w:szCs w:val="24"/>
        </w:rPr>
        <w:t xml:space="preserve">5) </w:t>
      </w:r>
      <w:r w:rsidRPr="00317B2F">
        <w:rPr>
          <w:rFonts w:ascii="Times New Roman" w:hAnsi="Times New Roman" w:cs="Times New Roman"/>
          <w:b/>
          <w:sz w:val="24"/>
          <w:szCs w:val="24"/>
        </w:rPr>
        <w:t xml:space="preserve">Коррекционная обработка питательной воды, котловой воды. </w:t>
      </w:r>
      <w:bookmarkStart w:id="263" w:name="_Toc377471871"/>
      <w:bookmarkStart w:id="264" w:name="_Toc384058656"/>
      <w:bookmarkStart w:id="265" w:name="_Toc386561048"/>
      <w:r w:rsidRPr="009F209D">
        <w:rPr>
          <w:rFonts w:ascii="Times New Roman" w:hAnsi="Times New Roman" w:cs="Times New Roman"/>
          <w:sz w:val="24"/>
          <w:szCs w:val="24"/>
        </w:rPr>
        <w:t>В настоящее время коррекционная обработка воды ведётся одним реагентом - Хеламином. Непрерывная продувка осуществляется в размере 0,5-1%. Существующие отложения на поверхностях нагрева котлов в среднем 70-90 г/м</w:t>
      </w:r>
      <w:r w:rsidRPr="009F209D">
        <w:rPr>
          <w:rFonts w:ascii="Times New Roman" w:hAnsi="Times New Roman" w:cs="Times New Roman"/>
          <w:sz w:val="24"/>
          <w:szCs w:val="24"/>
          <w:vertAlign w:val="superscript"/>
        </w:rPr>
        <w:t>2</w:t>
      </w:r>
      <w:r w:rsidRPr="009F209D">
        <w:rPr>
          <w:rFonts w:ascii="Times New Roman" w:hAnsi="Times New Roman" w:cs="Times New Roman"/>
          <w:sz w:val="24"/>
          <w:szCs w:val="24"/>
        </w:rPr>
        <w:t xml:space="preserve">. </w:t>
      </w:r>
    </w:p>
    <w:p w:rsidR="00316FA1" w:rsidRPr="009F209D" w:rsidRDefault="00CB0959" w:rsidP="009F209D">
      <w:pPr>
        <w:spacing w:after="0" w:line="360" w:lineRule="auto"/>
        <w:ind w:firstLine="851"/>
        <w:jc w:val="both"/>
        <w:rPr>
          <w:rFonts w:ascii="Times New Roman" w:hAnsi="Times New Roman" w:cs="Times New Roman"/>
          <w:sz w:val="24"/>
          <w:szCs w:val="24"/>
        </w:rPr>
      </w:pPr>
      <w:r w:rsidRPr="009F209D">
        <w:rPr>
          <w:rFonts w:ascii="Times New Roman" w:hAnsi="Times New Roman" w:cs="Times New Roman"/>
          <w:sz w:val="24"/>
          <w:szCs w:val="24"/>
        </w:rPr>
        <w:t>Существующие проблемы надежного и эффекти</w:t>
      </w:r>
      <w:r w:rsidRPr="009F209D">
        <w:rPr>
          <w:rFonts w:ascii="Times New Roman" w:hAnsi="Times New Roman" w:cs="Times New Roman"/>
          <w:sz w:val="24"/>
          <w:szCs w:val="24"/>
        </w:rPr>
        <w:t>вного снабжения топливом действующих систем теплоснабжения</w:t>
      </w:r>
      <w:bookmarkEnd w:id="263"/>
      <w:bookmarkEnd w:id="264"/>
      <w:bookmarkEnd w:id="265"/>
    </w:p>
    <w:p w:rsidR="00316FA1" w:rsidRPr="00D66DF0" w:rsidRDefault="00CB0959" w:rsidP="00E3575E">
      <w:pPr>
        <w:pStyle w:val="00"/>
        <w:rPr>
          <w:sz w:val="24"/>
          <w:szCs w:val="24"/>
        </w:rPr>
      </w:pPr>
      <w:r w:rsidRPr="00D66DF0">
        <w:rPr>
          <w:sz w:val="24"/>
          <w:szCs w:val="24"/>
        </w:rPr>
        <w:t>Проблемы топливоснабжения существующих источников тепловой энергии отсутствуют. Даже в периоды расчетных температур наружного воздуха теплоисточники получают твердое топливо необходимого качества в</w:t>
      </w:r>
      <w:r w:rsidRPr="00D66DF0">
        <w:rPr>
          <w:sz w:val="24"/>
          <w:szCs w:val="24"/>
        </w:rPr>
        <w:t xml:space="preserve"> необходимом количестве.</w:t>
      </w:r>
    </w:p>
    <w:p w:rsidR="00316FA1" w:rsidRPr="00D66DF0" w:rsidRDefault="00CB0959" w:rsidP="00D35D4A">
      <w:pPr>
        <w:pStyle w:val="1110"/>
        <w:numPr>
          <w:ilvl w:val="2"/>
          <w:numId w:val="96"/>
        </w:numPr>
        <w:tabs>
          <w:tab w:val="left" w:pos="1560"/>
        </w:tabs>
        <w:ind w:left="0" w:firstLine="709"/>
        <w:rPr>
          <w:sz w:val="24"/>
          <w:szCs w:val="24"/>
        </w:rPr>
      </w:pPr>
      <w:bookmarkStart w:id="266" w:name="_Toc377471872"/>
      <w:bookmarkStart w:id="267" w:name="_Toc384058657"/>
      <w:bookmarkStart w:id="268" w:name="_Toc386561049"/>
      <w:bookmarkStart w:id="269" w:name="_Toc97797742"/>
      <w:r w:rsidRPr="00D66DF0">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66"/>
      <w:bookmarkEnd w:id="267"/>
      <w:bookmarkEnd w:id="268"/>
      <w:bookmarkEnd w:id="269"/>
    </w:p>
    <w:p w:rsidR="00316FA1" w:rsidRDefault="00CB0959" w:rsidP="00C83049">
      <w:pPr>
        <w:pStyle w:val="aff4"/>
        <w:rPr>
          <w:sz w:val="24"/>
          <w:szCs w:val="24"/>
        </w:rPr>
      </w:pPr>
      <w:r w:rsidRPr="00D66DF0">
        <w:rPr>
          <w:sz w:val="24"/>
          <w:szCs w:val="24"/>
        </w:rPr>
        <w:t>Предписания надзорных органов об устранении нарушений, влияющих на безопасность и надежность системы теплосн</w:t>
      </w:r>
      <w:r w:rsidRPr="00D66DF0">
        <w:rPr>
          <w:sz w:val="24"/>
          <w:szCs w:val="24"/>
        </w:rPr>
        <w:t>абжения, отсутствуют.</w:t>
      </w:r>
    </w:p>
    <w:p w:rsidR="00316FA1" w:rsidRPr="00D66DF0" w:rsidRDefault="00CB0959" w:rsidP="00D35D4A">
      <w:pPr>
        <w:pStyle w:val="1f5"/>
        <w:numPr>
          <w:ilvl w:val="0"/>
          <w:numId w:val="96"/>
        </w:numPr>
        <w:tabs>
          <w:tab w:val="left" w:pos="1134"/>
        </w:tabs>
        <w:ind w:left="0" w:firstLine="709"/>
        <w:rPr>
          <w:sz w:val="24"/>
          <w:szCs w:val="24"/>
        </w:rPr>
      </w:pPr>
      <w:bookmarkStart w:id="270" w:name="_Toc384058658"/>
      <w:bookmarkStart w:id="271" w:name="_Toc386561050"/>
      <w:bookmarkStart w:id="272" w:name="_Toc97797743"/>
      <w:r w:rsidRPr="00D66DF0">
        <w:rPr>
          <w:sz w:val="24"/>
          <w:szCs w:val="24"/>
        </w:rPr>
        <w:t>Перспективное потребление тепловой энергии на цели теплоснабжения</w:t>
      </w:r>
      <w:bookmarkEnd w:id="270"/>
      <w:bookmarkEnd w:id="271"/>
      <w:bookmarkEnd w:id="272"/>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73" w:name="_Toc97797744"/>
      <w:bookmarkStart w:id="274" w:name="_Toc377471874"/>
      <w:bookmarkStart w:id="275" w:name="_Toc384058660"/>
      <w:bookmarkStart w:id="276" w:name="_Toc386561051"/>
      <w:r w:rsidRPr="00D66DF0">
        <w:rPr>
          <w:sz w:val="24"/>
          <w:szCs w:val="24"/>
        </w:rPr>
        <w:t>Общие положения</w:t>
      </w:r>
      <w:bookmarkEnd w:id="273"/>
    </w:p>
    <w:p w:rsidR="00316FA1" w:rsidRPr="00D66DF0" w:rsidRDefault="00CB0959" w:rsidP="0014659E">
      <w:pPr>
        <w:pStyle w:val="00"/>
        <w:rPr>
          <w:sz w:val="24"/>
          <w:szCs w:val="24"/>
        </w:rPr>
      </w:pPr>
      <w:r w:rsidRPr="00D66DF0">
        <w:rPr>
          <w:sz w:val="24"/>
          <w:szCs w:val="24"/>
        </w:rPr>
        <w:t>Разработка проекта схемы теплоснабжения г. Заринск Алтайского края является логическим продолжением основного градостроительного документа поселения - г</w:t>
      </w:r>
      <w:r w:rsidRPr="00D66DF0">
        <w:rPr>
          <w:sz w:val="24"/>
          <w:szCs w:val="24"/>
        </w:rPr>
        <w:t>енерального плана в части инженерного обеспечения территорий.</w:t>
      </w:r>
    </w:p>
    <w:p w:rsidR="00316FA1" w:rsidRPr="00D66DF0" w:rsidRDefault="00CB0959" w:rsidP="0014659E">
      <w:pPr>
        <w:pStyle w:val="00"/>
        <w:rPr>
          <w:sz w:val="24"/>
          <w:szCs w:val="24"/>
        </w:rPr>
      </w:pPr>
      <w:r w:rsidRPr="00D66DF0">
        <w:rPr>
          <w:sz w:val="24"/>
          <w:szCs w:val="24"/>
        </w:rPr>
        <w:t xml:space="preserve">Проект генерального плана г. Заринск был разработан ООО «Институт территориального планирования «Град» в </w:t>
      </w:r>
      <w:smartTag w:uri="urn:schemas-microsoft-com:office:smarttags" w:element="metricconverter">
        <w:smartTagPr>
          <w:attr w:name="ProductID" w:val="2010 г"/>
        </w:smartTagPr>
        <w:r w:rsidRPr="00D66DF0">
          <w:rPr>
            <w:sz w:val="24"/>
            <w:szCs w:val="24"/>
          </w:rPr>
          <w:t>2010 г</w:t>
        </w:r>
      </w:smartTag>
      <w:r w:rsidRPr="00D66DF0">
        <w:rPr>
          <w:sz w:val="24"/>
          <w:szCs w:val="24"/>
        </w:rPr>
        <w:t>. Главная цель генерального плана – планирование устойчивого развития территорий го</w:t>
      </w:r>
      <w:r w:rsidRPr="00D66DF0">
        <w:rPr>
          <w:sz w:val="24"/>
          <w:szCs w:val="24"/>
        </w:rPr>
        <w:t>рода,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w:t>
      </w:r>
    </w:p>
    <w:p w:rsidR="00316FA1" w:rsidRPr="00D66DF0" w:rsidRDefault="00CB0959" w:rsidP="0014659E">
      <w:pPr>
        <w:pStyle w:val="00"/>
        <w:rPr>
          <w:sz w:val="24"/>
          <w:szCs w:val="24"/>
        </w:rPr>
      </w:pPr>
      <w:r w:rsidRPr="00D66DF0">
        <w:rPr>
          <w:sz w:val="24"/>
          <w:szCs w:val="24"/>
        </w:rPr>
        <w:t>Основными задачами генера</w:t>
      </w:r>
      <w:r w:rsidRPr="00D66DF0">
        <w:rPr>
          <w:sz w:val="24"/>
          <w:szCs w:val="24"/>
        </w:rPr>
        <w:t>льного плана являются:</w:t>
      </w:r>
    </w:p>
    <w:p w:rsidR="00316FA1" w:rsidRPr="00D66DF0" w:rsidRDefault="00CB0959" w:rsidP="009A2252">
      <w:pPr>
        <w:pStyle w:val="aff4"/>
        <w:numPr>
          <w:ilvl w:val="0"/>
          <w:numId w:val="66"/>
        </w:numPr>
        <w:ind w:left="0" w:firstLine="709"/>
        <w:rPr>
          <w:sz w:val="24"/>
          <w:szCs w:val="24"/>
        </w:rPr>
      </w:pPr>
      <w:r w:rsidRPr="00D66DF0">
        <w:rPr>
          <w:sz w:val="24"/>
          <w:szCs w:val="24"/>
        </w:rPr>
        <w:t>многофакторный и комплексный анализ современного состояния территории города;</w:t>
      </w:r>
    </w:p>
    <w:p w:rsidR="00316FA1" w:rsidRPr="00D66DF0" w:rsidRDefault="00CB0959" w:rsidP="009A2252">
      <w:pPr>
        <w:pStyle w:val="aff4"/>
        <w:numPr>
          <w:ilvl w:val="0"/>
          <w:numId w:val="66"/>
        </w:numPr>
        <w:ind w:left="0" w:firstLine="709"/>
        <w:rPr>
          <w:sz w:val="24"/>
          <w:szCs w:val="24"/>
        </w:rPr>
      </w:pPr>
      <w:r w:rsidRPr="00D66DF0">
        <w:rPr>
          <w:sz w:val="24"/>
          <w:szCs w:val="24"/>
        </w:rPr>
        <w:t>выявление основных проблем и направлений комплексного развития территорий города;</w:t>
      </w:r>
    </w:p>
    <w:p w:rsidR="00316FA1" w:rsidRPr="00D66DF0" w:rsidRDefault="00CB0959" w:rsidP="009A2252">
      <w:pPr>
        <w:pStyle w:val="aff4"/>
        <w:numPr>
          <w:ilvl w:val="0"/>
          <w:numId w:val="66"/>
        </w:numPr>
        <w:ind w:left="0" w:firstLine="709"/>
        <w:rPr>
          <w:sz w:val="24"/>
          <w:szCs w:val="24"/>
        </w:rPr>
      </w:pPr>
      <w:r w:rsidRPr="00D66DF0">
        <w:rPr>
          <w:sz w:val="24"/>
          <w:szCs w:val="24"/>
        </w:rPr>
        <w:t>разработка концепции устойчивого развития территории города;</w:t>
      </w:r>
    </w:p>
    <w:p w:rsidR="00316FA1" w:rsidRPr="00D66DF0" w:rsidRDefault="00CB0959" w:rsidP="009A2252">
      <w:pPr>
        <w:pStyle w:val="aff4"/>
        <w:numPr>
          <w:ilvl w:val="0"/>
          <w:numId w:val="66"/>
        </w:numPr>
        <w:ind w:left="0" w:firstLine="709"/>
        <w:rPr>
          <w:sz w:val="24"/>
          <w:szCs w:val="24"/>
        </w:rPr>
      </w:pPr>
      <w:r w:rsidRPr="00D66DF0">
        <w:rPr>
          <w:sz w:val="24"/>
          <w:szCs w:val="24"/>
        </w:rPr>
        <w:t>разработка п</w:t>
      </w:r>
      <w:r w:rsidRPr="00D66DF0">
        <w:rPr>
          <w:sz w:val="24"/>
          <w:szCs w:val="24"/>
        </w:rPr>
        <w:t>еречня мероприятий по территориальному планированию;</w:t>
      </w:r>
    </w:p>
    <w:p w:rsidR="00316FA1" w:rsidRPr="00D66DF0" w:rsidRDefault="00CB0959" w:rsidP="009A2252">
      <w:pPr>
        <w:pStyle w:val="aff4"/>
        <w:numPr>
          <w:ilvl w:val="0"/>
          <w:numId w:val="66"/>
        </w:numPr>
        <w:ind w:left="0" w:firstLine="709"/>
        <w:rPr>
          <w:sz w:val="24"/>
          <w:szCs w:val="24"/>
        </w:rPr>
      </w:pPr>
      <w:r w:rsidRPr="00D66DF0">
        <w:rPr>
          <w:sz w:val="24"/>
          <w:szCs w:val="24"/>
        </w:rPr>
        <w:t>обоснование предложений по территориальному планированию;</w:t>
      </w:r>
    </w:p>
    <w:p w:rsidR="00316FA1" w:rsidRPr="00D66DF0" w:rsidRDefault="00CB0959" w:rsidP="009A2252">
      <w:pPr>
        <w:pStyle w:val="aff4"/>
        <w:numPr>
          <w:ilvl w:val="0"/>
          <w:numId w:val="66"/>
        </w:numPr>
        <w:ind w:left="0" w:firstLine="709"/>
        <w:rPr>
          <w:sz w:val="24"/>
          <w:szCs w:val="24"/>
        </w:rPr>
      </w:pPr>
      <w:r w:rsidRPr="00D66DF0">
        <w:rPr>
          <w:sz w:val="24"/>
          <w:szCs w:val="24"/>
        </w:rPr>
        <w:t>установление этапов реализации мероприятий по территориальному планированию.</w:t>
      </w:r>
    </w:p>
    <w:p w:rsidR="00316FA1" w:rsidRPr="00D66DF0" w:rsidRDefault="00CB0959" w:rsidP="0014659E">
      <w:pPr>
        <w:pStyle w:val="00"/>
        <w:rPr>
          <w:sz w:val="24"/>
          <w:szCs w:val="24"/>
        </w:rPr>
      </w:pPr>
      <w:r w:rsidRPr="00D66DF0">
        <w:rPr>
          <w:sz w:val="24"/>
          <w:szCs w:val="24"/>
        </w:rPr>
        <w:t>Генеральный план разработан на территории городского округа в границах черты проектирования. Предложения по территориальному планированию были разделены на этапы реализации, в том числе: I-я очередь – 2020 год, II-я очередь (расчетный срок) – 2030 год.</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77" w:name="_Toc97797745"/>
      <w:r w:rsidRPr="00D66DF0">
        <w:rPr>
          <w:sz w:val="24"/>
          <w:szCs w:val="24"/>
        </w:rPr>
        <w:t>Дан</w:t>
      </w:r>
      <w:r w:rsidRPr="00D66DF0">
        <w:rPr>
          <w:sz w:val="24"/>
          <w:szCs w:val="24"/>
        </w:rPr>
        <w:t>ные базового уровня потребления тепла на цели теплоснабжения</w:t>
      </w:r>
      <w:bookmarkEnd w:id="274"/>
      <w:bookmarkEnd w:id="275"/>
      <w:bookmarkEnd w:id="276"/>
      <w:bookmarkEnd w:id="277"/>
    </w:p>
    <w:p w:rsidR="00316FA1" w:rsidRPr="00D66DF0" w:rsidRDefault="00CB0959" w:rsidP="0083322C">
      <w:pPr>
        <w:pStyle w:val="00"/>
        <w:rPr>
          <w:sz w:val="24"/>
          <w:szCs w:val="24"/>
        </w:rPr>
      </w:pPr>
      <w:r w:rsidRPr="00D66DF0">
        <w:rPr>
          <w:sz w:val="24"/>
          <w:szCs w:val="24"/>
        </w:rPr>
        <w:t>Теплоисточники г. Заринска осуществляют отпуск тепловой энергии для целей отопления следующим потребителям:</w:t>
      </w:r>
    </w:p>
    <w:p w:rsidR="00316FA1" w:rsidRPr="005E04F6" w:rsidRDefault="00CB0959" w:rsidP="00BB550B">
      <w:pPr>
        <w:pStyle w:val="114"/>
        <w:numPr>
          <w:ilvl w:val="0"/>
          <w:numId w:val="21"/>
        </w:numPr>
        <w:rPr>
          <w:rFonts w:ascii="Times New Roman" w:hAnsi="Times New Roman"/>
          <w:sz w:val="24"/>
          <w:szCs w:val="24"/>
        </w:rPr>
      </w:pPr>
      <w:r w:rsidRPr="005E04F6">
        <w:rPr>
          <w:rFonts w:ascii="Times New Roman" w:hAnsi="Times New Roman"/>
          <w:sz w:val="24"/>
          <w:szCs w:val="24"/>
        </w:rPr>
        <w:t>общественные здания;</w:t>
      </w:r>
    </w:p>
    <w:p w:rsidR="00316FA1" w:rsidRPr="005E04F6" w:rsidRDefault="00CB0959" w:rsidP="00BB550B">
      <w:pPr>
        <w:pStyle w:val="114"/>
        <w:numPr>
          <w:ilvl w:val="0"/>
          <w:numId w:val="21"/>
        </w:numPr>
        <w:rPr>
          <w:rFonts w:ascii="Times New Roman" w:hAnsi="Times New Roman"/>
          <w:sz w:val="24"/>
          <w:szCs w:val="24"/>
        </w:rPr>
      </w:pPr>
      <w:r w:rsidRPr="005E04F6">
        <w:rPr>
          <w:rFonts w:ascii="Times New Roman" w:hAnsi="Times New Roman"/>
          <w:sz w:val="24"/>
          <w:szCs w:val="24"/>
        </w:rPr>
        <w:t>жилой фонд;</w:t>
      </w:r>
    </w:p>
    <w:p w:rsidR="00316FA1" w:rsidRPr="005E04F6" w:rsidRDefault="00CB0959" w:rsidP="00BB550B">
      <w:pPr>
        <w:pStyle w:val="114"/>
        <w:numPr>
          <w:ilvl w:val="0"/>
          <w:numId w:val="21"/>
        </w:numPr>
        <w:rPr>
          <w:rFonts w:ascii="Times New Roman" w:hAnsi="Times New Roman"/>
          <w:sz w:val="24"/>
          <w:szCs w:val="24"/>
        </w:rPr>
      </w:pPr>
      <w:r w:rsidRPr="005E04F6">
        <w:rPr>
          <w:rFonts w:ascii="Times New Roman" w:hAnsi="Times New Roman"/>
          <w:sz w:val="24"/>
          <w:szCs w:val="24"/>
        </w:rPr>
        <w:t>предприятия.</w:t>
      </w:r>
    </w:p>
    <w:p w:rsidR="00316FA1" w:rsidRPr="00D66DF0" w:rsidRDefault="00CB0959" w:rsidP="0083322C">
      <w:pPr>
        <w:pStyle w:val="00"/>
        <w:rPr>
          <w:sz w:val="24"/>
          <w:szCs w:val="24"/>
        </w:rPr>
      </w:pPr>
      <w:r w:rsidRPr="00D66DF0">
        <w:rPr>
          <w:sz w:val="24"/>
          <w:szCs w:val="24"/>
        </w:rPr>
        <w:t>Данные базового потребления тепловой энер</w:t>
      </w:r>
      <w:r w:rsidRPr="00D66DF0">
        <w:rPr>
          <w:sz w:val="24"/>
          <w:szCs w:val="24"/>
        </w:rPr>
        <w:t>гии на цели теплоснабжения потребителей в разрезе систем теплоснабжения</w:t>
      </w:r>
      <w:r>
        <w:rPr>
          <w:sz w:val="24"/>
          <w:szCs w:val="24"/>
        </w:rPr>
        <w:t xml:space="preserve"> </w:t>
      </w:r>
      <w:r w:rsidRPr="00D66DF0">
        <w:rPr>
          <w:sz w:val="24"/>
          <w:szCs w:val="24"/>
        </w:rPr>
        <w:t>приведены в разделе 1.5.</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78" w:name="_Toc377471875"/>
      <w:bookmarkStart w:id="279" w:name="_Toc384058661"/>
      <w:bookmarkStart w:id="280" w:name="_Toc386561052"/>
      <w:bookmarkStart w:id="281" w:name="_Toc97797746"/>
      <w:r w:rsidRPr="00D66DF0">
        <w:rPr>
          <w:sz w:val="24"/>
          <w:szCs w:val="24"/>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w:t>
      </w:r>
      <w:r w:rsidRPr="00D66DF0">
        <w:rPr>
          <w:sz w:val="24"/>
          <w:szCs w:val="24"/>
        </w:rPr>
        <w:t>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Start w:id="282" w:name="_Toc377471876"/>
      <w:bookmarkStart w:id="283" w:name="_Toc384058662"/>
      <w:bookmarkStart w:id="284" w:name="_Toc386561053"/>
      <w:bookmarkEnd w:id="278"/>
      <w:bookmarkEnd w:id="279"/>
      <w:bookmarkEnd w:id="280"/>
      <w:bookmarkEnd w:id="281"/>
    </w:p>
    <w:p w:rsidR="00316FA1" w:rsidRPr="00D66DF0" w:rsidRDefault="00CB0959" w:rsidP="00D35D4A">
      <w:pPr>
        <w:pStyle w:val="1110"/>
        <w:numPr>
          <w:ilvl w:val="2"/>
          <w:numId w:val="96"/>
        </w:numPr>
        <w:tabs>
          <w:tab w:val="left" w:pos="1560"/>
        </w:tabs>
        <w:ind w:left="0" w:firstLine="709"/>
        <w:rPr>
          <w:sz w:val="24"/>
          <w:szCs w:val="24"/>
        </w:rPr>
      </w:pPr>
      <w:bookmarkStart w:id="285" w:name="_Toc97797747"/>
      <w:r w:rsidRPr="00D66DF0">
        <w:rPr>
          <w:sz w:val="24"/>
          <w:szCs w:val="24"/>
        </w:rPr>
        <w:t>Прогнозы приростов численности населения и площадей жилого фонда</w:t>
      </w:r>
      <w:bookmarkEnd w:id="285"/>
    </w:p>
    <w:p w:rsidR="00316FA1" w:rsidRPr="00D66DF0" w:rsidRDefault="00CB0959" w:rsidP="005123BA">
      <w:pPr>
        <w:pStyle w:val="00"/>
        <w:rPr>
          <w:sz w:val="24"/>
          <w:szCs w:val="24"/>
        </w:rPr>
      </w:pPr>
      <w:r w:rsidRPr="00D66DF0">
        <w:rPr>
          <w:sz w:val="24"/>
          <w:szCs w:val="24"/>
        </w:rPr>
        <w:t xml:space="preserve">В проекте Генерального плана </w:t>
      </w:r>
      <w:r w:rsidRPr="00D66DF0">
        <w:rPr>
          <w:sz w:val="24"/>
          <w:szCs w:val="24"/>
        </w:rPr>
        <w:t>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w:t>
      </w:r>
      <w:r w:rsidRPr="00D66DF0">
        <w:rPr>
          <w:sz w:val="24"/>
          <w:szCs w:val="24"/>
        </w:rPr>
        <w:t>ля.</w:t>
      </w:r>
    </w:p>
    <w:p w:rsidR="00316FA1" w:rsidRPr="00D66DF0" w:rsidRDefault="00CB0959" w:rsidP="00220FF1">
      <w:pPr>
        <w:pStyle w:val="00"/>
        <w:rPr>
          <w:sz w:val="24"/>
          <w:szCs w:val="24"/>
        </w:rPr>
      </w:pPr>
      <w:r w:rsidRPr="00D66DF0">
        <w:rPr>
          <w:sz w:val="24"/>
          <w:szCs w:val="24"/>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w:t>
      </w:r>
      <w:r w:rsidRPr="00D66DF0">
        <w:rPr>
          <w:sz w:val="24"/>
          <w:szCs w:val="24"/>
        </w:rPr>
        <w:t>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316FA1" w:rsidRPr="00D66DF0" w:rsidRDefault="00CB0959" w:rsidP="00220FF1">
      <w:pPr>
        <w:pStyle w:val="00"/>
        <w:rPr>
          <w:sz w:val="24"/>
          <w:szCs w:val="24"/>
        </w:rPr>
      </w:pPr>
      <w:r w:rsidRPr="00D66DF0">
        <w:rPr>
          <w:sz w:val="24"/>
          <w:szCs w:val="24"/>
        </w:rPr>
        <w:t>Таким образ</w:t>
      </w:r>
      <w:r w:rsidRPr="00D66DF0">
        <w:rPr>
          <w:sz w:val="24"/>
          <w:szCs w:val="24"/>
        </w:rPr>
        <w:t>ом, в</w:t>
      </w:r>
      <w:r>
        <w:rPr>
          <w:sz w:val="24"/>
          <w:szCs w:val="24"/>
        </w:rPr>
        <w:t xml:space="preserve"> </w:t>
      </w:r>
      <w:r w:rsidRPr="00D66DF0">
        <w:rPr>
          <w:sz w:val="24"/>
          <w:szCs w:val="24"/>
        </w:rPr>
        <w:t>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w:t>
      </w:r>
      <w:r w:rsidRPr="00D66DF0">
        <w:rPr>
          <w:sz w:val="24"/>
          <w:szCs w:val="24"/>
        </w:rPr>
        <w:t>е.</w:t>
      </w:r>
    </w:p>
    <w:p w:rsidR="00316FA1" w:rsidRPr="00D66DF0" w:rsidRDefault="00CB0959" w:rsidP="00220FF1">
      <w:pPr>
        <w:pStyle w:val="00"/>
        <w:rPr>
          <w:sz w:val="24"/>
          <w:szCs w:val="24"/>
        </w:rPr>
      </w:pPr>
      <w:r w:rsidRPr="00D66DF0">
        <w:rPr>
          <w:sz w:val="24"/>
          <w:szCs w:val="24"/>
        </w:rPr>
        <w:t>Для достижения предполагаемого уровня развития социальной системы необходимо осуществить комплекс мероприятий, а именно:</w:t>
      </w:r>
    </w:p>
    <w:p w:rsidR="00316FA1" w:rsidRPr="00D66DF0" w:rsidRDefault="00CB0959" w:rsidP="00220FF1">
      <w:pPr>
        <w:pStyle w:val="00"/>
        <w:rPr>
          <w:sz w:val="24"/>
          <w:szCs w:val="24"/>
        </w:rPr>
      </w:pPr>
      <w:r w:rsidRPr="00D66DF0">
        <w:rPr>
          <w:sz w:val="24"/>
          <w:szCs w:val="24"/>
        </w:rPr>
        <w:t>- разработка и воплощение в жизнь мер, устраняющих негативное влияние факторов внешней среды на развитие демографической ситуации;</w:t>
      </w:r>
    </w:p>
    <w:p w:rsidR="00316FA1" w:rsidRPr="00D66DF0" w:rsidRDefault="00CB0959" w:rsidP="00220FF1">
      <w:pPr>
        <w:pStyle w:val="00"/>
        <w:rPr>
          <w:sz w:val="24"/>
          <w:szCs w:val="24"/>
        </w:rPr>
      </w:pPr>
      <w:r w:rsidRPr="00D66DF0">
        <w:rPr>
          <w:sz w:val="24"/>
          <w:szCs w:val="24"/>
        </w:rPr>
        <w:t>-</w:t>
      </w:r>
      <w:r w:rsidRPr="00D66DF0">
        <w:rPr>
          <w:sz w:val="24"/>
          <w:szCs w:val="24"/>
        </w:rPr>
        <w:t xml:space="preserve">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316FA1" w:rsidRPr="00D66DF0" w:rsidRDefault="00CB0959" w:rsidP="00220FF1">
      <w:pPr>
        <w:pStyle w:val="00"/>
        <w:rPr>
          <w:sz w:val="24"/>
          <w:szCs w:val="24"/>
        </w:rPr>
      </w:pPr>
      <w:r w:rsidRPr="00D66DF0">
        <w:rPr>
          <w:sz w:val="24"/>
          <w:szCs w:val="24"/>
        </w:rPr>
        <w:t>- усиление мер по охране репродуктивной функции женщин от неблагоприятных</w:t>
      </w:r>
      <w:r w:rsidRPr="00D66DF0">
        <w:rPr>
          <w:sz w:val="24"/>
          <w:szCs w:val="24"/>
        </w:rPr>
        <w:t xml:space="preserve"> производственных факторов;</w:t>
      </w:r>
    </w:p>
    <w:p w:rsidR="00316FA1" w:rsidRPr="00D66DF0" w:rsidRDefault="00CB0959" w:rsidP="00220FF1">
      <w:pPr>
        <w:pStyle w:val="00"/>
        <w:rPr>
          <w:sz w:val="24"/>
          <w:szCs w:val="24"/>
        </w:rPr>
      </w:pPr>
      <w:r w:rsidRPr="00D66DF0">
        <w:rPr>
          <w:sz w:val="24"/>
          <w:szCs w:val="24"/>
        </w:rPr>
        <w:t>- помощь молодым специалистам при трудоустройстве с целью закрепления их в г. Заринске.</w:t>
      </w:r>
    </w:p>
    <w:p w:rsidR="00316FA1" w:rsidRPr="00D66DF0" w:rsidRDefault="00CB0959" w:rsidP="00220FF1">
      <w:pPr>
        <w:pStyle w:val="00"/>
        <w:rPr>
          <w:sz w:val="24"/>
          <w:szCs w:val="24"/>
        </w:rPr>
      </w:pPr>
      <w:r w:rsidRPr="00D66DF0">
        <w:rPr>
          <w:sz w:val="24"/>
          <w:szCs w:val="24"/>
        </w:rPr>
        <w:t>В проекте Генерального плана не отражены прогнозы перспективной численности населения города. Для объективного составления прогнозов следует</w:t>
      </w:r>
      <w:r w:rsidRPr="00D66DF0">
        <w:rPr>
          <w:sz w:val="24"/>
          <w:szCs w:val="24"/>
        </w:rPr>
        <w:t xml:space="preserve"> обратиться к данным о численности населения за ретроспективный период.</w:t>
      </w:r>
    </w:p>
    <w:p w:rsidR="00316FA1" w:rsidRPr="00D66DF0" w:rsidRDefault="00CB0959" w:rsidP="005123BA">
      <w:pPr>
        <w:pStyle w:val="00"/>
        <w:rPr>
          <w:sz w:val="24"/>
          <w:szCs w:val="24"/>
        </w:rPr>
      </w:pPr>
      <w:r w:rsidRPr="00D66DF0">
        <w:rPr>
          <w:sz w:val="24"/>
          <w:szCs w:val="24"/>
        </w:rPr>
        <w:t>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w:t>
      </w:r>
      <w:r>
        <w:rPr>
          <w:sz w:val="24"/>
          <w:szCs w:val="24"/>
        </w:rPr>
        <w:t xml:space="preserve"> </w:t>
      </w:r>
      <w:r w:rsidRPr="00D66DF0">
        <w:rPr>
          <w:sz w:val="24"/>
          <w:szCs w:val="24"/>
        </w:rPr>
        <w:t>представлен</w:t>
      </w:r>
      <w:r w:rsidRPr="00D66DF0">
        <w:rPr>
          <w:sz w:val="24"/>
          <w:szCs w:val="24"/>
        </w:rPr>
        <w:t>ы на рисунке 2</w:t>
      </w:r>
      <w:r>
        <w:rPr>
          <w:sz w:val="24"/>
          <w:szCs w:val="24"/>
        </w:rPr>
        <w:t>3</w:t>
      </w:r>
      <w:r w:rsidRPr="00D66DF0">
        <w:rPr>
          <w:sz w:val="24"/>
          <w:szCs w:val="24"/>
        </w:rPr>
        <w:t>.</w:t>
      </w:r>
    </w:p>
    <w:p w:rsidR="00316FA1" w:rsidRPr="00D66DF0" w:rsidRDefault="00CB0959" w:rsidP="005123BA">
      <w:pPr>
        <w:pStyle w:val="00"/>
        <w:rPr>
          <w:sz w:val="24"/>
          <w:szCs w:val="24"/>
        </w:rPr>
      </w:pPr>
      <w:r w:rsidRPr="00D66DF0">
        <w:rPr>
          <w:sz w:val="24"/>
          <w:szCs w:val="24"/>
        </w:rPr>
        <w:t>Как видно из диаграммы</w:t>
      </w:r>
      <w:r>
        <w:rPr>
          <w:sz w:val="24"/>
          <w:szCs w:val="24"/>
        </w:rPr>
        <w:t xml:space="preserve"> 23</w:t>
      </w:r>
      <w:r w:rsidRPr="00D66DF0">
        <w:rPr>
          <w:sz w:val="24"/>
          <w:szCs w:val="24"/>
        </w:rPr>
        <w:t>,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316FA1" w:rsidRPr="00D66DF0" w:rsidRDefault="00CB0959" w:rsidP="005123BA">
      <w:pPr>
        <w:pStyle w:val="00"/>
        <w:rPr>
          <w:sz w:val="24"/>
          <w:szCs w:val="24"/>
        </w:rPr>
      </w:pPr>
      <w:r w:rsidRPr="00D66DF0">
        <w:rPr>
          <w:sz w:val="24"/>
          <w:szCs w:val="24"/>
        </w:rPr>
        <w:t>В проекте Генерального плана заложен ряд мероприятий направленны</w:t>
      </w:r>
      <w:r w:rsidRPr="00D66DF0">
        <w:rPr>
          <w:sz w:val="24"/>
          <w:szCs w:val="24"/>
        </w:rPr>
        <w:t>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316FA1" w:rsidRPr="00D66DF0" w:rsidRDefault="00CB0959" w:rsidP="00D35D4A">
      <w:pPr>
        <w:pStyle w:val="00"/>
        <w:numPr>
          <w:ilvl w:val="0"/>
          <w:numId w:val="73"/>
        </w:numPr>
        <w:tabs>
          <w:tab w:val="left" w:pos="993"/>
        </w:tabs>
        <w:ind w:left="0" w:firstLine="709"/>
        <w:rPr>
          <w:sz w:val="24"/>
          <w:szCs w:val="24"/>
        </w:rPr>
      </w:pPr>
      <w:r w:rsidRPr="00D66DF0">
        <w:rPr>
          <w:sz w:val="24"/>
          <w:szCs w:val="24"/>
        </w:rPr>
        <w:t xml:space="preserve">Пессимистичный сценарий, подразумевающий снижение численности населения в соответствии с существующими темпами. </w:t>
      </w:r>
      <w:r w:rsidRPr="00D66DF0">
        <w:rPr>
          <w:sz w:val="24"/>
          <w:szCs w:val="24"/>
        </w:rPr>
        <w:t>При данном сценарии численность города к 2030г. будет снижена до 44 тыс. чел.;</w:t>
      </w:r>
    </w:p>
    <w:p w:rsidR="00316FA1" w:rsidRPr="00D66DF0" w:rsidRDefault="00CB0959" w:rsidP="00D35D4A">
      <w:pPr>
        <w:pStyle w:val="00"/>
        <w:numPr>
          <w:ilvl w:val="0"/>
          <w:numId w:val="73"/>
        </w:numPr>
        <w:tabs>
          <w:tab w:val="left" w:pos="993"/>
        </w:tabs>
        <w:ind w:left="0" w:firstLine="709"/>
        <w:rPr>
          <w:sz w:val="24"/>
          <w:szCs w:val="24"/>
        </w:rPr>
      </w:pPr>
      <w:r w:rsidRPr="00D66DF0">
        <w:rPr>
          <w:sz w:val="24"/>
          <w:szCs w:val="24"/>
        </w:rPr>
        <w:t xml:space="preserve">Оптимистичный сценарий, при котором численность населения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останется на нынешнем уровне, либо будет увеличиваться. При реализации мероприятий, направленных на повышени</w:t>
      </w:r>
      <w:r w:rsidRPr="00D66DF0">
        <w:rPr>
          <w:sz w:val="24"/>
          <w:szCs w:val="24"/>
        </w:rPr>
        <w:t xml:space="preserve">е привлекательности проживания в г. Заринске численность населения к </w:t>
      </w:r>
      <w:smartTag w:uri="urn:schemas-microsoft-com:office:smarttags" w:element="metricconverter">
        <w:smartTagPr>
          <w:attr w:name="ProductID" w:val="2030 г"/>
        </w:smartTagPr>
        <w:r w:rsidRPr="00D66DF0">
          <w:rPr>
            <w:sz w:val="24"/>
            <w:szCs w:val="24"/>
          </w:rPr>
          <w:t>2030 г</w:t>
        </w:r>
      </w:smartTag>
      <w:r w:rsidRPr="00D66DF0">
        <w:rPr>
          <w:sz w:val="24"/>
          <w:szCs w:val="24"/>
        </w:rPr>
        <w:t>. может увеличиться и будет составлять порядка 50 тыс. чел.</w:t>
      </w:r>
    </w:p>
    <w:p w:rsidR="00316FA1" w:rsidRPr="00D66DF0" w:rsidRDefault="00CB0959" w:rsidP="005123BA">
      <w:pPr>
        <w:pStyle w:val="00"/>
        <w:rPr>
          <w:sz w:val="24"/>
          <w:szCs w:val="24"/>
        </w:rPr>
      </w:pPr>
    </w:p>
    <w:p w:rsidR="00316FA1" w:rsidRPr="00D66DF0" w:rsidRDefault="00CB0959" w:rsidP="0014659E">
      <w:pPr>
        <w:pStyle w:val="aff4"/>
        <w:ind w:firstLine="0"/>
        <w:jc w:val="center"/>
        <w:rPr>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CB0959" w:rsidP="0014659E">
      <w:pPr>
        <w:pStyle w:val="aff4"/>
        <w:ind w:firstLine="0"/>
        <w:jc w:val="center"/>
        <w:rPr>
          <w:sz w:val="24"/>
          <w:szCs w:val="24"/>
        </w:rPr>
      </w:pPr>
      <w:r>
        <w:rPr>
          <w:noProof/>
          <w:lang w:eastAsia="ru-RU"/>
        </w:rPr>
        <w:drawing>
          <wp:inline distT="0" distB="0" distL="0" distR="0">
            <wp:extent cx="9136380" cy="49485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l="-1898" t="-2939" r="-1245" b="-2374"/>
                    <a:stretch>
                      <a:fillRect/>
                    </a:stretch>
                  </pic:blipFill>
                  <pic:spPr bwMode="auto">
                    <a:xfrm>
                      <a:off x="0" y="0"/>
                      <a:ext cx="9136380" cy="4948555"/>
                    </a:xfrm>
                    <a:prstGeom prst="rect">
                      <a:avLst/>
                    </a:prstGeom>
                    <a:noFill/>
                    <a:ln w="9525">
                      <a:noFill/>
                      <a:miter lim="800000"/>
                      <a:headEnd/>
                      <a:tailEnd/>
                    </a:ln>
                  </pic:spPr>
                </pic:pic>
              </a:graphicData>
            </a:graphic>
          </wp:inline>
        </w:drawing>
      </w:r>
    </w:p>
    <w:p w:rsidR="00316FA1" w:rsidRPr="00D66DF0" w:rsidRDefault="00CB0959" w:rsidP="0091421A">
      <w:pPr>
        <w:pStyle w:val="af"/>
        <w:ind w:left="1985"/>
      </w:pPr>
      <w:r w:rsidRPr="00D66DF0">
        <w:t>Показатели численности населения в течение расчетного периода разработки Схемы теплоснабжения</w:t>
      </w:r>
    </w:p>
    <w:p w:rsidR="00316FA1" w:rsidRPr="00D66DF0" w:rsidRDefault="00CB0959" w:rsidP="00DA0DD8">
      <w:pPr>
        <w:spacing w:after="0" w:line="360" w:lineRule="auto"/>
        <w:ind w:firstLine="709"/>
        <w:jc w:val="both"/>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CB0959" w:rsidP="00DE6955">
      <w:pPr>
        <w:pStyle w:val="00"/>
        <w:rPr>
          <w:sz w:val="24"/>
          <w:szCs w:val="24"/>
        </w:rPr>
      </w:pPr>
      <w:r w:rsidRPr="00D66DF0">
        <w:rPr>
          <w:sz w:val="24"/>
          <w:szCs w:val="24"/>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w:t>
      </w:r>
      <w:r w:rsidRPr="00D66DF0">
        <w:rPr>
          <w:sz w:val="24"/>
          <w:szCs w:val="24"/>
        </w:rPr>
        <w:t>троительства с использованием собственных ресурсов – это приоритетные цели в жилищной сфере.</w:t>
      </w:r>
    </w:p>
    <w:p w:rsidR="00316FA1" w:rsidRPr="00D66DF0" w:rsidRDefault="00CB0959" w:rsidP="00DE6955">
      <w:pPr>
        <w:pStyle w:val="00"/>
        <w:rPr>
          <w:sz w:val="24"/>
          <w:szCs w:val="24"/>
        </w:rPr>
      </w:pPr>
      <w:r w:rsidRPr="00D66DF0">
        <w:rPr>
          <w:sz w:val="24"/>
          <w:szCs w:val="24"/>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316FA1" w:rsidRPr="00D66DF0" w:rsidRDefault="00CB0959" w:rsidP="00DE6955">
      <w:pPr>
        <w:pStyle w:val="00"/>
        <w:rPr>
          <w:sz w:val="24"/>
          <w:szCs w:val="24"/>
        </w:rPr>
      </w:pPr>
      <w:r w:rsidRPr="00D66DF0">
        <w:rPr>
          <w:sz w:val="24"/>
          <w:szCs w:val="24"/>
        </w:rPr>
        <w:t>Перечень вопро</w:t>
      </w:r>
      <w:r w:rsidRPr="00D66DF0">
        <w:rPr>
          <w:sz w:val="24"/>
          <w:szCs w:val="24"/>
        </w:rPr>
        <w:t>сов в сфере муниципальной жилищной политики, решение которых обеспечивают муниципальные органы власти:</w:t>
      </w:r>
    </w:p>
    <w:p w:rsidR="00316FA1" w:rsidRPr="00D66DF0" w:rsidRDefault="00CB0959" w:rsidP="00D35D4A">
      <w:pPr>
        <w:pStyle w:val="00"/>
        <w:numPr>
          <w:ilvl w:val="0"/>
          <w:numId w:val="74"/>
        </w:numPr>
        <w:tabs>
          <w:tab w:val="left" w:pos="993"/>
        </w:tabs>
        <w:ind w:left="0" w:firstLine="709"/>
        <w:rPr>
          <w:sz w:val="24"/>
          <w:szCs w:val="24"/>
        </w:rPr>
      </w:pPr>
      <w:r w:rsidRPr="00D66DF0">
        <w:rPr>
          <w:sz w:val="24"/>
          <w:szCs w:val="24"/>
        </w:rPr>
        <w:t>учет (мониторинг) жилищного фонда;</w:t>
      </w:r>
    </w:p>
    <w:p w:rsidR="00316FA1" w:rsidRPr="00D66DF0" w:rsidRDefault="00CB0959" w:rsidP="00D35D4A">
      <w:pPr>
        <w:pStyle w:val="00"/>
        <w:numPr>
          <w:ilvl w:val="0"/>
          <w:numId w:val="74"/>
        </w:numPr>
        <w:tabs>
          <w:tab w:val="left" w:pos="993"/>
        </w:tabs>
        <w:ind w:left="0" w:firstLine="709"/>
        <w:rPr>
          <w:sz w:val="24"/>
          <w:szCs w:val="24"/>
        </w:rPr>
      </w:pPr>
      <w:r w:rsidRPr="00D66DF0">
        <w:rPr>
          <w:sz w:val="24"/>
          <w:szCs w:val="24"/>
        </w:rPr>
        <w:t>определение существующей обеспеченности жильем населения муниципального образования;</w:t>
      </w:r>
    </w:p>
    <w:p w:rsidR="00316FA1" w:rsidRPr="00D66DF0" w:rsidRDefault="00CB0959" w:rsidP="00D35D4A">
      <w:pPr>
        <w:pStyle w:val="00"/>
        <w:numPr>
          <w:ilvl w:val="0"/>
          <w:numId w:val="74"/>
        </w:numPr>
        <w:tabs>
          <w:tab w:val="left" w:pos="993"/>
        </w:tabs>
        <w:ind w:left="0" w:firstLine="709"/>
        <w:rPr>
          <w:sz w:val="24"/>
          <w:szCs w:val="24"/>
        </w:rPr>
      </w:pPr>
      <w:r w:rsidRPr="00D66DF0">
        <w:rPr>
          <w:sz w:val="24"/>
          <w:szCs w:val="24"/>
        </w:rPr>
        <w:t xml:space="preserve">установление нормативов жилищной </w:t>
      </w:r>
      <w:r w:rsidRPr="00D66DF0">
        <w:rPr>
          <w:sz w:val="24"/>
          <w:szCs w:val="24"/>
        </w:rPr>
        <w:t>обеспеченности, учитывающих местные условия муниципального образования;</w:t>
      </w:r>
    </w:p>
    <w:p w:rsidR="00316FA1" w:rsidRPr="00D66DF0" w:rsidRDefault="00CB0959" w:rsidP="00D35D4A">
      <w:pPr>
        <w:pStyle w:val="00"/>
        <w:numPr>
          <w:ilvl w:val="0"/>
          <w:numId w:val="74"/>
        </w:numPr>
        <w:tabs>
          <w:tab w:val="left" w:pos="993"/>
        </w:tabs>
        <w:ind w:left="0" w:firstLine="709"/>
        <w:rPr>
          <w:sz w:val="24"/>
          <w:szCs w:val="24"/>
        </w:rPr>
      </w:pPr>
      <w:r w:rsidRPr="00D66DF0">
        <w:rPr>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316FA1" w:rsidRPr="00D66DF0" w:rsidRDefault="00CB0959" w:rsidP="00D35D4A">
      <w:pPr>
        <w:pStyle w:val="00"/>
        <w:numPr>
          <w:ilvl w:val="0"/>
          <w:numId w:val="74"/>
        </w:numPr>
        <w:tabs>
          <w:tab w:val="left" w:pos="993"/>
        </w:tabs>
        <w:ind w:left="0" w:firstLine="709"/>
        <w:rPr>
          <w:sz w:val="24"/>
          <w:szCs w:val="24"/>
        </w:rPr>
      </w:pPr>
      <w:r w:rsidRPr="00D66DF0">
        <w:rPr>
          <w:sz w:val="24"/>
          <w:szCs w:val="24"/>
        </w:rPr>
        <w:t>формирование нормативно-правовой базы в</w:t>
      </w:r>
      <w:r w:rsidRPr="00D66DF0">
        <w:rPr>
          <w:sz w:val="24"/>
          <w:szCs w:val="24"/>
        </w:rPr>
        <w:t xml:space="preserve"> жилищной сфере.</w:t>
      </w:r>
    </w:p>
    <w:p w:rsidR="00316FA1" w:rsidRPr="00D66DF0" w:rsidRDefault="00CB0959" w:rsidP="005804DB">
      <w:pPr>
        <w:pStyle w:val="00"/>
        <w:rPr>
          <w:sz w:val="24"/>
          <w:szCs w:val="24"/>
        </w:rPr>
      </w:pPr>
      <w:r w:rsidRPr="00D66DF0">
        <w:rPr>
          <w:sz w:val="24"/>
          <w:szCs w:val="24"/>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D66DF0">
        <w:rPr>
          <w:sz w:val="24"/>
          <w:szCs w:val="24"/>
          <w:vertAlign w:val="superscript"/>
        </w:rPr>
        <w:t>2</w:t>
      </w:r>
      <w:r w:rsidRPr="00D66DF0">
        <w:rPr>
          <w:sz w:val="24"/>
          <w:szCs w:val="24"/>
        </w:rPr>
        <w:t>/чел.</w:t>
      </w:r>
    </w:p>
    <w:p w:rsidR="00316FA1" w:rsidRPr="00D66DF0" w:rsidRDefault="00CB0959" w:rsidP="00B61556">
      <w:pPr>
        <w:pStyle w:val="00"/>
        <w:rPr>
          <w:sz w:val="24"/>
          <w:szCs w:val="24"/>
        </w:rPr>
      </w:pPr>
      <w:r w:rsidRPr="00D66DF0">
        <w:rPr>
          <w:sz w:val="24"/>
          <w:szCs w:val="24"/>
        </w:rPr>
        <w:t>Тенденции ввода жилья за после</w:t>
      </w:r>
      <w:r w:rsidRPr="00D66DF0">
        <w:rPr>
          <w:sz w:val="24"/>
          <w:szCs w:val="24"/>
        </w:rPr>
        <w:t>дние годы указывают на то, что в перспективе ввод жилого фонда будет осуществляться за счет малоэтажного жилищного строительства.</w:t>
      </w:r>
      <w:r>
        <w:rPr>
          <w:sz w:val="24"/>
          <w:szCs w:val="24"/>
        </w:rPr>
        <w:t xml:space="preserve"> </w:t>
      </w:r>
      <w:r w:rsidRPr="00D66DF0">
        <w:rPr>
          <w:sz w:val="24"/>
          <w:szCs w:val="24"/>
        </w:rPr>
        <w:t xml:space="preserve">Размер земельных участков в жилых зонах индивидуального жилищного строительства варьируется от 6 до 40 соток, что объясняется </w:t>
      </w:r>
      <w:r w:rsidRPr="00D66DF0">
        <w:rPr>
          <w:sz w:val="24"/>
          <w:szCs w:val="24"/>
        </w:rPr>
        <w:t>тем, что земельные участки формировались безо всяких проектных планов, каждый раз в индивидуальном порядке.</w:t>
      </w:r>
    </w:p>
    <w:p w:rsidR="00316FA1" w:rsidRPr="00D66DF0" w:rsidRDefault="00CB0959" w:rsidP="00DE6955">
      <w:pPr>
        <w:pStyle w:val="00"/>
        <w:rPr>
          <w:b/>
          <w:bCs/>
          <w:sz w:val="24"/>
          <w:szCs w:val="24"/>
        </w:rPr>
      </w:pPr>
      <w:r w:rsidRPr="00D66DF0">
        <w:rPr>
          <w:b/>
          <w:bCs/>
          <w:sz w:val="24"/>
          <w:szCs w:val="24"/>
        </w:rPr>
        <w:t>Направления развития жилищного строительства</w:t>
      </w:r>
    </w:p>
    <w:p w:rsidR="00316FA1" w:rsidRPr="00D66DF0" w:rsidRDefault="00CB0959" w:rsidP="00DE6955">
      <w:pPr>
        <w:pStyle w:val="00"/>
        <w:rPr>
          <w:sz w:val="24"/>
          <w:szCs w:val="24"/>
        </w:rPr>
      </w:pPr>
      <w:r w:rsidRPr="00D66DF0">
        <w:rPr>
          <w:sz w:val="24"/>
          <w:szCs w:val="24"/>
        </w:rPr>
        <w:t xml:space="preserve">При планировании решения вопросов, связанных с обеспечением потребности населения в жилищном фонде, </w:t>
      </w:r>
      <w:r w:rsidRPr="00D66DF0">
        <w:rPr>
          <w:sz w:val="24"/>
          <w:szCs w:val="24"/>
        </w:rPr>
        <w:t>выделяются следующие направления:</w:t>
      </w:r>
    </w:p>
    <w:p w:rsidR="00316FA1" w:rsidRPr="00D66DF0" w:rsidRDefault="00CB0959" w:rsidP="00BB550B">
      <w:pPr>
        <w:pStyle w:val="00"/>
        <w:numPr>
          <w:ilvl w:val="0"/>
          <w:numId w:val="72"/>
        </w:numPr>
        <w:rPr>
          <w:sz w:val="24"/>
          <w:szCs w:val="24"/>
        </w:rPr>
      </w:pPr>
      <w:r w:rsidRPr="00D66DF0">
        <w:rPr>
          <w:sz w:val="24"/>
          <w:szCs w:val="24"/>
        </w:rPr>
        <w:t>Строительство нового жилья на свободных территориях.</w:t>
      </w:r>
    </w:p>
    <w:p w:rsidR="00316FA1" w:rsidRPr="00D66DF0" w:rsidRDefault="00CB0959" w:rsidP="00DE6955">
      <w:pPr>
        <w:pStyle w:val="00"/>
        <w:rPr>
          <w:sz w:val="24"/>
          <w:szCs w:val="24"/>
        </w:rPr>
      </w:pPr>
      <w:r w:rsidRPr="00D66DF0">
        <w:rPr>
          <w:sz w:val="24"/>
          <w:szCs w:val="24"/>
        </w:rPr>
        <w:t xml:space="preserve">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w:t>
      </w:r>
      <w:r w:rsidRPr="00D66DF0">
        <w:rPr>
          <w:sz w:val="24"/>
          <w:szCs w:val="24"/>
        </w:rPr>
        <w:t>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316FA1" w:rsidRPr="00D66DF0" w:rsidRDefault="00CB0959" w:rsidP="00A06472">
      <w:pPr>
        <w:pStyle w:val="00"/>
        <w:rPr>
          <w:sz w:val="24"/>
          <w:szCs w:val="24"/>
        </w:rPr>
      </w:pPr>
      <w:r w:rsidRPr="00D66DF0">
        <w:rPr>
          <w:sz w:val="24"/>
          <w:szCs w:val="24"/>
        </w:rPr>
        <w:t>В связи с тем, что Схема теплоснабжения раз</w:t>
      </w:r>
      <w:r w:rsidRPr="00D66DF0">
        <w:rPr>
          <w:sz w:val="24"/>
          <w:szCs w:val="24"/>
        </w:rPr>
        <w:t>рабатывается на 15 лет, приросты жилого фонда будут иметь показатели согласно таблице 3</w:t>
      </w:r>
      <w:r>
        <w:rPr>
          <w:sz w:val="24"/>
          <w:szCs w:val="24"/>
        </w:rPr>
        <w:t>9</w:t>
      </w:r>
      <w:r w:rsidRPr="00D66DF0">
        <w:rPr>
          <w:sz w:val="24"/>
          <w:szCs w:val="24"/>
        </w:rPr>
        <w:t>.</w:t>
      </w:r>
    </w:p>
    <w:p w:rsidR="00316FA1" w:rsidRPr="00D66DF0" w:rsidRDefault="00CB0959" w:rsidP="00546730">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Планируемый объем жилого фонда на расчетный период разработки Схемы теплоснабжения (2015-2029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4893"/>
      </w:tblGrid>
      <w:tr w:rsidR="001D4886">
        <w:trPr>
          <w:trHeight w:val="20"/>
        </w:trPr>
        <w:tc>
          <w:tcPr>
            <w:tcW w:w="2517" w:type="pct"/>
            <w:shd w:val="clear" w:color="auto" w:fill="548DD4"/>
            <w:vAlign w:val="center"/>
          </w:tcPr>
          <w:p w:rsidR="00316FA1" w:rsidRPr="00D66DF0" w:rsidRDefault="00CB0959" w:rsidP="00386159">
            <w:pPr>
              <w:spacing w:after="0" w:line="240" w:lineRule="auto"/>
              <w:jc w:val="center"/>
              <w:rPr>
                <w:rFonts w:ascii="Times New Roman" w:hAnsi="Times New Roman" w:cs="Times New Roman"/>
                <w:b/>
                <w:bCs/>
                <w:sz w:val="20"/>
                <w:szCs w:val="20"/>
                <w:highlight w:val="yellow"/>
                <w:lang w:eastAsia="ru-RU"/>
              </w:rPr>
            </w:pPr>
            <w:r w:rsidRPr="00D66DF0">
              <w:rPr>
                <w:rFonts w:ascii="Times New Roman" w:hAnsi="Times New Roman" w:cs="Times New Roman"/>
                <w:b/>
                <w:bCs/>
                <w:sz w:val="20"/>
                <w:szCs w:val="20"/>
                <w:lang w:eastAsia="ru-RU"/>
              </w:rPr>
              <w:t>Жилищное строительство</w:t>
            </w:r>
          </w:p>
        </w:tc>
        <w:tc>
          <w:tcPr>
            <w:tcW w:w="2483" w:type="pct"/>
            <w:shd w:val="clear" w:color="auto" w:fill="548DD4"/>
            <w:vAlign w:val="center"/>
          </w:tcPr>
          <w:p w:rsidR="00316FA1" w:rsidRPr="00D66DF0" w:rsidRDefault="00CB0959"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Планируемый объем жилого фонда, м</w:t>
            </w:r>
            <w:r w:rsidRPr="00D66DF0">
              <w:rPr>
                <w:rFonts w:ascii="Times New Roman" w:hAnsi="Times New Roman" w:cs="Times New Roman"/>
                <w:b/>
                <w:bCs/>
                <w:sz w:val="20"/>
                <w:szCs w:val="20"/>
                <w:vertAlign w:val="superscript"/>
                <w:lang w:eastAsia="ru-RU"/>
              </w:rPr>
              <w:t>2</w:t>
            </w:r>
          </w:p>
        </w:tc>
      </w:tr>
      <w:tr w:rsidR="001D4886">
        <w:trPr>
          <w:trHeight w:val="20"/>
        </w:trPr>
        <w:tc>
          <w:tcPr>
            <w:tcW w:w="2517" w:type="pct"/>
            <w:vAlign w:val="center"/>
          </w:tcPr>
          <w:p w:rsidR="00316FA1" w:rsidRPr="00D66DF0" w:rsidRDefault="00CB0959"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Индивиду</w:t>
            </w:r>
            <w:r w:rsidRPr="00D66DF0">
              <w:rPr>
                <w:rFonts w:ascii="Times New Roman" w:hAnsi="Times New Roman" w:cs="Times New Roman"/>
                <w:sz w:val="20"/>
                <w:szCs w:val="20"/>
                <w:lang w:eastAsia="ru-RU"/>
              </w:rPr>
              <w:t>альное</w:t>
            </w:r>
          </w:p>
        </w:tc>
        <w:tc>
          <w:tcPr>
            <w:tcW w:w="2483" w:type="pct"/>
            <w:vAlign w:val="center"/>
          </w:tcPr>
          <w:p w:rsidR="00316FA1" w:rsidRPr="00D66DF0" w:rsidRDefault="00CB0959"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115 980</w:t>
            </w:r>
          </w:p>
        </w:tc>
      </w:tr>
      <w:tr w:rsidR="001D4886">
        <w:trPr>
          <w:trHeight w:val="20"/>
        </w:trPr>
        <w:tc>
          <w:tcPr>
            <w:tcW w:w="2517" w:type="pct"/>
            <w:vAlign w:val="center"/>
          </w:tcPr>
          <w:p w:rsidR="00316FA1" w:rsidRPr="00D66DF0" w:rsidRDefault="00CB0959"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Малоэтажное</w:t>
            </w:r>
          </w:p>
        </w:tc>
        <w:tc>
          <w:tcPr>
            <w:tcW w:w="2483" w:type="pct"/>
            <w:vAlign w:val="center"/>
          </w:tcPr>
          <w:p w:rsidR="00316FA1" w:rsidRPr="00D66DF0" w:rsidRDefault="00CB0959"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77 320</w:t>
            </w:r>
          </w:p>
        </w:tc>
      </w:tr>
      <w:tr w:rsidR="001D4886">
        <w:trPr>
          <w:trHeight w:val="20"/>
        </w:trPr>
        <w:tc>
          <w:tcPr>
            <w:tcW w:w="2517" w:type="pct"/>
            <w:vAlign w:val="center"/>
          </w:tcPr>
          <w:p w:rsidR="00316FA1" w:rsidRPr="00D66DF0" w:rsidRDefault="00CB0959"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ИТОГО</w:t>
            </w:r>
          </w:p>
        </w:tc>
        <w:tc>
          <w:tcPr>
            <w:tcW w:w="2483" w:type="pct"/>
            <w:vAlign w:val="center"/>
          </w:tcPr>
          <w:p w:rsidR="00316FA1" w:rsidRPr="00D66DF0" w:rsidRDefault="00CB0959" w:rsidP="00386159">
            <w:pPr>
              <w:spacing w:after="0" w:line="36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193 300</w:t>
            </w:r>
          </w:p>
        </w:tc>
      </w:tr>
    </w:tbl>
    <w:p w:rsidR="00316FA1" w:rsidRPr="00D66DF0" w:rsidRDefault="00CB0959" w:rsidP="00A06472">
      <w:pPr>
        <w:pStyle w:val="00"/>
        <w:rPr>
          <w:sz w:val="24"/>
          <w:szCs w:val="24"/>
        </w:rPr>
      </w:pPr>
    </w:p>
    <w:p w:rsidR="00316FA1" w:rsidRPr="00D66DF0" w:rsidRDefault="00CB0959" w:rsidP="00BB550B">
      <w:pPr>
        <w:pStyle w:val="00"/>
        <w:numPr>
          <w:ilvl w:val="0"/>
          <w:numId w:val="72"/>
        </w:numPr>
        <w:rPr>
          <w:sz w:val="24"/>
          <w:szCs w:val="24"/>
        </w:rPr>
      </w:pPr>
      <w:r w:rsidRPr="00D66DF0">
        <w:rPr>
          <w:sz w:val="24"/>
          <w:szCs w:val="24"/>
        </w:rPr>
        <w:t>Упорядочение существующих жилых территорий:</w:t>
      </w:r>
    </w:p>
    <w:p w:rsidR="00316FA1" w:rsidRPr="00D66DF0" w:rsidRDefault="00CB0959" w:rsidP="00DE6955">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w:t>
      </w:r>
      <w:r w:rsidRPr="00D66DF0">
        <w:rPr>
          <w:rFonts w:ascii="Times New Roman" w:hAnsi="Times New Roman" w:cs="Times New Roman"/>
          <w:sz w:val="24"/>
          <w:szCs w:val="24"/>
          <w:lang w:eastAsia="ru-RU"/>
        </w:rPr>
        <w:t>приблизительным оценкам можно было бы на 7-10% увеличить количество жилого фонда за счет данных мероприятий.</w:t>
      </w:r>
    </w:p>
    <w:p w:rsidR="00316FA1" w:rsidRPr="00D66DF0" w:rsidRDefault="00CB0959" w:rsidP="00DE6955">
      <w:pPr>
        <w:autoSpaceDE w:val="0"/>
        <w:autoSpaceDN w:val="0"/>
        <w:adjustRightInd w:val="0"/>
        <w:spacing w:after="0" w:line="360" w:lineRule="auto"/>
        <w:ind w:firstLine="709"/>
        <w:jc w:val="both"/>
        <w:rPr>
          <w:rFonts w:ascii="Times New Roman" w:hAnsi="Times New Roman" w:cs="Times New Roman"/>
          <w:b/>
          <w:bCs/>
          <w:color w:val="4F81BD"/>
          <w:sz w:val="24"/>
          <w:szCs w:val="24"/>
          <w:lang w:eastAsia="ru-RU"/>
        </w:rPr>
      </w:pPr>
      <w:r w:rsidRPr="00D66DF0">
        <w:rPr>
          <w:rFonts w:ascii="Times New Roman" w:hAnsi="Times New Roman" w:cs="Times New Roman"/>
          <w:sz w:val="24"/>
          <w:szCs w:val="24"/>
          <w:lang w:eastAsia="ru-RU"/>
        </w:rPr>
        <w:t xml:space="preserve">Данные направления необходимо учитывать при реализации целевых федеральных и республиканских программ: «Социальное развитие села», «Реформирование </w:t>
      </w:r>
      <w:r w:rsidRPr="00D66DF0">
        <w:rPr>
          <w:rFonts w:ascii="Times New Roman" w:hAnsi="Times New Roman" w:cs="Times New Roman"/>
          <w:sz w:val="24"/>
          <w:szCs w:val="24"/>
          <w:lang w:eastAsia="ru-RU"/>
        </w:rPr>
        <w:t>жилищно-коммунального хозяйства» и др.</w:t>
      </w:r>
    </w:p>
    <w:p w:rsidR="00316FA1" w:rsidRPr="00D66DF0" w:rsidRDefault="00CB0959" w:rsidP="00D35D4A">
      <w:pPr>
        <w:pStyle w:val="1110"/>
        <w:numPr>
          <w:ilvl w:val="2"/>
          <w:numId w:val="96"/>
        </w:numPr>
        <w:tabs>
          <w:tab w:val="left" w:pos="1560"/>
        </w:tabs>
        <w:ind w:left="0" w:firstLine="709"/>
        <w:rPr>
          <w:sz w:val="24"/>
          <w:szCs w:val="24"/>
        </w:rPr>
      </w:pPr>
      <w:bookmarkStart w:id="286" w:name="_Toc97797748"/>
      <w:r w:rsidRPr="00D66DF0">
        <w:rPr>
          <w:sz w:val="24"/>
          <w:szCs w:val="24"/>
        </w:rPr>
        <w:t>Прогнозы приростов площадей общественно-деловой застройки</w:t>
      </w:r>
      <w:bookmarkEnd w:id="286"/>
    </w:p>
    <w:p w:rsidR="00316FA1" w:rsidRPr="00D66DF0" w:rsidRDefault="00CB0959"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Генеральным планом г. Заринск предполагается строительство зданий в сфере обслуживания населения.</w:t>
      </w:r>
    </w:p>
    <w:p w:rsidR="00316FA1" w:rsidRPr="00D66DF0" w:rsidRDefault="00CB0959" w:rsidP="0016655F">
      <w:pPr>
        <w:keepNext/>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Все учреждения обслуживания можно подразделить на две группы:</w:t>
      </w:r>
    </w:p>
    <w:p w:rsidR="00316FA1" w:rsidRPr="00D66DF0" w:rsidRDefault="00CB0959" w:rsidP="009A2252">
      <w:pPr>
        <w:numPr>
          <w:ilvl w:val="0"/>
          <w:numId w:val="67"/>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культурно-образовательная сфера;</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медицин</w:t>
      </w:r>
      <w:r w:rsidRPr="00D66DF0">
        <w:rPr>
          <w:rFonts w:ascii="Times New Roman" w:hAnsi="Times New Roman" w:cs="Times New Roman"/>
          <w:sz w:val="24"/>
          <w:szCs w:val="24"/>
        </w:rPr>
        <w:t>ское обслуживание;</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сфера физической культуры и спорта.</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торговля, общественное питание, бытовое обслуживание;</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ко</w:t>
      </w:r>
      <w:r w:rsidRPr="00D66DF0">
        <w:rPr>
          <w:rFonts w:ascii="Times New Roman" w:hAnsi="Times New Roman" w:cs="Times New Roman"/>
          <w:sz w:val="24"/>
          <w:szCs w:val="24"/>
        </w:rPr>
        <w:t>ммунальное хозяйство;</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w:t>
      </w:r>
      <w:r w:rsidRPr="00D66DF0">
        <w:rPr>
          <w:rFonts w:ascii="Times New Roman" w:hAnsi="Times New Roman" w:cs="Times New Roman"/>
          <w:sz w:val="24"/>
          <w:szCs w:val="24"/>
        </w:rPr>
        <w:t>я.</w:t>
      </w:r>
    </w:p>
    <w:p w:rsidR="00316FA1" w:rsidRPr="00D66DF0" w:rsidRDefault="00CB0959"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Однако</w:t>
      </w:r>
      <w:r>
        <w:rPr>
          <w:rFonts w:ascii="Times New Roman" w:hAnsi="Times New Roman" w:cs="Times New Roman"/>
          <w:sz w:val="24"/>
          <w:szCs w:val="24"/>
        </w:rPr>
        <w:t>,</w:t>
      </w:r>
      <w:r w:rsidRPr="00D66DF0">
        <w:rPr>
          <w:rFonts w:ascii="Times New Roman" w:hAnsi="Times New Roman" w:cs="Times New Roman"/>
          <w:sz w:val="24"/>
          <w:szCs w:val="24"/>
        </w:rPr>
        <w:t xml:space="preserve">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w:t>
      </w:r>
      <w:r w:rsidRPr="00D66DF0">
        <w:rPr>
          <w:rFonts w:ascii="Times New Roman" w:hAnsi="Times New Roman" w:cs="Times New Roman"/>
          <w:sz w:val="24"/>
          <w:szCs w:val="24"/>
        </w:rPr>
        <w:t xml:space="preserve">. Поэтому для прогнозирования прироста площадей и соответствующих им приростов теплопотребления предлагается воспользоваться </w:t>
      </w:r>
      <w:r w:rsidRPr="00D66DF0">
        <w:rPr>
          <w:rFonts w:ascii="Times New Roman" w:hAnsi="Times New Roman" w:cs="Times New Roman"/>
          <w:b/>
          <w:bCs/>
          <w:sz w:val="24"/>
          <w:szCs w:val="24"/>
        </w:rPr>
        <w:t>коэффициентом Куртоша,</w:t>
      </w:r>
      <w:r w:rsidRPr="00D66DF0">
        <w:rPr>
          <w:rFonts w:ascii="Times New Roman" w:hAnsi="Times New Roman" w:cs="Times New Roman"/>
          <w:sz w:val="24"/>
          <w:szCs w:val="24"/>
        </w:rPr>
        <w:t xml:space="preserve"> который представляет собой отношение суммарной площади общественно-деловой застройки (далее по тексту – ОДЗ)</w:t>
      </w:r>
      <w:r w:rsidRPr="00D66DF0">
        <w:rPr>
          <w:rFonts w:ascii="Times New Roman" w:hAnsi="Times New Roman" w:cs="Times New Roman"/>
          <w:sz w:val="24"/>
          <w:szCs w:val="24"/>
        </w:rPr>
        <w:t xml:space="preserve"> к суммарной площади жилой застройки в расчетной единице территориального деления.</w:t>
      </w:r>
    </w:p>
    <w:p w:rsidR="00316FA1" w:rsidRPr="00D66DF0" w:rsidRDefault="00CB0959"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w:t>
      </w:r>
      <w:r w:rsidRPr="00D66DF0">
        <w:rPr>
          <w:rFonts w:ascii="Times New Roman" w:hAnsi="Times New Roman" w:cs="Times New Roman"/>
          <w:sz w:val="24"/>
          <w:szCs w:val="24"/>
        </w:rPr>
        <w:t xml:space="preserve">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w:t>
      </w:r>
      <w:r w:rsidRPr="00D66DF0">
        <w:rPr>
          <w:rFonts w:ascii="Times New Roman" w:hAnsi="Times New Roman" w:cs="Times New Roman"/>
          <w:sz w:val="24"/>
          <w:szCs w:val="24"/>
        </w:rPr>
        <w:t>вале 0,1÷0,3. Поэтому для дальнейших расчетов предлагается использовать усредненное значение – 0,2.</w:t>
      </w:r>
    </w:p>
    <w:p w:rsidR="00316FA1" w:rsidRPr="00D66DF0" w:rsidRDefault="00CB0959" w:rsidP="00E64B94">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Таким образом, на расчетный срок разработки Схемы теплоснабжения г. Заринска планируется объем строительства общественно-деловой застройки, равный – </w:t>
      </w:r>
      <w:r w:rsidRPr="00D66DF0">
        <w:rPr>
          <w:rFonts w:ascii="Times New Roman" w:hAnsi="Times New Roman" w:cs="Times New Roman"/>
          <w:sz w:val="24"/>
          <w:szCs w:val="24"/>
        </w:rPr>
        <w:t>38,66тыс. м</w:t>
      </w:r>
      <w:r w:rsidRPr="00D66DF0">
        <w:rPr>
          <w:rFonts w:ascii="Times New Roman" w:hAnsi="Times New Roman" w:cs="Times New Roman"/>
          <w:sz w:val="24"/>
          <w:szCs w:val="24"/>
          <w:vertAlign w:val="superscript"/>
        </w:rPr>
        <w:t>2</w:t>
      </w:r>
      <w:r w:rsidRPr="00D66DF0">
        <w:rPr>
          <w:rFonts w:ascii="Times New Roman" w:hAnsi="Times New Roman" w:cs="Times New Roman"/>
          <w:sz w:val="24"/>
          <w:szCs w:val="24"/>
        </w:rPr>
        <w:t>.</w:t>
      </w:r>
    </w:p>
    <w:p w:rsidR="00316FA1" w:rsidRPr="00D66DF0" w:rsidRDefault="00CB0959" w:rsidP="00D35D4A">
      <w:pPr>
        <w:pStyle w:val="1110"/>
        <w:numPr>
          <w:ilvl w:val="2"/>
          <w:numId w:val="96"/>
        </w:numPr>
        <w:tabs>
          <w:tab w:val="left" w:pos="1560"/>
        </w:tabs>
        <w:ind w:left="0" w:firstLine="709"/>
        <w:rPr>
          <w:sz w:val="24"/>
          <w:szCs w:val="24"/>
        </w:rPr>
      </w:pPr>
      <w:bookmarkStart w:id="287" w:name="_Toc97797749"/>
      <w:r w:rsidRPr="00D66DF0">
        <w:rPr>
          <w:sz w:val="24"/>
          <w:szCs w:val="24"/>
        </w:rPr>
        <w:t>Прогнозы приростов промышленных площадей</w:t>
      </w:r>
      <w:bookmarkEnd w:id="287"/>
    </w:p>
    <w:p w:rsidR="00B4379F" w:rsidRDefault="00CB0959"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В результате сбора исходных данных, </w:t>
      </w:r>
      <w:r>
        <w:rPr>
          <w:rFonts w:ascii="Times New Roman" w:hAnsi="Times New Roman" w:cs="Times New Roman"/>
          <w:sz w:val="24"/>
          <w:szCs w:val="24"/>
        </w:rPr>
        <w:t xml:space="preserve">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w:t>
      </w:r>
      <w:r>
        <w:rPr>
          <w:rFonts w:ascii="Times New Roman" w:hAnsi="Times New Roman" w:cs="Times New Roman"/>
          <w:sz w:val="24"/>
          <w:szCs w:val="24"/>
        </w:rPr>
        <w:t>следующих юридических лиц:</w:t>
      </w:r>
    </w:p>
    <w:p w:rsidR="00B4379F" w:rsidRDefault="00CB0959"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«Русская кожа Алтай»;</w:t>
      </w:r>
    </w:p>
    <w:p w:rsidR="00B4379F" w:rsidRDefault="00CB0959"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«Сибирская фанерная компания».</w:t>
      </w:r>
    </w:p>
    <w:p w:rsidR="00B4379F" w:rsidRDefault="00CB0959" w:rsidP="00B437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подключению к тепловой сети осуществляют ООО «Русская кожа Алтай» и ООО «Сибирская фанерная компания» за счет собственных источников финансирования.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88" w:name="_Toc97797750"/>
      <w:r w:rsidRPr="00D66DF0">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r w:rsidRPr="00D66DF0">
        <w:rPr>
          <w:sz w:val="24"/>
          <w:szCs w:val="24"/>
        </w:rPr>
        <w:t xml:space="preserve"> Федерации</w:t>
      </w:r>
      <w:bookmarkEnd w:id="282"/>
      <w:bookmarkEnd w:id="283"/>
      <w:bookmarkEnd w:id="284"/>
      <w:bookmarkEnd w:id="288"/>
    </w:p>
    <w:p w:rsidR="00316FA1" w:rsidRPr="00D66DF0" w:rsidRDefault="00CB0959" w:rsidP="0083322C">
      <w:pPr>
        <w:pStyle w:val="00"/>
        <w:rPr>
          <w:sz w:val="24"/>
          <w:szCs w:val="24"/>
        </w:rPr>
      </w:pPr>
      <w:r w:rsidRPr="00D66DF0">
        <w:rPr>
          <w:sz w:val="24"/>
          <w:szCs w:val="24"/>
        </w:rPr>
        <w:t>Требования к энергетической эффективности и к теплопотреблению зданий, проектируемых и планируемых к строительству, определены следующими нормативными документами:</w:t>
      </w:r>
    </w:p>
    <w:p w:rsidR="00316FA1" w:rsidRPr="005E04F6" w:rsidRDefault="00CB0959" w:rsidP="0083322C">
      <w:pPr>
        <w:pStyle w:val="114"/>
        <w:ind w:left="0" w:firstLine="709"/>
        <w:rPr>
          <w:rFonts w:ascii="Times New Roman" w:hAnsi="Times New Roman"/>
          <w:sz w:val="24"/>
          <w:szCs w:val="24"/>
        </w:rPr>
      </w:pPr>
      <w:r w:rsidRPr="005E04F6">
        <w:rPr>
          <w:rFonts w:ascii="Times New Roman" w:hAnsi="Times New Roman"/>
          <w:sz w:val="24"/>
          <w:szCs w:val="24"/>
        </w:rPr>
        <w:t>СП 50.13330.2012 Тепловая защита зданий. Актуализированная редакция СНиП 23-02-20</w:t>
      </w:r>
      <w:r w:rsidRPr="005E04F6">
        <w:rPr>
          <w:rFonts w:ascii="Times New Roman" w:hAnsi="Times New Roman"/>
          <w:sz w:val="24"/>
          <w:szCs w:val="24"/>
        </w:rPr>
        <w:t>03;</w:t>
      </w:r>
    </w:p>
    <w:p w:rsidR="00316FA1" w:rsidRPr="004C4FE3" w:rsidRDefault="00CB0959" w:rsidP="00B61A89">
      <w:pPr>
        <w:pStyle w:val="114"/>
        <w:ind w:left="0" w:firstLine="709"/>
        <w:rPr>
          <w:rFonts w:ascii="Times New Roman" w:hAnsi="Times New Roman"/>
          <w:sz w:val="24"/>
          <w:szCs w:val="24"/>
        </w:rPr>
      </w:pPr>
      <w:r w:rsidRPr="004C4FE3">
        <w:rPr>
          <w:rFonts w:ascii="Times New Roman" w:hAnsi="Times New Roman"/>
          <w:sz w:val="24"/>
          <w:szCs w:val="24"/>
        </w:rPr>
        <w:t xml:space="preserve">Постановление Правительства Российской Федерации от 23 мая </w:t>
      </w:r>
      <w:smartTag w:uri="urn:schemas-microsoft-com:office:smarttags" w:element="metricconverter">
        <w:smartTagPr>
          <w:attr w:name="ProductID" w:val="2006 г"/>
        </w:smartTagPr>
        <w:r w:rsidRPr="004C4FE3">
          <w:rPr>
            <w:rFonts w:ascii="Times New Roman" w:hAnsi="Times New Roman"/>
            <w:sz w:val="24"/>
            <w:szCs w:val="24"/>
          </w:rPr>
          <w:t>2006 г</w:t>
        </w:r>
      </w:smartTag>
      <w:r w:rsidRPr="004C4FE3">
        <w:rPr>
          <w:rFonts w:ascii="Times New Roman" w:hAnsi="Times New Roman"/>
          <w:sz w:val="24"/>
          <w:szCs w:val="24"/>
        </w:rPr>
        <w:t xml:space="preserve">. № 306 (в редакции Постановления Правительства Российской Федерации от 28 марта </w:t>
      </w:r>
      <w:smartTag w:uri="urn:schemas-microsoft-com:office:smarttags" w:element="metricconverter">
        <w:smartTagPr>
          <w:attr w:name="ProductID" w:val="2012 г"/>
        </w:smartTagPr>
        <w:r w:rsidRPr="004C4FE3">
          <w:rPr>
            <w:rFonts w:ascii="Times New Roman" w:hAnsi="Times New Roman"/>
            <w:sz w:val="24"/>
            <w:szCs w:val="24"/>
          </w:rPr>
          <w:t>2012 г</w:t>
        </w:r>
      </w:smartTag>
      <w:r w:rsidRPr="004C4FE3">
        <w:rPr>
          <w:rFonts w:ascii="Times New Roman" w:hAnsi="Times New Roman"/>
          <w:sz w:val="24"/>
          <w:szCs w:val="24"/>
        </w:rPr>
        <w:t>. № 258 «О внесении изменений в Правила установления и определения нормативов потребления коммунальн</w:t>
      </w:r>
      <w:r w:rsidRPr="004C4FE3">
        <w:rPr>
          <w:rFonts w:ascii="Times New Roman" w:hAnsi="Times New Roman"/>
          <w:sz w:val="24"/>
          <w:szCs w:val="24"/>
        </w:rPr>
        <w:t>ых услуг»).</w:t>
      </w:r>
    </w:p>
    <w:p w:rsidR="00316FA1" w:rsidRPr="00D66DF0" w:rsidRDefault="00CB0959" w:rsidP="0083322C">
      <w:pPr>
        <w:pStyle w:val="00"/>
        <w:rPr>
          <w:sz w:val="24"/>
          <w:szCs w:val="24"/>
        </w:rPr>
      </w:pPr>
      <w:r w:rsidRPr="00D66DF0">
        <w:rPr>
          <w:sz w:val="24"/>
          <w:szCs w:val="24"/>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D66DF0">
        <w:rPr>
          <w:sz w:val="24"/>
          <w:szCs w:val="24"/>
          <w:lang w:val="en-US"/>
        </w:rPr>
        <w:t>q</w:t>
      </w:r>
      <w:r w:rsidRPr="00D66DF0">
        <w:rPr>
          <w:sz w:val="24"/>
          <w:szCs w:val="24"/>
          <w:vertAlign w:val="subscript"/>
        </w:rPr>
        <w:t>от</w:t>
      </w:r>
      <w:r w:rsidRPr="00D66DF0">
        <w:rPr>
          <w:sz w:val="24"/>
          <w:szCs w:val="24"/>
        </w:rPr>
        <w:t>, Вт/(м</w:t>
      </w:r>
      <w:r w:rsidRPr="00D66DF0">
        <w:rPr>
          <w:sz w:val="24"/>
          <w:szCs w:val="24"/>
          <w:vertAlign w:val="superscript"/>
        </w:rPr>
        <w:t>3</w:t>
      </w:r>
      <w:r w:rsidRPr="00D66DF0">
        <w:rPr>
          <w:sz w:val="24"/>
          <w:szCs w:val="24"/>
        </w:rPr>
        <w:t xml:space="preserve">·˚С). Расчетное значение должно быть меньше или равно нормируемому значению </w:t>
      </w:r>
      <w:r w:rsidRPr="00D66DF0">
        <w:rPr>
          <w:sz w:val="24"/>
          <w:szCs w:val="24"/>
          <w:lang w:val="en-US"/>
        </w:rPr>
        <w:t>q</w:t>
      </w:r>
      <w:r w:rsidRPr="00D66DF0">
        <w:rPr>
          <w:sz w:val="24"/>
          <w:szCs w:val="24"/>
          <w:vertAlign w:val="subscript"/>
        </w:rPr>
        <w:t>0</w:t>
      </w:r>
      <w:r w:rsidRPr="00D66DF0">
        <w:rPr>
          <w:sz w:val="24"/>
          <w:szCs w:val="24"/>
        </w:rPr>
        <w:t>, Вт/(м</w:t>
      </w:r>
      <w:r w:rsidRPr="00D66DF0">
        <w:rPr>
          <w:sz w:val="24"/>
          <w:szCs w:val="24"/>
          <w:vertAlign w:val="superscript"/>
        </w:rPr>
        <w:t>3</w:t>
      </w:r>
      <w:r w:rsidRPr="00D66DF0">
        <w:rPr>
          <w:sz w:val="24"/>
          <w:szCs w:val="24"/>
        </w:rPr>
        <w:t>·˚С).</w:t>
      </w:r>
    </w:p>
    <w:p w:rsidR="00316FA1" w:rsidRPr="00D66DF0" w:rsidRDefault="00CB0959"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w:t>
      </w:r>
      <w:r w:rsidRPr="00D66DF0">
        <w:rPr>
          <w:sz w:val="24"/>
          <w:szCs w:val="24"/>
        </w:rPr>
        <w:t>ом приказом Министерства регионального развития РФ от 30.06.2012 г. № 265.</w:t>
      </w:r>
    </w:p>
    <w:p w:rsidR="00316FA1" w:rsidRPr="00D66DF0" w:rsidRDefault="00CB0959" w:rsidP="0083322C">
      <w:pPr>
        <w:pStyle w:val="00"/>
        <w:rPr>
          <w:sz w:val="24"/>
          <w:szCs w:val="24"/>
        </w:rPr>
      </w:pPr>
      <w:r w:rsidRPr="00D66DF0">
        <w:rPr>
          <w:sz w:val="24"/>
          <w:szCs w:val="24"/>
        </w:rPr>
        <w:t>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40 %., а им</w:t>
      </w:r>
      <w:r w:rsidRPr="00D66DF0">
        <w:rPr>
          <w:sz w:val="24"/>
          <w:szCs w:val="24"/>
        </w:rPr>
        <w:t xml:space="preserve">енно: в 2011 – 2015 гг. – на 15 % от базового уровня, в 2016 – 2020 гг. – на 30 % от базового уровня, и с </w:t>
      </w:r>
      <w:smartTag w:uri="urn:schemas-microsoft-com:office:smarttags" w:element="metricconverter">
        <w:smartTagPr>
          <w:attr w:name="ProductID" w:val="2020 г"/>
        </w:smartTagPr>
        <w:r w:rsidRPr="00D66DF0">
          <w:rPr>
            <w:sz w:val="24"/>
            <w:szCs w:val="24"/>
          </w:rPr>
          <w:t>2020 г</w:t>
        </w:r>
      </w:smartTag>
      <w:r w:rsidRPr="00D66DF0">
        <w:rPr>
          <w:sz w:val="24"/>
          <w:szCs w:val="24"/>
        </w:rPr>
        <w:t xml:space="preserve"> – на 40 % от базового уровня. </w:t>
      </w:r>
    </w:p>
    <w:p w:rsidR="00316FA1" w:rsidRPr="00D66DF0" w:rsidRDefault="00CB0959" w:rsidP="00B36C1E">
      <w:pPr>
        <w:pStyle w:val="00"/>
        <w:rPr>
          <w:sz w:val="24"/>
          <w:szCs w:val="24"/>
        </w:rPr>
      </w:pPr>
      <w:r w:rsidRPr="00D66DF0">
        <w:rPr>
          <w:sz w:val="24"/>
          <w:szCs w:val="24"/>
        </w:rPr>
        <w:t>Однако требование Постановления № 18 не было включено в актуализированную редакцию СП 50.13330.2012 «Тепловая за</w:t>
      </w:r>
      <w:r w:rsidRPr="00D66DF0">
        <w:rPr>
          <w:sz w:val="24"/>
          <w:szCs w:val="24"/>
        </w:rPr>
        <w:t>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 По этой причине величина при</w:t>
      </w:r>
      <w:r w:rsidRPr="00D66DF0">
        <w:rPr>
          <w:sz w:val="24"/>
          <w:szCs w:val="24"/>
        </w:rPr>
        <w:t>роста потребления тепловой энергии объектами нового строительства определена в соответствии с ныне действующими нормативами. Возможные изменения нормативных документов могут быть учтены в процессе актуализации Схемы теплоснабжения.</w:t>
      </w:r>
    </w:p>
    <w:p w:rsidR="00316FA1" w:rsidRPr="00D66DF0" w:rsidRDefault="00CB0959" w:rsidP="00C433D8">
      <w:pPr>
        <w:pStyle w:val="00"/>
        <w:rPr>
          <w:sz w:val="24"/>
          <w:szCs w:val="24"/>
        </w:rPr>
      </w:pPr>
      <w:r w:rsidRPr="00D66DF0">
        <w:rPr>
          <w:sz w:val="24"/>
          <w:szCs w:val="24"/>
        </w:rPr>
        <w:t xml:space="preserve">Удельные характеристики расхода тепловой энергии на отопление и вентиляцию представлены в таблице </w:t>
      </w:r>
      <w:r>
        <w:rPr>
          <w:sz w:val="24"/>
          <w:szCs w:val="24"/>
        </w:rPr>
        <w:t>40</w:t>
      </w:r>
      <w:r w:rsidRPr="00D66DF0">
        <w:rPr>
          <w:sz w:val="24"/>
          <w:szCs w:val="24"/>
        </w:rPr>
        <w:t>.</w:t>
      </w:r>
    </w:p>
    <w:p w:rsidR="00316FA1" w:rsidRPr="00D66DF0" w:rsidRDefault="00CB0959" w:rsidP="0083322C">
      <w:pPr>
        <w:ind w:firstLine="567"/>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CB0959" w:rsidP="00546730">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w:t>
      </w:r>
      <w:r>
        <w:rPr>
          <w:rFonts w:ascii="Times New Roman" w:hAnsi="Times New Roman"/>
          <w:b w:val="0"/>
          <w:bCs w:val="0"/>
          <w:sz w:val="24"/>
          <w:szCs w:val="24"/>
        </w:rPr>
        <w:t xml:space="preserve"> </w:t>
      </w:r>
      <w:r w:rsidRPr="00D66DF0">
        <w:rPr>
          <w:rFonts w:ascii="Times New Roman" w:hAnsi="Times New Roman"/>
          <w:b w:val="0"/>
          <w:bCs w:val="0"/>
          <w:sz w:val="24"/>
          <w:szCs w:val="24"/>
        </w:rPr>
        <w:t>различных типов жилых и общественных зданий, ккал/(ч·м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1021"/>
        <w:gridCol w:w="1209"/>
        <w:gridCol w:w="1209"/>
        <w:gridCol w:w="1209"/>
        <w:gridCol w:w="1209"/>
        <w:gridCol w:w="1209"/>
        <w:gridCol w:w="1337"/>
        <w:gridCol w:w="2298"/>
      </w:tblGrid>
      <w:tr w:rsidR="001D4886">
        <w:trPr>
          <w:trHeight w:val="20"/>
          <w:jc w:val="center"/>
        </w:trPr>
        <w:tc>
          <w:tcPr>
            <w:tcW w:w="1381" w:type="pct"/>
            <w:vMerge w:val="restar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здания</w:t>
            </w:r>
          </w:p>
        </w:tc>
        <w:tc>
          <w:tcPr>
            <w:tcW w:w="3619" w:type="pct"/>
            <w:gridSpan w:val="8"/>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Этажность здания</w:t>
            </w:r>
          </w:p>
        </w:tc>
      </w:tr>
      <w:tr w:rsidR="001D4886">
        <w:trPr>
          <w:trHeight w:val="20"/>
          <w:jc w:val="center"/>
        </w:trPr>
        <w:tc>
          <w:tcPr>
            <w:tcW w:w="1381" w:type="pct"/>
            <w:vMerge/>
            <w:shd w:val="clear" w:color="auto" w:fill="548DD4"/>
            <w:vAlign w:val="center"/>
          </w:tcPr>
          <w:p w:rsidR="00316FA1" w:rsidRPr="00D66DF0" w:rsidRDefault="00CB0959" w:rsidP="0083322C">
            <w:pPr>
              <w:spacing w:after="0" w:line="240" w:lineRule="auto"/>
              <w:rPr>
                <w:rFonts w:ascii="Times New Roman" w:hAnsi="Times New Roman" w:cs="Times New Roman"/>
                <w:b/>
                <w:bCs/>
                <w:color w:val="000000"/>
                <w:sz w:val="20"/>
                <w:szCs w:val="20"/>
                <w:lang w:eastAsia="ru-RU"/>
              </w:rPr>
            </w:pPr>
          </w:p>
        </w:tc>
        <w:tc>
          <w:tcPr>
            <w:tcW w:w="345"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409"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409"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409"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4, 5</w:t>
            </w:r>
          </w:p>
        </w:tc>
        <w:tc>
          <w:tcPr>
            <w:tcW w:w="409"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6, 7</w:t>
            </w:r>
          </w:p>
        </w:tc>
        <w:tc>
          <w:tcPr>
            <w:tcW w:w="409"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8, 9</w:t>
            </w:r>
          </w:p>
        </w:tc>
        <w:tc>
          <w:tcPr>
            <w:tcW w:w="452"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10, 11</w:t>
            </w:r>
          </w:p>
        </w:tc>
        <w:tc>
          <w:tcPr>
            <w:tcW w:w="777" w:type="pct"/>
            <w:shd w:val="clear" w:color="auto" w:fill="548DD4"/>
            <w:noWrap/>
            <w:vAlign w:val="center"/>
          </w:tcPr>
          <w:p w:rsidR="00316FA1" w:rsidRPr="00D66DF0" w:rsidRDefault="00CB0959"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 и выше</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Жилые многоквартирные, гостиницы, общежития</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0,274</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0,259</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0,249</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Общественные, кроме перечисленных в стр. 3-6</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0,294</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Поликлиники и лечебные учреждения, дома-интернаты</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Дошкольные учреждения, хосписы</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Сервисного обслуживания, культурно-досуговой деятельности, технопарки, склады</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1D4886">
        <w:trPr>
          <w:trHeight w:val="20"/>
          <w:jc w:val="center"/>
        </w:trPr>
        <w:tc>
          <w:tcPr>
            <w:tcW w:w="1381" w:type="pct"/>
            <w:vAlign w:val="center"/>
          </w:tcPr>
          <w:p w:rsidR="00316FA1" w:rsidRPr="00D66DF0" w:rsidRDefault="00CB0959"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Административного назначения, офисы</w:t>
            </w:r>
          </w:p>
        </w:tc>
        <w:tc>
          <w:tcPr>
            <w:tcW w:w="345"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0,239</w:t>
            </w:r>
          </w:p>
        </w:tc>
        <w:tc>
          <w:tcPr>
            <w:tcW w:w="409"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52"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777" w:type="pct"/>
            <w:noWrap/>
            <w:vAlign w:val="center"/>
          </w:tcPr>
          <w:p w:rsidR="00316FA1" w:rsidRPr="00D66DF0" w:rsidRDefault="00CB0959"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r>
    </w:tbl>
    <w:p w:rsidR="00316FA1" w:rsidRPr="00D66DF0" w:rsidRDefault="00CB0959" w:rsidP="0083322C">
      <w:pPr>
        <w:ind w:firstLine="567"/>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CB0959"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w:t>
      </w:r>
      <w:r w:rsidRPr="00D66DF0">
        <w:rPr>
          <w:sz w:val="24"/>
          <w:szCs w:val="24"/>
        </w:rPr>
        <w:t xml:space="preserve"> жилых и общественных зданий также приняты в соответствии с СП 50.13330.2012 «Тепловая защита зданий. Актуализированная редакция СНиП 23-02-2003».</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 одноквартирных жилых зданий, ккал/</w:t>
      </w:r>
      <w:r w:rsidRPr="00D66DF0">
        <w:rPr>
          <w:rFonts w:ascii="Times New Roman" w:hAnsi="Times New Roman"/>
          <w:b w:val="0"/>
          <w:bCs w:val="0"/>
          <w:sz w:val="24"/>
          <w:szCs w:val="24"/>
        </w:rPr>
        <w:t>(ч·м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1614"/>
        <w:gridCol w:w="1614"/>
        <w:gridCol w:w="1614"/>
        <w:gridCol w:w="1614"/>
      </w:tblGrid>
      <w:tr w:rsidR="001D4886">
        <w:trPr>
          <w:trHeight w:val="20"/>
          <w:jc w:val="center"/>
        </w:trPr>
        <w:tc>
          <w:tcPr>
            <w:tcW w:w="1724" w:type="pct"/>
            <w:vMerge w:val="restart"/>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Площадь, м</w:t>
            </w:r>
            <w:r w:rsidRPr="00D66DF0">
              <w:rPr>
                <w:rFonts w:ascii="Times New Roman" w:hAnsi="Times New Roman" w:cs="Times New Roman"/>
                <w:b/>
                <w:bCs/>
                <w:color w:val="000000"/>
                <w:sz w:val="20"/>
                <w:szCs w:val="20"/>
                <w:vertAlign w:val="superscript"/>
                <w:lang w:eastAsia="ru-RU"/>
              </w:rPr>
              <w:t>2</w:t>
            </w:r>
          </w:p>
        </w:tc>
        <w:tc>
          <w:tcPr>
            <w:tcW w:w="3276" w:type="pct"/>
            <w:gridSpan w:val="4"/>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 числом этажей</w:t>
            </w:r>
          </w:p>
        </w:tc>
      </w:tr>
      <w:tr w:rsidR="001D4886">
        <w:trPr>
          <w:trHeight w:val="20"/>
          <w:jc w:val="center"/>
        </w:trPr>
        <w:tc>
          <w:tcPr>
            <w:tcW w:w="1724" w:type="pct"/>
            <w:vMerge/>
            <w:shd w:val="clear" w:color="auto" w:fill="548DD4"/>
            <w:vAlign w:val="center"/>
          </w:tcPr>
          <w:p w:rsidR="00316FA1" w:rsidRPr="00D66DF0" w:rsidRDefault="00CB0959" w:rsidP="0083322C">
            <w:pPr>
              <w:spacing w:after="0"/>
              <w:rPr>
                <w:rFonts w:ascii="Times New Roman" w:hAnsi="Times New Roman" w:cs="Times New Roman"/>
                <w:b/>
                <w:bCs/>
                <w:color w:val="000000"/>
                <w:sz w:val="20"/>
                <w:szCs w:val="20"/>
                <w:lang w:eastAsia="ru-RU"/>
              </w:rPr>
            </w:pPr>
          </w:p>
        </w:tc>
        <w:tc>
          <w:tcPr>
            <w:tcW w:w="819" w:type="pct"/>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819" w:type="pct"/>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819" w:type="pct"/>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819" w:type="pct"/>
            <w:shd w:val="clear" w:color="auto" w:fill="548DD4"/>
            <w:noWrap/>
            <w:vAlign w:val="center"/>
          </w:tcPr>
          <w:p w:rsidR="00316FA1" w:rsidRPr="00D66DF0" w:rsidRDefault="00CB0959"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0,498</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0,445</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0,426</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0,463</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0,373</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0,409</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0,338</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r>
      <w:tr w:rsidR="001D4886">
        <w:trPr>
          <w:trHeight w:val="20"/>
          <w:jc w:val="center"/>
        </w:trPr>
        <w:tc>
          <w:tcPr>
            <w:tcW w:w="1724"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 и более</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CB0959"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r>
    </w:tbl>
    <w:p w:rsidR="00316FA1" w:rsidRPr="00D66DF0" w:rsidRDefault="00CB0959" w:rsidP="004F6980">
      <w:pPr>
        <w:pStyle w:val="00"/>
        <w:rPr>
          <w:sz w:val="24"/>
          <w:szCs w:val="24"/>
        </w:rPr>
      </w:pPr>
    </w:p>
    <w:p w:rsidR="00316FA1" w:rsidRPr="00D66DF0" w:rsidRDefault="00CB0959" w:rsidP="004F6980">
      <w:pPr>
        <w:pStyle w:val="00"/>
        <w:rPr>
          <w:sz w:val="24"/>
          <w:szCs w:val="24"/>
        </w:rPr>
      </w:pPr>
      <w:r w:rsidRPr="00D66DF0">
        <w:rPr>
          <w:sz w:val="24"/>
          <w:szCs w:val="24"/>
        </w:rPr>
        <w:t xml:space="preserve">Перечисленные выше </w:t>
      </w:r>
      <w:r w:rsidRPr="00D66DF0">
        <w:rPr>
          <w:sz w:val="24"/>
          <w:szCs w:val="24"/>
        </w:rPr>
        <w:t>удельные характеристики расхода тепловой энергии не включают в себя расход на горячее водоснабжение.</w:t>
      </w:r>
    </w:p>
    <w:p w:rsidR="00316FA1" w:rsidRPr="00D66DF0" w:rsidRDefault="00CB0959" w:rsidP="004F6980">
      <w:pPr>
        <w:pStyle w:val="00"/>
        <w:rPr>
          <w:sz w:val="24"/>
          <w:szCs w:val="24"/>
        </w:rPr>
      </w:pPr>
      <w:r w:rsidRPr="00D66DF0">
        <w:rPr>
          <w:sz w:val="24"/>
          <w:szCs w:val="24"/>
        </w:rPr>
        <w:t>Потребность в тепловой энергии на нужды горячего водоснабжения определялась в соответствии с СП 30.13330.2012 «Внутренний водопровод и канализация», исходя</w:t>
      </w:r>
      <w:r w:rsidRPr="00D66DF0">
        <w:rPr>
          <w:sz w:val="24"/>
          <w:szCs w:val="24"/>
        </w:rPr>
        <w:t xml:space="preserve">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Удельные характеристики расхода тепловой энергии на горячее водоснабжение жилых зданий в расчете </w:t>
      </w:r>
      <w:r w:rsidRPr="00D66DF0">
        <w:rPr>
          <w:rFonts w:ascii="Times New Roman" w:hAnsi="Times New Roman"/>
          <w:b w:val="0"/>
          <w:bCs w:val="0"/>
          <w:sz w:val="24"/>
          <w:szCs w:val="24"/>
        </w:rPr>
        <w:t>на 1 жителя, ккал/ч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54"/>
        <w:gridCol w:w="2075"/>
        <w:gridCol w:w="3039"/>
      </w:tblGrid>
      <w:tr w:rsidR="001D4886">
        <w:trPr>
          <w:trHeight w:val="317"/>
          <w:tblHeader/>
          <w:jc w:val="center"/>
        </w:trPr>
        <w:tc>
          <w:tcPr>
            <w:tcW w:w="0" w:type="auto"/>
            <w:vMerge w:val="restart"/>
            <w:shd w:val="clear" w:color="auto" w:fill="548DD4"/>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Степень благоустройства жилья</w:t>
            </w:r>
          </w:p>
        </w:tc>
        <w:tc>
          <w:tcPr>
            <w:tcW w:w="0" w:type="auto"/>
            <w:vMerge w:val="restart"/>
            <w:shd w:val="clear" w:color="auto" w:fill="548DD4"/>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Расход горячей воды одним жителем, л/сут</w:t>
            </w:r>
          </w:p>
        </w:tc>
        <w:tc>
          <w:tcPr>
            <w:tcW w:w="0" w:type="auto"/>
            <w:vMerge w:val="restart"/>
            <w:shd w:val="clear" w:color="auto" w:fill="548DD4"/>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Среднечасовой расход тепловой энергии на 1 жителя, ккал/ч</w:t>
            </w:r>
          </w:p>
        </w:tc>
      </w:tr>
      <w:tr w:rsidR="001D4886">
        <w:trPr>
          <w:trHeight w:val="317"/>
          <w:tblHeader/>
          <w:jc w:val="center"/>
        </w:trPr>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r>
      <w:tr w:rsidR="001D4886">
        <w:trPr>
          <w:trHeight w:val="317"/>
          <w:tblHeader/>
          <w:jc w:val="center"/>
        </w:trPr>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CB0959" w:rsidP="004F6980">
            <w:pPr>
              <w:spacing w:after="0"/>
              <w:jc w:val="center"/>
              <w:rPr>
                <w:rFonts w:ascii="Times New Roman" w:hAnsi="Times New Roman" w:cs="Times New Roman"/>
                <w:color w:val="000000"/>
                <w:sz w:val="20"/>
                <w:szCs w:val="20"/>
              </w:rPr>
            </w:pP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и канализацией, без ванн</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40</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91,67</w:t>
            </w: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газоснабжением</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48</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110,00</w:t>
            </w: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С </w:t>
            </w:r>
            <w:r w:rsidRPr="00D66DF0">
              <w:rPr>
                <w:rFonts w:ascii="Times New Roman" w:hAnsi="Times New Roman" w:cs="Times New Roman"/>
                <w:color w:val="000000"/>
                <w:sz w:val="20"/>
                <w:szCs w:val="20"/>
              </w:rPr>
              <w:t>водопроводом, канализацией и ваннами с водонагревателями, работающими на твердом топливе</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60</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137,50</w:t>
            </w: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газовыми водонагревателями</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194,79</w:t>
            </w: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централизованным горячим водоснабжением и с сидячими ваннами</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217,71</w:t>
            </w:r>
          </w:p>
        </w:tc>
      </w:tr>
      <w:tr w:rsidR="001D4886">
        <w:trPr>
          <w:trHeight w:val="20"/>
          <w:jc w:val="center"/>
        </w:trPr>
        <w:tc>
          <w:tcPr>
            <w:tcW w:w="0" w:type="auto"/>
            <w:tcMar>
              <w:top w:w="15" w:type="dxa"/>
              <w:left w:w="15" w:type="dxa"/>
              <w:bottom w:w="0" w:type="dxa"/>
              <w:right w:w="15" w:type="dxa"/>
            </w:tcMar>
            <w:vAlign w:val="center"/>
          </w:tcPr>
          <w:p w:rsidR="00316FA1" w:rsidRPr="00D66DF0" w:rsidRDefault="00CB0959"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То же, с ваннами длиной 1500 - </w:t>
            </w:r>
            <w:smartTag w:uri="urn:schemas-microsoft-com:office:smarttags" w:element="metricconverter">
              <w:smartTagPr>
                <w:attr w:name="ProductID" w:val="1700 мм"/>
              </w:smartTagPr>
              <w:r w:rsidRPr="00D66DF0">
                <w:rPr>
                  <w:rFonts w:ascii="Times New Roman" w:hAnsi="Times New Roman" w:cs="Times New Roman"/>
                  <w:color w:val="000000"/>
                  <w:sz w:val="20"/>
                  <w:szCs w:val="20"/>
                </w:rPr>
                <w:t>1700</w:t>
              </w:r>
              <w:r w:rsidRPr="00D66DF0">
                <w:rPr>
                  <w:rFonts w:ascii="Times New Roman" w:hAnsi="Times New Roman" w:cs="Times New Roman"/>
                  <w:color w:val="000000"/>
                  <w:sz w:val="20"/>
                  <w:szCs w:val="20"/>
                </w:rPr>
                <w:t xml:space="preserve"> мм</w:t>
              </w:r>
            </w:smartTag>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0" w:type="auto"/>
            <w:noWrap/>
            <w:tcMar>
              <w:top w:w="15" w:type="dxa"/>
              <w:left w:w="15" w:type="dxa"/>
              <w:bottom w:w="0" w:type="dxa"/>
              <w:right w:w="15" w:type="dxa"/>
            </w:tcMar>
            <w:vAlign w:val="center"/>
          </w:tcPr>
          <w:p w:rsidR="00316FA1" w:rsidRPr="00D66DF0" w:rsidRDefault="00CB0959"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229,17</w:t>
            </w:r>
          </w:p>
        </w:tc>
      </w:tr>
    </w:tbl>
    <w:p w:rsidR="00316FA1" w:rsidRPr="00D66DF0" w:rsidRDefault="00CB0959" w:rsidP="0083322C">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горячее водоснабжение общественных зданий в расчете на 1 потребителя, ккал/ч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1"/>
        <w:gridCol w:w="1872"/>
        <w:gridCol w:w="3543"/>
        <w:gridCol w:w="2197"/>
        <w:gridCol w:w="1709"/>
        <w:gridCol w:w="1414"/>
      </w:tblGrid>
      <w:tr w:rsidR="001D4886">
        <w:trPr>
          <w:trHeight w:val="20"/>
          <w:tblHeader/>
        </w:trPr>
        <w:tc>
          <w:tcPr>
            <w:tcW w:w="1370" w:type="pct"/>
            <w:shd w:val="clear" w:color="auto" w:fill="548DD4"/>
            <w:vAlign w:val="center"/>
          </w:tcPr>
          <w:p w:rsidR="00316FA1" w:rsidRPr="00D66DF0" w:rsidRDefault="00CB0959"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потребителей ГВС</w:t>
            </w:r>
          </w:p>
        </w:tc>
        <w:tc>
          <w:tcPr>
            <w:tcW w:w="633" w:type="pct"/>
            <w:shd w:val="clear" w:color="auto" w:fill="548DD4"/>
            <w:vAlign w:val="center"/>
          </w:tcPr>
          <w:p w:rsidR="00316FA1" w:rsidRPr="00D66DF0" w:rsidRDefault="00CB0959"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Единица измерения</w:t>
            </w:r>
          </w:p>
        </w:tc>
        <w:tc>
          <w:tcPr>
            <w:tcW w:w="1198" w:type="pct"/>
            <w:shd w:val="clear" w:color="auto" w:fill="548DD4"/>
            <w:vAlign w:val="center"/>
          </w:tcPr>
          <w:p w:rsidR="00316FA1" w:rsidRPr="00D66DF0" w:rsidRDefault="00CB0959"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Расчетные (удельные) средние за год суточные </w:t>
            </w:r>
            <w:r w:rsidRPr="00D66DF0">
              <w:rPr>
                <w:rFonts w:ascii="Times New Roman" w:hAnsi="Times New Roman" w:cs="Times New Roman"/>
                <w:b/>
                <w:bCs/>
                <w:color w:val="000000"/>
                <w:sz w:val="20"/>
                <w:szCs w:val="20"/>
                <w:lang w:eastAsia="ru-RU"/>
              </w:rPr>
              <w:t>расходы воды, л/сут, на единицу измерения</w:t>
            </w:r>
          </w:p>
        </w:tc>
        <w:tc>
          <w:tcPr>
            <w:tcW w:w="743" w:type="pct"/>
            <w:shd w:val="clear" w:color="auto" w:fill="548DD4"/>
            <w:vAlign w:val="center"/>
          </w:tcPr>
          <w:p w:rsidR="00316FA1" w:rsidRPr="00D66DF0" w:rsidRDefault="00CB0959"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Продолжительность водоразбора, ч</w:t>
            </w:r>
          </w:p>
        </w:tc>
        <w:tc>
          <w:tcPr>
            <w:tcW w:w="1057" w:type="pct"/>
            <w:gridSpan w:val="2"/>
            <w:shd w:val="clear" w:color="auto" w:fill="548DD4"/>
            <w:vAlign w:val="center"/>
          </w:tcPr>
          <w:p w:rsidR="00316FA1" w:rsidRPr="00D66DF0" w:rsidRDefault="00CB0959"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Среднечасовая нагрузка ГВС в расчете на 1 единицу</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Общежития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bottom"/>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114,58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183,33</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Гостиницы, пансионаты и мотели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160,42</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во всех номерах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320,83</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во всех номерах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Больницы</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общими </w:t>
            </w:r>
            <w:r w:rsidRPr="00D66DF0">
              <w:rPr>
                <w:rFonts w:ascii="Times New Roman" w:hAnsi="Times New Roman" w:cs="Times New Roman"/>
                <w:color w:val="000000"/>
                <w:sz w:val="20"/>
                <w:szCs w:val="20"/>
                <w:lang w:eastAsia="ru-RU"/>
              </w:rPr>
              <w:t>ванными и душами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санитарными узлыми, приближенными к палатам</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206,25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инфекционные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Санатории и дома отдыха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148,96</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w:t>
            </w:r>
            <w:r w:rsidRPr="00D66DF0">
              <w:rPr>
                <w:rFonts w:ascii="Times New Roman" w:hAnsi="Times New Roman" w:cs="Times New Roman"/>
                <w:color w:val="000000"/>
                <w:sz w:val="20"/>
                <w:szCs w:val="20"/>
                <w:lang w:eastAsia="ru-RU"/>
              </w:rPr>
              <w:t>душами при всех жилых комнатах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при всех жилых комнатах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Физкультурно-оздоровительные учреждения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 без стирки белья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Дошкольные образовательные учреждения и школы-интернаты</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дневным пребыванием детей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со </w:t>
            </w:r>
            <w:r w:rsidRPr="00D66DF0">
              <w:rPr>
                <w:rFonts w:ascii="Times New Roman" w:hAnsi="Times New Roman" w:cs="Times New Roman"/>
                <w:color w:val="000000"/>
                <w:sz w:val="20"/>
                <w:szCs w:val="20"/>
                <w:lang w:eastAsia="ru-RU"/>
              </w:rPr>
              <w:t>столовыми, работающими на сырье, и прачечными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круглосуточным пребыванием детей: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91,67</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Учебные заведения с душевыми при гимнастических залах и столовыми, работающими на полуфабрикатах</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учащийся или 1 преподаватель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Административные здания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9. Предприятия общественного питания с </w:t>
            </w:r>
            <w:r w:rsidRPr="00D66DF0">
              <w:rPr>
                <w:rFonts w:ascii="Times New Roman" w:hAnsi="Times New Roman" w:cs="Times New Roman"/>
                <w:color w:val="000000"/>
                <w:sz w:val="20"/>
                <w:szCs w:val="20"/>
                <w:lang w:eastAsia="ru-RU"/>
              </w:rPr>
              <w:t>приготовлением пищи, реализуемой в обеденном зале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блюдо</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 Магазины</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продовольственные (без холодильных установок)</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промтоварные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11. Поликлиники и </w:t>
            </w:r>
            <w:r w:rsidRPr="00D66DF0">
              <w:rPr>
                <w:rFonts w:ascii="Times New Roman" w:hAnsi="Times New Roman" w:cs="Times New Roman"/>
                <w:color w:val="000000"/>
                <w:sz w:val="20"/>
                <w:szCs w:val="20"/>
                <w:lang w:eastAsia="ru-RU"/>
              </w:rPr>
              <w:t>амбулатории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пациент</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Аптеки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торговый зал и подсобные помещения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лаборатория приготовления лекарств</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13. </w:t>
            </w:r>
            <w:r w:rsidRPr="00D66DF0">
              <w:rPr>
                <w:rFonts w:ascii="Times New Roman" w:hAnsi="Times New Roman" w:cs="Times New Roman"/>
                <w:color w:val="000000"/>
                <w:sz w:val="20"/>
                <w:szCs w:val="20"/>
                <w:lang w:eastAsia="ru-RU"/>
              </w:rPr>
              <w:t>Парикмахерские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рабочее место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 Кинотеатры, театры, клубы и досугово-развлекательные учреждения</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артистов</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Стадионы и спортзалы</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физкультурников с учетом приема душа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с учетом приема душа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 Плавательные бассейны</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(физкультурников) с учетом приема душа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 Бани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мытья в мыльной и ополаскивания в душе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 же, с приемом оздоровительных процедур</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3483,33</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душевая кабина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ванная кабина</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 Прачечные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немеханизированные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механизированные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19. </w:t>
            </w:r>
            <w:r w:rsidRPr="00D66DF0">
              <w:rPr>
                <w:rFonts w:ascii="Times New Roman" w:hAnsi="Times New Roman" w:cs="Times New Roman"/>
                <w:color w:val="000000"/>
                <w:sz w:val="20"/>
                <w:szCs w:val="20"/>
                <w:lang w:eastAsia="ru-RU"/>
              </w:rPr>
              <w:t>Производственные цехи</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обычные</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75,63</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тепловыделениями свыше 84 кДж на 1 м/ч</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1D4886">
        <w:trPr>
          <w:trHeight w:val="20"/>
        </w:trPr>
        <w:tc>
          <w:tcPr>
            <w:tcW w:w="1370" w:type="pct"/>
            <w:vAlign w:val="center"/>
          </w:tcPr>
          <w:p w:rsidR="00316FA1" w:rsidRPr="00D66DF0" w:rsidRDefault="00CB0959"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 Душевые в бытовых помещениях промышленных предприятий</w:t>
            </w:r>
          </w:p>
        </w:tc>
        <w:tc>
          <w:tcPr>
            <w:tcW w:w="63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душевая</w:t>
            </w:r>
          </w:p>
        </w:tc>
        <w:tc>
          <w:tcPr>
            <w:tcW w:w="1198"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743" w:type="pct"/>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CB0959"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1856,25</w:t>
            </w:r>
          </w:p>
        </w:tc>
        <w:tc>
          <w:tcPr>
            <w:tcW w:w="479" w:type="pct"/>
            <w:noWrap/>
            <w:vAlign w:val="center"/>
          </w:tcPr>
          <w:p w:rsidR="00316FA1" w:rsidRPr="00D66DF0" w:rsidRDefault="00CB0959"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bl>
    <w:p w:rsidR="00316FA1" w:rsidRPr="00D66DF0" w:rsidRDefault="00CB0959" w:rsidP="0083322C">
      <w:pPr>
        <w:rPr>
          <w:rFonts w:ascii="Times New Roman" w:hAnsi="Times New Roman" w:cs="Times New Roman"/>
          <w:b/>
          <w:bCs/>
          <w:sz w:val="24"/>
          <w:szCs w:val="24"/>
        </w:rPr>
        <w:sectPr w:rsidR="00316FA1" w:rsidRPr="00D66DF0" w:rsidSect="00112899">
          <w:pgSz w:w="16838" w:h="11906" w:orient="landscape"/>
          <w:pgMar w:top="1134" w:right="1134" w:bottom="1134" w:left="1134" w:header="709" w:footer="397" w:gutter="0"/>
          <w:cols w:space="720"/>
          <w:docGrid w:linePitch="299"/>
        </w:sect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89" w:name="_Toc377471877"/>
      <w:bookmarkStart w:id="290" w:name="_Toc384058663"/>
      <w:bookmarkStart w:id="291" w:name="_Toc386561054"/>
      <w:bookmarkStart w:id="292" w:name="_Toc97797751"/>
      <w:r w:rsidRPr="00D66DF0">
        <w:rPr>
          <w:sz w:val="24"/>
          <w:szCs w:val="24"/>
        </w:rPr>
        <w:t>Прогнозы перспективных удельных расходов тепловой энергии для обеспечения технологических процессов</w:t>
      </w:r>
      <w:bookmarkEnd w:id="289"/>
      <w:bookmarkEnd w:id="290"/>
      <w:bookmarkEnd w:id="291"/>
      <w:bookmarkEnd w:id="292"/>
    </w:p>
    <w:p w:rsidR="00316FA1" w:rsidRPr="00D66DF0" w:rsidRDefault="00CB0959" w:rsidP="00F468D6">
      <w:pPr>
        <w:pStyle w:val="00"/>
        <w:rPr>
          <w:sz w:val="24"/>
          <w:szCs w:val="24"/>
        </w:rPr>
      </w:pPr>
      <w:r w:rsidRPr="00D66DF0">
        <w:rPr>
          <w:sz w:val="24"/>
          <w:szCs w:val="24"/>
        </w:rPr>
        <w:t>На территории города имеются потребители, использующие тепловую энергию от источников централизованного теплоснабжения для обеспечения</w:t>
      </w:r>
      <w:r w:rsidRPr="00D66DF0">
        <w:rPr>
          <w:sz w:val="24"/>
          <w:szCs w:val="24"/>
        </w:rPr>
        <w:t xml:space="preserve"> технологических процессов.</w:t>
      </w:r>
      <w:r>
        <w:rPr>
          <w:sz w:val="24"/>
          <w:szCs w:val="24"/>
        </w:rPr>
        <w:t xml:space="preserve"> </w:t>
      </w:r>
      <w:r w:rsidRPr="00D66DF0">
        <w:rPr>
          <w:sz w:val="24"/>
          <w:szCs w:val="24"/>
        </w:rPr>
        <w:t>Прогнозирование прироста теплопотребления новыми предприятиями не представляется возможным в связи с существенной дифференциацией удельной технологической</w:t>
      </w:r>
      <w:r>
        <w:rPr>
          <w:sz w:val="24"/>
          <w:szCs w:val="24"/>
        </w:rPr>
        <w:t xml:space="preserve"> </w:t>
      </w:r>
      <w:r w:rsidRPr="00D66DF0">
        <w:rPr>
          <w:sz w:val="24"/>
          <w:szCs w:val="24"/>
        </w:rPr>
        <w:t xml:space="preserve">нагрузки в зависимости от назначения предприятий. В случае появления </w:t>
      </w:r>
      <w:r w:rsidRPr="00D66DF0">
        <w:rPr>
          <w:sz w:val="24"/>
          <w:szCs w:val="24"/>
        </w:rPr>
        <w:t>новых производств с технологическими процессами, осуществление которых требует тепловой энергии в виде пара и горячей воды, потребуется выполнить расчет удельных показателей.</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93" w:name="_Toc377471878"/>
      <w:bookmarkStart w:id="294" w:name="_Toc384058664"/>
      <w:bookmarkStart w:id="295" w:name="_Toc386561055"/>
      <w:bookmarkStart w:id="296" w:name="_Toc97797752"/>
      <w:r w:rsidRPr="00D66DF0">
        <w:rPr>
          <w:sz w:val="24"/>
          <w:szCs w:val="24"/>
        </w:rPr>
        <w:t>Прогнозы приростов объемов потребления тепловой энергии (мощности) и теплоносител</w:t>
      </w:r>
      <w:r w:rsidRPr="00D66DF0">
        <w:rPr>
          <w:sz w:val="24"/>
          <w:szCs w:val="24"/>
        </w:rPr>
        <w:t>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93"/>
      <w:bookmarkEnd w:id="294"/>
      <w:bookmarkEnd w:id="295"/>
      <w:bookmarkEnd w:id="296"/>
    </w:p>
    <w:p w:rsidR="00316FA1" w:rsidRPr="00D66DF0" w:rsidRDefault="00CB0959" w:rsidP="0083322C">
      <w:pPr>
        <w:pStyle w:val="00"/>
        <w:rPr>
          <w:sz w:val="24"/>
          <w:szCs w:val="24"/>
        </w:rPr>
      </w:pPr>
      <w:r w:rsidRPr="00D66DF0">
        <w:rPr>
          <w:sz w:val="24"/>
          <w:szCs w:val="24"/>
        </w:rPr>
        <w:t>Для прогнозирования приростов тепловых н</w:t>
      </w:r>
      <w:r w:rsidRPr="00D66DF0">
        <w:rPr>
          <w:sz w:val="24"/>
          <w:szCs w:val="24"/>
        </w:rPr>
        <w:t>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w:t>
      </w:r>
      <w:r w:rsidRPr="00D66DF0">
        <w:rPr>
          <w:sz w:val="24"/>
          <w:szCs w:val="24"/>
        </w:rPr>
        <w:t>а представлены в разделе 2.3 Обосновывающих материалов.</w:t>
      </w:r>
    </w:p>
    <w:p w:rsidR="00316FA1" w:rsidRPr="00D66DF0" w:rsidRDefault="00CB0959" w:rsidP="008523F7">
      <w:pPr>
        <w:pStyle w:val="00"/>
        <w:rPr>
          <w:sz w:val="24"/>
          <w:szCs w:val="24"/>
        </w:rPr>
      </w:pPr>
      <w:r w:rsidRPr="00D66DF0">
        <w:rPr>
          <w:sz w:val="24"/>
          <w:szCs w:val="24"/>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w:t>
      </w:r>
      <w:r w:rsidRPr="00D66DF0">
        <w:rPr>
          <w:sz w:val="24"/>
          <w:szCs w:val="24"/>
        </w:rPr>
        <w:t>ено на рисунке 2</w:t>
      </w:r>
      <w:r>
        <w:rPr>
          <w:sz w:val="24"/>
          <w:szCs w:val="24"/>
        </w:rPr>
        <w:t>4</w:t>
      </w:r>
      <w:r w:rsidRPr="00D66DF0">
        <w:rPr>
          <w:sz w:val="24"/>
          <w:szCs w:val="24"/>
        </w:rPr>
        <w:t>. Остальная застройка на территории г. Заринска будет носить точечный характер. Как видно на рисунке, перспективные зоны строительства (№№</w:t>
      </w:r>
      <w:r>
        <w:rPr>
          <w:sz w:val="24"/>
          <w:szCs w:val="24"/>
        </w:rPr>
        <w:t xml:space="preserve"> </w:t>
      </w:r>
      <w:r w:rsidRPr="00D66DF0">
        <w:rPr>
          <w:sz w:val="24"/>
          <w:szCs w:val="24"/>
        </w:rPr>
        <w:t>1-5) находятся на значительном удалении от существующих источников централизованного теплоснабжения.</w:t>
      </w:r>
      <w:r w:rsidRPr="00D66DF0">
        <w:rPr>
          <w:sz w:val="24"/>
          <w:szCs w:val="24"/>
        </w:rPr>
        <w:t xml:space="preserve">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316FA1" w:rsidRPr="00D66DF0" w:rsidRDefault="00CB0959" w:rsidP="008523F7">
      <w:pPr>
        <w:pStyle w:val="00"/>
        <w:rPr>
          <w:sz w:val="24"/>
          <w:szCs w:val="24"/>
        </w:rPr>
      </w:pPr>
      <w:r w:rsidRPr="00D66DF0">
        <w:rPr>
          <w:sz w:val="24"/>
          <w:szCs w:val="24"/>
        </w:rPr>
        <w:t xml:space="preserve">В связи с вышеперечисленными факторами следует вывод, что теплоснабжение перспективной </w:t>
      </w:r>
      <w:r w:rsidRPr="00D66DF0">
        <w:rPr>
          <w:sz w:val="24"/>
          <w:szCs w:val="24"/>
        </w:rPr>
        <w:t>застройки должно осуществляться от индивидуальных источников теплоснабжения.</w:t>
      </w:r>
      <w:r>
        <w:rPr>
          <w:sz w:val="24"/>
          <w:szCs w:val="24"/>
        </w:rPr>
        <w:t xml:space="preserve"> </w:t>
      </w:r>
      <w:r w:rsidRPr="00D66DF0">
        <w:rPr>
          <w:sz w:val="24"/>
          <w:szCs w:val="24"/>
          <w:u w:val="single"/>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w:t>
      </w:r>
      <w:r w:rsidRPr="00D66DF0">
        <w:rPr>
          <w:sz w:val="24"/>
          <w:szCs w:val="24"/>
          <w:u w:val="single"/>
        </w:rPr>
        <w:t>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316FA1" w:rsidRPr="00D66DF0" w:rsidRDefault="00CB0959" w:rsidP="005B0B73">
      <w:pPr>
        <w:pStyle w:val="aff4"/>
        <w:ind w:firstLine="0"/>
        <w:jc w:val="center"/>
        <w:rPr>
          <w:sz w:val="24"/>
          <w:szCs w:val="24"/>
        </w:rPr>
        <w:sectPr w:rsidR="00316FA1" w:rsidRPr="00D66DF0" w:rsidSect="00473F2B">
          <w:pgSz w:w="11906" w:h="16838"/>
          <w:pgMar w:top="1134" w:right="567" w:bottom="1134" w:left="1701" w:header="709" w:footer="397" w:gutter="0"/>
          <w:cols w:space="720"/>
        </w:sectPr>
      </w:pPr>
    </w:p>
    <w:p w:rsidR="00316FA1" w:rsidRPr="00D66DF0" w:rsidRDefault="00CB0959" w:rsidP="005B0B73">
      <w:pPr>
        <w:pStyle w:val="aff4"/>
        <w:ind w:firstLine="0"/>
        <w:jc w:val="center"/>
        <w:rPr>
          <w:sz w:val="24"/>
          <w:szCs w:val="24"/>
        </w:rPr>
      </w:pPr>
      <w:r>
        <w:rPr>
          <w:noProof/>
          <w:sz w:val="24"/>
          <w:szCs w:val="24"/>
          <w:lang w:eastAsia="ru-RU"/>
        </w:rPr>
        <w:drawing>
          <wp:inline distT="0" distB="0" distL="0" distR="0">
            <wp:extent cx="9243695" cy="978154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5"/>
                    <a:stretch>
                      <a:fillRect/>
                    </a:stretch>
                  </pic:blipFill>
                  <pic:spPr bwMode="auto">
                    <a:xfrm>
                      <a:off x="0" y="0"/>
                      <a:ext cx="9243695" cy="9781540"/>
                    </a:xfrm>
                    <a:prstGeom prst="rect">
                      <a:avLst/>
                    </a:prstGeom>
                    <a:noFill/>
                    <a:ln w="9525">
                      <a:noFill/>
                      <a:miter lim="800000"/>
                      <a:headEnd/>
                      <a:tailEnd/>
                    </a:ln>
                  </pic:spPr>
                </pic:pic>
              </a:graphicData>
            </a:graphic>
          </wp:inline>
        </w:drawing>
      </w:r>
    </w:p>
    <w:p w:rsidR="00316FA1" w:rsidRPr="00D66DF0" w:rsidRDefault="00CB0959" w:rsidP="00B44726">
      <w:pPr>
        <w:pStyle w:val="af"/>
      </w:pPr>
      <w:r w:rsidRPr="00D66DF0">
        <w:t>Зоны перспективного строительства</w:t>
      </w:r>
    </w:p>
    <w:p w:rsidR="00316FA1" w:rsidRPr="00D66DF0" w:rsidRDefault="00CB0959" w:rsidP="00B44726">
      <w:pPr>
        <w:pStyle w:val="af"/>
        <w:sectPr w:rsidR="00316FA1" w:rsidRPr="00D66DF0" w:rsidSect="00473F2B">
          <w:pgSz w:w="16840" w:h="23814" w:code="8"/>
          <w:pgMar w:top="1134" w:right="567" w:bottom="1134" w:left="1701" w:header="709" w:footer="397" w:gutter="0"/>
          <w:cols w:space="720"/>
        </w:sect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297" w:name="_Toc377471879"/>
      <w:bookmarkStart w:id="298" w:name="_Toc384058665"/>
      <w:bookmarkStart w:id="299" w:name="_Toc386561056"/>
      <w:bookmarkStart w:id="300" w:name="_Toc97797753"/>
      <w:r w:rsidRPr="00D66DF0">
        <w:rPr>
          <w:sz w:val="24"/>
          <w:szCs w:val="24"/>
        </w:rPr>
        <w:t>Прог</w:t>
      </w:r>
      <w:r w:rsidRPr="00D66DF0">
        <w:rPr>
          <w:sz w:val="24"/>
          <w:szCs w:val="24"/>
        </w:rPr>
        <w:t>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97"/>
      <w:bookmarkEnd w:id="298"/>
      <w:bookmarkEnd w:id="299"/>
      <w:bookmarkEnd w:id="300"/>
    </w:p>
    <w:p w:rsidR="00316FA1" w:rsidRPr="00D66DF0" w:rsidRDefault="00CB0959" w:rsidP="008523F7">
      <w:pPr>
        <w:pStyle w:val="00"/>
        <w:rPr>
          <w:sz w:val="24"/>
          <w:szCs w:val="24"/>
        </w:rPr>
      </w:pPr>
      <w:bookmarkStart w:id="301" w:name="_Toc377471880"/>
      <w:bookmarkStart w:id="302" w:name="_Toc384058666"/>
      <w:bookmarkStart w:id="303" w:name="_Toc386561057"/>
      <w:r w:rsidRPr="00D66DF0">
        <w:rPr>
          <w:sz w:val="24"/>
          <w:szCs w:val="24"/>
        </w:rPr>
        <w:t>Перспективные нагрузки о</w:t>
      </w:r>
      <w:r w:rsidRPr="00D66DF0">
        <w:rPr>
          <w:sz w:val="24"/>
          <w:szCs w:val="24"/>
        </w:rPr>
        <w:t>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w:t>
      </w:r>
      <w:r w:rsidRPr="00D66DF0">
        <w:rPr>
          <w:sz w:val="24"/>
          <w:szCs w:val="24"/>
        </w:rPr>
        <w:t>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w:t>
      </w:r>
      <w:r w:rsidRPr="00D66DF0">
        <w:rPr>
          <w:sz w:val="24"/>
          <w:szCs w:val="24"/>
        </w:rPr>
        <w:t>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FA1" w:rsidRPr="00D66DF0" w:rsidRDefault="00CB0959" w:rsidP="006C1369">
      <w:pPr>
        <w:pStyle w:val="00"/>
        <w:rPr>
          <w:sz w:val="24"/>
          <w:szCs w:val="24"/>
        </w:rPr>
      </w:pPr>
      <w:r w:rsidRPr="00D66DF0">
        <w:rPr>
          <w:sz w:val="24"/>
          <w:szCs w:val="24"/>
        </w:rPr>
        <w:t>Результаты расчетов представлены в таблице</w:t>
      </w:r>
      <w:r>
        <w:rPr>
          <w:sz w:val="24"/>
          <w:szCs w:val="24"/>
        </w:rPr>
        <w:t xml:space="preserve"> 44</w:t>
      </w:r>
      <w:r w:rsidRPr="00D66DF0">
        <w:rPr>
          <w:sz w:val="24"/>
          <w:szCs w:val="24"/>
        </w:rPr>
        <w:t xml:space="preserve"> и приложении 5 Обо</w:t>
      </w:r>
      <w:r w:rsidRPr="00D66DF0">
        <w:rPr>
          <w:sz w:val="24"/>
          <w:szCs w:val="24"/>
        </w:rPr>
        <w:t>сновывающих материалов.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w:t>
      </w:r>
      <w:r>
        <w:rPr>
          <w:sz w:val="24"/>
          <w:szCs w:val="24"/>
        </w:rPr>
        <w:t xml:space="preserve"> 45</w:t>
      </w:r>
      <w:r w:rsidRPr="00D66DF0">
        <w:rPr>
          <w:sz w:val="24"/>
          <w:szCs w:val="24"/>
        </w:rPr>
        <w:t xml:space="preserve"> и приложении 5 Обосновываю</w:t>
      </w:r>
      <w:r w:rsidRPr="00D66DF0">
        <w:rPr>
          <w:sz w:val="24"/>
          <w:szCs w:val="24"/>
        </w:rPr>
        <w:t xml:space="preserve">щих материалов.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Pr>
          <w:sz w:val="24"/>
          <w:szCs w:val="24"/>
        </w:rPr>
        <w:t>46</w:t>
      </w:r>
      <w:r w:rsidRPr="00D66DF0">
        <w:rPr>
          <w:sz w:val="24"/>
          <w:szCs w:val="24"/>
        </w:rPr>
        <w:t xml:space="preserve"> и приложении 5 Обосновывающих материалов.</w:t>
      </w:r>
    </w:p>
    <w:p w:rsidR="00316FA1" w:rsidRPr="00D66DF0" w:rsidRDefault="00CB0959" w:rsidP="006C1369">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потребления тепловой мощности всеми категориями потребителей</w:t>
      </w:r>
    </w:p>
    <w:tbl>
      <w:tblPr>
        <w:tblW w:w="5000" w:type="pct"/>
        <w:tblLook w:val="00A0"/>
      </w:tblPr>
      <w:tblGrid>
        <w:gridCol w:w="2986"/>
        <w:gridCol w:w="1680"/>
        <w:gridCol w:w="1680"/>
        <w:gridCol w:w="1683"/>
        <w:gridCol w:w="1683"/>
        <w:gridCol w:w="1683"/>
        <w:gridCol w:w="1697"/>
        <w:gridCol w:w="1694"/>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1F2B92">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4,678</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16,709</w:t>
            </w:r>
          </w:p>
        </w:tc>
      </w:tr>
    </w:tbl>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теплопотребления всеми категориями потребителей</w:t>
      </w:r>
    </w:p>
    <w:tbl>
      <w:tblPr>
        <w:tblW w:w="5000" w:type="pct"/>
        <w:tblLook w:val="00A0"/>
      </w:tblPr>
      <w:tblGrid>
        <w:gridCol w:w="2986"/>
        <w:gridCol w:w="1673"/>
        <w:gridCol w:w="1673"/>
        <w:gridCol w:w="1692"/>
        <w:gridCol w:w="1692"/>
        <w:gridCol w:w="1692"/>
        <w:gridCol w:w="1692"/>
        <w:gridCol w:w="1686"/>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всеми категориями потребителей, Гкал</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1F2B92">
            <w:pPr>
              <w:spacing w:after="0" w:line="240" w:lineRule="auto"/>
              <w:rPr>
                <w:rFonts w:ascii="Times New Roman" w:hAnsi="Times New Roman" w:cs="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7401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12688</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15331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52867</w:t>
            </w:r>
          </w:p>
        </w:tc>
      </w:tr>
    </w:tbl>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Приросты потребления теплоносителя всеми категориями потребителей </w:t>
      </w:r>
      <w:r w:rsidRPr="00D66DF0">
        <w:rPr>
          <w:rFonts w:ascii="Times New Roman" w:hAnsi="Times New Roman"/>
          <w:b w:val="0"/>
          <w:bCs w:val="0"/>
          <w:sz w:val="24"/>
          <w:szCs w:val="24"/>
        </w:rPr>
        <w:t>тепловой энергии</w:t>
      </w:r>
    </w:p>
    <w:tbl>
      <w:tblPr>
        <w:tblW w:w="5000" w:type="pct"/>
        <w:tblLook w:val="00A0"/>
      </w:tblPr>
      <w:tblGrid>
        <w:gridCol w:w="2986"/>
        <w:gridCol w:w="1670"/>
        <w:gridCol w:w="1670"/>
        <w:gridCol w:w="1692"/>
        <w:gridCol w:w="1692"/>
        <w:gridCol w:w="1692"/>
        <w:gridCol w:w="1692"/>
        <w:gridCol w:w="1692"/>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теплоносителя всеми категориями потребителей, т/ч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1F2B92">
            <w:pPr>
              <w:spacing w:after="0" w:line="240" w:lineRule="auto"/>
              <w:rPr>
                <w:rFonts w:ascii="Times New Roman" w:hAnsi="Times New Roman" w:cs="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93,57</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193,82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668,36</w:t>
            </w:r>
          </w:p>
        </w:tc>
      </w:tr>
    </w:tbl>
    <w:p w:rsidR="00316FA1" w:rsidRPr="00D66DF0" w:rsidRDefault="00CB0959" w:rsidP="008523F7">
      <w:pPr>
        <w:spacing w:after="0" w:line="240" w:lineRule="auto"/>
        <w:rPr>
          <w:rFonts w:ascii="Times New Roman" w:hAnsi="Times New Roman" w:cs="Times New Roman"/>
          <w:b/>
          <w:bCs/>
          <w:color w:val="000000"/>
          <w:sz w:val="24"/>
          <w:szCs w:val="24"/>
          <w:lang w:eastAsia="ru-RU"/>
        </w:rPr>
        <w:sectPr w:rsidR="00316FA1" w:rsidRPr="00D66DF0" w:rsidSect="00691494">
          <w:pgSz w:w="16838" w:h="11906" w:orient="landscape"/>
          <w:pgMar w:top="1134" w:right="1134" w:bottom="1134" w:left="1134" w:header="709" w:footer="397" w:gutter="0"/>
          <w:cols w:space="720"/>
        </w:sect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04" w:name="_Toc97797754"/>
      <w:r w:rsidRPr="00D66DF0">
        <w:rPr>
          <w:sz w:val="24"/>
          <w:szCs w:val="24"/>
        </w:rPr>
        <w:t xml:space="preserve">Прогнозы приростов объемов потребления тепловой энергии (мощности) </w:t>
      </w:r>
      <w:r w:rsidRPr="00D66DF0">
        <w:rPr>
          <w:sz w:val="24"/>
          <w:szCs w:val="24"/>
        </w:rPr>
        <w:t>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w:t>
      </w:r>
      <w:r w:rsidRPr="00D66DF0">
        <w:rPr>
          <w:sz w:val="24"/>
          <w:szCs w:val="24"/>
        </w:rPr>
        <w:t>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301"/>
      <w:bookmarkEnd w:id="302"/>
      <w:r w:rsidRPr="00D66DF0">
        <w:rPr>
          <w:sz w:val="24"/>
          <w:szCs w:val="24"/>
        </w:rPr>
        <w:t>е</w:t>
      </w:r>
      <w:bookmarkEnd w:id="303"/>
      <w:bookmarkEnd w:id="304"/>
    </w:p>
    <w:p w:rsidR="00316FA1" w:rsidRPr="00D66DF0" w:rsidRDefault="00CB0959" w:rsidP="0083322C">
      <w:pPr>
        <w:pStyle w:val="00"/>
        <w:rPr>
          <w:sz w:val="24"/>
          <w:szCs w:val="24"/>
        </w:rPr>
      </w:pPr>
      <w:r w:rsidRPr="00D66DF0">
        <w:rPr>
          <w:sz w:val="24"/>
          <w:szCs w:val="24"/>
        </w:rPr>
        <w:t>Приросты объемов потребления тепловой энергии и теплоносителя в производствен</w:t>
      </w:r>
      <w:r w:rsidRPr="00D66DF0">
        <w:rPr>
          <w:sz w:val="24"/>
          <w:szCs w:val="24"/>
        </w:rPr>
        <w:t>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w:t>
      </w:r>
      <w:r w:rsidRPr="00D66DF0">
        <w:rPr>
          <w:sz w:val="24"/>
          <w:szCs w:val="24"/>
        </w:rPr>
        <w:t>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05" w:name="_Toc377471881"/>
      <w:bookmarkStart w:id="306" w:name="_Toc384058667"/>
      <w:bookmarkStart w:id="307" w:name="_Toc386561058"/>
      <w:bookmarkStart w:id="308" w:name="_Toc97797755"/>
      <w:r w:rsidRPr="00D66DF0">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05"/>
      <w:bookmarkEnd w:id="306"/>
      <w:bookmarkEnd w:id="307"/>
      <w:bookmarkEnd w:id="308"/>
    </w:p>
    <w:p w:rsidR="00316FA1" w:rsidRPr="00D66DF0" w:rsidRDefault="00CB0959" w:rsidP="0083322C">
      <w:pPr>
        <w:pStyle w:val="00"/>
        <w:rPr>
          <w:sz w:val="24"/>
          <w:szCs w:val="24"/>
        </w:rPr>
      </w:pPr>
      <w:r w:rsidRPr="00D66DF0">
        <w:rPr>
          <w:sz w:val="24"/>
          <w:szCs w:val="24"/>
        </w:rPr>
        <w:t>Согласно Федеральному закону от 27</w:t>
      </w:r>
      <w:r w:rsidRPr="00D66DF0">
        <w:rPr>
          <w:sz w:val="24"/>
          <w:szCs w:val="24"/>
        </w:rPr>
        <w:t xml:space="preserve"> июля 2010 года № 190-ФЗ (в ред. от 25 июня 2012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w:t>
      </w:r>
      <w:r w:rsidRPr="00D66DF0">
        <w:rPr>
          <w:sz w:val="24"/>
          <w:szCs w:val="24"/>
        </w:rPr>
        <w:t>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316FA1" w:rsidRPr="00D66DF0" w:rsidRDefault="00CB0959" w:rsidP="0083322C">
      <w:pPr>
        <w:pStyle w:val="00"/>
        <w:rPr>
          <w:sz w:val="24"/>
          <w:szCs w:val="24"/>
        </w:rPr>
      </w:pPr>
      <w:r w:rsidRPr="00D66DF0">
        <w:rPr>
          <w:sz w:val="24"/>
          <w:szCs w:val="24"/>
        </w:rPr>
        <w:t>Перечень потребит</w:t>
      </w:r>
      <w:r w:rsidRPr="00D66DF0">
        <w:rPr>
          <w:sz w:val="24"/>
          <w:szCs w:val="24"/>
        </w:rPr>
        <w:t>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w:t>
      </w:r>
      <w:r w:rsidRPr="00D66DF0">
        <w:rPr>
          <w:sz w:val="24"/>
          <w:szCs w:val="24"/>
        </w:rPr>
        <w:t>ния цен (тарифов) в сфере теплоснабжения, утвержденными Правительством Российской Федерации.</w:t>
      </w:r>
    </w:p>
    <w:p w:rsidR="00316FA1" w:rsidRPr="00D66DF0" w:rsidRDefault="00CB0959" w:rsidP="0083322C">
      <w:pPr>
        <w:pStyle w:val="00"/>
        <w:rPr>
          <w:sz w:val="24"/>
          <w:szCs w:val="24"/>
        </w:rPr>
      </w:pPr>
      <w:r w:rsidRPr="00D66DF0">
        <w:rPr>
          <w:sz w:val="24"/>
          <w:szCs w:val="24"/>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w:t>
      </w:r>
      <w:r w:rsidRPr="00D66DF0">
        <w:rPr>
          <w:sz w:val="24"/>
          <w:szCs w:val="24"/>
        </w:rPr>
        <w:t>ты Правительства Российской Федерации» указаны социально значимые категории потребителей (объекты потребителей). К ним относятся:</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органы государственной власти;</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медицинские учреждения;</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учебные заведения начального и среднего образования;</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учреждения социаль</w:t>
      </w:r>
      <w:r w:rsidRPr="00E812D7">
        <w:rPr>
          <w:rFonts w:ascii="Times New Roman" w:hAnsi="Times New Roman"/>
          <w:sz w:val="24"/>
          <w:szCs w:val="24"/>
        </w:rPr>
        <w:t>ного обеспечения;</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метрополитен;</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w:t>
      </w:r>
      <w:r w:rsidRPr="00E812D7">
        <w:rPr>
          <w:rFonts w:ascii="Times New Roman" w:hAnsi="Times New Roman"/>
          <w:sz w:val="24"/>
          <w:szCs w:val="24"/>
        </w:rPr>
        <w:t>иям и ликвидации последствий стихийных бедствий, Федеральной службы охраны Российской Федерации;</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исправительно-трудовые учреждения, следственные изоляторы, тюрьмы;</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федеральные ядерные центры и объекты, работающие с ядерным топливом и материалами;</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п</w:t>
      </w:r>
      <w:r w:rsidRPr="00E812D7">
        <w:rPr>
          <w:rFonts w:ascii="Times New Roman" w:hAnsi="Times New Roman"/>
          <w:sz w:val="24"/>
          <w:szCs w:val="24"/>
        </w:rPr>
        <w:t>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животноводческие и птицеводческие хозяйства, теплицы;</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вентиляции, водоотлива</w:t>
      </w:r>
      <w:r w:rsidRPr="00E812D7">
        <w:rPr>
          <w:rFonts w:ascii="Times New Roman" w:hAnsi="Times New Roman"/>
          <w:sz w:val="24"/>
          <w:szCs w:val="24"/>
        </w:rPr>
        <w:t xml:space="preserve"> и основные подъемные устройства угольных и горнорудных организаций;</w:t>
      </w:r>
    </w:p>
    <w:p w:rsidR="00316FA1" w:rsidRPr="00E812D7" w:rsidRDefault="00CB0959"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систем диспетчерского управления железнодорожного, водного и воздушного транспорта.</w:t>
      </w:r>
    </w:p>
    <w:p w:rsidR="00316FA1" w:rsidRPr="00E812D7" w:rsidRDefault="00CB0959" w:rsidP="0083322C">
      <w:pPr>
        <w:pStyle w:val="00"/>
        <w:rPr>
          <w:sz w:val="24"/>
          <w:szCs w:val="24"/>
        </w:rPr>
      </w:pPr>
      <w:r w:rsidRPr="00E812D7">
        <w:rPr>
          <w:sz w:val="24"/>
          <w:szCs w:val="24"/>
        </w:rPr>
        <w:t>Увеличение числа социально-значимых объектов, имеющих право на льготные тарифы на тепловую энер</w:t>
      </w:r>
      <w:r w:rsidRPr="00E812D7">
        <w:rPr>
          <w:sz w:val="24"/>
          <w:szCs w:val="24"/>
        </w:rPr>
        <w:t>гию, теплоноситель на расчетный срок не предусматривается.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09" w:name="_Toc377471882"/>
      <w:bookmarkStart w:id="310" w:name="_Toc384058668"/>
      <w:bookmarkStart w:id="311" w:name="_Toc386561059"/>
      <w:bookmarkStart w:id="312" w:name="_Toc97797756"/>
      <w:r w:rsidRPr="00D66DF0">
        <w:rPr>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09"/>
      <w:bookmarkEnd w:id="310"/>
      <w:bookmarkEnd w:id="311"/>
      <w:bookmarkEnd w:id="312"/>
    </w:p>
    <w:p w:rsidR="00316FA1" w:rsidRPr="00D66DF0" w:rsidRDefault="00CB0959" w:rsidP="0083322C">
      <w:pPr>
        <w:pStyle w:val="00"/>
        <w:rPr>
          <w:sz w:val="24"/>
          <w:szCs w:val="24"/>
        </w:rPr>
      </w:pPr>
      <w:r w:rsidRPr="00D66DF0">
        <w:rPr>
          <w:sz w:val="24"/>
          <w:szCs w:val="24"/>
        </w:rPr>
        <w:t>Согласно ст. 10 Федерал</w:t>
      </w:r>
      <w:r w:rsidRPr="00D66DF0">
        <w:rPr>
          <w:sz w:val="24"/>
          <w:szCs w:val="24"/>
        </w:rPr>
        <w:t xml:space="preserve">ьного закона от 27 июля 2010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w:t>
      </w:r>
      <w:r w:rsidRPr="00D66DF0">
        <w:rPr>
          <w:sz w:val="24"/>
          <w:szCs w:val="24"/>
        </w:rPr>
        <w:t>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w:t>
      </w:r>
      <w:r w:rsidRPr="00D66DF0">
        <w:rPr>
          <w:sz w:val="24"/>
          <w:szCs w:val="24"/>
        </w:rPr>
        <w:t>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316FA1" w:rsidRPr="00D66DF0" w:rsidRDefault="00CB0959" w:rsidP="0083322C">
      <w:pPr>
        <w:pStyle w:val="00"/>
        <w:rPr>
          <w:sz w:val="24"/>
          <w:szCs w:val="24"/>
        </w:rPr>
      </w:pPr>
      <w:r w:rsidRPr="00D66DF0">
        <w:rPr>
          <w:sz w:val="24"/>
          <w:szCs w:val="24"/>
        </w:rPr>
        <w:t>Заключение долгосрочных (на срок более чем один год) договоров теплоснабжения по цена</w:t>
      </w:r>
      <w:r w:rsidRPr="00D66DF0">
        <w:rPr>
          <w:sz w:val="24"/>
          <w:szCs w:val="24"/>
        </w:rPr>
        <w:t>м, определенным соглашением сторон, возможно при соблюдении следующих условий:</w:t>
      </w:r>
    </w:p>
    <w:p w:rsidR="00316FA1" w:rsidRPr="00E812D7" w:rsidRDefault="00CB0959" w:rsidP="009A225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w:t>
      </w:r>
      <w:r w:rsidRPr="00E812D7">
        <w:rPr>
          <w:rFonts w:ascii="Times New Roman" w:hAnsi="Times New Roman"/>
          <w:sz w:val="24"/>
          <w:szCs w:val="24"/>
        </w:rPr>
        <w:t xml:space="preserve"> увеличение тарифов на тепловую энергию (мощность) для потребителей, объекты которых введены в эксплуатацию до 1 января 2010 года;</w:t>
      </w:r>
    </w:p>
    <w:p w:rsidR="00316FA1" w:rsidRPr="00E812D7" w:rsidRDefault="00CB0959" w:rsidP="009A225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существует технологическая возможность снабжения тепловой энергией (мощностью), теплоносителем от источников тепловой энергии</w:t>
      </w:r>
      <w:r w:rsidRPr="00E812D7">
        <w:rPr>
          <w:rFonts w:ascii="Times New Roman" w:hAnsi="Times New Roman"/>
          <w:sz w:val="24"/>
          <w:szCs w:val="24"/>
        </w:rPr>
        <w:t xml:space="preserve"> потребителей, которые являются сторонами договоров.</w:t>
      </w:r>
    </w:p>
    <w:p w:rsidR="00F31308" w:rsidRDefault="00CB0959" w:rsidP="0083322C">
      <w:pPr>
        <w:pStyle w:val="00"/>
        <w:rPr>
          <w:sz w:val="24"/>
          <w:szCs w:val="24"/>
        </w:rPr>
      </w:pPr>
      <w:r>
        <w:rPr>
          <w:sz w:val="24"/>
          <w:szCs w:val="24"/>
        </w:rPr>
        <w:t>Свободные двусторонние договоры теплоснабжения заключаются в строгом соответствии с требованиями действующего законодательства. В настоящее время данные договоры могут быть заключены в отношении следующи</w:t>
      </w:r>
      <w:r>
        <w:rPr>
          <w:sz w:val="24"/>
          <w:szCs w:val="24"/>
        </w:rPr>
        <w:t>х юридических лиц:</w:t>
      </w:r>
    </w:p>
    <w:p w:rsidR="00E21B07" w:rsidRDefault="00CB0959" w:rsidP="0083322C">
      <w:pPr>
        <w:pStyle w:val="00"/>
        <w:rPr>
          <w:sz w:val="24"/>
          <w:szCs w:val="24"/>
        </w:rPr>
      </w:pPr>
      <w:r>
        <w:rPr>
          <w:sz w:val="24"/>
          <w:szCs w:val="24"/>
        </w:rPr>
        <w:t>- ООО «Русская кожа Алтай»;</w:t>
      </w:r>
    </w:p>
    <w:p w:rsidR="00E21B07" w:rsidRDefault="00CB0959" w:rsidP="0083322C">
      <w:pPr>
        <w:pStyle w:val="00"/>
        <w:rPr>
          <w:sz w:val="24"/>
          <w:szCs w:val="24"/>
        </w:rPr>
      </w:pPr>
      <w:r>
        <w:rPr>
          <w:sz w:val="24"/>
          <w:szCs w:val="24"/>
        </w:rPr>
        <w:t>- ООО «Сибирская фанерная компания».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13" w:name="_Toc377471883"/>
      <w:bookmarkStart w:id="314" w:name="_Toc384058669"/>
      <w:bookmarkStart w:id="315" w:name="_Toc386561060"/>
      <w:bookmarkStart w:id="316" w:name="_Toc97797757"/>
      <w:r w:rsidRPr="00D66DF0">
        <w:rPr>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13"/>
      <w:bookmarkEnd w:id="314"/>
      <w:bookmarkEnd w:id="315"/>
      <w:bookmarkEnd w:id="316"/>
    </w:p>
    <w:p w:rsidR="00316FA1" w:rsidRPr="00D66DF0" w:rsidRDefault="00CB0959" w:rsidP="0083322C">
      <w:pPr>
        <w:pStyle w:val="00"/>
        <w:rPr>
          <w:sz w:val="24"/>
          <w:szCs w:val="24"/>
        </w:rPr>
      </w:pPr>
      <w:r w:rsidRPr="00D66DF0">
        <w:rPr>
          <w:sz w:val="24"/>
          <w:szCs w:val="24"/>
        </w:rPr>
        <w:t>В</w:t>
      </w:r>
      <w:r w:rsidRPr="00D66DF0">
        <w:rPr>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 221-э/8 и утвержденные параметры RAB-регулирования действуют только для организаций, оказывающих у</w:t>
      </w:r>
      <w:r w:rsidRPr="00D66DF0">
        <w:rPr>
          <w:sz w:val="24"/>
          <w:szCs w:val="24"/>
        </w:rPr>
        <w:t>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w:t>
      </w:r>
      <w:r w:rsidRPr="00D66DF0">
        <w:rPr>
          <w:sz w:val="24"/>
          <w:szCs w:val="24"/>
        </w:rPr>
        <w:t>нее пяти лет (при переходе на данный метод первый период долгосрочного регулирования не менее трех лет), отдельно на каждый финансовый год.</w:t>
      </w:r>
    </w:p>
    <w:p w:rsidR="00316FA1" w:rsidRPr="00D66DF0" w:rsidRDefault="00CB0959" w:rsidP="0083322C">
      <w:pPr>
        <w:pStyle w:val="00"/>
        <w:rPr>
          <w:sz w:val="24"/>
          <w:szCs w:val="24"/>
        </w:rPr>
      </w:pPr>
      <w:r w:rsidRPr="00D66DF0">
        <w:rPr>
          <w:sz w:val="24"/>
          <w:szCs w:val="24"/>
        </w:rPr>
        <w:t>При установлении долгосрочных тарифов фиксируются две группы параметров:</w:t>
      </w:r>
    </w:p>
    <w:p w:rsidR="00316FA1" w:rsidRPr="00E812D7" w:rsidRDefault="00CB0959" w:rsidP="009A225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пересматриваемые ежегодно (объем оказываемы</w:t>
      </w:r>
      <w:r w:rsidRPr="00E812D7">
        <w:rPr>
          <w:rFonts w:ascii="Times New Roman" w:hAnsi="Times New Roman"/>
          <w:sz w:val="24"/>
          <w:szCs w:val="24"/>
        </w:rPr>
        <w:t>х услуг, индексы роста цен, величина корректировки тарифной выручки в зависимости от факта выполнения инвестиционной программы (ИП));</w:t>
      </w:r>
    </w:p>
    <w:p w:rsidR="00316FA1" w:rsidRPr="00E812D7" w:rsidRDefault="00CB0959" w:rsidP="009A225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не пересматриваемые в течение периода регулирования (базовый уровень операционных расходов (OPEX) и индекс их изменения, н</w:t>
      </w:r>
      <w:r w:rsidRPr="00E812D7">
        <w:rPr>
          <w:rFonts w:ascii="Times New Roman" w:hAnsi="Times New Roman"/>
          <w:sz w:val="24"/>
          <w:szCs w:val="24"/>
        </w:rPr>
        <w:t>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316FA1" w:rsidRPr="00D66DF0" w:rsidRDefault="00CB0959" w:rsidP="0083322C">
      <w:pPr>
        <w:pStyle w:val="00"/>
        <w:rPr>
          <w:sz w:val="24"/>
          <w:szCs w:val="24"/>
        </w:rPr>
      </w:pPr>
      <w:r w:rsidRPr="00D66DF0">
        <w:rPr>
          <w:sz w:val="24"/>
          <w:szCs w:val="24"/>
        </w:rPr>
        <w:t>Определен порядок формирования НВВ организации, принимаемой к расчету при установлении тариф</w:t>
      </w:r>
      <w:r w:rsidRPr="00D66DF0">
        <w:rPr>
          <w:sz w:val="24"/>
          <w:szCs w:val="24"/>
        </w:rPr>
        <w:t>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316FA1" w:rsidRPr="00D66DF0" w:rsidRDefault="00CB0959" w:rsidP="0083322C">
      <w:pPr>
        <w:pStyle w:val="00"/>
        <w:rPr>
          <w:sz w:val="24"/>
          <w:szCs w:val="24"/>
        </w:rPr>
      </w:pPr>
      <w:r w:rsidRPr="00D66DF0">
        <w:rPr>
          <w:sz w:val="24"/>
          <w:szCs w:val="24"/>
        </w:rPr>
        <w:t>Основные параметры</w:t>
      </w:r>
      <w:r w:rsidRPr="00D66DF0">
        <w:rPr>
          <w:sz w:val="24"/>
          <w:szCs w:val="24"/>
        </w:rPr>
        <w:t xml:space="preserve"> формирования долгосрочных тарифов методом RAB:</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w:t>
      </w:r>
      <w:r w:rsidRPr="00E812D7">
        <w:rPr>
          <w:rFonts w:ascii="Times New Roman" w:hAnsi="Times New Roman"/>
          <w:sz w:val="24"/>
          <w:szCs w:val="24"/>
        </w:rPr>
        <w:t>оставляющая, исходя из расходов на возврат первоначального и нового капитала при реализации ИП организации;</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w:t>
      </w:r>
      <w:r w:rsidRPr="00E812D7">
        <w:rPr>
          <w:rFonts w:ascii="Times New Roman" w:hAnsi="Times New Roman"/>
          <w:sz w:val="24"/>
          <w:szCs w:val="24"/>
        </w:rPr>
        <w:t>ла 0,7;</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w:t>
      </w:r>
      <w:r w:rsidRPr="00E812D7">
        <w:rPr>
          <w:rFonts w:ascii="Times New Roman" w:hAnsi="Times New Roman"/>
          <w:sz w:val="24"/>
          <w:szCs w:val="24"/>
        </w:rPr>
        <w:t>з срока возврата капитала 20 лет;</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w:t>
      </w:r>
      <w:r w:rsidRPr="00E812D7">
        <w:rPr>
          <w:rFonts w:ascii="Times New Roman" w:hAnsi="Times New Roman"/>
          <w:sz w:val="24"/>
          <w:szCs w:val="24"/>
        </w:rPr>
        <w:t>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устанавливается норма доход</w:t>
      </w:r>
      <w:r w:rsidRPr="00E812D7">
        <w:rPr>
          <w:rFonts w:ascii="Times New Roman" w:hAnsi="Times New Roman"/>
          <w:sz w:val="24"/>
          <w:szCs w:val="24"/>
        </w:rPr>
        <w:t xml:space="preserve">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w:t>
      </w:r>
      <w:r w:rsidRPr="00E812D7">
        <w:rPr>
          <w:rFonts w:ascii="Times New Roman" w:hAnsi="Times New Roman"/>
          <w:sz w:val="24"/>
          <w:szCs w:val="24"/>
        </w:rPr>
        <w:t>на RAB-регулирование, устанавливается одной ставкой);</w:t>
      </w:r>
    </w:p>
    <w:p w:rsidR="00316FA1" w:rsidRPr="00E812D7" w:rsidRDefault="00CB0959"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316FA1" w:rsidRPr="00D66DF0" w:rsidRDefault="00CB0959" w:rsidP="0083322C">
      <w:pPr>
        <w:pStyle w:val="00"/>
        <w:rPr>
          <w:sz w:val="24"/>
          <w:szCs w:val="24"/>
        </w:rPr>
      </w:pPr>
      <w:r w:rsidRPr="00D66DF0">
        <w:rPr>
          <w:sz w:val="24"/>
          <w:szCs w:val="24"/>
        </w:rPr>
        <w:t>Доступна данная финансовая модель для Предприяти</w:t>
      </w:r>
      <w:r w:rsidRPr="00D66DF0">
        <w:rPr>
          <w:sz w:val="24"/>
          <w:szCs w:val="24"/>
        </w:rPr>
        <w:t>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w:t>
      </w:r>
      <w:r w:rsidRPr="00D66DF0">
        <w:rPr>
          <w:sz w:val="24"/>
          <w:szCs w:val="24"/>
        </w:rPr>
        <w:t xml:space="preserve">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w:t>
      </w:r>
      <w:r w:rsidRPr="00D66DF0">
        <w:rPr>
          <w:sz w:val="24"/>
          <w:szCs w:val="24"/>
        </w:rPr>
        <w:t>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w:t>
      </w:r>
      <w:r w:rsidRPr="00D66DF0">
        <w:rPr>
          <w:sz w:val="24"/>
          <w:szCs w:val="24"/>
        </w:rPr>
        <w:t xml:space="preserve">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316FA1" w:rsidRPr="00D66DF0" w:rsidRDefault="00CB0959" w:rsidP="0083322C">
      <w:pPr>
        <w:pStyle w:val="00"/>
        <w:rPr>
          <w:sz w:val="24"/>
          <w:szCs w:val="24"/>
        </w:rPr>
      </w:pPr>
      <w:r w:rsidRPr="00D66DF0">
        <w:rPr>
          <w:sz w:val="24"/>
          <w:szCs w:val="24"/>
        </w:rPr>
        <w:t xml:space="preserve">В 2011 году использование данного метода разрешено </w:t>
      </w:r>
      <w:r w:rsidRPr="00D66DF0">
        <w:rPr>
          <w:sz w:val="24"/>
          <w:szCs w:val="24"/>
        </w:rPr>
        <w:t xml:space="preserve">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w:t>
      </w:r>
      <w:r w:rsidRPr="00D66DF0">
        <w:rPr>
          <w:sz w:val="24"/>
          <w:szCs w:val="24"/>
        </w:rPr>
        <w:t>положительного опыта запущенных пилотных проектов.</w:t>
      </w:r>
    </w:p>
    <w:p w:rsidR="00316FA1" w:rsidRPr="00D66DF0" w:rsidRDefault="00CB0959" w:rsidP="00D35D4A">
      <w:pPr>
        <w:pStyle w:val="1f5"/>
        <w:numPr>
          <w:ilvl w:val="0"/>
          <w:numId w:val="96"/>
        </w:numPr>
        <w:ind w:left="0" w:firstLine="709"/>
        <w:rPr>
          <w:sz w:val="24"/>
          <w:szCs w:val="24"/>
        </w:rPr>
      </w:pPr>
      <w:bookmarkStart w:id="317" w:name="_Toc384058691"/>
      <w:bookmarkStart w:id="318" w:name="_Toc386561111"/>
      <w:bookmarkStart w:id="319" w:name="_Toc97797758"/>
      <w:r w:rsidRPr="00D66DF0">
        <w:rPr>
          <w:sz w:val="24"/>
          <w:szCs w:val="24"/>
        </w:rPr>
        <w:t>Перспективные балансы тепловой мощности источников тепловой энергии и тепловой нагрузки</w:t>
      </w:r>
      <w:bookmarkEnd w:id="317"/>
      <w:bookmarkEnd w:id="318"/>
      <w:bookmarkEnd w:id="319"/>
    </w:p>
    <w:p w:rsidR="00316FA1" w:rsidRPr="004909A7" w:rsidRDefault="00CB0959" w:rsidP="00D35D4A">
      <w:pPr>
        <w:pStyle w:val="116"/>
        <w:numPr>
          <w:ilvl w:val="1"/>
          <w:numId w:val="96"/>
        </w:numPr>
        <w:tabs>
          <w:tab w:val="clear" w:pos="1134"/>
          <w:tab w:val="left" w:pos="1418"/>
        </w:tabs>
        <w:ind w:left="0" w:firstLine="709"/>
        <w:rPr>
          <w:sz w:val="24"/>
          <w:szCs w:val="24"/>
        </w:rPr>
      </w:pPr>
      <w:bookmarkStart w:id="320" w:name="_Toc97797759"/>
      <w:r w:rsidRPr="004909A7">
        <w:rPr>
          <w:sz w:val="24"/>
          <w:szCs w:val="24"/>
        </w:rPr>
        <w:t xml:space="preserve">Балансы тепловой энергии (мощности) и перспективной тепловой нагрузки в каждой из выделенных зон действия источников </w:t>
      </w:r>
      <w:r w:rsidRPr="004909A7">
        <w:rPr>
          <w:sz w:val="24"/>
          <w:szCs w:val="24"/>
        </w:rPr>
        <w:t>тепловой энергии с определением резервов (дефицитов) существующей располагаемой тепловой мощно</w:t>
      </w:r>
      <w:r>
        <w:rPr>
          <w:sz w:val="24"/>
          <w:szCs w:val="24"/>
        </w:rPr>
        <w:t>сти источников тепловой энергии</w:t>
      </w:r>
      <w:bookmarkEnd w:id="320"/>
    </w:p>
    <w:p w:rsidR="00316FA1" w:rsidRDefault="00CB0959" w:rsidP="00436F66">
      <w:pPr>
        <w:pStyle w:val="aff4"/>
        <w:rPr>
          <w:sz w:val="24"/>
          <w:szCs w:val="24"/>
        </w:rPr>
      </w:pPr>
      <w:r w:rsidRPr="00D66DF0">
        <w:rPr>
          <w:sz w:val="24"/>
          <w:szCs w:val="24"/>
        </w:rPr>
        <w:t>В настоящий момент источниками централизованного теплоснабжения г. Заринска</w:t>
      </w:r>
      <w:r>
        <w:rPr>
          <w:sz w:val="24"/>
          <w:szCs w:val="24"/>
        </w:rPr>
        <w:t xml:space="preserve"> </w:t>
      </w:r>
      <w:r w:rsidRPr="00D66DF0">
        <w:rPr>
          <w:sz w:val="24"/>
          <w:szCs w:val="24"/>
        </w:rPr>
        <w:t>являются ТЭЦ и 6</w:t>
      </w:r>
      <w:r>
        <w:rPr>
          <w:sz w:val="24"/>
          <w:szCs w:val="24"/>
        </w:rPr>
        <w:t xml:space="preserve"> </w:t>
      </w:r>
      <w:r w:rsidRPr="00D66DF0">
        <w:rPr>
          <w:sz w:val="24"/>
          <w:szCs w:val="24"/>
        </w:rPr>
        <w:t xml:space="preserve">котельных. Зоны действия охватывают </w:t>
      </w:r>
      <w:r w:rsidRPr="00D66DF0">
        <w:rPr>
          <w:sz w:val="24"/>
          <w:szCs w:val="24"/>
        </w:rPr>
        <w:t>жилую и общественную застройку города.</w:t>
      </w:r>
      <w:r>
        <w:rPr>
          <w:sz w:val="24"/>
          <w:szCs w:val="24"/>
        </w:rPr>
        <w:t xml:space="preserve"> </w:t>
      </w:r>
      <w:r w:rsidRPr="00D66DF0">
        <w:rPr>
          <w:sz w:val="24"/>
          <w:szCs w:val="24"/>
        </w:rPr>
        <w:t>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 претерпят некоторые изменения. Балансы тепловой мо</w:t>
      </w:r>
      <w:r w:rsidRPr="00D66DF0">
        <w:rPr>
          <w:sz w:val="24"/>
          <w:szCs w:val="24"/>
        </w:rPr>
        <w:t>щности источников тепловой энергии и тепловой нагрузки на перспективный период представлены в таблице 4</w:t>
      </w:r>
      <w:r>
        <w:rPr>
          <w:sz w:val="24"/>
          <w:szCs w:val="24"/>
        </w:rPr>
        <w:t>7</w:t>
      </w:r>
      <w:r w:rsidRPr="00D66DF0">
        <w:rPr>
          <w:sz w:val="24"/>
          <w:szCs w:val="24"/>
        </w:rPr>
        <w:t>.</w:t>
      </w:r>
    </w:p>
    <w:p w:rsidR="00316FA1" w:rsidRPr="004909A7" w:rsidRDefault="00CB0959" w:rsidP="00D35D4A">
      <w:pPr>
        <w:pStyle w:val="116"/>
        <w:numPr>
          <w:ilvl w:val="1"/>
          <w:numId w:val="96"/>
        </w:numPr>
        <w:tabs>
          <w:tab w:val="clear" w:pos="1134"/>
          <w:tab w:val="left" w:pos="1418"/>
        </w:tabs>
        <w:ind w:left="0" w:firstLine="709"/>
        <w:rPr>
          <w:sz w:val="24"/>
          <w:szCs w:val="24"/>
        </w:rPr>
      </w:pPr>
      <w:bookmarkStart w:id="321" w:name="_Toc97797760"/>
      <w:r w:rsidRPr="004909A7">
        <w:rPr>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w:t>
      </w:r>
      <w:r w:rsidRPr="004909A7">
        <w:rPr>
          <w:sz w:val="24"/>
          <w:szCs w:val="24"/>
        </w:rPr>
        <w:t>з магистральных выводов (если таких выводов несколько) тепловой мощности источника тепловой энергии</w:t>
      </w:r>
      <w:bookmarkEnd w:id="321"/>
    </w:p>
    <w:p w:rsidR="00316FA1" w:rsidRDefault="00CB0959" w:rsidP="00436F66">
      <w:pPr>
        <w:pStyle w:val="aff4"/>
        <w:rPr>
          <w:sz w:val="24"/>
          <w:szCs w:val="24"/>
        </w:rPr>
      </w:pPr>
      <w:r>
        <w:rPr>
          <w:sz w:val="24"/>
          <w:szCs w:val="24"/>
        </w:rPr>
        <w:t>В</w:t>
      </w:r>
      <w:r w:rsidRPr="007D3823">
        <w:rPr>
          <w:sz w:val="24"/>
          <w:szCs w:val="24"/>
        </w:rPr>
        <w:t xml:space="preserve"> процессе сбора, систематизации и анализа исходных данных для разработки Схемы теплоснабжения г. Заринска, информация о балансах тепловой мощности по каждо</w:t>
      </w:r>
      <w:r w:rsidRPr="007D3823">
        <w:rPr>
          <w:sz w:val="24"/>
          <w:szCs w:val="24"/>
        </w:rPr>
        <w:t xml:space="preserve">му из магистральных выводов (за базовый и ретроспективный период) организации-разработчику предоставлена не была; разделение подключенной нагрузки и потерь тепловой энергии в системах теплоснабжения может быть осуществлено лишь при составлении электронной </w:t>
      </w:r>
      <w:r w:rsidRPr="007D3823">
        <w:rPr>
          <w:sz w:val="24"/>
          <w:szCs w:val="24"/>
        </w:rPr>
        <w:t xml:space="preserve">модели теплоснабжения города. Электронная модель муниципальным контрактом </w:t>
      </w:r>
      <w:r>
        <w:rPr>
          <w:sz w:val="24"/>
          <w:szCs w:val="24"/>
        </w:rPr>
        <w:t xml:space="preserve">и соответствующим техническим заданием </w:t>
      </w:r>
      <w:r w:rsidRPr="007D3823">
        <w:rPr>
          <w:sz w:val="24"/>
          <w:szCs w:val="24"/>
        </w:rPr>
        <w:t>не предусмотрена</w:t>
      </w:r>
      <w:r>
        <w:rPr>
          <w:sz w:val="24"/>
          <w:szCs w:val="24"/>
        </w:rPr>
        <w:t>.</w:t>
      </w:r>
    </w:p>
    <w:p w:rsidR="00316FA1" w:rsidRDefault="00CB0959" w:rsidP="00436F66">
      <w:pPr>
        <w:pStyle w:val="aff4"/>
        <w:rPr>
          <w:sz w:val="24"/>
          <w:szCs w:val="24"/>
        </w:rPr>
      </w:pPr>
      <w:r>
        <w:rPr>
          <w:sz w:val="24"/>
          <w:szCs w:val="24"/>
        </w:rPr>
        <w:t>Перспективные балансы тепловой мощности и присоединенной тепловой нагрузки в зоне действия каждого источника тепловой энергии</w:t>
      </w:r>
      <w:r>
        <w:rPr>
          <w:sz w:val="24"/>
          <w:szCs w:val="24"/>
        </w:rPr>
        <w:t xml:space="preserve"> представлены в таблице 47.</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22" w:name="_Toc384058693"/>
      <w:bookmarkStart w:id="323" w:name="_Toc386561113"/>
      <w:bookmarkStart w:id="324" w:name="_Toc97797761"/>
      <w:r w:rsidRPr="00D66DF0">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w:t>
      </w:r>
      <w:r w:rsidRPr="00D66DF0">
        <w:rPr>
          <w:sz w:val="24"/>
          <w:szCs w:val="24"/>
        </w:rPr>
        <w:t>ти от каждого магистрального вывода</w:t>
      </w:r>
      <w:bookmarkEnd w:id="322"/>
      <w:bookmarkEnd w:id="323"/>
      <w:bookmarkEnd w:id="324"/>
    </w:p>
    <w:p w:rsidR="00316FA1" w:rsidRPr="00D66DF0" w:rsidRDefault="00CB0959" w:rsidP="00BF345B">
      <w:pPr>
        <w:pStyle w:val="aff4"/>
        <w:rPr>
          <w:sz w:val="24"/>
          <w:szCs w:val="24"/>
        </w:rPr>
      </w:pPr>
      <w:r w:rsidRPr="00D66DF0">
        <w:rPr>
          <w:sz w:val="24"/>
          <w:szCs w:val="24"/>
        </w:rPr>
        <w:t>Ввиду отсутствия перспективной застройки в зоне действия существующих источников централизованного теплоснабжения, гидравлические режимы не претерпят существенных изменений по сравнению с существующим положением.</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25" w:name="_Toc384058694"/>
      <w:bookmarkStart w:id="326" w:name="_Toc386561114"/>
      <w:bookmarkStart w:id="327" w:name="_Toc97797762"/>
      <w:r w:rsidRPr="00D66DF0">
        <w:rPr>
          <w:sz w:val="24"/>
          <w:szCs w:val="24"/>
        </w:rPr>
        <w:t xml:space="preserve">Выводы </w:t>
      </w:r>
      <w:r w:rsidRPr="00D66DF0">
        <w:rPr>
          <w:sz w:val="24"/>
          <w:szCs w:val="24"/>
        </w:rPr>
        <w:t>о резервах (дефицитах) существующей системы теплоснабжения при обеспечении перспективной тепловой нагрузки потребителей</w:t>
      </w:r>
      <w:bookmarkEnd w:id="325"/>
      <w:bookmarkEnd w:id="326"/>
      <w:bookmarkEnd w:id="327"/>
    </w:p>
    <w:p w:rsidR="00316FA1" w:rsidRPr="00D66DF0" w:rsidRDefault="00CB0959" w:rsidP="00BF345B">
      <w:pPr>
        <w:pStyle w:val="aff4"/>
        <w:rPr>
          <w:sz w:val="24"/>
          <w:szCs w:val="24"/>
        </w:rPr>
      </w:pPr>
      <w:r w:rsidRPr="00D66DF0">
        <w:rPr>
          <w:sz w:val="24"/>
          <w:szCs w:val="24"/>
        </w:rPr>
        <w:t xml:space="preserve">Все источники централизованного теплоснабжения, в том числе реконструируемые на протяжении расчетного периода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будут иметь дос</w:t>
      </w:r>
      <w:r w:rsidRPr="00D66DF0">
        <w:rPr>
          <w:sz w:val="24"/>
          <w:szCs w:val="24"/>
        </w:rPr>
        <w:t>таточный резерв тепловой мощности при условии выполнения мероприятий по повышению надежности теплоснабжения. Тепловые сети с учетом реализации предлагаемых мероприятий также будут иметь достаточный резерв по пропускной способности.</w:t>
      </w:r>
    </w:p>
    <w:p w:rsidR="00316FA1" w:rsidRDefault="00CB0959" w:rsidP="00436F66">
      <w:pPr>
        <w:pStyle w:val="aff4"/>
        <w:rPr>
          <w:sz w:val="24"/>
          <w:szCs w:val="24"/>
        </w:rPr>
      </w:pPr>
      <w:r w:rsidRPr="00D66DF0">
        <w:rPr>
          <w:sz w:val="24"/>
          <w:szCs w:val="24"/>
        </w:rPr>
        <w:t>При изменении планировоч</w:t>
      </w:r>
      <w:r w:rsidRPr="00D66DF0">
        <w:rPr>
          <w:sz w:val="24"/>
          <w:szCs w:val="24"/>
        </w:rPr>
        <w:t>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D66DF0">
        <w:rPr>
          <w:sz w:val="24"/>
          <w:szCs w:val="24"/>
        </w:rPr>
        <w:t xml:space="preserve"> которая (согласно Постановлению Правительства РФ от 22 февраля 2012 №</w:t>
      </w:r>
      <w:r>
        <w:rPr>
          <w:sz w:val="24"/>
          <w:szCs w:val="24"/>
        </w:rPr>
        <w:t xml:space="preserve"> </w:t>
      </w:r>
      <w:r w:rsidRPr="00D66DF0">
        <w:rPr>
          <w:sz w:val="24"/>
          <w:szCs w:val="24"/>
        </w:rPr>
        <w:t>154 «О требованиях к схемам теплоснабжения, порядку их разработки и утверждения») должна производиться ежегодно.</w:t>
      </w:r>
    </w:p>
    <w:p w:rsidR="00316FA1" w:rsidRPr="00D66DF0" w:rsidRDefault="00CB0959" w:rsidP="00436F66">
      <w:pPr>
        <w:pStyle w:val="aff4"/>
        <w:rPr>
          <w:sz w:val="24"/>
          <w:szCs w:val="24"/>
        </w:rPr>
      </w:pPr>
    </w:p>
    <w:p w:rsidR="00316FA1" w:rsidRPr="00D66DF0" w:rsidRDefault="00CB0959" w:rsidP="007E7D58">
      <w:pPr>
        <w:pStyle w:val="aff4"/>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F85CE9"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тепловой мощности и перспективной тепловой</w:t>
      </w:r>
      <w:r w:rsidRPr="00D66DF0">
        <w:rPr>
          <w:rFonts w:ascii="Times New Roman" w:hAnsi="Times New Roman"/>
          <w:b w:val="0"/>
          <w:bCs w:val="0"/>
          <w:sz w:val="24"/>
          <w:szCs w:val="24"/>
        </w:rPr>
        <w:t xml:space="preserve"> нагрузки источников централизованного теплоснабжения</w:t>
      </w:r>
      <w:r>
        <w:rPr>
          <w:rFonts w:ascii="Times New Roman" w:hAnsi="Times New Roman"/>
          <w:b w:val="0"/>
          <w:bCs w:val="0"/>
          <w:sz w:val="24"/>
          <w:szCs w:val="24"/>
        </w:rPr>
        <w:t xml:space="preserve"> </w:t>
      </w:r>
      <w:r w:rsidRPr="00D66DF0">
        <w:rPr>
          <w:rFonts w:ascii="Times New Roman" w:hAnsi="Times New Roman"/>
          <w:b w:val="0"/>
          <w:bCs w:val="0"/>
          <w:sz w:val="24"/>
          <w:szCs w:val="24"/>
        </w:rPr>
        <w:t>г. Заринска</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2"/>
        <w:gridCol w:w="593"/>
        <w:gridCol w:w="1938"/>
        <w:gridCol w:w="16"/>
        <w:gridCol w:w="661"/>
        <w:gridCol w:w="41"/>
        <w:gridCol w:w="718"/>
        <w:gridCol w:w="593"/>
        <w:gridCol w:w="35"/>
        <w:gridCol w:w="33"/>
        <w:gridCol w:w="469"/>
        <w:gridCol w:w="33"/>
        <w:gridCol w:w="31"/>
        <w:gridCol w:w="471"/>
        <w:gridCol w:w="33"/>
        <w:gridCol w:w="563"/>
        <w:gridCol w:w="61"/>
        <w:gridCol w:w="23"/>
        <w:gridCol w:w="10"/>
        <w:gridCol w:w="532"/>
        <w:gridCol w:w="16"/>
        <w:gridCol w:w="8"/>
        <w:gridCol w:w="6"/>
        <w:gridCol w:w="628"/>
        <w:gridCol w:w="25"/>
        <w:gridCol w:w="906"/>
        <w:gridCol w:w="593"/>
        <w:gridCol w:w="602"/>
      </w:tblGrid>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Показатель</w:t>
            </w:r>
          </w:p>
        </w:tc>
        <w:tc>
          <w:tcPr>
            <w:tcW w:w="351" w:type="pct"/>
            <w:gridSpan w:val="3"/>
            <w:vMerge w:val="restar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Единица измерения</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481" w:type="pct"/>
            <w:gridSpan w:val="20"/>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Расчетный срок разработки Схемы теплоснабжения</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b/>
                <w:bCs/>
                <w:color w:val="000000"/>
                <w:sz w:val="16"/>
                <w:szCs w:val="16"/>
                <w:lang w:eastAsia="ru-RU"/>
              </w:rPr>
            </w:pPr>
          </w:p>
        </w:tc>
        <w:tc>
          <w:tcPr>
            <w:tcW w:w="351"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b/>
                <w:bCs/>
                <w:color w:val="000000"/>
                <w:sz w:val="16"/>
                <w:szCs w:val="16"/>
                <w:lang w:eastAsia="ru-RU"/>
              </w:rPr>
            </w:pP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2015</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2018</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2019</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2020</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2021</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2029</w:t>
            </w:r>
          </w:p>
        </w:tc>
      </w:tr>
      <w:tr w:rsidR="001D4886" w:rsidTr="00683CED">
        <w:trPr>
          <w:trHeight w:val="20"/>
        </w:trPr>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Котельная «База»</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Технические ограничения тепловой мощности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Собственные и хозяйственные нужды теплоисточника</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321"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7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319"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439"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Тепловая мощность «нетто»</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в тепловых сетях</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0,063</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0,068</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0,0534</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5,48</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11,2</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13,3</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10,1</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14,4</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9,71</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141,0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424,53</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340,77</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262,36</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384,87</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264,27</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327,8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327,8</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131,6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298,8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418,73</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331,97</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259,84</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381,57</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262,99</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322,8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322,8</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с утечками теплоносителя</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9,4</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8,2</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2,52</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5,0</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184</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161</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231</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165</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254</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63</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100,2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100,2</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Присоединенная нагрузка</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Резерв («+»)/ дефицит («-») тепловой мощности </w:t>
            </w:r>
            <w:r w:rsidRPr="00683CED">
              <w:rPr>
                <w:rFonts w:ascii="Times New Roman" w:eastAsia="Times New Roman" w:hAnsi="Times New Roman" w:cs="Times New Roman"/>
                <w:color w:val="000000"/>
                <w:sz w:val="16"/>
                <w:szCs w:val="16"/>
                <w:lang w:eastAsia="ru-RU"/>
              </w:rPr>
              <w:t>«нетто»</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-0,16415</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-0,19415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-0,15415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-0,19115</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-0,2011</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-0,18615</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-0,2061</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-0,18415</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-25,17</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-28,46</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-24,00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-28,14</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-29,19</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-27,61</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-42,2</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-38,88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Аварийный резерв</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Резерв по договорам на поддержание резервной тепловой </w:t>
            </w:r>
            <w:r w:rsidRPr="00683CED">
              <w:rPr>
                <w:rFonts w:ascii="Times New Roman" w:eastAsia="Times New Roman" w:hAnsi="Times New Roman" w:cs="Times New Roman"/>
                <w:color w:val="000000"/>
                <w:sz w:val="16"/>
                <w:szCs w:val="16"/>
                <w:lang w:eastAsia="ru-RU"/>
              </w:rPr>
              <w:t>мощности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1"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75"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9"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43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r>
      <w:tr w:rsidR="001D4886" w:rsidTr="00683CED">
        <w:trPr>
          <w:trHeight w:val="20"/>
        </w:trPr>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highlight w:val="yellow"/>
                <w:lang w:eastAsia="ru-RU"/>
              </w:rPr>
            </w:pPr>
            <w:r w:rsidRPr="00683CED">
              <w:rPr>
                <w:rFonts w:ascii="Times New Roman" w:eastAsia="Times New Roman" w:hAnsi="Times New Roman" w:cs="Times New Roman"/>
                <w:b/>
                <w:bCs/>
                <w:color w:val="000000"/>
                <w:sz w:val="16"/>
                <w:szCs w:val="16"/>
                <w:lang w:eastAsia="ru-RU"/>
              </w:rPr>
              <w:t>Котельная «Гостиница»</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Технические ограничения тепловой мощности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Собственные и хозяйственные нужды теплоисточника</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31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320"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441"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1,59</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Тепловая мощность «нетто»</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1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20"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441"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1,346</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в тепловых сетях</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0,061</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0,086</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0,063</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0,066</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0,1066</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0,096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4,53</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4,7</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4,9</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7,9</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7,1</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334,6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407,9</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248,03</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547,5</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342,26</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361,47</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606,37</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545,77</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529,7</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529,7</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311,6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392,9</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239,7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540,6</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337,36</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356,87</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602,53</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536,89</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435,3</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435,3</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с утечками теплоносителя</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6,9</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4,9</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3,84</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8,88</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449</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293</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162</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196</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140</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115</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96</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174,0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174,0</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Присоединенная нагрузка</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6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1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20"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441"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r>
      <w:tr w:rsidR="001D4886" w:rsidTr="00683CED">
        <w:trPr>
          <w:trHeight w:val="20"/>
        </w:trPr>
        <w:tc>
          <w:tcPr>
            <w:tcW w:w="1527" w:type="pct"/>
            <w:gridSpan w:val="3"/>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 дефицит («-») тепловой мощности «нетто»</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0,0154</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0,0024</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0,0314</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-0,0096</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0,0134</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0,0104</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-0,0302</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-0,0196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-0,0056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-0,0056</w:t>
            </w:r>
          </w:p>
        </w:tc>
      </w:tr>
      <w:tr w:rsidR="001D4886" w:rsidTr="00683CED">
        <w:trPr>
          <w:trHeight w:val="20"/>
        </w:trPr>
        <w:tc>
          <w:tcPr>
            <w:tcW w:w="1527" w:type="pct"/>
            <w:gridSpan w:val="3"/>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1,12</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-0,71</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0,99</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0,77</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-2,24</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-0,42</w:t>
            </w: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Аварийный </w:t>
            </w:r>
            <w:r w:rsidRPr="00683CED">
              <w:rPr>
                <w:rFonts w:ascii="Times New Roman" w:eastAsia="Times New Roman" w:hAnsi="Times New Roman" w:cs="Times New Roman"/>
                <w:color w:val="000000"/>
                <w:sz w:val="16"/>
                <w:szCs w:val="16"/>
                <w:lang w:eastAsia="ru-RU"/>
              </w:rPr>
              <w:t>резерв</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r>
      <w:tr w:rsidR="001D4886" w:rsidTr="00683CED">
        <w:trPr>
          <w:trHeight w:val="20"/>
        </w:trPr>
        <w:tc>
          <w:tcPr>
            <w:tcW w:w="1527"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 договорам на поддержание резервной тепловой мощности</w:t>
            </w:r>
          </w:p>
        </w:tc>
        <w:tc>
          <w:tcPr>
            <w:tcW w:w="35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0"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1"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Котельная «Лесокомбинат»</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w:t>
            </w:r>
            <w:r w:rsidRPr="00683CED">
              <w:rPr>
                <w:rFonts w:ascii="Times New Roman" w:eastAsia="Times New Roman" w:hAnsi="Times New Roman" w:cs="Times New Roman"/>
                <w:color w:val="000000"/>
                <w:sz w:val="16"/>
                <w:szCs w:val="16"/>
                <w:lang w:eastAsia="ru-RU"/>
              </w:rPr>
              <w:t>ие ограничения тепловой мощности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w:t>
            </w:r>
            <w:r w:rsidRPr="00683CED">
              <w:rPr>
                <w:rFonts w:ascii="Times New Roman" w:eastAsia="Times New Roman" w:hAnsi="Times New Roman" w:cs="Times New Roman"/>
                <w:color w:val="000000"/>
                <w:sz w:val="16"/>
                <w:szCs w:val="16"/>
                <w:lang w:eastAsia="ru-RU"/>
              </w:rPr>
              <w:t>ые и хозяйственные нужды теплоисточника</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23"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29"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75"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14" w:type="pct"/>
            <w:gridSpan w:val="5"/>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1,97</w:t>
            </w:r>
          </w:p>
        </w:tc>
        <w:tc>
          <w:tcPr>
            <w:tcW w:w="323"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29"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75"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314" w:type="pct"/>
            <w:gridSpan w:val="5"/>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443"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1,97</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w:t>
            </w:r>
            <w:r w:rsidRPr="00683CED">
              <w:rPr>
                <w:rFonts w:ascii="Times New Roman" w:eastAsia="Times New Roman" w:hAnsi="Times New Roman" w:cs="Times New Roman"/>
                <w:color w:val="000000"/>
                <w:sz w:val="16"/>
                <w:szCs w:val="16"/>
                <w:lang w:eastAsia="ru-RU"/>
              </w:rPr>
              <w:t>вая мощность «нетто»</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23"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29"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77"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75"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14" w:type="pct"/>
            <w:gridSpan w:val="5"/>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443" w:type="pc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Потери в </w:t>
            </w:r>
            <w:r w:rsidRPr="00683CED">
              <w:rPr>
                <w:rFonts w:ascii="Times New Roman" w:eastAsia="Times New Roman" w:hAnsi="Times New Roman" w:cs="Times New Roman"/>
                <w:color w:val="000000"/>
                <w:sz w:val="16"/>
                <w:szCs w:val="16"/>
                <w:lang w:eastAsia="ru-RU"/>
              </w:rPr>
              <w:t>тепловых сетях</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0,044</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0,103</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0,106</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0,113</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0,044</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0,084</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0,102</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0,126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5,9</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13,8</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15,2</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5,9</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13,7</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16,9</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400,1</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571,2</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584,7</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622</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779,65</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454,05</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580,77</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716,76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268,2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268,2</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392,0</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564</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578,7</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607,3</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763,25</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452,45</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579,05</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702,52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262,6</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с утечками теплоносителя</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8,2</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7,2</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14,7</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16,4</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1,72</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14,24</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159,4</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155,4</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151,4</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147,4</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468,0</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46,0</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119,4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99,4</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w:t>
            </w:r>
            <w:r w:rsidRPr="00683CED">
              <w:rPr>
                <w:rFonts w:ascii="Times New Roman" w:eastAsia="Times New Roman" w:hAnsi="Times New Roman" w:cs="Times New Roman"/>
                <w:color w:val="000000"/>
                <w:sz w:val="16"/>
                <w:szCs w:val="16"/>
                <w:lang w:eastAsia="ru-RU"/>
              </w:rPr>
              <w:t>енная нагрузка</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0, 701</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 дефицит («-») тепловой мощности «нетто»</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-0,059</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-0,062</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-0,069</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-0,058</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-0,004</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-7,9</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-9,26</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-5,37</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-7,78</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Аварийный резерв</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w:t>
            </w:r>
            <w:r w:rsidRPr="00683CED">
              <w:rPr>
                <w:rFonts w:ascii="Times New Roman" w:eastAsia="Times New Roman" w:hAnsi="Times New Roman" w:cs="Times New Roman"/>
                <w:color w:val="000000"/>
                <w:sz w:val="16"/>
                <w:szCs w:val="16"/>
                <w:lang w:eastAsia="ru-RU"/>
              </w:rPr>
              <w:t xml:space="preserve"> договорам на поддержание резервной тепловой мощности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3"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29"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4" w:type="pct"/>
            <w:gridSpan w:val="5"/>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CB0959"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w:t>
            </w:r>
            <w:r w:rsidRPr="00683CED">
              <w:rPr>
                <w:rFonts w:ascii="Times New Roman" w:eastAsia="Times New Roman" w:hAnsi="Times New Roman" w:cs="Times New Roman"/>
                <w:b/>
                <w:bCs/>
                <w:color w:val="000000"/>
                <w:sz w:val="16"/>
                <w:szCs w:val="16"/>
                <w:lang w:eastAsia="ru-RU"/>
              </w:rPr>
              <w:t>ая «Теремок»</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w:t>
            </w:r>
            <w:r w:rsidRPr="00683CED">
              <w:rPr>
                <w:rFonts w:ascii="Times New Roman" w:eastAsia="Times New Roman" w:hAnsi="Times New Roman" w:cs="Times New Roman"/>
                <w:color w:val="000000"/>
                <w:sz w:val="16"/>
                <w:szCs w:val="16"/>
                <w:lang w:eastAsia="ru-RU"/>
              </w:rPr>
              <w:t>ие ограничения тепловой мощности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76"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3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32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7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451"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w:t>
            </w:r>
            <w:r w:rsidRPr="00683CED">
              <w:rPr>
                <w:rFonts w:ascii="Times New Roman" w:eastAsia="Times New Roman" w:hAnsi="Times New Roman" w:cs="Times New Roman"/>
                <w:color w:val="000000"/>
                <w:sz w:val="16"/>
                <w:szCs w:val="16"/>
                <w:lang w:eastAsia="ru-RU"/>
              </w:rPr>
              <w:t>ые и хозяйственные нужды теплоисточника</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76"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3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2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7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451"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1,35</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76"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3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32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7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451"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1,35</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w:t>
            </w:r>
            <w:r w:rsidRPr="00683CED">
              <w:rPr>
                <w:rFonts w:ascii="Times New Roman" w:eastAsia="Times New Roman" w:hAnsi="Times New Roman" w:cs="Times New Roman"/>
                <w:color w:val="000000"/>
                <w:sz w:val="16"/>
                <w:szCs w:val="16"/>
                <w:lang w:eastAsia="ru-RU"/>
              </w:rPr>
              <w:t>вая мощность «нетто»</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76"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3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2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7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451"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Потери в </w:t>
            </w:r>
            <w:r w:rsidRPr="00683CED">
              <w:rPr>
                <w:rFonts w:ascii="Times New Roman" w:eastAsia="Times New Roman" w:hAnsi="Times New Roman" w:cs="Times New Roman"/>
                <w:color w:val="000000"/>
                <w:sz w:val="16"/>
                <w:szCs w:val="16"/>
                <w:lang w:eastAsia="ru-RU"/>
              </w:rPr>
              <w:t>тепловых сетях</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0,193</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0,157</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0,158</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0,166</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0,204</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0,356</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0,255</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0,1708</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7,4</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12,8</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w:t>
            </w:r>
            <w:r w:rsidRPr="00683CED">
              <w:rPr>
                <w:rFonts w:ascii="Times New Roman" w:eastAsia="Times New Roman" w:hAnsi="Times New Roman" w:cs="Times New Roman"/>
                <w:color w:val="000000"/>
                <w:sz w:val="16"/>
                <w:szCs w:val="16"/>
                <w:lang w:eastAsia="ru-RU"/>
              </w:rPr>
              <w:t>ые потери в тепловых сетях, в т.ч.</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1066</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864,8</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873,8</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1879,15</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924,88</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1117,75</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2026,33</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1449,87</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1235,7</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1235,7</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в тепловых сетях через теплоизоляционные конструкции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1017,2</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833</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832,3</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1848,05</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911,9</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1111,43</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2011,65</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1422,23</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1205,5</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1205,5</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с утечками теплоносителя</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48,8</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31,8</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41,5</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31,1</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12,98</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6,32</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14,68</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27,64</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30,2</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30,2</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953</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622</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810</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889</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371</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158</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367</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691</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605,26</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605,26</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w:t>
            </w:r>
            <w:r w:rsidRPr="00683CED">
              <w:rPr>
                <w:rFonts w:ascii="Times New Roman" w:eastAsia="Times New Roman" w:hAnsi="Times New Roman" w:cs="Times New Roman"/>
                <w:color w:val="000000"/>
                <w:sz w:val="16"/>
                <w:szCs w:val="16"/>
                <w:lang w:eastAsia="ru-RU"/>
              </w:rPr>
              <w:t>енная нагрузка</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07"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76"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3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21"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76" w:type="pct"/>
            <w:gridSpan w:val="3"/>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22"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451" w:type="pct"/>
            <w:gridSpan w:val="2"/>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90"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98" w:type="pct"/>
            <w:shd w:val="clear" w:color="auto" w:fill="auto"/>
          </w:tcPr>
          <w:p w:rsidR="00196DFB" w:rsidRPr="00683CED" w:rsidRDefault="00CB0959"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r>
      <w:tr w:rsidR="001D4886" w:rsidTr="00683CED">
        <w:trPr>
          <w:trHeight w:val="20"/>
        </w:trPr>
        <w:tc>
          <w:tcPr>
            <w:tcW w:w="1535" w:type="pct"/>
            <w:gridSpan w:val="4"/>
            <w:vMerge w:val="restart"/>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w:t>
            </w:r>
            <w:r w:rsidRPr="00683CED">
              <w:rPr>
                <w:rFonts w:ascii="Times New Roman" w:eastAsia="Times New Roman" w:hAnsi="Times New Roman" w:cs="Times New Roman"/>
                <w:color w:val="000000"/>
                <w:sz w:val="16"/>
                <w:szCs w:val="16"/>
                <w:lang w:eastAsia="ru-RU"/>
              </w:rPr>
              <w:t>+»)/ дефицит («-») тепловой мощности «нетто»</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-0,097</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-0,061</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-0,062</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-0,108</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-0,26</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-0,159</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-0,0748</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-0,0748</w:t>
            </w:r>
          </w:p>
        </w:tc>
      </w:tr>
      <w:tr w:rsidR="001D4886" w:rsidTr="00683CED">
        <w:trPr>
          <w:trHeight w:val="20"/>
        </w:trPr>
        <w:tc>
          <w:tcPr>
            <w:tcW w:w="1535" w:type="pct"/>
            <w:gridSpan w:val="4"/>
            <w:vMerge/>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-9,4</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-5,73</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w:t>
            </w:r>
            <w:r w:rsidRPr="00683CED">
              <w:rPr>
                <w:rFonts w:ascii="Times New Roman" w:eastAsia="Times New Roman" w:hAnsi="Times New Roman" w:cs="Times New Roman"/>
                <w:color w:val="000000"/>
                <w:sz w:val="16"/>
                <w:szCs w:val="16"/>
                <w:lang w:eastAsia="ru-RU"/>
              </w:rPr>
              <w:t>йный резерв</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p>
        </w:tc>
      </w:tr>
      <w:tr w:rsidR="001D4886" w:rsidTr="00683CED">
        <w:trPr>
          <w:trHeight w:val="20"/>
        </w:trPr>
        <w:tc>
          <w:tcPr>
            <w:tcW w:w="1535" w:type="pct"/>
            <w:gridSpan w:val="4"/>
            <w:shd w:val="clear" w:color="auto" w:fill="auto"/>
          </w:tcPr>
          <w:p w:rsidR="00196DFB" w:rsidRPr="00683CED" w:rsidRDefault="00CB0959"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 договорам на поддержание резервной тепловой мощности</w:t>
            </w:r>
          </w:p>
        </w:tc>
        <w:tc>
          <w:tcPr>
            <w:tcW w:w="323"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3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3"/>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51" w:type="pct"/>
            <w:gridSpan w:val="2"/>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CB0959"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bl>
    <w:p w:rsidR="00F85CE9" w:rsidRPr="00D66DF0" w:rsidRDefault="00CB0959" w:rsidP="00F85CE9">
      <w:pPr>
        <w:pStyle w:val="a"/>
        <w:keepLines/>
        <w:numPr>
          <w:ilvl w:val="0"/>
          <w:numId w:val="0"/>
        </w:numPr>
        <w:tabs>
          <w:tab w:val="clear" w:pos="1985"/>
        </w:tabs>
        <w:ind w:right="0"/>
        <w:rPr>
          <w:rFonts w:ascii="Times New Roman" w:hAnsi="Times New Roman"/>
          <w:b w:val="0"/>
          <w:bCs w:val="0"/>
          <w:sz w:val="24"/>
          <w:szCs w:val="24"/>
        </w:rPr>
      </w:pPr>
    </w:p>
    <w:tbl>
      <w:tblPr>
        <w:tblW w:w="5017" w:type="pct"/>
        <w:tblInd w:w="-34" w:type="dxa"/>
        <w:tblLayout w:type="fixed"/>
        <w:tblLook w:val="00A0"/>
      </w:tblPr>
      <w:tblGrid>
        <w:gridCol w:w="3565"/>
        <w:gridCol w:w="1061"/>
        <w:gridCol w:w="646"/>
        <w:gridCol w:w="647"/>
        <w:gridCol w:w="647"/>
        <w:gridCol w:w="647"/>
        <w:gridCol w:w="647"/>
        <w:gridCol w:w="657"/>
        <w:gridCol w:w="647"/>
        <w:gridCol w:w="724"/>
      </w:tblGrid>
      <w:tr w:rsidR="001D4886" w:rsidTr="00DD030A">
        <w:trPr>
          <w:trHeight w:val="20"/>
          <w:tblHeader/>
        </w:trPr>
        <w:tc>
          <w:tcPr>
            <w:tcW w:w="18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Показате</w:t>
            </w:r>
            <w:r w:rsidRPr="00FC3D18">
              <w:rPr>
                <w:rFonts w:ascii="Times New Roman" w:hAnsi="Times New Roman" w:cs="Times New Roman"/>
                <w:b/>
                <w:bCs/>
                <w:color w:val="000000"/>
                <w:sz w:val="20"/>
                <w:szCs w:val="20"/>
                <w:lang w:eastAsia="ru-RU"/>
              </w:rPr>
              <w:t>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Единица измерения</w:t>
            </w:r>
          </w:p>
        </w:tc>
        <w:tc>
          <w:tcPr>
            <w:tcW w:w="2661"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Расчетный срок разработки Схемы теплоснабжения</w:t>
            </w:r>
          </w:p>
        </w:tc>
      </w:tr>
      <w:tr w:rsidR="001D4886" w:rsidTr="00DD030A">
        <w:trPr>
          <w:trHeight w:val="20"/>
          <w:tblHeader/>
        </w:trPr>
        <w:tc>
          <w:tcPr>
            <w:tcW w:w="1803"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b/>
                <w:bCs/>
                <w:color w:val="000000"/>
                <w:sz w:val="20"/>
                <w:szCs w:val="20"/>
                <w:lang w:eastAsia="ru-RU"/>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b/>
                <w:bCs/>
                <w:color w:val="000000"/>
                <w:sz w:val="20"/>
                <w:szCs w:val="20"/>
                <w:lang w:eastAsia="ru-RU"/>
              </w:rPr>
            </w:pP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2014</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2015</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2016</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2017</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2018</w:t>
            </w:r>
          </w:p>
        </w:tc>
        <w:tc>
          <w:tcPr>
            <w:tcW w:w="332"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2019</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2024</w:t>
            </w:r>
          </w:p>
        </w:tc>
        <w:tc>
          <w:tcPr>
            <w:tcW w:w="369" w:type="pct"/>
            <w:tcBorders>
              <w:top w:val="nil"/>
              <w:left w:val="nil"/>
              <w:bottom w:val="single" w:sz="4" w:space="0" w:color="auto"/>
              <w:right w:val="single" w:sz="4" w:space="0" w:color="auto"/>
            </w:tcBorders>
            <w:shd w:val="clear" w:color="000000" w:fill="538DD5"/>
            <w:vAlign w:val="center"/>
          </w:tcPr>
          <w:p w:rsidR="00316FA1" w:rsidRPr="00FC3D18" w:rsidRDefault="00CB0959"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2029</w:t>
            </w:r>
          </w:p>
        </w:tc>
      </w:tr>
      <w:tr w:rsidR="001D4886"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FC3D18" w:rsidRDefault="00CB0959" w:rsidP="00E8547B">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FC3D18">
              <w:rPr>
                <w:rFonts w:ascii="Times New Roman" w:hAnsi="Times New Roman" w:cs="Times New Roman"/>
                <w:b/>
                <w:bCs/>
                <w:color w:val="000000"/>
                <w:sz w:val="20"/>
                <w:szCs w:val="20"/>
                <w:lang w:eastAsia="ru-RU"/>
              </w:rPr>
              <w:t>»</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1,497</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0,500</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0,997</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2,80%</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1,40%</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0,969</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1,965</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11,3%</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Годовые потери в тепловых </w:t>
            </w:r>
            <w:r w:rsidRPr="001C02D7">
              <w:rPr>
                <w:rFonts w:ascii="Times New Roman" w:hAnsi="Times New Roman" w:cs="Times New Roman"/>
                <w:color w:val="000000"/>
                <w:sz w:val="20"/>
                <w:szCs w:val="20"/>
                <w:lang w:eastAsia="ru-RU"/>
              </w:rPr>
              <w:t>сетях, в т.ч.</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661,6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656,4</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986,0</w:t>
            </w:r>
          </w:p>
        </w:tc>
        <w:tc>
          <w:tcPr>
            <w:tcW w:w="327" w:type="pct"/>
            <w:tcBorders>
              <w:top w:val="nil"/>
              <w:left w:val="nil"/>
              <w:bottom w:val="single" w:sz="4" w:space="0" w:color="auto"/>
              <w:right w:val="single" w:sz="4" w:space="0" w:color="auto"/>
            </w:tcBorders>
            <w:vAlign w:val="center"/>
          </w:tcPr>
          <w:p w:rsidR="00316FA1" w:rsidRPr="001C02D7" w:rsidRDefault="00CB0959"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753,0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641,0</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635,8</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610,1</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584,3</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641,2</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636,2</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955,7</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729,86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621,3</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616,3</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591,3</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566,3</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с утечками теп</w:t>
            </w:r>
            <w:r w:rsidRPr="001C02D7">
              <w:rPr>
                <w:rFonts w:ascii="Times New Roman" w:hAnsi="Times New Roman" w:cs="Times New Roman"/>
                <w:color w:val="000000"/>
                <w:sz w:val="20"/>
                <w:szCs w:val="20"/>
                <w:lang w:eastAsia="ru-RU"/>
              </w:rPr>
              <w:t>лоносителя</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20,4</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20,2</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30,3</w:t>
            </w:r>
          </w:p>
        </w:tc>
        <w:tc>
          <w:tcPr>
            <w:tcW w:w="327" w:type="pct"/>
            <w:tcBorders>
              <w:top w:val="nil"/>
              <w:left w:val="nil"/>
              <w:bottom w:val="single" w:sz="4" w:space="0" w:color="auto"/>
              <w:right w:val="single" w:sz="4" w:space="0" w:color="auto"/>
            </w:tcBorders>
            <w:vAlign w:val="center"/>
          </w:tcPr>
          <w:p w:rsidR="00316FA1" w:rsidRPr="001C02D7" w:rsidRDefault="00CB0959"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23,14</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19,7</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18,8</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18,0</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Потери теплоносителя</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м</w:t>
            </w:r>
            <w:r w:rsidRPr="001C02D7">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394,2</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391,1</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388,0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385,0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381,9</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378,8</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363,5</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348,1</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 дефицит («-») тепловой мощности</w:t>
            </w:r>
            <w:r w:rsidRPr="001C02D7">
              <w:rPr>
                <w:rFonts w:ascii="Times New Roman" w:hAnsi="Times New Roman" w:cs="Times New Roman"/>
                <w:color w:val="000000"/>
                <w:sz w:val="20"/>
                <w:szCs w:val="20"/>
                <w:lang w:eastAsia="ru-RU"/>
              </w:rPr>
              <w:t xml:space="preserve"> «нетто»</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51,6%</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CB0959"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1D4886"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1C02D7" w:rsidRDefault="00CB0959" w:rsidP="00413E76">
            <w:pPr>
              <w:spacing w:after="0" w:line="240" w:lineRule="auto"/>
              <w:jc w:val="center"/>
              <w:rPr>
                <w:rFonts w:ascii="Times New Roman" w:hAnsi="Times New Roman" w:cs="Times New Roman"/>
                <w:b/>
                <w:bCs/>
                <w:color w:val="000000"/>
                <w:sz w:val="20"/>
                <w:szCs w:val="20"/>
                <w:lang w:eastAsia="ru-RU"/>
              </w:rPr>
            </w:pPr>
            <w:r w:rsidRPr="001C02D7">
              <w:rPr>
                <w:rFonts w:ascii="Times New Roman" w:hAnsi="Times New Roman" w:cs="Times New Roman"/>
                <w:b/>
                <w:bCs/>
                <w:color w:val="000000"/>
                <w:sz w:val="20"/>
                <w:szCs w:val="20"/>
                <w:lang w:eastAsia="ru-RU"/>
              </w:rPr>
              <w:t xml:space="preserve">Котельная ГУП ДХ АК </w:t>
            </w:r>
            <w:r w:rsidRPr="001C02D7">
              <w:rPr>
                <w:b/>
                <w:sz w:val="20"/>
                <w:szCs w:val="20"/>
              </w:rPr>
              <w:t>«</w:t>
            </w:r>
            <w:r w:rsidRPr="001C02D7">
              <w:rPr>
                <w:rFonts w:ascii="Times New Roman" w:hAnsi="Times New Roman" w:cs="Times New Roman"/>
                <w:b/>
                <w:color w:val="000000"/>
                <w:sz w:val="20"/>
                <w:szCs w:val="20"/>
                <w:lang w:eastAsia="ru-RU"/>
              </w:rPr>
              <w:t>Северо-Восточное ДСУ «филиал Заринский»</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1,980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7,1%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916,4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904,9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894,2</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883,0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с утечками теп</w:t>
            </w:r>
            <w:r w:rsidRPr="00FC3D18">
              <w:rPr>
                <w:rFonts w:ascii="Times New Roman" w:hAnsi="Times New Roman" w:cs="Times New Roman"/>
                <w:color w:val="000000"/>
                <w:sz w:val="20"/>
                <w:szCs w:val="20"/>
                <w:lang w:eastAsia="ru-RU"/>
              </w:rPr>
              <w:t>лоносителя</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22,2</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21,9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Потери теплоносителя</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м</w:t>
            </w:r>
            <w:r w:rsidRPr="00FC3D18">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428,6</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423,3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417,9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412,5</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407,2</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401,8</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375,0</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348,1</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r>
      <w:tr w:rsidR="001D4886"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Резерв («+»)/ дефицит («-») тепловой мощности </w:t>
            </w:r>
            <w:r w:rsidRPr="00FC3D18">
              <w:rPr>
                <w:rFonts w:ascii="Times New Roman" w:hAnsi="Times New Roman" w:cs="Times New Roman"/>
                <w:color w:val="000000"/>
                <w:sz w:val="20"/>
                <w:szCs w:val="20"/>
                <w:lang w:eastAsia="ru-RU"/>
              </w:rPr>
              <w:t>«нетто»</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1D4886"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-50,2%</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1D4886"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CB0959"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CB0959"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bl>
    <w:p w:rsidR="00196323" w:rsidRDefault="00CB0959" w:rsidP="00196323">
      <w:pPr>
        <w:pStyle w:val="aff4"/>
        <w:jc w:val="center"/>
        <w:rPr>
          <w:sz w:val="24"/>
          <w:szCs w:val="24"/>
          <w:highlight w:val="yellow"/>
        </w:rPr>
      </w:pPr>
    </w:p>
    <w:tbl>
      <w:tblPr>
        <w:tblW w:w="559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725"/>
        <w:gridCol w:w="723"/>
        <w:gridCol w:w="726"/>
        <w:gridCol w:w="726"/>
        <w:gridCol w:w="869"/>
        <w:gridCol w:w="871"/>
        <w:gridCol w:w="869"/>
        <w:gridCol w:w="1017"/>
        <w:gridCol w:w="869"/>
        <w:gridCol w:w="726"/>
        <w:gridCol w:w="869"/>
        <w:gridCol w:w="728"/>
      </w:tblGrid>
      <w:tr w:rsidR="001D4886" w:rsidTr="00B1019B">
        <w:trPr>
          <w:trHeight w:val="573"/>
          <w:tblHeader/>
        </w:trPr>
        <w:tc>
          <w:tcPr>
            <w:tcW w:w="594" w:type="pct"/>
            <w:vMerge w:val="restart"/>
            <w:shd w:val="clear" w:color="auto" w:fill="auto"/>
            <w:vAlign w:val="center"/>
            <w:hideMark/>
          </w:tcPr>
          <w:p w:rsidR="00B1019B" w:rsidRPr="009767FC" w:rsidRDefault="00CB0959"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Показатель</w:t>
            </w:r>
          </w:p>
        </w:tc>
        <w:tc>
          <w:tcPr>
            <w:tcW w:w="329" w:type="pct"/>
            <w:vMerge w:val="restar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Ед.</w:t>
            </w:r>
          </w:p>
          <w:p w:rsidR="00B1019B" w:rsidRPr="009767FC" w:rsidRDefault="00CB0959"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измерения</w:t>
            </w:r>
          </w:p>
        </w:tc>
        <w:tc>
          <w:tcPr>
            <w:tcW w:w="4077" w:type="pct"/>
            <w:gridSpan w:val="11"/>
          </w:tcPr>
          <w:p w:rsidR="00B1019B" w:rsidRPr="009767FC" w:rsidRDefault="00CB0959"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Расчетный срок разработки Схемы теплоснабжения</w:t>
            </w:r>
          </w:p>
        </w:tc>
      </w:tr>
      <w:tr w:rsidR="001D4886" w:rsidTr="00B1019B">
        <w:trPr>
          <w:trHeight w:val="20"/>
          <w:tblHeader/>
        </w:trPr>
        <w:tc>
          <w:tcPr>
            <w:tcW w:w="594" w:type="pct"/>
            <w:vMerge/>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p>
        </w:tc>
        <w:tc>
          <w:tcPr>
            <w:tcW w:w="329" w:type="pct"/>
            <w:vMerge/>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p>
        </w:tc>
        <w:tc>
          <w:tcPr>
            <w:tcW w:w="328"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2015</w:t>
            </w: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2016</w:t>
            </w: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2017</w:t>
            </w:r>
          </w:p>
        </w:tc>
        <w:tc>
          <w:tcPr>
            <w:tcW w:w="394"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2018</w:t>
            </w:r>
          </w:p>
        </w:tc>
        <w:tc>
          <w:tcPr>
            <w:tcW w:w="395"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2019</w:t>
            </w:r>
          </w:p>
        </w:tc>
        <w:tc>
          <w:tcPr>
            <w:tcW w:w="394"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2020</w:t>
            </w:r>
          </w:p>
        </w:tc>
        <w:tc>
          <w:tcPr>
            <w:tcW w:w="461" w:type="pct"/>
            <w:shd w:val="clear" w:color="auto" w:fill="auto"/>
            <w:vAlign w:val="center"/>
            <w:hideMark/>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2021</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2022</w:t>
            </w:r>
          </w:p>
        </w:tc>
        <w:tc>
          <w:tcPr>
            <w:tcW w:w="329" w:type="pct"/>
            <w:shd w:val="clear" w:color="auto" w:fill="auto"/>
            <w:vAlign w:val="center"/>
            <w:hideMark/>
          </w:tcPr>
          <w:p w:rsidR="00B1019B" w:rsidRPr="009767FC" w:rsidRDefault="00CB0959"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2023</w:t>
            </w:r>
          </w:p>
        </w:tc>
        <w:tc>
          <w:tcPr>
            <w:tcW w:w="394" w:type="pct"/>
            <w:vAlign w:val="center"/>
          </w:tcPr>
          <w:p w:rsidR="00B1019B" w:rsidRPr="009767FC" w:rsidRDefault="00CB0959"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2024</w:t>
            </w:r>
          </w:p>
        </w:tc>
        <w:tc>
          <w:tcPr>
            <w:tcW w:w="330" w:type="pct"/>
            <w:shd w:val="clear" w:color="auto" w:fill="auto"/>
            <w:vAlign w:val="center"/>
          </w:tcPr>
          <w:p w:rsidR="00B1019B" w:rsidRPr="009767FC" w:rsidRDefault="00CB0959"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2029</w:t>
            </w:r>
          </w:p>
        </w:tc>
      </w:tr>
      <w:tr w:rsidR="001D4886" w:rsidTr="00B1019B">
        <w:trPr>
          <w:trHeight w:val="20"/>
        </w:trPr>
        <w:tc>
          <w:tcPr>
            <w:tcW w:w="5000" w:type="pct"/>
            <w:gridSpan w:val="13"/>
          </w:tcPr>
          <w:p w:rsidR="00B1019B" w:rsidRPr="009767FC" w:rsidRDefault="00CB0959"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ТЭЦ АО «Алтай-Кокс»</w:t>
            </w:r>
          </w:p>
        </w:tc>
      </w:tr>
      <w:tr w:rsidR="001D4886" w:rsidTr="00B1019B">
        <w:trPr>
          <w:trHeight w:val="20"/>
        </w:trPr>
        <w:tc>
          <w:tcPr>
            <w:tcW w:w="594" w:type="pct"/>
            <w:shd w:val="clear" w:color="auto" w:fill="auto"/>
            <w:vAlign w:val="center"/>
            <w:hideMark/>
          </w:tcPr>
          <w:p w:rsidR="00B1019B" w:rsidRPr="009767FC" w:rsidRDefault="00CB0959" w:rsidP="00B1019B">
            <w:pPr>
              <w:spacing w:before="240"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Установленная мощность</w:t>
            </w:r>
          </w:p>
        </w:tc>
        <w:tc>
          <w:tcPr>
            <w:tcW w:w="329" w:type="pct"/>
            <w:shd w:val="clear" w:color="auto" w:fill="auto"/>
            <w:vAlign w:val="center"/>
            <w:hideMark/>
          </w:tcPr>
          <w:p w:rsidR="00B1019B" w:rsidRPr="009767FC" w:rsidRDefault="00CB0959" w:rsidP="00B1019B">
            <w:pPr>
              <w:spacing w:before="240"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5" w:type="pct"/>
            <w:tcBorders>
              <w:bottom w:val="single" w:sz="4" w:space="0" w:color="auto"/>
            </w:tcBorders>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bottom w:val="single" w:sz="4" w:space="0" w:color="auto"/>
            </w:tcBorders>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461"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bottom w:val="nil"/>
            </w:tcBorders>
            <w:vAlign w:val="center"/>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30" w:type="pct"/>
            <w:shd w:val="clear" w:color="auto" w:fill="auto"/>
            <w:vAlign w:val="center"/>
          </w:tcPr>
          <w:p w:rsidR="00B1019B" w:rsidRPr="009767FC" w:rsidRDefault="00CB0959"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Технические ограничения тепловой мощности</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5" w:type="pct"/>
            <w:tcBorders>
              <w:bottom w:val="single" w:sz="4" w:space="0" w:color="auto"/>
            </w:tcBorders>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tcBorders>
              <w:bottom w:val="single" w:sz="4" w:space="0" w:color="auto"/>
            </w:tcBorders>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Располагаемая мощность</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5" w:type="pct"/>
            <w:tcBorders>
              <w:top w:val="single" w:sz="4" w:space="0" w:color="auto"/>
            </w:tcBorders>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top w:val="single" w:sz="4" w:space="0" w:color="auto"/>
            </w:tcBorders>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r>
      <w:tr w:rsidR="001D4886" w:rsidTr="00B1019B">
        <w:trPr>
          <w:trHeight w:val="20"/>
        </w:trPr>
        <w:tc>
          <w:tcPr>
            <w:tcW w:w="594" w:type="pct"/>
            <w:vMerge w:val="restar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Собственные и хозяйственные нужды теплоисточника</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r>
      <w:tr w:rsidR="001D4886" w:rsidTr="00B1019B">
        <w:trPr>
          <w:trHeight w:val="20"/>
        </w:trPr>
        <w:tc>
          <w:tcPr>
            <w:tcW w:w="594" w:type="pct"/>
            <w:vMerge/>
            <w:shd w:val="clear" w:color="auto" w:fill="auto"/>
            <w:vAlign w:val="center"/>
            <w:hideMark/>
          </w:tcPr>
          <w:p w:rsidR="00B1019B" w:rsidRPr="009767FC" w:rsidRDefault="00CB0959"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Тепловая мощность «нетто»</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r>
      <w:tr w:rsidR="001D4886" w:rsidTr="00B1019B">
        <w:trPr>
          <w:trHeight w:val="20"/>
        </w:trPr>
        <w:tc>
          <w:tcPr>
            <w:tcW w:w="594" w:type="pct"/>
            <w:vMerge w:val="restar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Потери в тепловых сетях</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r>
      <w:tr w:rsidR="001D4886" w:rsidTr="00B1019B">
        <w:trPr>
          <w:trHeight w:val="20"/>
        </w:trPr>
        <w:tc>
          <w:tcPr>
            <w:tcW w:w="594" w:type="pct"/>
            <w:vMerge/>
            <w:shd w:val="clear" w:color="auto" w:fill="auto"/>
            <w:vAlign w:val="center"/>
            <w:hideMark/>
          </w:tcPr>
          <w:p w:rsidR="00B1019B" w:rsidRPr="009767FC" w:rsidRDefault="00CB0959"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Полезный отпуск тепловой энергии, в т. ч.</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832406</w:t>
            </w:r>
          </w:p>
          <w:p w:rsidR="00B1019B" w:rsidRPr="009767FC" w:rsidRDefault="00CB0959"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836</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028</w:t>
            </w:r>
          </w:p>
          <w:p w:rsidR="00B1019B" w:rsidRPr="009767FC" w:rsidRDefault="00CB0959"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760</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491</w:t>
            </w:r>
          </w:p>
          <w:p w:rsidR="00B1019B" w:rsidRPr="009767FC" w:rsidRDefault="00CB0959" w:rsidP="00B1019B">
            <w:pPr>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791</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039</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840</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205</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843 534</w:t>
            </w:r>
          </w:p>
        </w:tc>
        <w:tc>
          <w:tcPr>
            <w:tcW w:w="461"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905 864</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895</w:t>
            </w:r>
            <w:r w:rsidRPr="009767FC">
              <w:rPr>
                <w:rFonts w:ascii="Times New Roman" w:hAnsi="Times New Roman" w:cs="Times New Roman"/>
                <w:color w:val="000000"/>
                <w:sz w:val="14"/>
                <w:szCs w:val="14"/>
                <w:lang w:val="en-US"/>
              </w:rPr>
              <w:t> </w:t>
            </w:r>
            <w:r w:rsidRPr="009767FC">
              <w:rPr>
                <w:rFonts w:ascii="Times New Roman" w:hAnsi="Times New Roman" w:cs="Times New Roman"/>
                <w:color w:val="000000"/>
                <w:sz w:val="14"/>
                <w:szCs w:val="14"/>
              </w:rPr>
              <w:t>381</w:t>
            </w:r>
          </w:p>
          <w:p w:rsidR="00B1019B" w:rsidRPr="009767FC" w:rsidRDefault="00CB0959" w:rsidP="00B1019B">
            <w:pPr>
              <w:jc w:val="center"/>
              <w:rPr>
                <w:rFonts w:ascii="Times New Roman" w:hAnsi="Times New Roman" w:cs="Times New Roman"/>
                <w:color w:val="000000"/>
                <w:sz w:val="14"/>
                <w:szCs w:val="14"/>
              </w:rPr>
            </w:pP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863 201</w:t>
            </w:r>
          </w:p>
        </w:tc>
        <w:tc>
          <w:tcPr>
            <w:tcW w:w="394" w:type="pct"/>
            <w:vAlign w:val="center"/>
          </w:tcPr>
          <w:p w:rsidR="00B1019B" w:rsidRPr="009767FC" w:rsidRDefault="00CB0959" w:rsidP="00B1019B">
            <w:pPr>
              <w:jc w:val="center"/>
              <w:rPr>
                <w:rFonts w:ascii="Times New Roman" w:hAnsi="Times New Roman" w:cs="Times New Roman"/>
                <w:color w:val="000000"/>
                <w:sz w:val="14"/>
                <w:szCs w:val="14"/>
                <w:lang w:val="en-US"/>
              </w:rPr>
            </w:pPr>
            <w:r w:rsidRPr="009767FC">
              <w:rPr>
                <w:rFonts w:ascii="Times New Roman" w:hAnsi="Times New Roman" w:cs="Times New Roman"/>
                <w:color w:val="000000"/>
                <w:sz w:val="14"/>
                <w:szCs w:val="14"/>
              </w:rPr>
              <w:t>1 008 98</w:t>
            </w:r>
            <w:r w:rsidRPr="009767FC">
              <w:rPr>
                <w:rFonts w:ascii="Times New Roman" w:hAnsi="Times New Roman" w:cs="Times New Roman"/>
                <w:color w:val="000000"/>
                <w:sz w:val="14"/>
                <w:szCs w:val="14"/>
                <w:lang w:val="en-US"/>
              </w:rPr>
              <w:t>3</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863 201</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собственные нужды АО «Алтай-Кокс»</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p>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433 234</w:t>
            </w:r>
          </w:p>
          <w:p w:rsidR="00B1019B" w:rsidRPr="009767FC" w:rsidRDefault="00CB0959"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p>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422 668</w:t>
            </w:r>
          </w:p>
          <w:p w:rsidR="00B1019B" w:rsidRPr="009767FC" w:rsidRDefault="00CB0959"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p>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355 536</w:t>
            </w:r>
          </w:p>
          <w:p w:rsidR="00B1019B" w:rsidRPr="009767FC" w:rsidRDefault="00CB0959" w:rsidP="00B1019B">
            <w:pPr>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359 284</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438 686,9</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449 349,6</w:t>
            </w:r>
          </w:p>
        </w:tc>
        <w:tc>
          <w:tcPr>
            <w:tcW w:w="461"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492 313,4</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485 786</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461 106</w:t>
            </w:r>
          </w:p>
        </w:tc>
        <w:tc>
          <w:tcPr>
            <w:tcW w:w="394" w:type="pct"/>
            <w:vAlign w:val="center"/>
          </w:tcPr>
          <w:p w:rsidR="00B1019B" w:rsidRPr="009767FC" w:rsidRDefault="00CB0959" w:rsidP="00B1019B">
            <w:pPr>
              <w:jc w:val="center"/>
              <w:rPr>
                <w:rFonts w:ascii="Times New Roman" w:hAnsi="Times New Roman" w:cs="Times New Roman"/>
                <w:color w:val="000000"/>
                <w:sz w:val="14"/>
                <w:szCs w:val="14"/>
                <w:lang w:val="en-US"/>
              </w:rPr>
            </w:pPr>
            <w:r w:rsidRPr="009767FC">
              <w:rPr>
                <w:rFonts w:ascii="Times New Roman" w:hAnsi="Times New Roman" w:cs="Times New Roman"/>
                <w:color w:val="000000"/>
                <w:sz w:val="14"/>
                <w:szCs w:val="14"/>
              </w:rPr>
              <w:t>602 69</w:t>
            </w:r>
            <w:r w:rsidRPr="009767FC">
              <w:rPr>
                <w:rFonts w:ascii="Times New Roman" w:hAnsi="Times New Roman" w:cs="Times New Roman"/>
                <w:color w:val="000000"/>
                <w:sz w:val="14"/>
                <w:szCs w:val="14"/>
                <w:lang w:val="en-US"/>
              </w:rPr>
              <w:t>2</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461 106</w:t>
            </w:r>
          </w:p>
        </w:tc>
      </w:tr>
      <w:tr w:rsidR="001D4886" w:rsidTr="00B1019B">
        <w:trPr>
          <w:trHeight w:val="20"/>
        </w:trPr>
        <w:tc>
          <w:tcPr>
            <w:tcW w:w="594" w:type="pct"/>
            <w:shd w:val="clear" w:color="auto" w:fill="auto"/>
            <w:vAlign w:val="center"/>
            <w:hideMark/>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товарная продукция (тепловая энергия в воде и в паре)</w:t>
            </w: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399 172</w:t>
            </w:r>
          </w:p>
          <w:p w:rsidR="00B1019B" w:rsidRPr="009767FC" w:rsidRDefault="00CB0959" w:rsidP="00B1019B">
            <w:pPr>
              <w:spacing w:after="0"/>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413 360</w:t>
            </w:r>
          </w:p>
          <w:p w:rsidR="00B1019B" w:rsidRPr="009767FC" w:rsidRDefault="00CB0959" w:rsidP="00B1019B">
            <w:pPr>
              <w:spacing w:after="0"/>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p>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404 955</w:t>
            </w:r>
          </w:p>
          <w:p w:rsidR="00B1019B" w:rsidRPr="009767FC" w:rsidRDefault="00CB0959" w:rsidP="00B1019B">
            <w:pPr>
              <w:spacing w:after="0"/>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431 755</w:t>
            </w:r>
          </w:p>
        </w:tc>
        <w:tc>
          <w:tcPr>
            <w:tcW w:w="395" w:type="pct"/>
            <w:shd w:val="clear" w:color="auto" w:fill="auto"/>
            <w:vAlign w:val="center"/>
            <w:hideMark/>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401 518,1</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394 184,4</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413 550,6</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409 595</w:t>
            </w:r>
          </w:p>
        </w:tc>
        <w:tc>
          <w:tcPr>
            <w:tcW w:w="329"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4"/>
                <w:szCs w:val="14"/>
              </w:rPr>
            </w:pPr>
          </w:p>
          <w:p w:rsidR="00B1019B" w:rsidRPr="009767FC" w:rsidRDefault="00CB0959"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402 095</w:t>
            </w:r>
          </w:p>
          <w:p w:rsidR="00B1019B" w:rsidRPr="009767FC" w:rsidRDefault="00CB0959" w:rsidP="00B1019B">
            <w:pPr>
              <w:spacing w:after="0"/>
              <w:jc w:val="center"/>
              <w:rPr>
                <w:rFonts w:ascii="Times New Roman" w:hAnsi="Times New Roman" w:cs="Times New Roman"/>
                <w:color w:val="000000"/>
                <w:sz w:val="14"/>
                <w:szCs w:val="14"/>
              </w:rPr>
            </w:pPr>
          </w:p>
        </w:tc>
        <w:tc>
          <w:tcPr>
            <w:tcW w:w="394" w:type="pct"/>
            <w:vAlign w:val="center"/>
          </w:tcPr>
          <w:p w:rsidR="00B1019B" w:rsidRPr="009767FC" w:rsidRDefault="00CB0959"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406 291</w:t>
            </w:r>
          </w:p>
        </w:tc>
        <w:tc>
          <w:tcPr>
            <w:tcW w:w="330"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402 095</w:t>
            </w:r>
          </w:p>
          <w:p w:rsidR="00B1019B" w:rsidRPr="009767FC" w:rsidRDefault="00CB0959" w:rsidP="00B1019B">
            <w:pPr>
              <w:spacing w:after="0"/>
              <w:jc w:val="center"/>
              <w:rPr>
                <w:rFonts w:ascii="Times New Roman" w:hAnsi="Times New Roman" w:cs="Times New Roman"/>
                <w:color w:val="000000"/>
                <w:sz w:val="14"/>
                <w:szCs w:val="14"/>
              </w:rPr>
            </w:pP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Товарная продукция в паре, в т.ч.</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12599</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16972</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18651</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19774</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26325,5</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30739</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36 979</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31 953</w:t>
            </w:r>
          </w:p>
        </w:tc>
        <w:tc>
          <w:tcPr>
            <w:tcW w:w="329"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31 163</w:t>
            </w:r>
          </w:p>
        </w:tc>
        <w:tc>
          <w:tcPr>
            <w:tcW w:w="394" w:type="pct"/>
            <w:vAlign w:val="center"/>
          </w:tcPr>
          <w:p w:rsidR="00B1019B" w:rsidRPr="009767FC" w:rsidRDefault="00CB0959"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33 224</w:t>
            </w:r>
          </w:p>
        </w:tc>
        <w:tc>
          <w:tcPr>
            <w:tcW w:w="330"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31 163</w:t>
            </w:r>
          </w:p>
        </w:tc>
      </w:tr>
      <w:tr w:rsidR="001D4886" w:rsidTr="00B1019B">
        <w:trPr>
          <w:trHeight w:val="20"/>
        </w:trPr>
        <w:tc>
          <w:tcPr>
            <w:tcW w:w="594" w:type="pct"/>
            <w:shd w:val="clear" w:color="auto" w:fill="auto"/>
            <w:vAlign w:val="center"/>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"Комбинат строительных конструкций"</w:t>
            </w:r>
          </w:p>
        </w:tc>
        <w:tc>
          <w:tcPr>
            <w:tcW w:w="329" w:type="pct"/>
            <w:shd w:val="clear" w:color="auto" w:fill="auto"/>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12 599</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16 972</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7 789</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5"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461"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«Сибирская фанерная компания»</w:t>
            </w:r>
          </w:p>
        </w:tc>
        <w:tc>
          <w:tcPr>
            <w:tcW w:w="329" w:type="pct"/>
            <w:shd w:val="clear" w:color="auto" w:fill="auto"/>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10 862</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18 775</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21 180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25634</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29 736</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b/>
                <w:bCs/>
                <w:color w:val="000000"/>
                <w:sz w:val="20"/>
                <w:szCs w:val="20"/>
                <w:lang w:eastAsia="ru-RU"/>
              </w:rPr>
            </w:pPr>
            <w:r w:rsidRPr="009767FC">
              <w:rPr>
                <w:rFonts w:ascii="Times New Roman" w:hAnsi="Times New Roman" w:cs="Times New Roman"/>
                <w:color w:val="000000"/>
                <w:sz w:val="16"/>
                <w:szCs w:val="16"/>
              </w:rPr>
              <w:t>25 928</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25 517</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27 099</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25 517</w:t>
            </w:r>
          </w:p>
        </w:tc>
      </w:tr>
      <w:tr w:rsidR="001D4886" w:rsidTr="00B1019B">
        <w:trPr>
          <w:trHeight w:val="425"/>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"Русская кожа Алтай"</w:t>
            </w:r>
          </w:p>
        </w:tc>
        <w:tc>
          <w:tcPr>
            <w:tcW w:w="329" w:type="pct"/>
            <w:shd w:val="clear" w:color="auto" w:fill="auto"/>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999</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4 589</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5105</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7 243</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6 025</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5 646</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6 125</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5 646</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АО «Трест КХМ»</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556,5</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Отпуск химически очищенной воды (теплоноситель), в т.ч.</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8"/>
                <w:szCs w:val="18"/>
              </w:rPr>
            </w:pPr>
          </w:p>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м3</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1 844 496</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1 797 212</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1 794  671</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1 611 431</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1 449 223</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1 335 124</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1 458 924</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1 413 174</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1 501 648</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1 545 332</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1 501 648</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-товарная продукция ООО "Жилищно-коммунальное управление"</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м3</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88 921</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103 618</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124 354</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114 568</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110 490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76 916</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98 500</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101 329</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95 301</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90 828</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95 301</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Отпуск тепловой энергии  по участку тепломагистрали от  ТК-1 до ТП-71, в т.ч.</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13 672,5</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15 754</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14 554</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12 839</w:t>
            </w:r>
          </w:p>
        </w:tc>
        <w:tc>
          <w:tcPr>
            <w:tcW w:w="461"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14  111</w:t>
            </w:r>
          </w:p>
        </w:tc>
        <w:tc>
          <w:tcPr>
            <w:tcW w:w="394"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13 961</w:t>
            </w:r>
          </w:p>
        </w:tc>
        <w:tc>
          <w:tcPr>
            <w:tcW w:w="329" w:type="pct"/>
            <w:shd w:val="clear" w:color="auto" w:fill="auto"/>
            <w:vAlign w:val="center"/>
          </w:tcPr>
          <w:p w:rsidR="00B1019B" w:rsidRPr="009767FC" w:rsidRDefault="00CB0959" w:rsidP="00B1019B">
            <w:pPr>
              <w:spacing w:after="0"/>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lang w:val="en-US"/>
              </w:rPr>
            </w:pPr>
            <w:r w:rsidRPr="009767FC">
              <w:rPr>
                <w:rFonts w:ascii="Times New Roman" w:hAnsi="Times New Roman" w:cs="Times New Roman"/>
                <w:color w:val="000000"/>
                <w:sz w:val="16"/>
                <w:szCs w:val="16"/>
                <w:lang w:val="en-US"/>
              </w:rPr>
              <w:t>13 636</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r>
      <w:tr w:rsidR="001D4886" w:rsidTr="00B1019B">
        <w:trPr>
          <w:trHeight w:val="20"/>
        </w:trPr>
        <w:tc>
          <w:tcPr>
            <w:tcW w:w="594" w:type="pct"/>
            <w:shd w:val="clear" w:color="auto" w:fill="auto"/>
            <w:vAlign w:val="center"/>
          </w:tcPr>
          <w:p w:rsidR="00B1019B" w:rsidRPr="009767FC" w:rsidRDefault="00CB0959"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товарная продукция ООО "Жилищно-коммунальное управление"</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13 672,5</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29"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15 754</w:t>
            </w:r>
          </w:p>
        </w:tc>
        <w:tc>
          <w:tcPr>
            <w:tcW w:w="395"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14 554</w:t>
            </w:r>
          </w:p>
        </w:tc>
        <w:tc>
          <w:tcPr>
            <w:tcW w:w="394"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12 839</w:t>
            </w:r>
          </w:p>
        </w:tc>
        <w:tc>
          <w:tcPr>
            <w:tcW w:w="461"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20"/>
                <w:szCs w:val="20"/>
                <w:lang w:eastAsia="ru-RU"/>
              </w:rPr>
            </w:pPr>
            <w:r w:rsidRPr="009767FC">
              <w:rPr>
                <w:rFonts w:ascii="Times New Roman" w:hAnsi="Times New Roman" w:cs="Times New Roman"/>
                <w:color w:val="000000"/>
                <w:sz w:val="16"/>
                <w:szCs w:val="16"/>
              </w:rPr>
              <w:t>14  111</w:t>
            </w:r>
          </w:p>
        </w:tc>
        <w:tc>
          <w:tcPr>
            <w:tcW w:w="394" w:type="pct"/>
            <w:shd w:val="clear" w:color="auto" w:fill="auto"/>
            <w:vAlign w:val="center"/>
          </w:tcPr>
          <w:p w:rsidR="00B1019B" w:rsidRPr="009767FC" w:rsidRDefault="00CB0959"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13 961</w:t>
            </w:r>
          </w:p>
        </w:tc>
        <w:tc>
          <w:tcPr>
            <w:tcW w:w="329" w:type="pct"/>
            <w:shd w:val="clear" w:color="auto" w:fill="auto"/>
            <w:vAlign w:val="center"/>
          </w:tcPr>
          <w:p w:rsidR="00B1019B" w:rsidRPr="009767FC" w:rsidRDefault="00CB0959" w:rsidP="00B1019B">
            <w:pPr>
              <w:spacing w:after="0"/>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c>
          <w:tcPr>
            <w:tcW w:w="394" w:type="pct"/>
            <w:vAlign w:val="center"/>
          </w:tcPr>
          <w:p w:rsidR="00B1019B" w:rsidRPr="009767FC" w:rsidRDefault="00CB0959" w:rsidP="00B1019B">
            <w:pPr>
              <w:spacing w:after="0"/>
              <w:jc w:val="center"/>
              <w:rPr>
                <w:rFonts w:ascii="Times New Roman" w:hAnsi="Times New Roman" w:cs="Times New Roman"/>
                <w:color w:val="000000"/>
                <w:sz w:val="16"/>
                <w:szCs w:val="16"/>
                <w:lang w:val="en-US"/>
              </w:rPr>
            </w:pPr>
            <w:r w:rsidRPr="009767FC">
              <w:rPr>
                <w:rFonts w:ascii="Times New Roman" w:hAnsi="Times New Roman" w:cs="Times New Roman"/>
                <w:color w:val="000000"/>
                <w:sz w:val="16"/>
                <w:szCs w:val="16"/>
                <w:lang w:val="en-US"/>
              </w:rPr>
              <w:t>13 636</w:t>
            </w:r>
          </w:p>
        </w:tc>
        <w:tc>
          <w:tcPr>
            <w:tcW w:w="330" w:type="pct"/>
            <w:shd w:val="clear" w:color="auto" w:fill="auto"/>
            <w:vAlign w:val="center"/>
          </w:tcPr>
          <w:p w:rsidR="00B1019B" w:rsidRPr="009767FC" w:rsidRDefault="00CB0959"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Присоединенная нагрузка</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359,882</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359,882</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r>
      <w:tr w:rsidR="001D4886" w:rsidTr="00B1019B">
        <w:trPr>
          <w:trHeight w:val="20"/>
        </w:trPr>
        <w:tc>
          <w:tcPr>
            <w:tcW w:w="594" w:type="pct"/>
            <w:vMerge w:val="restar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Резерв («+»)/ дефицит («-») тепловой мощности «нетто»</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r>
      <w:tr w:rsidR="001D4886" w:rsidTr="00B1019B">
        <w:trPr>
          <w:trHeight w:val="20"/>
        </w:trPr>
        <w:tc>
          <w:tcPr>
            <w:tcW w:w="594" w:type="pct"/>
            <w:vMerge/>
            <w:shd w:val="clear" w:color="auto" w:fill="auto"/>
            <w:vAlign w:val="center"/>
            <w:hideMark/>
          </w:tcPr>
          <w:p w:rsidR="00B1019B" w:rsidRPr="009767FC" w:rsidRDefault="00CB0959"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56,6%</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56,6%</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6"/>
                <w:szCs w:val="16"/>
              </w:rPr>
            </w:pPr>
            <w:r w:rsidRPr="009767FC">
              <w:rPr>
                <w:rFonts w:ascii="Times New Roman" w:hAnsi="Times New Roman" w:cs="Times New Roman"/>
                <w:color w:val="000000"/>
                <w:sz w:val="16"/>
                <w:szCs w:val="16"/>
              </w:rPr>
              <w:t>Аварийный резерв (ориентировочный)</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5"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461"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29"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r>
      <w:tr w:rsidR="001D4886" w:rsidTr="00B1019B">
        <w:trPr>
          <w:trHeight w:val="20"/>
        </w:trPr>
        <w:tc>
          <w:tcPr>
            <w:tcW w:w="594" w:type="pct"/>
            <w:shd w:val="clear" w:color="auto" w:fill="auto"/>
            <w:vAlign w:val="center"/>
            <w:hideMark/>
          </w:tcPr>
          <w:p w:rsidR="00B1019B" w:rsidRPr="009767FC" w:rsidRDefault="00CB0959"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Резерв по договорам на поддержание резервной тепловой мощности</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5"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461"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30" w:type="pct"/>
            <w:shd w:val="clear" w:color="auto" w:fill="auto"/>
            <w:vAlign w:val="center"/>
          </w:tcPr>
          <w:p w:rsidR="00B1019B" w:rsidRPr="009767FC" w:rsidRDefault="00CB0959"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r>
    </w:tbl>
    <w:p w:rsidR="005B2DBB" w:rsidRDefault="00CB0959" w:rsidP="005B2DBB">
      <w:pPr>
        <w:pStyle w:val="aff4"/>
        <w:jc w:val="left"/>
        <w:rPr>
          <w:sz w:val="24"/>
          <w:szCs w:val="24"/>
          <w:highlight w:val="yellow"/>
        </w:rPr>
      </w:pPr>
    </w:p>
    <w:p w:rsidR="00316FA1" w:rsidRPr="00D66DF0" w:rsidRDefault="00CB0959" w:rsidP="00D35D4A">
      <w:pPr>
        <w:pStyle w:val="1f5"/>
        <w:numPr>
          <w:ilvl w:val="0"/>
          <w:numId w:val="96"/>
        </w:numPr>
        <w:ind w:left="0" w:firstLine="709"/>
        <w:rPr>
          <w:sz w:val="24"/>
          <w:szCs w:val="24"/>
        </w:rPr>
      </w:pPr>
      <w:bookmarkStart w:id="328" w:name="_Toc384058695"/>
      <w:bookmarkStart w:id="329" w:name="_Toc386561115"/>
      <w:bookmarkStart w:id="330" w:name="_Toc97797763"/>
      <w:r w:rsidRPr="00D66DF0">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8"/>
      <w:bookmarkEnd w:id="329"/>
      <w:bookmarkEnd w:id="330"/>
    </w:p>
    <w:p w:rsidR="00316FA1" w:rsidRPr="00D66DF0" w:rsidRDefault="00CB0959" w:rsidP="0032123D">
      <w:pPr>
        <w:pStyle w:val="aff4"/>
        <w:rPr>
          <w:sz w:val="24"/>
          <w:szCs w:val="24"/>
        </w:rPr>
      </w:pPr>
      <w:r w:rsidRPr="00D66DF0">
        <w:rPr>
          <w:sz w:val="24"/>
          <w:szCs w:val="24"/>
        </w:rPr>
        <w:t xml:space="preserve">На территории г. Заринска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планируетс</w:t>
      </w:r>
      <w:r w:rsidRPr="00D66DF0">
        <w:rPr>
          <w:sz w:val="24"/>
          <w:szCs w:val="24"/>
        </w:rPr>
        <w:t>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w:t>
      </w:r>
      <w:r w:rsidRPr="00D66DF0">
        <w:rPr>
          <w:sz w:val="24"/>
          <w:szCs w:val="24"/>
        </w:rPr>
        <w:t xml:space="preserve"> на существующие балансы теплоносителя в системах централизованного теплоснабжения потребителей.</w:t>
      </w:r>
    </w:p>
    <w:p w:rsidR="00316FA1" w:rsidRDefault="00CB0959" w:rsidP="0032123D">
      <w:pPr>
        <w:pStyle w:val="aff4"/>
        <w:rPr>
          <w:sz w:val="24"/>
          <w:szCs w:val="24"/>
        </w:rPr>
      </w:pPr>
      <w:r w:rsidRPr="00D66DF0">
        <w:rPr>
          <w:sz w:val="24"/>
          <w:szCs w:val="24"/>
        </w:rPr>
        <w:t xml:space="preserve">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w:t>
      </w:r>
      <w:r w:rsidRPr="00D66DF0">
        <w:rPr>
          <w:sz w:val="24"/>
          <w:szCs w:val="24"/>
        </w:rPr>
        <w:t>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316FA1" w:rsidRDefault="00CB0959" w:rsidP="0032123D">
      <w:pPr>
        <w:pStyle w:val="aff4"/>
        <w:rPr>
          <w:sz w:val="24"/>
          <w:szCs w:val="24"/>
        </w:rPr>
      </w:pPr>
      <w:r>
        <w:rPr>
          <w:sz w:val="24"/>
          <w:szCs w:val="24"/>
        </w:rPr>
        <w:t>Перспекти</w:t>
      </w:r>
      <w:r>
        <w:rPr>
          <w:sz w:val="24"/>
          <w:szCs w:val="24"/>
        </w:rPr>
        <w:t>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главе 3 пояснительной записки.</w:t>
      </w:r>
    </w:p>
    <w:p w:rsidR="00316FA1" w:rsidRPr="00D66DF0" w:rsidRDefault="00CB0959" w:rsidP="00D35D4A">
      <w:pPr>
        <w:pStyle w:val="1f5"/>
        <w:numPr>
          <w:ilvl w:val="0"/>
          <w:numId w:val="96"/>
        </w:numPr>
        <w:ind w:left="0" w:firstLine="709"/>
        <w:rPr>
          <w:sz w:val="24"/>
          <w:szCs w:val="24"/>
        </w:rPr>
      </w:pPr>
      <w:bookmarkStart w:id="331" w:name="_Toc384058696"/>
      <w:bookmarkStart w:id="332" w:name="_Toc386561116"/>
      <w:bookmarkStart w:id="333" w:name="_Toc97797764"/>
      <w:r w:rsidRPr="00D66DF0">
        <w:rPr>
          <w:sz w:val="24"/>
          <w:szCs w:val="24"/>
        </w:rPr>
        <w:t>Предложения по строительств</w:t>
      </w:r>
      <w:r w:rsidRPr="00D66DF0">
        <w:rPr>
          <w:sz w:val="24"/>
          <w:szCs w:val="24"/>
        </w:rPr>
        <w:t>у, реконструкции и техническому перевооружению источников тепловой энергии</w:t>
      </w:r>
      <w:bookmarkEnd w:id="331"/>
      <w:bookmarkEnd w:id="332"/>
      <w:bookmarkEnd w:id="333"/>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34" w:name="_Toc384058697"/>
      <w:bookmarkStart w:id="335" w:name="_Toc386561117"/>
      <w:bookmarkStart w:id="336" w:name="_Toc97797765"/>
      <w:r w:rsidRPr="00D66DF0">
        <w:rPr>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334"/>
      <w:bookmarkEnd w:id="335"/>
      <w:bookmarkEnd w:id="336"/>
    </w:p>
    <w:p w:rsidR="00316FA1" w:rsidRPr="00D66DF0" w:rsidRDefault="00CB0959" w:rsidP="00E66483">
      <w:pPr>
        <w:pStyle w:val="aff4"/>
        <w:rPr>
          <w:sz w:val="24"/>
          <w:szCs w:val="24"/>
        </w:rPr>
      </w:pPr>
      <w:r w:rsidRPr="00D66DF0">
        <w:rPr>
          <w:sz w:val="24"/>
          <w:szCs w:val="24"/>
        </w:rPr>
        <w:t>Согласно статье 14</w:t>
      </w:r>
      <w:r>
        <w:rPr>
          <w:sz w:val="24"/>
          <w:szCs w:val="24"/>
        </w:rPr>
        <w:t xml:space="preserve"> </w:t>
      </w:r>
      <w:r w:rsidRPr="00D66DF0">
        <w:rPr>
          <w:sz w:val="24"/>
          <w:szCs w:val="24"/>
        </w:rPr>
        <w:t>Федерального закона №</w:t>
      </w:r>
      <w:r>
        <w:rPr>
          <w:sz w:val="24"/>
          <w:szCs w:val="24"/>
        </w:rPr>
        <w:t xml:space="preserve"> </w:t>
      </w:r>
      <w:r w:rsidRPr="00D66DF0">
        <w:rPr>
          <w:sz w:val="24"/>
          <w:szCs w:val="24"/>
        </w:rPr>
        <w:t xml:space="preserve">190-ФЗ «О </w:t>
      </w:r>
      <w:r w:rsidRPr="00D66DF0">
        <w:rPr>
          <w:sz w:val="24"/>
          <w:szCs w:val="24"/>
        </w:rPr>
        <w:t>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w:t>
      </w:r>
      <w:r w:rsidRPr="00D66DF0">
        <w:rPr>
          <w:sz w:val="24"/>
          <w:szCs w:val="24"/>
        </w:rPr>
        <w:t>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Pr>
          <w:sz w:val="24"/>
          <w:szCs w:val="24"/>
        </w:rPr>
        <w:t xml:space="preserve"> </w:t>
      </w:r>
      <w:r w:rsidRPr="00D66DF0">
        <w:rPr>
          <w:sz w:val="24"/>
          <w:szCs w:val="24"/>
        </w:rPr>
        <w:t>190 «О теплоснабжении» и правилами подключения к системам теплоснабжения, утвержденными Правительством Рос</w:t>
      </w:r>
      <w:r w:rsidRPr="00D66DF0">
        <w:rPr>
          <w:sz w:val="24"/>
          <w:szCs w:val="24"/>
        </w:rPr>
        <w:t>сийской Федерации.</w:t>
      </w:r>
    </w:p>
    <w:p w:rsidR="00316FA1" w:rsidRPr="00D66DF0" w:rsidRDefault="00CB0959" w:rsidP="00E66483">
      <w:pPr>
        <w:pStyle w:val="aff4"/>
        <w:rPr>
          <w:sz w:val="24"/>
          <w:szCs w:val="24"/>
        </w:rPr>
      </w:pPr>
      <w:r w:rsidRPr="00D66DF0">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w:t>
      </w:r>
      <w:r w:rsidRPr="00D66DF0">
        <w:rPr>
          <w:sz w:val="24"/>
          <w:szCs w:val="24"/>
        </w:rPr>
        <w:t>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w:t>
      </w:r>
      <w:r w:rsidRPr="00D66DF0">
        <w:rPr>
          <w:sz w:val="24"/>
          <w:szCs w:val="24"/>
        </w:rPr>
        <w:t xml:space="preserve"> теплоснабжения, утвержденными Правительством Российской Федерации.</w:t>
      </w:r>
    </w:p>
    <w:p w:rsidR="00316FA1" w:rsidRPr="00D66DF0" w:rsidRDefault="00CB0959" w:rsidP="00E66483">
      <w:pPr>
        <w:pStyle w:val="aff4"/>
        <w:rPr>
          <w:sz w:val="24"/>
          <w:szCs w:val="24"/>
        </w:rPr>
      </w:pPr>
      <w:r w:rsidRPr="00D66DF0">
        <w:rPr>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w:t>
      </w:r>
      <w:r w:rsidRPr="00D66DF0">
        <w:rPr>
          <w:sz w:val="24"/>
          <w:szCs w:val="24"/>
        </w:rPr>
        <w:t>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w:t>
      </w:r>
      <w:r w:rsidRPr="00D66DF0">
        <w:rPr>
          <w:sz w:val="24"/>
          <w:szCs w:val="24"/>
        </w:rPr>
        <w:t>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16FA1" w:rsidRPr="00D66DF0" w:rsidRDefault="00CB0959" w:rsidP="00E66483">
      <w:pPr>
        <w:pStyle w:val="aff4"/>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w:t>
      </w:r>
      <w:r w:rsidRPr="00D66DF0">
        <w:rPr>
          <w:sz w:val="24"/>
          <w:szCs w:val="24"/>
        </w:rPr>
        <w:t>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w:t>
      </w:r>
      <w:r w:rsidRPr="00D66DF0">
        <w:rPr>
          <w:sz w:val="24"/>
          <w:szCs w:val="24"/>
        </w:rPr>
        <w:t>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w:t>
      </w:r>
      <w:r w:rsidRPr="00D66DF0">
        <w:rPr>
          <w:sz w:val="24"/>
          <w:szCs w:val="24"/>
        </w:rPr>
        <w:t>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w:t>
      </w:r>
      <w:r w:rsidRPr="00D66DF0">
        <w:rPr>
          <w:sz w:val="24"/>
          <w:szCs w:val="24"/>
        </w:rPr>
        <w:t>е теплоснабжения, установленных правилами подключения к системам теплоснабжения, утвержденными Правительством Российской Федерации.</w:t>
      </w:r>
    </w:p>
    <w:p w:rsidR="00316FA1" w:rsidRPr="00D66DF0" w:rsidRDefault="00CB0959" w:rsidP="00E66483">
      <w:pPr>
        <w:pStyle w:val="aff4"/>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вследствие отсутс</w:t>
      </w:r>
      <w:r w:rsidRPr="00D66DF0">
        <w:rPr>
          <w:sz w:val="24"/>
          <w:szCs w:val="24"/>
        </w:rPr>
        <w:t>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w:t>
      </w:r>
      <w:r w:rsidRPr="00D66DF0">
        <w:rPr>
          <w:sz w:val="24"/>
          <w:szCs w:val="24"/>
        </w:rPr>
        <w:t xml:space="preserve">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r w:rsidRPr="00D66DF0">
        <w:rPr>
          <w:sz w:val="24"/>
          <w:szCs w:val="24"/>
        </w:rPr>
        <w:t>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w:t>
      </w:r>
      <w:r w:rsidRPr="00D66DF0">
        <w:rPr>
          <w:sz w:val="24"/>
          <w:szCs w:val="24"/>
        </w:rPr>
        <w:t xml:space="preserve">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w:t>
      </w:r>
      <w:r w:rsidRPr="00D66DF0">
        <w:rPr>
          <w:sz w:val="24"/>
          <w:szCs w:val="24"/>
        </w:rPr>
        <w:t>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w:t>
      </w:r>
      <w:r w:rsidRPr="00D66DF0">
        <w:rPr>
          <w:sz w:val="24"/>
          <w:szCs w:val="24"/>
        </w:rPr>
        <w:t>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w:t>
      </w:r>
      <w:r w:rsidRPr="00D66DF0">
        <w:rPr>
          <w:sz w:val="24"/>
          <w:szCs w:val="24"/>
        </w:rPr>
        <w:t xml:space="preserve">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w:t>
      </w:r>
      <w:r w:rsidRPr="00D66DF0">
        <w:rPr>
          <w:sz w:val="24"/>
          <w:szCs w:val="24"/>
        </w:rPr>
        <w:t>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w:t>
      </w:r>
      <w:r w:rsidRPr="00D66DF0">
        <w:rPr>
          <w:sz w:val="24"/>
          <w:szCs w:val="24"/>
        </w:rPr>
        <w:t>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16FA1" w:rsidRPr="00D66DF0" w:rsidRDefault="00CB0959" w:rsidP="00E66483">
      <w:pPr>
        <w:pStyle w:val="aff4"/>
        <w:rPr>
          <w:sz w:val="24"/>
          <w:szCs w:val="24"/>
        </w:rPr>
      </w:pPr>
      <w:r w:rsidRPr="00D66DF0">
        <w:rPr>
          <w:sz w:val="24"/>
          <w:szCs w:val="24"/>
        </w:rPr>
        <w:t>В случае внесения изменений в схему теплоснабжения теплоснабжающая организация или теп</w:t>
      </w:r>
      <w:r w:rsidRPr="00D66DF0">
        <w:rPr>
          <w:sz w:val="24"/>
          <w:szCs w:val="24"/>
        </w:rPr>
        <w:t>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w:t>
      </w:r>
      <w:r w:rsidRPr="00D66DF0">
        <w:rPr>
          <w:sz w:val="24"/>
          <w:szCs w:val="24"/>
        </w:rPr>
        <w:t>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w:t>
      </w:r>
      <w:r w:rsidRPr="00D66DF0">
        <w:rPr>
          <w:sz w:val="24"/>
          <w:szCs w:val="24"/>
        </w:rPr>
        <w:t>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w:t>
      </w:r>
      <w:r w:rsidRPr="00D66DF0">
        <w:rPr>
          <w:sz w:val="24"/>
          <w:szCs w:val="24"/>
        </w:rPr>
        <w:t>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16FA1" w:rsidRPr="00D66DF0" w:rsidRDefault="00CB0959" w:rsidP="00E66483">
      <w:pPr>
        <w:pStyle w:val="aff4"/>
        <w:rPr>
          <w:sz w:val="24"/>
          <w:szCs w:val="24"/>
        </w:rPr>
      </w:pPr>
      <w:r w:rsidRPr="00D66DF0">
        <w:rPr>
          <w:sz w:val="24"/>
          <w:szCs w:val="24"/>
        </w:rPr>
        <w:t>Таким образом, вновь вводимые потребители, обратившиеся соответствующим образом в теплоснабжающую организа</w:t>
      </w:r>
      <w:r w:rsidRPr="00D66DF0">
        <w:rPr>
          <w:sz w:val="24"/>
          <w:szCs w:val="24"/>
        </w:rPr>
        <w:t xml:space="preserve">цию, должны быть подключены к централизованному теплоснабжению, если такое подсоединение возможно в перспективе. </w:t>
      </w:r>
    </w:p>
    <w:p w:rsidR="00316FA1" w:rsidRPr="00D66DF0" w:rsidRDefault="00CB0959" w:rsidP="00E66483">
      <w:pPr>
        <w:pStyle w:val="aff4"/>
        <w:rPr>
          <w:sz w:val="24"/>
          <w:szCs w:val="24"/>
        </w:rPr>
      </w:pPr>
      <w:r w:rsidRPr="00D66DF0">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w:t>
      </w:r>
      <w:r w:rsidRPr="00D66DF0">
        <w:rPr>
          <w:sz w:val="24"/>
          <w:szCs w:val="24"/>
        </w:rPr>
        <w:t xml:space="preserve">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316FA1" w:rsidRPr="00D66DF0" w:rsidRDefault="00CB0959" w:rsidP="00E66483">
      <w:pPr>
        <w:pStyle w:val="aff4"/>
        <w:rPr>
          <w:sz w:val="24"/>
          <w:szCs w:val="24"/>
        </w:rPr>
      </w:pPr>
      <w:r w:rsidRPr="00D66DF0">
        <w:rPr>
          <w:sz w:val="24"/>
          <w:szCs w:val="24"/>
        </w:rPr>
        <w:t>Кроме того, согласно СП 42.133330.2011 «Градостроительство. Планировка и за</w:t>
      </w:r>
      <w:r w:rsidRPr="00D66DF0">
        <w:rPr>
          <w:sz w:val="24"/>
          <w:szCs w:val="24"/>
        </w:rPr>
        <w:t>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w:t>
      </w:r>
      <w:r w:rsidRPr="00D66DF0">
        <w:rPr>
          <w:sz w:val="24"/>
          <w:szCs w:val="24"/>
        </w:rPr>
        <w:t xml:space="preserve">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w:t>
      </w:r>
      <w:r w:rsidRPr="00D66DF0">
        <w:rPr>
          <w:sz w:val="24"/>
          <w:szCs w:val="24"/>
        </w:rPr>
        <w:t xml:space="preserve"> с целью сокращения потерь при транспорте теплоносителя и снижения тарифа на тепловую энергию.</w:t>
      </w:r>
    </w:p>
    <w:p w:rsidR="00316FA1" w:rsidRPr="00D66DF0" w:rsidRDefault="00CB0959" w:rsidP="00E66483">
      <w:pPr>
        <w:pStyle w:val="aff4"/>
        <w:rPr>
          <w:sz w:val="24"/>
          <w:szCs w:val="24"/>
        </w:rPr>
      </w:pPr>
      <w:r w:rsidRPr="00D66DF0">
        <w:rPr>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w:t>
      </w:r>
      <w:r w:rsidRPr="00D66DF0">
        <w:rPr>
          <w:sz w:val="24"/>
          <w:szCs w:val="24"/>
        </w:rPr>
        <w:t xml:space="preserve">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D66DF0">
        <w:rPr>
          <w:sz w:val="24"/>
          <w:szCs w:val="24"/>
          <w:vertAlign w:val="superscript"/>
        </w:rPr>
        <w:t>о</w:t>
      </w:r>
      <w:r w:rsidRPr="00D66DF0">
        <w:rPr>
          <w:sz w:val="24"/>
          <w:szCs w:val="24"/>
        </w:rPr>
        <w:t>С и 0,6 МПа. Теплогенераторы следует размещать в отдельном помещении на любом надземном этаже, а также в цокол</w:t>
      </w:r>
      <w:r w:rsidRPr="00D66DF0">
        <w:rPr>
          <w:sz w:val="24"/>
          <w:szCs w:val="24"/>
        </w:rPr>
        <w:t>ьном и подвальном этажах отапливаемого здания.</w:t>
      </w:r>
    </w:p>
    <w:p w:rsidR="00316FA1" w:rsidRPr="00D66DF0" w:rsidRDefault="00CB0959" w:rsidP="00E66483">
      <w:pPr>
        <w:pStyle w:val="aff4"/>
        <w:rPr>
          <w:sz w:val="24"/>
          <w:szCs w:val="24"/>
        </w:rPr>
      </w:pPr>
      <w:r w:rsidRPr="00D66DF0">
        <w:rPr>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16FA1" w:rsidRPr="00D66DF0" w:rsidRDefault="00CB0959" w:rsidP="00E66483">
      <w:pPr>
        <w:pStyle w:val="aff4"/>
        <w:rPr>
          <w:sz w:val="24"/>
          <w:szCs w:val="24"/>
        </w:rPr>
      </w:pPr>
      <w:r w:rsidRPr="00D66DF0">
        <w:rPr>
          <w:sz w:val="24"/>
          <w:szCs w:val="24"/>
        </w:rPr>
        <w:t>Согласно пункту</w:t>
      </w:r>
      <w:r>
        <w:rPr>
          <w:sz w:val="24"/>
          <w:szCs w:val="24"/>
        </w:rPr>
        <w:t xml:space="preserve"> </w:t>
      </w:r>
      <w:r w:rsidRPr="00D66DF0">
        <w:rPr>
          <w:sz w:val="24"/>
          <w:szCs w:val="24"/>
        </w:rPr>
        <w:t>15</w:t>
      </w:r>
      <w:r>
        <w:rPr>
          <w:sz w:val="24"/>
          <w:szCs w:val="24"/>
        </w:rPr>
        <w:t xml:space="preserve"> </w:t>
      </w:r>
      <w:r w:rsidRPr="00D66DF0">
        <w:rPr>
          <w:sz w:val="24"/>
          <w:szCs w:val="24"/>
        </w:rPr>
        <w:t>статьи 1</w:t>
      </w:r>
      <w:r w:rsidRPr="00D66DF0">
        <w:rPr>
          <w:sz w:val="24"/>
          <w:szCs w:val="24"/>
        </w:rPr>
        <w:t>4 ФЗ №</w:t>
      </w:r>
      <w:r>
        <w:rPr>
          <w:sz w:val="24"/>
          <w:szCs w:val="24"/>
        </w:rPr>
        <w:t xml:space="preserve"> </w:t>
      </w:r>
      <w:r w:rsidRPr="00D66DF0">
        <w:rPr>
          <w:sz w:val="24"/>
          <w:szCs w:val="24"/>
        </w:rPr>
        <w:t>190 от 27.07.2010 г</w:t>
      </w:r>
      <w:r>
        <w:rPr>
          <w:sz w:val="24"/>
          <w:szCs w:val="24"/>
        </w:rPr>
        <w:t>ода</w:t>
      </w:r>
      <w:r w:rsidRPr="00D66DF0">
        <w:rPr>
          <w:sz w:val="24"/>
          <w:szCs w:val="24"/>
        </w:rPr>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w:t>
      </w:r>
      <w:r w:rsidRPr="00D66DF0">
        <w:rPr>
          <w:sz w:val="24"/>
          <w:szCs w:val="24"/>
        </w:rPr>
        <w:t>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37" w:name="_Toc384058708"/>
      <w:bookmarkStart w:id="338" w:name="_Toc386561118"/>
      <w:bookmarkStart w:id="339" w:name="_Toc97797766"/>
      <w:r w:rsidRPr="00D66DF0">
        <w:rPr>
          <w:sz w:val="24"/>
          <w:szCs w:val="24"/>
        </w:rPr>
        <w:t xml:space="preserve">Расчет радиусов эффективного теплоснабжения (зоны действия источников тепловой энергии) в каждой </w:t>
      </w:r>
      <w:r w:rsidRPr="00D66DF0">
        <w:rPr>
          <w:sz w:val="24"/>
          <w:szCs w:val="24"/>
        </w:rPr>
        <w:t>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37"/>
      <w:bookmarkEnd w:id="338"/>
      <w:bookmarkEnd w:id="339"/>
    </w:p>
    <w:p w:rsidR="00316FA1" w:rsidRPr="00D66DF0" w:rsidRDefault="00CB0959" w:rsidP="00951DB7">
      <w:pPr>
        <w:pStyle w:val="00"/>
        <w:rPr>
          <w:sz w:val="24"/>
          <w:szCs w:val="24"/>
        </w:rPr>
      </w:pPr>
      <w:r w:rsidRPr="00D66DF0">
        <w:rPr>
          <w:sz w:val="24"/>
          <w:szCs w:val="24"/>
        </w:rPr>
        <w:t>Согласно пункту 30 части 2 от 27.07.2010 г</w:t>
      </w:r>
      <w:r>
        <w:rPr>
          <w:sz w:val="24"/>
          <w:szCs w:val="24"/>
        </w:rPr>
        <w:t>о</w:t>
      </w:r>
      <w:r>
        <w:rPr>
          <w:sz w:val="24"/>
          <w:szCs w:val="24"/>
        </w:rPr>
        <w:t>да</w:t>
      </w:r>
      <w:r w:rsidRPr="00D66DF0">
        <w:rPr>
          <w:sz w:val="24"/>
          <w:szCs w:val="24"/>
        </w:rPr>
        <w:t xml:space="preserve"> ФЗ №</w:t>
      </w:r>
      <w:r>
        <w:rPr>
          <w:sz w:val="24"/>
          <w:szCs w:val="24"/>
        </w:rPr>
        <w:t xml:space="preserve"> </w:t>
      </w:r>
      <w:r w:rsidRPr="00D66DF0">
        <w:rPr>
          <w:sz w:val="24"/>
          <w:szCs w:val="24"/>
        </w:rPr>
        <w:t xml:space="preserve">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w:t>
      </w:r>
      <w:r w:rsidRPr="00D66DF0">
        <w:rPr>
          <w:sz w:val="24"/>
          <w:szCs w:val="24"/>
        </w:rPr>
        <w:t>к данной системе теплоснабжения нецелесообразно по причине увеличения совокупных расходов в системе теплоснабжения».</w:t>
      </w:r>
    </w:p>
    <w:p w:rsidR="00316FA1" w:rsidRPr="00D66DF0" w:rsidRDefault="00CB0959" w:rsidP="00951DB7">
      <w:pPr>
        <w:pStyle w:val="00"/>
        <w:rPr>
          <w:sz w:val="24"/>
          <w:szCs w:val="24"/>
        </w:rPr>
      </w:pPr>
      <w:r w:rsidRPr="00D66DF0">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w:t>
      </w:r>
      <w:r w:rsidRPr="00D66DF0">
        <w:rPr>
          <w:sz w:val="24"/>
          <w:szCs w:val="24"/>
        </w:rPr>
        <w:t>ре теплоснабжения.</w:t>
      </w:r>
    </w:p>
    <w:p w:rsidR="00316FA1" w:rsidRPr="00D66DF0" w:rsidRDefault="00CB0959" w:rsidP="00951DB7">
      <w:pPr>
        <w:pStyle w:val="00"/>
        <w:rPr>
          <w:sz w:val="24"/>
          <w:szCs w:val="24"/>
        </w:rPr>
      </w:pPr>
      <w:r w:rsidRPr="00D66DF0">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16FA1" w:rsidRPr="00D66DF0" w:rsidRDefault="00CB0959" w:rsidP="00C07E3D">
      <w:pPr>
        <w:pStyle w:val="aff4"/>
        <w:tabs>
          <w:tab w:val="left" w:pos="993"/>
        </w:tabs>
        <w:rPr>
          <w:sz w:val="24"/>
          <w:szCs w:val="24"/>
        </w:rPr>
      </w:pPr>
      <w:r w:rsidRPr="00D66DF0">
        <w:rPr>
          <w:sz w:val="24"/>
          <w:szCs w:val="24"/>
        </w:rPr>
        <w:t>•</w:t>
      </w:r>
      <w:r w:rsidRPr="00D66DF0">
        <w:rPr>
          <w:sz w:val="24"/>
          <w:szCs w:val="24"/>
        </w:rPr>
        <w:tab/>
        <w:t>затраты на строительство новых участков тепловой сети и реконструкция существующих;</w:t>
      </w:r>
    </w:p>
    <w:p w:rsidR="00316FA1" w:rsidRPr="00D66DF0" w:rsidRDefault="00CB0959" w:rsidP="00C07E3D">
      <w:pPr>
        <w:pStyle w:val="aff4"/>
        <w:tabs>
          <w:tab w:val="left" w:pos="993"/>
        </w:tabs>
        <w:rPr>
          <w:sz w:val="24"/>
          <w:szCs w:val="24"/>
        </w:rPr>
      </w:pPr>
      <w:r w:rsidRPr="00D66DF0">
        <w:rPr>
          <w:sz w:val="24"/>
          <w:szCs w:val="24"/>
        </w:rPr>
        <w:t>•</w:t>
      </w:r>
      <w:r w:rsidRPr="00D66DF0">
        <w:rPr>
          <w:sz w:val="24"/>
          <w:szCs w:val="24"/>
        </w:rPr>
        <w:tab/>
        <w:t>пропус</w:t>
      </w:r>
      <w:r w:rsidRPr="00D66DF0">
        <w:rPr>
          <w:sz w:val="24"/>
          <w:szCs w:val="24"/>
        </w:rPr>
        <w:t>кная способность существующих магистральных тепловых сетей;</w:t>
      </w:r>
    </w:p>
    <w:p w:rsidR="00316FA1" w:rsidRPr="00D66DF0" w:rsidRDefault="00CB0959" w:rsidP="00C07E3D">
      <w:pPr>
        <w:pStyle w:val="aff4"/>
        <w:tabs>
          <w:tab w:val="left" w:pos="993"/>
        </w:tabs>
        <w:rPr>
          <w:sz w:val="24"/>
          <w:szCs w:val="24"/>
        </w:rPr>
      </w:pPr>
      <w:r w:rsidRPr="00D66DF0">
        <w:rPr>
          <w:sz w:val="24"/>
          <w:szCs w:val="24"/>
        </w:rPr>
        <w:t>•</w:t>
      </w:r>
      <w:r w:rsidRPr="00D66DF0">
        <w:rPr>
          <w:sz w:val="24"/>
          <w:szCs w:val="24"/>
        </w:rPr>
        <w:tab/>
        <w:t>затраты на перекачку теплоносителя в тепловых сетях;</w:t>
      </w:r>
    </w:p>
    <w:p w:rsidR="00316FA1" w:rsidRPr="00D66DF0" w:rsidRDefault="00CB0959" w:rsidP="00C07E3D">
      <w:pPr>
        <w:pStyle w:val="aff4"/>
        <w:tabs>
          <w:tab w:val="left" w:pos="993"/>
        </w:tabs>
        <w:rPr>
          <w:sz w:val="24"/>
          <w:szCs w:val="24"/>
        </w:rPr>
      </w:pPr>
      <w:r w:rsidRPr="00D66DF0">
        <w:rPr>
          <w:sz w:val="24"/>
          <w:szCs w:val="24"/>
        </w:rPr>
        <w:t>•</w:t>
      </w:r>
      <w:r w:rsidRPr="00D66DF0">
        <w:rPr>
          <w:sz w:val="24"/>
          <w:szCs w:val="24"/>
        </w:rPr>
        <w:tab/>
        <w:t>потери тепловой энергии в тепловых сетях при ее передаче;</w:t>
      </w:r>
    </w:p>
    <w:p w:rsidR="00316FA1" w:rsidRPr="00D66DF0" w:rsidRDefault="00CB0959" w:rsidP="00C07E3D">
      <w:pPr>
        <w:pStyle w:val="aff4"/>
        <w:tabs>
          <w:tab w:val="left" w:pos="993"/>
        </w:tabs>
        <w:rPr>
          <w:sz w:val="24"/>
          <w:szCs w:val="24"/>
        </w:rPr>
      </w:pPr>
      <w:r w:rsidRPr="00D66DF0">
        <w:rPr>
          <w:sz w:val="24"/>
          <w:szCs w:val="24"/>
        </w:rPr>
        <w:t>•</w:t>
      </w:r>
      <w:r w:rsidRPr="00D66DF0">
        <w:rPr>
          <w:sz w:val="24"/>
          <w:szCs w:val="24"/>
        </w:rPr>
        <w:tab/>
        <w:t>надежность системы теплоснабжения.</w:t>
      </w:r>
    </w:p>
    <w:p w:rsidR="00316FA1" w:rsidRPr="00D66DF0" w:rsidRDefault="00CB0959" w:rsidP="00C07E3D">
      <w:pPr>
        <w:pStyle w:val="aff4"/>
        <w:rPr>
          <w:sz w:val="24"/>
          <w:szCs w:val="24"/>
        </w:rPr>
      </w:pPr>
      <w:r w:rsidRPr="00D66DF0">
        <w:rPr>
          <w:sz w:val="24"/>
          <w:szCs w:val="24"/>
        </w:rPr>
        <w:t>Комплексная оценка вышеперечисленных ф</w:t>
      </w:r>
      <w:r w:rsidRPr="00D66DF0">
        <w:rPr>
          <w:sz w:val="24"/>
          <w:szCs w:val="24"/>
        </w:rPr>
        <w:t>акторов, определяет величину оптимального радиуса теплоснабжения.</w:t>
      </w:r>
    </w:p>
    <w:p w:rsidR="00316FA1" w:rsidRPr="00D66DF0" w:rsidRDefault="00CB0959" w:rsidP="00C07E3D">
      <w:pPr>
        <w:pStyle w:val="aff4"/>
        <w:rPr>
          <w:sz w:val="24"/>
          <w:szCs w:val="24"/>
        </w:rPr>
      </w:pPr>
      <w:r w:rsidRPr="00D66DF0">
        <w:rPr>
          <w:sz w:val="24"/>
          <w:szCs w:val="24"/>
        </w:rPr>
        <w:t>В таблице 4</w:t>
      </w:r>
      <w:r>
        <w:rPr>
          <w:sz w:val="24"/>
          <w:szCs w:val="24"/>
        </w:rPr>
        <w:t>8</w:t>
      </w:r>
      <w:r w:rsidRPr="00D66DF0">
        <w:rPr>
          <w:sz w:val="24"/>
          <w:szCs w:val="24"/>
        </w:rPr>
        <w:t xml:space="preserve"> представлены значения радиусов эффективного теплоснабжения по существующим котельным.</w:t>
      </w:r>
    </w:p>
    <w:p w:rsidR="00316FA1" w:rsidRPr="00D66DF0" w:rsidRDefault="00CB0959"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Радиусы эффективного теплоснабжения от существующих теплоисточников</w:t>
      </w:r>
    </w:p>
    <w:tbl>
      <w:tblPr>
        <w:tblW w:w="5000" w:type="pct"/>
        <w:tblLook w:val="00A0"/>
      </w:tblPr>
      <w:tblGrid>
        <w:gridCol w:w="959"/>
        <w:gridCol w:w="4074"/>
        <w:gridCol w:w="4821"/>
      </w:tblGrid>
      <w:tr w:rsidR="001D4886">
        <w:trPr>
          <w:trHeight w:val="276"/>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06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Котельная</w:t>
            </w:r>
          </w:p>
        </w:tc>
        <w:tc>
          <w:tcPr>
            <w:tcW w:w="244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Радиус </w:t>
            </w:r>
            <w:r w:rsidRPr="00D66DF0">
              <w:rPr>
                <w:rFonts w:ascii="Times New Roman" w:hAnsi="Times New Roman" w:cs="Times New Roman"/>
                <w:b/>
                <w:bCs/>
                <w:color w:val="000000"/>
                <w:sz w:val="20"/>
                <w:szCs w:val="20"/>
                <w:lang w:eastAsia="ru-RU"/>
              </w:rPr>
              <w:t>эффективного теплоснабжения, м</w:t>
            </w:r>
          </w:p>
        </w:tc>
      </w:tr>
      <w:tr w:rsidR="001D4886">
        <w:trPr>
          <w:trHeight w:val="276"/>
        </w:trPr>
        <w:tc>
          <w:tcPr>
            <w:tcW w:w="48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rPr>
                <w:rFonts w:ascii="Times New Roman" w:hAnsi="Times New Roman" w:cs="Times New Roman"/>
                <w:b/>
                <w:bCs/>
                <w:color w:val="000000"/>
                <w:sz w:val="20"/>
                <w:szCs w:val="20"/>
                <w:lang w:eastAsia="ru-RU"/>
              </w:rPr>
            </w:pPr>
          </w:p>
        </w:tc>
        <w:tc>
          <w:tcPr>
            <w:tcW w:w="206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rPr>
                <w:rFonts w:ascii="Times New Roman" w:hAnsi="Times New Roman" w:cs="Times New Roman"/>
                <w:b/>
                <w:bCs/>
                <w:color w:val="000000"/>
                <w:sz w:val="20"/>
                <w:szCs w:val="20"/>
                <w:lang w:eastAsia="ru-RU"/>
              </w:rPr>
            </w:pPr>
          </w:p>
        </w:tc>
        <w:tc>
          <w:tcPr>
            <w:tcW w:w="244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rPr>
                <w:rFonts w:ascii="Times New Roman" w:hAnsi="Times New Roman" w:cs="Times New Roman"/>
                <w:b/>
                <w:bCs/>
                <w:color w:val="000000"/>
                <w:sz w:val="20"/>
                <w:szCs w:val="20"/>
                <w:lang w:eastAsia="ru-RU"/>
              </w:rPr>
            </w:pP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067" w:type="pct"/>
            <w:tcBorders>
              <w:top w:val="nil"/>
              <w:left w:val="nil"/>
              <w:bottom w:val="single" w:sz="4" w:space="0" w:color="auto"/>
              <w:right w:val="single" w:sz="4" w:space="0" w:color="auto"/>
            </w:tcBorders>
            <w:vAlign w:val="center"/>
          </w:tcPr>
          <w:p w:rsidR="00316FA1" w:rsidRPr="00D66DF0" w:rsidRDefault="00CB0959"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46" w:type="pct"/>
            <w:tcBorders>
              <w:top w:val="nil"/>
              <w:left w:val="nil"/>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543,2</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067" w:type="pct"/>
            <w:tcBorders>
              <w:top w:val="nil"/>
              <w:left w:val="nil"/>
              <w:bottom w:val="single" w:sz="4" w:space="0" w:color="auto"/>
              <w:right w:val="single" w:sz="4" w:space="0" w:color="auto"/>
            </w:tcBorders>
            <w:vAlign w:val="center"/>
          </w:tcPr>
          <w:p w:rsidR="00316FA1" w:rsidRPr="00D66DF0" w:rsidRDefault="00CB0959"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46" w:type="pct"/>
            <w:tcBorders>
              <w:top w:val="nil"/>
              <w:left w:val="nil"/>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945,7</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067" w:type="pct"/>
            <w:tcBorders>
              <w:top w:val="nil"/>
              <w:left w:val="nil"/>
              <w:bottom w:val="single" w:sz="4" w:space="0" w:color="auto"/>
              <w:right w:val="single" w:sz="4" w:space="0" w:color="auto"/>
            </w:tcBorders>
            <w:vAlign w:val="center"/>
          </w:tcPr>
          <w:p w:rsidR="00316FA1" w:rsidRPr="00D66DF0" w:rsidRDefault="00CB0959"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46" w:type="pct"/>
            <w:tcBorders>
              <w:top w:val="nil"/>
              <w:left w:val="nil"/>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728,5</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067" w:type="pct"/>
            <w:tcBorders>
              <w:top w:val="nil"/>
              <w:left w:val="nil"/>
              <w:bottom w:val="single" w:sz="4" w:space="0" w:color="auto"/>
              <w:right w:val="single" w:sz="4" w:space="0" w:color="auto"/>
            </w:tcBorders>
            <w:vAlign w:val="center"/>
          </w:tcPr>
          <w:p w:rsidR="00316FA1" w:rsidRPr="00D66DF0" w:rsidRDefault="00CB0959"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46" w:type="pct"/>
            <w:tcBorders>
              <w:top w:val="nil"/>
              <w:left w:val="nil"/>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1 134,8</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CB0959"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w:t>
            </w:r>
          </w:p>
        </w:tc>
        <w:tc>
          <w:tcPr>
            <w:tcW w:w="2067" w:type="pct"/>
            <w:tcBorders>
              <w:top w:val="nil"/>
              <w:left w:val="nil"/>
              <w:bottom w:val="single" w:sz="4" w:space="0" w:color="auto"/>
              <w:right w:val="single" w:sz="4" w:space="0" w:color="auto"/>
            </w:tcBorders>
            <w:vAlign w:val="center"/>
          </w:tcPr>
          <w:p w:rsidR="00316FA1" w:rsidRPr="001C02D7" w:rsidRDefault="00CB0959"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Котельная МУП «Стабильность»</w:t>
            </w:r>
          </w:p>
        </w:tc>
        <w:tc>
          <w:tcPr>
            <w:tcW w:w="2446" w:type="pct"/>
            <w:tcBorders>
              <w:top w:val="nil"/>
              <w:left w:val="nil"/>
              <w:bottom w:val="single" w:sz="4" w:space="0" w:color="auto"/>
              <w:right w:val="single" w:sz="4" w:space="0" w:color="auto"/>
            </w:tcBorders>
            <w:vAlign w:val="center"/>
          </w:tcPr>
          <w:p w:rsidR="00316FA1" w:rsidRPr="001C02D7" w:rsidRDefault="00CB0959"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718,9</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CB0959"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w:t>
            </w:r>
          </w:p>
        </w:tc>
        <w:tc>
          <w:tcPr>
            <w:tcW w:w="2067" w:type="pct"/>
            <w:tcBorders>
              <w:top w:val="nil"/>
              <w:left w:val="nil"/>
              <w:bottom w:val="single" w:sz="4" w:space="0" w:color="auto"/>
              <w:right w:val="single" w:sz="4" w:space="0" w:color="auto"/>
            </w:tcBorders>
            <w:vAlign w:val="center"/>
          </w:tcPr>
          <w:p w:rsidR="00316FA1" w:rsidRPr="001C02D7" w:rsidRDefault="00CB0959"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Котельная ГУП ДХ АК </w:t>
            </w:r>
            <w:r w:rsidRPr="001C02D7">
              <w:rPr>
                <w:rFonts w:ascii="Times New Roman" w:hAnsi="Times New Roman" w:cs="Times New Roman"/>
                <w:sz w:val="20"/>
                <w:szCs w:val="20"/>
              </w:rPr>
              <w:t>«</w:t>
            </w:r>
            <w:r w:rsidRPr="001C02D7">
              <w:rPr>
                <w:rFonts w:ascii="Times New Roman" w:hAnsi="Times New Roman" w:cs="Times New Roman"/>
                <w:color w:val="000000"/>
                <w:sz w:val="20"/>
                <w:szCs w:val="20"/>
                <w:lang w:eastAsia="ru-RU"/>
              </w:rPr>
              <w:t xml:space="preserve">Северо-Восточное ДСУ «филиал </w:t>
            </w:r>
            <w:r w:rsidRPr="001C02D7">
              <w:rPr>
                <w:rFonts w:ascii="Times New Roman" w:hAnsi="Times New Roman" w:cs="Times New Roman"/>
                <w:color w:val="000000"/>
                <w:sz w:val="20"/>
                <w:szCs w:val="20"/>
                <w:lang w:eastAsia="ru-RU"/>
              </w:rPr>
              <w:t>Заринский»</w:t>
            </w:r>
          </w:p>
        </w:tc>
        <w:tc>
          <w:tcPr>
            <w:tcW w:w="2446" w:type="pct"/>
            <w:tcBorders>
              <w:top w:val="nil"/>
              <w:left w:val="nil"/>
              <w:bottom w:val="single" w:sz="4" w:space="0" w:color="auto"/>
              <w:right w:val="single" w:sz="4" w:space="0" w:color="auto"/>
            </w:tcBorders>
            <w:vAlign w:val="center"/>
          </w:tcPr>
          <w:p w:rsidR="00316FA1" w:rsidRPr="001C02D7" w:rsidRDefault="00CB0959"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745,4</w:t>
            </w:r>
          </w:p>
        </w:tc>
      </w:tr>
      <w:tr w:rsidR="001D4886">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067" w:type="pct"/>
            <w:tcBorders>
              <w:top w:val="nil"/>
              <w:left w:val="nil"/>
              <w:bottom w:val="single" w:sz="4" w:space="0" w:color="auto"/>
              <w:right w:val="single" w:sz="4" w:space="0" w:color="auto"/>
            </w:tcBorders>
            <w:vAlign w:val="center"/>
          </w:tcPr>
          <w:p w:rsidR="00316FA1" w:rsidRPr="00D66DF0" w:rsidRDefault="00CB0959" w:rsidP="002A2E6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2446" w:type="pct"/>
            <w:tcBorders>
              <w:top w:val="nil"/>
              <w:left w:val="nil"/>
              <w:bottom w:val="single" w:sz="4" w:space="0" w:color="auto"/>
              <w:right w:val="single" w:sz="4" w:space="0" w:color="auto"/>
            </w:tcBorders>
            <w:vAlign w:val="center"/>
          </w:tcPr>
          <w:p w:rsidR="00316FA1" w:rsidRPr="00D66DF0" w:rsidRDefault="00CB0959"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13 228,6</w:t>
            </w:r>
          </w:p>
        </w:tc>
      </w:tr>
    </w:tbl>
    <w:p w:rsidR="00316FA1" w:rsidRPr="00D66DF0" w:rsidRDefault="00CB0959" w:rsidP="00951DB7">
      <w:pPr>
        <w:pStyle w:val="00"/>
        <w:rPr>
          <w:sz w:val="24"/>
          <w:szCs w:val="24"/>
        </w:rPr>
      </w:pPr>
    </w:p>
    <w:p w:rsidR="00316FA1" w:rsidRPr="00D66DF0" w:rsidRDefault="00CB0959" w:rsidP="00951DB7">
      <w:pPr>
        <w:pStyle w:val="00"/>
        <w:rPr>
          <w:sz w:val="24"/>
          <w:szCs w:val="24"/>
        </w:rPr>
      </w:pPr>
      <w:r w:rsidRPr="00D66DF0">
        <w:rPr>
          <w:sz w:val="24"/>
          <w:szCs w:val="24"/>
        </w:rPr>
        <w:t>На основании анализа полученных результатов следуют выводы:</w:t>
      </w:r>
    </w:p>
    <w:p w:rsidR="00316FA1" w:rsidRPr="00D66DF0" w:rsidRDefault="00CB0959" w:rsidP="009A2252">
      <w:pPr>
        <w:pStyle w:val="aff4"/>
        <w:numPr>
          <w:ilvl w:val="0"/>
          <w:numId w:val="62"/>
        </w:numPr>
        <w:tabs>
          <w:tab w:val="left" w:pos="1134"/>
        </w:tabs>
        <w:ind w:left="0" w:firstLine="709"/>
        <w:rPr>
          <w:sz w:val="24"/>
          <w:szCs w:val="24"/>
        </w:rPr>
      </w:pPr>
      <w:r w:rsidRPr="00D66DF0">
        <w:rPr>
          <w:sz w:val="24"/>
          <w:szCs w:val="24"/>
        </w:rPr>
        <w:t>Существующая застройка, подключенная к системам централизованного теплоснабжения, вписывается в зону эффективного теплоснабжения;</w:t>
      </w:r>
    </w:p>
    <w:p w:rsidR="00316FA1" w:rsidRPr="00D66DF0" w:rsidRDefault="00CB0959" w:rsidP="009A2252">
      <w:pPr>
        <w:pStyle w:val="aff4"/>
        <w:numPr>
          <w:ilvl w:val="0"/>
          <w:numId w:val="62"/>
        </w:numPr>
        <w:tabs>
          <w:tab w:val="left" w:pos="1134"/>
        </w:tabs>
        <w:ind w:left="0" w:firstLine="709"/>
        <w:rPr>
          <w:sz w:val="24"/>
          <w:szCs w:val="24"/>
        </w:rPr>
      </w:pPr>
      <w:r w:rsidRPr="00D66DF0">
        <w:rPr>
          <w:sz w:val="24"/>
          <w:szCs w:val="24"/>
        </w:rPr>
        <w:t xml:space="preserve">Подключение </w:t>
      </w:r>
      <w:r w:rsidRPr="00D66DF0">
        <w:rPr>
          <w:sz w:val="24"/>
          <w:szCs w:val="24"/>
        </w:rPr>
        <w:t>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316FA1" w:rsidRPr="00D66DF0" w:rsidRDefault="00CB0959" w:rsidP="00951DB7">
      <w:pPr>
        <w:pStyle w:val="00"/>
        <w:rPr>
          <w:sz w:val="24"/>
          <w:szCs w:val="24"/>
        </w:rPr>
      </w:pPr>
      <w:r w:rsidRPr="00D66DF0">
        <w:rPr>
          <w:sz w:val="24"/>
          <w:szCs w:val="24"/>
        </w:rPr>
        <w:t>- малоэтажная и индивидуальная застройка обладает низким показателем плотности тепловых нагрузок;</w:t>
      </w:r>
    </w:p>
    <w:p w:rsidR="00316FA1" w:rsidRPr="00D66DF0" w:rsidRDefault="00CB0959" w:rsidP="00951DB7">
      <w:pPr>
        <w:pStyle w:val="00"/>
        <w:rPr>
          <w:sz w:val="24"/>
          <w:szCs w:val="24"/>
        </w:rPr>
      </w:pPr>
      <w:r w:rsidRPr="00D66DF0">
        <w:rPr>
          <w:sz w:val="24"/>
          <w:szCs w:val="24"/>
        </w:rPr>
        <w:t>- перс</w:t>
      </w:r>
      <w:r w:rsidRPr="00D66DF0">
        <w:rPr>
          <w:sz w:val="24"/>
          <w:szCs w:val="24"/>
        </w:rPr>
        <w:t>пективная застройка находится на значительном удалении от существующих теплоисточников.</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40" w:name="_Toc384058698"/>
      <w:bookmarkStart w:id="341" w:name="_Toc386561119"/>
      <w:bookmarkStart w:id="342" w:name="_Toc97797767"/>
      <w:r w:rsidRPr="00D66DF0">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w:t>
      </w:r>
      <w:r w:rsidRPr="00D66DF0">
        <w:rPr>
          <w:sz w:val="24"/>
          <w:szCs w:val="24"/>
        </w:rPr>
        <w:t>вых нагрузок</w:t>
      </w:r>
      <w:bookmarkEnd w:id="340"/>
      <w:bookmarkEnd w:id="341"/>
      <w:bookmarkEnd w:id="342"/>
    </w:p>
    <w:p w:rsidR="00316FA1" w:rsidRPr="00D66DF0" w:rsidRDefault="00CB0959" w:rsidP="007E7D58">
      <w:pPr>
        <w:pStyle w:val="aff4"/>
        <w:rPr>
          <w:sz w:val="24"/>
          <w:szCs w:val="24"/>
        </w:rPr>
      </w:pPr>
      <w:r w:rsidRPr="00D66DF0">
        <w:rPr>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w:t>
      </w:r>
      <w:r w:rsidRPr="00D66DF0">
        <w:rPr>
          <w:sz w:val="24"/>
          <w:szCs w:val="24"/>
        </w:rPr>
        <w:t>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43" w:name="_Toc384058699"/>
      <w:bookmarkStart w:id="344" w:name="_Toc386561120"/>
      <w:bookmarkStart w:id="345" w:name="_Toc97797768"/>
      <w:r w:rsidRPr="00D66DF0">
        <w:rPr>
          <w:sz w:val="24"/>
          <w:szCs w:val="24"/>
        </w:rPr>
        <w:t>Обоснование предлагаемы</w:t>
      </w:r>
      <w:r w:rsidRPr="00D66DF0">
        <w:rPr>
          <w:sz w:val="24"/>
          <w:szCs w:val="24"/>
        </w:rPr>
        <w:t>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43"/>
      <w:bookmarkEnd w:id="344"/>
      <w:bookmarkEnd w:id="345"/>
    </w:p>
    <w:p w:rsidR="00316FA1" w:rsidRPr="00D66DF0" w:rsidRDefault="00CB0959" w:rsidP="007E7D58">
      <w:pPr>
        <w:pStyle w:val="aff4"/>
        <w:rPr>
          <w:sz w:val="24"/>
          <w:szCs w:val="24"/>
        </w:rPr>
      </w:pPr>
      <w:r w:rsidRPr="00D66DF0">
        <w:rPr>
          <w:sz w:val="24"/>
          <w:szCs w:val="24"/>
        </w:rPr>
        <w:t>Прирост перспективных тепловых нагрузок не окажет влияни</w:t>
      </w:r>
      <w:r>
        <w:rPr>
          <w:sz w:val="24"/>
          <w:szCs w:val="24"/>
        </w:rPr>
        <w:t>я</w:t>
      </w:r>
      <w:r w:rsidRPr="00D66DF0">
        <w:rPr>
          <w:sz w:val="24"/>
          <w:szCs w:val="24"/>
        </w:rPr>
        <w:t xml:space="preserve"> на работу городско</w:t>
      </w:r>
      <w:r w:rsidRPr="00D66DF0">
        <w:rPr>
          <w:sz w:val="24"/>
          <w:szCs w:val="24"/>
        </w:rPr>
        <w:t>й ТЭЦ, т.к. теплоснабжение перспективных потребителей будет осуществляться от индивидуальных источников тепловой энергии.</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46" w:name="_Toc384058700"/>
      <w:bookmarkStart w:id="347" w:name="_Toc386561121"/>
      <w:bookmarkStart w:id="348" w:name="_Toc97797769"/>
      <w:r w:rsidRPr="00D66DF0">
        <w:rPr>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w:t>
      </w:r>
      <w:r w:rsidRPr="00D66DF0">
        <w:rPr>
          <w:sz w:val="24"/>
          <w:szCs w:val="24"/>
        </w:rPr>
        <w:t>ективных тепловых нагрузок</w:t>
      </w:r>
      <w:bookmarkEnd w:id="346"/>
      <w:bookmarkEnd w:id="347"/>
      <w:bookmarkEnd w:id="348"/>
    </w:p>
    <w:p w:rsidR="00316FA1" w:rsidRPr="00D66DF0" w:rsidRDefault="00CB0959" w:rsidP="00B21A88">
      <w:pPr>
        <w:pStyle w:val="aff4"/>
        <w:rPr>
          <w:sz w:val="24"/>
          <w:szCs w:val="24"/>
        </w:rPr>
      </w:pPr>
      <w:r w:rsidRPr="00D66DF0">
        <w:rPr>
          <w:sz w:val="24"/>
          <w:szCs w:val="24"/>
        </w:rPr>
        <w:t>Согласно «Методическим рекомендациям по разработке схем теплоснабжения», утвержденным Министерством регионального развития Российской Федерации №</w:t>
      </w:r>
      <w:r>
        <w:rPr>
          <w:sz w:val="24"/>
          <w:szCs w:val="24"/>
        </w:rPr>
        <w:t xml:space="preserve"> </w:t>
      </w:r>
      <w:r w:rsidRPr="00D66DF0">
        <w:rPr>
          <w:sz w:val="24"/>
          <w:szCs w:val="24"/>
        </w:rPr>
        <w:t>565/667 от 29.12.2012, предложения по переоборудованию котельных в источники теплов</w:t>
      </w:r>
      <w:r w:rsidRPr="00D66DF0">
        <w:rPr>
          <w:sz w:val="24"/>
          <w:szCs w:val="24"/>
        </w:rPr>
        <w:t>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w:t>
      </w:r>
      <w:r w:rsidRPr="00D66DF0">
        <w:rPr>
          <w:sz w:val="24"/>
          <w:szCs w:val="24"/>
        </w:rPr>
        <w:t>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316FA1" w:rsidRPr="00D66DF0" w:rsidRDefault="00CB0959" w:rsidP="00B21A88">
      <w:pPr>
        <w:pStyle w:val="aff4"/>
        <w:rPr>
          <w:sz w:val="24"/>
          <w:szCs w:val="24"/>
        </w:rPr>
      </w:pPr>
      <w:r w:rsidRPr="00D66DF0">
        <w:rPr>
          <w:sz w:val="24"/>
          <w:szCs w:val="24"/>
        </w:rPr>
        <w:t>Таким образом, реконструкция котельных для выработки электроэнергии в городе не предусматри</w:t>
      </w:r>
      <w:r w:rsidRPr="00D66DF0">
        <w:rPr>
          <w:sz w:val="24"/>
          <w:szCs w:val="24"/>
        </w:rPr>
        <w:t>вается. Потребности города в электрической энергии будут обеспечиваться от ТЭЦ.</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49" w:name="_Toc384058701"/>
      <w:bookmarkStart w:id="350" w:name="_Toc386561122"/>
      <w:bookmarkStart w:id="351" w:name="_Toc97797770"/>
      <w:r w:rsidRPr="00D66DF0">
        <w:rPr>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49"/>
      <w:bookmarkEnd w:id="350"/>
      <w:bookmarkEnd w:id="351"/>
    </w:p>
    <w:p w:rsidR="00316FA1" w:rsidRPr="00D66DF0" w:rsidRDefault="00CB0959" w:rsidP="000D6368">
      <w:pPr>
        <w:pStyle w:val="aff4"/>
        <w:rPr>
          <w:sz w:val="24"/>
          <w:szCs w:val="24"/>
        </w:rPr>
      </w:pPr>
      <w:r w:rsidRPr="00D66DF0">
        <w:rPr>
          <w:sz w:val="24"/>
          <w:szCs w:val="24"/>
        </w:rPr>
        <w:t>Ввиду значительн</w:t>
      </w:r>
      <w:r w:rsidRPr="00D66DF0">
        <w:rPr>
          <w:sz w:val="24"/>
          <w:szCs w:val="24"/>
        </w:rPr>
        <w:t>ой удаленности систем централизованного теплоснабжения друг от друга объединение зон действия котельных не рассматривается.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52" w:name="_Toc384058702"/>
      <w:bookmarkStart w:id="353" w:name="_Toc386561125"/>
      <w:bookmarkStart w:id="354" w:name="_Toc97797771"/>
      <w:r w:rsidRPr="00D66DF0">
        <w:rPr>
          <w:sz w:val="24"/>
          <w:szCs w:val="24"/>
        </w:rPr>
        <w:t xml:space="preserve">Обоснование предлагаемых для перевода в пиковый режим работы котельных по отношению к источникам тепловой энергии с комбинированной </w:t>
      </w:r>
      <w:r w:rsidRPr="00D66DF0">
        <w:rPr>
          <w:sz w:val="24"/>
          <w:szCs w:val="24"/>
        </w:rPr>
        <w:t>выработкой тепловой и электрической энергии</w:t>
      </w:r>
      <w:bookmarkEnd w:id="352"/>
      <w:bookmarkEnd w:id="353"/>
      <w:bookmarkEnd w:id="354"/>
    </w:p>
    <w:p w:rsidR="00316FA1" w:rsidRPr="00D66DF0" w:rsidRDefault="00CB0959" w:rsidP="007E7D58">
      <w:pPr>
        <w:pStyle w:val="aff4"/>
        <w:rPr>
          <w:sz w:val="24"/>
          <w:szCs w:val="24"/>
        </w:rPr>
      </w:pPr>
      <w:r w:rsidRPr="00D66DF0">
        <w:rPr>
          <w:sz w:val="24"/>
          <w:szCs w:val="24"/>
        </w:rPr>
        <w:t>Перевод котельных в пиковый режим по отношению к источнику тепловой энергии с комбинированной выработкой электрической и тепловой энергии не предусматривается ввиду существенной удаленности котельных от ТЭЦ.</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55" w:name="_Toc384058703"/>
      <w:bookmarkStart w:id="356" w:name="_Toc386561126"/>
      <w:bookmarkStart w:id="357" w:name="_Toc97797772"/>
      <w:r w:rsidRPr="00D66DF0">
        <w:rPr>
          <w:sz w:val="24"/>
          <w:szCs w:val="24"/>
        </w:rPr>
        <w:t>Обос</w:t>
      </w:r>
      <w:r w:rsidRPr="00D66DF0">
        <w:rPr>
          <w:sz w:val="24"/>
          <w:szCs w:val="24"/>
        </w:rPr>
        <w:t>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55"/>
      <w:bookmarkEnd w:id="356"/>
      <w:bookmarkEnd w:id="357"/>
    </w:p>
    <w:p w:rsidR="00316FA1" w:rsidRDefault="00CB0959" w:rsidP="007E7D58">
      <w:pPr>
        <w:pStyle w:val="aff4"/>
        <w:rPr>
          <w:sz w:val="24"/>
          <w:szCs w:val="24"/>
        </w:rPr>
      </w:pPr>
      <w:r w:rsidRPr="00D66DF0">
        <w:rPr>
          <w:sz w:val="24"/>
          <w:szCs w:val="24"/>
        </w:rPr>
        <w:t>ТЭЦ осуществляет теплоснабжение наибольшей части города. Подключение перспективных потребителей тепловой эн</w:t>
      </w:r>
      <w:r w:rsidRPr="00D66DF0">
        <w:rPr>
          <w:sz w:val="24"/>
          <w:szCs w:val="24"/>
        </w:rPr>
        <w:t>ергии к теплоисточнику невозможно по причине значительной удаленности потребителей, а также по причине низкой плотности тепловых нагрузок.</w:t>
      </w:r>
    </w:p>
    <w:p w:rsidR="00771117" w:rsidRDefault="00CB0959" w:rsidP="00771117">
      <w:pPr>
        <w:spacing w:after="120" w:line="360" w:lineRule="auto"/>
        <w:ind w:left="720"/>
        <w:jc w:val="both"/>
        <w:rPr>
          <w:rFonts w:ascii="Times New Roman" w:hAnsi="Times New Roman"/>
          <w:sz w:val="24"/>
          <w:szCs w:val="24"/>
        </w:rPr>
      </w:pPr>
      <w:r w:rsidRPr="00771117">
        <w:rPr>
          <w:rFonts w:ascii="Times New Roman" w:hAnsi="Times New Roman"/>
          <w:b/>
          <w:sz w:val="24"/>
          <w:szCs w:val="24"/>
        </w:rPr>
        <w:t xml:space="preserve">6.8.1 «Реконструкция тепловых сетей в системе теплоснабжения от ТП-71 АО «Алтай-Кокс» </w:t>
      </w:r>
    </w:p>
    <w:p w:rsidR="00771117" w:rsidRDefault="00CB0959" w:rsidP="00771117">
      <w:pPr>
        <w:spacing w:after="0" w:line="360" w:lineRule="auto"/>
        <w:ind w:firstLine="708"/>
        <w:jc w:val="both"/>
        <w:rPr>
          <w:rFonts w:ascii="Times New Roman" w:hAnsi="Times New Roman"/>
          <w:sz w:val="24"/>
          <w:szCs w:val="24"/>
        </w:rPr>
      </w:pPr>
      <w:r>
        <w:rPr>
          <w:rFonts w:ascii="Times New Roman" w:hAnsi="Times New Roman"/>
          <w:sz w:val="24"/>
          <w:szCs w:val="24"/>
        </w:rPr>
        <w:t xml:space="preserve">Источником теплоснабжения </w:t>
      </w:r>
      <w:r>
        <w:rPr>
          <w:rFonts w:ascii="Times New Roman" w:hAnsi="Times New Roman"/>
          <w:sz w:val="24"/>
          <w:szCs w:val="24"/>
        </w:rPr>
        <w:t>участка тепловой сети от ТК-1 до профилактория «Бодрость», являются магистральные тепловые сети ООО "ЖКУ".</w:t>
      </w:r>
    </w:p>
    <w:p w:rsidR="00771117" w:rsidRDefault="00CB0959" w:rsidP="00771117">
      <w:pPr>
        <w:spacing w:after="0" w:line="360" w:lineRule="auto"/>
        <w:ind w:firstLine="708"/>
        <w:jc w:val="both"/>
        <w:rPr>
          <w:rFonts w:ascii="Times New Roman" w:hAnsi="Times New Roman"/>
          <w:sz w:val="24"/>
          <w:szCs w:val="24"/>
        </w:rPr>
      </w:pPr>
      <w:r>
        <w:rPr>
          <w:rFonts w:ascii="Times New Roman"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w:t>
      </w:r>
      <w:r>
        <w:rPr>
          <w:rFonts w:ascii="Times New Roman" w:hAnsi="Times New Roman"/>
          <w:sz w:val="24"/>
          <w:szCs w:val="24"/>
        </w:rPr>
        <w:t>ико-санитарной части АО "Алтай-Кокс").</w:t>
      </w:r>
    </w:p>
    <w:p w:rsidR="00771117" w:rsidRDefault="00CB0959"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Теплоснабжение микрорайонов 2а и 2б г. Заринска осуществляется по двухконтурной схеме, сетевая вода второго контура подогревается в водо-водяных подогревателях ТП-71 и сетевыми насосами подается на отопление микрорайо</w:t>
      </w:r>
      <w:r>
        <w:rPr>
          <w:rFonts w:ascii="Times New Roman" w:hAnsi="Times New Roman"/>
          <w:sz w:val="24"/>
          <w:szCs w:val="24"/>
        </w:rPr>
        <w:t>нов.</w:t>
      </w:r>
    </w:p>
    <w:p w:rsidR="00771117" w:rsidRDefault="00CB0959"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Теплоснабжение ЧУЗ «МСЧ АО «Алтай-Кокс»» (Частное учреждение здравоохранения) осуществляется по одноконтурной схеме, сетевая вода первого контура подается на индивидуальные тепловые пункты объектов здравоохранения.</w:t>
      </w:r>
    </w:p>
    <w:p w:rsidR="00771117" w:rsidRDefault="00CB0959" w:rsidP="00771117">
      <w:pPr>
        <w:spacing w:after="0" w:line="360" w:lineRule="auto"/>
        <w:ind w:firstLine="708"/>
        <w:jc w:val="both"/>
        <w:rPr>
          <w:rFonts w:ascii="Times New Roman" w:hAnsi="Times New Roman"/>
          <w:sz w:val="24"/>
          <w:szCs w:val="24"/>
        </w:rPr>
      </w:pPr>
      <w:r>
        <w:rPr>
          <w:rFonts w:ascii="Times New Roman" w:hAnsi="Times New Roman"/>
          <w:sz w:val="24"/>
          <w:szCs w:val="24"/>
        </w:rPr>
        <w:t xml:space="preserve">Вода для нужд ГВС микрорайонов 2а и </w:t>
      </w:r>
      <w:r>
        <w:rPr>
          <w:rFonts w:ascii="Times New Roman" w:hAnsi="Times New Roman"/>
          <w:sz w:val="24"/>
          <w:szCs w:val="24"/>
        </w:rPr>
        <w:t>2б г. Заринска, и ЧУЗ «МСЧ АО «Алтай-Кокс»» подогревается в водо-водяных подогревателях ТП-71 и насосами ГВС подается в систему горячего водоснабжения.</w:t>
      </w:r>
    </w:p>
    <w:p w:rsidR="00771117" w:rsidRDefault="00CB0959" w:rsidP="00771117">
      <w:pPr>
        <w:spacing w:after="0" w:line="36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6.8.2. Характеристика тепловых сетей:</w:t>
      </w:r>
    </w:p>
    <w:p w:rsidR="00771117" w:rsidRDefault="00CB0959" w:rsidP="0077111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Протяженность </w:t>
      </w:r>
      <w:smartTag w:uri="urn:schemas-microsoft-com:office:smarttags" w:element="metricconverter">
        <w:smartTagPr>
          <w:attr w:name="ProductID" w:val="1,89277 км"/>
        </w:smartTagPr>
        <w:r>
          <w:rPr>
            <w:rFonts w:ascii="Times New Roman" w:eastAsia="Times New Roman" w:hAnsi="Times New Roman"/>
            <w:sz w:val="24"/>
            <w:szCs w:val="24"/>
            <w:lang w:eastAsia="ru-RU"/>
          </w:rPr>
          <w:t>1,89277 км</w:t>
        </w:r>
      </w:smartTag>
      <w:r>
        <w:rPr>
          <w:rFonts w:ascii="Times New Roman" w:eastAsia="Times New Roman" w:hAnsi="Times New Roman"/>
          <w:sz w:val="24"/>
          <w:szCs w:val="24"/>
          <w:lang w:eastAsia="ru-RU"/>
        </w:rPr>
        <w:t>;</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Исполнение - двухтрубное;</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Способ п</w:t>
      </w:r>
      <w:r>
        <w:rPr>
          <w:rFonts w:ascii="Times New Roman" w:eastAsia="Times New Roman" w:hAnsi="Times New Roman"/>
          <w:color w:val="000000"/>
          <w:sz w:val="24"/>
          <w:szCs w:val="24"/>
          <w:lang w:eastAsia="ru-RU"/>
        </w:rPr>
        <w:t>рокладки:</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участки от ТК-1 до ТК-3 и от Т-7 до физиолечебницы в непроходных каналах;</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участки от ТК-3 до ТП-71, от Т-1 до Т-7, от Т-3 до ТК-5 - надземный.</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теплоносителя - горячая вода.</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Параметры теплоносителя:</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Температурный график 130-70 °С с точкой </w:t>
      </w:r>
      <w:r>
        <w:rPr>
          <w:rFonts w:ascii="Times New Roman" w:eastAsia="Times New Roman" w:hAnsi="Times New Roman"/>
          <w:color w:val="000000"/>
          <w:sz w:val="24"/>
          <w:szCs w:val="24"/>
          <w:lang w:eastAsia="ru-RU"/>
        </w:rPr>
        <w:t>излома графика в тёплый период при 70°С и со срезкой температуры подачи на 110°С при низких температурах наружного воздуха;</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Установленная тепловая мощность на участке от ТК-1 с учетом температурного графика 130-70°С со срезкой на 110°С равна 32 Гкал/час.</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системы теплоснабжения - закрытая;</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изоляции – минеральная вата;</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Период работы системы отопления 5520, час/в год; ГВС 8520, час/в год; магистральных трубопроводов 8520, час/в год;</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Объем заполнения системы теплоснабжения 301,08м</w:t>
      </w:r>
      <w:r>
        <w:rPr>
          <w:rFonts w:ascii="Times New Roman" w:eastAsia="Times New Roman" w:hAnsi="Times New Roman"/>
          <w:color w:val="000000"/>
          <w:sz w:val="24"/>
          <w:szCs w:val="24"/>
          <w:vertAlign w:val="superscript"/>
          <w:lang w:eastAsia="ru-RU"/>
        </w:rPr>
        <w:t>3</w:t>
      </w:r>
      <w:r>
        <w:rPr>
          <w:rFonts w:ascii="Times New Roman" w:eastAsia="Times New Roman" w:hAnsi="Times New Roman"/>
          <w:color w:val="000000"/>
          <w:sz w:val="24"/>
          <w:szCs w:val="24"/>
          <w:lang w:eastAsia="ru-RU"/>
        </w:rPr>
        <w:t>;</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Плановые</w:t>
      </w:r>
      <w:r>
        <w:rPr>
          <w:rFonts w:ascii="Times New Roman" w:eastAsia="Times New Roman" w:hAnsi="Times New Roman"/>
          <w:color w:val="000000"/>
          <w:sz w:val="24"/>
          <w:szCs w:val="24"/>
          <w:lang w:eastAsia="ru-RU"/>
        </w:rPr>
        <w:t xml:space="preserve"> остановки системы теплоснабжения на планово-предупредительные ремонты, испытания и пр. 10, дней;</w:t>
      </w:r>
    </w:p>
    <w:p w:rsidR="00771117" w:rsidRDefault="00CB0959"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Тепловая сеть введена в эксплуатацию в 1992г.</w:t>
      </w:r>
    </w:p>
    <w:p w:rsidR="00771117" w:rsidRDefault="00CB0959" w:rsidP="00771117">
      <w:pPr>
        <w:spacing w:after="0" w:line="360" w:lineRule="auto"/>
        <w:ind w:firstLine="567"/>
        <w:rPr>
          <w:rFonts w:ascii="Times New Roman" w:eastAsia="Times New Roman" w:hAnsi="Times New Roman"/>
          <w:caps/>
          <w:color w:val="000000"/>
          <w:sz w:val="24"/>
          <w:szCs w:val="24"/>
          <w:lang w:eastAsia="ru-RU"/>
        </w:rPr>
      </w:pPr>
      <w:r>
        <w:rPr>
          <w:rFonts w:ascii="Times New Roman" w:hAnsi="Times New Roman"/>
          <w:sz w:val="24"/>
          <w:szCs w:val="24"/>
        </w:rPr>
        <w:t>6.8.3. Анализ существующих проблем на объекте ТП-71</w:t>
      </w:r>
    </w:p>
    <w:p w:rsidR="00771117" w:rsidRDefault="00CB0959" w:rsidP="00771117">
      <w:pPr>
        <w:tabs>
          <w:tab w:val="left" w:pos="567"/>
          <w:tab w:val="left" w:pos="2213"/>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Pr>
          <w:rFonts w:ascii="Times New Roman" w:eastAsia="Times New Roman" w:hAnsi="Times New Roman"/>
          <w:sz w:val="24"/>
          <w:szCs w:val="24"/>
          <w:lang w:eastAsia="ru-RU"/>
        </w:rPr>
        <w:t xml:space="preserve">Водоводянные подогреватели (СВВП типа ОСТ 34-588-68) </w:t>
      </w:r>
      <w:r>
        <w:rPr>
          <w:rFonts w:ascii="Times New Roman" w:eastAsia="Times New Roman" w:hAnsi="Times New Roman"/>
          <w:sz w:val="24"/>
          <w:szCs w:val="24"/>
          <w:lang w:eastAsia="ru-RU"/>
        </w:rPr>
        <w:t>ТП-71 по контуру теплосети и ГВС работают крайне неэффективно, в сравнении с современными пластинчатыми теплообменниками, установленными на городских тепловых пунктах. Часть трубной системы теплообменных аппаратов заглушены из-за не герметичности. Отсутств</w:t>
      </w:r>
      <w:r>
        <w:rPr>
          <w:rFonts w:ascii="Times New Roman" w:eastAsia="Times New Roman" w:hAnsi="Times New Roman"/>
          <w:sz w:val="24"/>
          <w:szCs w:val="24"/>
          <w:lang w:eastAsia="ru-RU"/>
        </w:rPr>
        <w:t>ует автоматическая система регулирования теплоносителя второго контура в зависимости от температуры наружного воздуха, что приводит не качественному отпуску тепла и не производительным потерям.</w:t>
      </w:r>
    </w:p>
    <w:p w:rsidR="00771117" w:rsidRDefault="00CB0959" w:rsidP="00771117">
      <w:pPr>
        <w:tabs>
          <w:tab w:val="left" w:pos="567"/>
          <w:tab w:val="left" w:pos="2213"/>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Насосное оборудование изношено и не имеет частотного регулиров</w:t>
      </w:r>
      <w:r>
        <w:rPr>
          <w:rFonts w:ascii="Times New Roman" w:eastAsia="Times New Roman" w:hAnsi="Times New Roman"/>
          <w:sz w:val="24"/>
          <w:szCs w:val="24"/>
          <w:lang w:eastAsia="ru-RU"/>
        </w:rPr>
        <w:t>ания, что снижает эффективность его применения.</w:t>
      </w:r>
    </w:p>
    <w:p w:rsidR="00771117" w:rsidRDefault="00CB0959" w:rsidP="00771117">
      <w:pPr>
        <w:tabs>
          <w:tab w:val="left" w:pos="567"/>
          <w:tab w:val="left" w:pos="2213"/>
        </w:tabs>
        <w:spacing w:after="0"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Запорная арматура находится в неудовлетворительном состоянии и не</w:t>
      </w:r>
      <w:r>
        <w:rPr>
          <w:rFonts w:ascii="Times New Roman" w:eastAsia="Times New Roman" w:hAnsi="Times New Roman"/>
          <w:color w:val="000000"/>
          <w:sz w:val="24"/>
          <w:szCs w:val="24"/>
          <w:lang w:eastAsia="ru-RU"/>
        </w:rPr>
        <w:t xml:space="preserve"> обеспечивает полное отключение систем потребления теплоты».</w:t>
      </w:r>
    </w:p>
    <w:p w:rsidR="00771117" w:rsidRDefault="00CB0959" w:rsidP="00771117">
      <w:pPr>
        <w:spacing w:after="0" w:line="360" w:lineRule="auto"/>
        <w:ind w:firstLine="709"/>
        <w:jc w:val="both"/>
        <w:rPr>
          <w:rFonts w:ascii="Times New Roman" w:hAnsi="Times New Roman"/>
          <w:iCs/>
          <w:sz w:val="24"/>
          <w:szCs w:val="24"/>
          <w:lang w:eastAsia="ru-RU"/>
        </w:rPr>
      </w:pPr>
    </w:p>
    <w:p w:rsidR="00771117" w:rsidRPr="00771117" w:rsidRDefault="00CB0959" w:rsidP="007E7D58">
      <w:pPr>
        <w:pStyle w:val="aff4"/>
        <w:rPr>
          <w:sz w:val="24"/>
          <w:szCs w:val="24"/>
        </w:r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58" w:name="_Toc384058704"/>
      <w:bookmarkStart w:id="359" w:name="_Toc386561127"/>
      <w:bookmarkStart w:id="360" w:name="_Toc97797773"/>
      <w:r w:rsidRPr="00D66DF0">
        <w:rPr>
          <w:sz w:val="24"/>
          <w:szCs w:val="24"/>
        </w:rPr>
        <w:t>Обоснование предлагаемых для вывода в резерв и (или) вывода из эксплуатации коте</w:t>
      </w:r>
      <w:r w:rsidRPr="00D66DF0">
        <w:rPr>
          <w:sz w:val="24"/>
          <w:szCs w:val="24"/>
        </w:rPr>
        <w:t>льных при передаче тепловых нагрузок на другие источники тепловой энергии</w:t>
      </w:r>
      <w:bookmarkEnd w:id="358"/>
      <w:bookmarkEnd w:id="359"/>
      <w:bookmarkEnd w:id="360"/>
    </w:p>
    <w:p w:rsidR="00316FA1" w:rsidRPr="00D66DF0" w:rsidRDefault="00CB0959" w:rsidP="00802570">
      <w:pPr>
        <w:pStyle w:val="aff4"/>
        <w:rPr>
          <w:sz w:val="24"/>
          <w:szCs w:val="24"/>
        </w:rPr>
      </w:pPr>
      <w:r w:rsidRPr="00D66DF0">
        <w:rPr>
          <w:sz w:val="24"/>
          <w:szCs w:val="24"/>
        </w:rPr>
        <w:t>Передача тепловых нагрузок от существующих котельных на новые источники не предусматривается ввиду необоснованности.</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61" w:name="_Toc384058705"/>
      <w:bookmarkStart w:id="362" w:name="_Toc386561128"/>
      <w:bookmarkStart w:id="363" w:name="_Toc97797774"/>
      <w:r w:rsidRPr="00D66DF0">
        <w:rPr>
          <w:sz w:val="24"/>
          <w:szCs w:val="24"/>
        </w:rPr>
        <w:t>Обоснование организации индивидуального теплоснабжения в зонах за</w:t>
      </w:r>
      <w:r w:rsidRPr="00D66DF0">
        <w:rPr>
          <w:sz w:val="24"/>
          <w:szCs w:val="24"/>
        </w:rPr>
        <w:t>стройки поселения малоэтажными жилыми зданиями</w:t>
      </w:r>
      <w:bookmarkEnd w:id="361"/>
      <w:bookmarkEnd w:id="362"/>
      <w:bookmarkEnd w:id="363"/>
    </w:p>
    <w:p w:rsidR="00316FA1" w:rsidRPr="00D66DF0" w:rsidRDefault="00CB0959" w:rsidP="007E7D58">
      <w:pPr>
        <w:pStyle w:val="aff4"/>
        <w:rPr>
          <w:sz w:val="24"/>
          <w:szCs w:val="24"/>
        </w:rPr>
      </w:pPr>
      <w:r w:rsidRPr="00D66DF0">
        <w:rPr>
          <w:sz w:val="24"/>
          <w:szCs w:val="24"/>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w:t>
      </w:r>
      <w:r w:rsidRPr="00D66DF0">
        <w:rPr>
          <w:sz w:val="24"/>
          <w:szCs w:val="24"/>
        </w:rPr>
        <w:t>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протяженностью тепловых сетей малого диаметра).</w:t>
      </w:r>
    </w:p>
    <w:p w:rsidR="00316FA1" w:rsidRPr="00D66DF0" w:rsidRDefault="00CB0959" w:rsidP="007E7D58">
      <w:pPr>
        <w:pStyle w:val="aff4"/>
        <w:rPr>
          <w:sz w:val="24"/>
          <w:szCs w:val="24"/>
        </w:rPr>
      </w:pPr>
      <w:r w:rsidRPr="00D66DF0">
        <w:rPr>
          <w:sz w:val="24"/>
          <w:szCs w:val="24"/>
        </w:rPr>
        <w:t>В случа</w:t>
      </w:r>
      <w:r w:rsidRPr="00D66DF0">
        <w:rPr>
          <w:sz w:val="24"/>
          <w:szCs w:val="24"/>
        </w:rPr>
        <w:t>е строительства объектов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нормативной и нормативно-технической документации.</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64" w:name="_Toc384058706"/>
      <w:bookmarkStart w:id="365" w:name="_Toc386561129"/>
      <w:bookmarkStart w:id="366" w:name="_Toc97797775"/>
      <w:r w:rsidRPr="00D66DF0">
        <w:rPr>
          <w:sz w:val="24"/>
          <w:szCs w:val="24"/>
        </w:rPr>
        <w:t>Обо</w:t>
      </w:r>
      <w:r w:rsidRPr="00D66DF0">
        <w:rPr>
          <w:sz w:val="24"/>
          <w:szCs w:val="24"/>
        </w:rPr>
        <w:t>снование организации теплоснабжения в производственных зонах на территории поселения, городского округа</w:t>
      </w:r>
      <w:bookmarkEnd w:id="364"/>
      <w:bookmarkEnd w:id="365"/>
      <w:bookmarkEnd w:id="366"/>
    </w:p>
    <w:p w:rsidR="00316FA1" w:rsidRPr="00D66DF0" w:rsidRDefault="00CB0959" w:rsidP="007E7D58">
      <w:pPr>
        <w:pStyle w:val="aff4"/>
        <w:rPr>
          <w:sz w:val="24"/>
          <w:szCs w:val="24"/>
        </w:rPr>
      </w:pPr>
      <w:r>
        <w:rPr>
          <w:sz w:val="24"/>
          <w:szCs w:val="24"/>
        </w:rPr>
        <w:t xml:space="preserve">Градообразующим промышленным предприятием г. Заринска является АО «Алтай-Кокс». </w:t>
      </w:r>
      <w:r w:rsidRPr="00D66DF0">
        <w:rPr>
          <w:sz w:val="24"/>
          <w:szCs w:val="24"/>
        </w:rPr>
        <w:t>Теплоснабжение данного предприятия осуществляется за счет эксплуатации с</w:t>
      </w:r>
      <w:r w:rsidRPr="00D66DF0">
        <w:rPr>
          <w:sz w:val="24"/>
          <w:szCs w:val="24"/>
        </w:rPr>
        <w:t xml:space="preserve">обственной </w:t>
      </w:r>
      <w:r>
        <w:rPr>
          <w:sz w:val="24"/>
          <w:szCs w:val="24"/>
        </w:rPr>
        <w:t>Теплоэлектроцентрали</w:t>
      </w:r>
      <w:r w:rsidRPr="00D66DF0">
        <w:rPr>
          <w:sz w:val="24"/>
          <w:szCs w:val="24"/>
        </w:rPr>
        <w:t>.</w:t>
      </w:r>
    </w:p>
    <w:p w:rsidR="00316FA1" w:rsidRPr="001D4A9A" w:rsidRDefault="00CB0959" w:rsidP="007E7D58">
      <w:pPr>
        <w:pStyle w:val="aff4"/>
        <w:rPr>
          <w:sz w:val="24"/>
          <w:szCs w:val="24"/>
        </w:rPr>
      </w:pPr>
      <w:r>
        <w:rPr>
          <w:sz w:val="24"/>
          <w:szCs w:val="24"/>
        </w:rPr>
        <w:t>Обеспечение тепловой энергией (в целях осуществления технологических процессов) новых промышленных предприятий будет осуществляться в соответствии с топологией размещения тепловых сетей и источников теплоснабжения.</w:t>
      </w:r>
    </w:p>
    <w:p w:rsidR="00316FA1" w:rsidRDefault="00CB0959" w:rsidP="00D35D4A">
      <w:pPr>
        <w:pStyle w:val="116"/>
        <w:numPr>
          <w:ilvl w:val="1"/>
          <w:numId w:val="96"/>
        </w:numPr>
        <w:tabs>
          <w:tab w:val="clear" w:pos="1134"/>
          <w:tab w:val="left" w:pos="1418"/>
        </w:tabs>
        <w:ind w:left="0" w:firstLine="709"/>
        <w:rPr>
          <w:sz w:val="24"/>
          <w:szCs w:val="24"/>
        </w:rPr>
      </w:pPr>
      <w:bookmarkStart w:id="367" w:name="_Toc97797776"/>
      <w:r w:rsidRPr="00D66DF0">
        <w:rPr>
          <w:sz w:val="24"/>
          <w:szCs w:val="24"/>
        </w:rPr>
        <w:t>Обоснова</w:t>
      </w:r>
      <w:r w:rsidRPr="00D66DF0">
        <w:rPr>
          <w:sz w:val="24"/>
          <w:szCs w:val="24"/>
        </w:rPr>
        <w:t>ние реконструкции существующих источников тепловой энергии</w:t>
      </w:r>
      <w:bookmarkEnd w:id="367"/>
    </w:p>
    <w:p w:rsidR="009767FC" w:rsidRPr="009767FC" w:rsidRDefault="00CB0959" w:rsidP="009767FC">
      <w:pPr>
        <w:pStyle w:val="aff4"/>
      </w:pPr>
      <w:r w:rsidRPr="009767FC">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35 лет,</w:t>
      </w:r>
      <w:r w:rsidRPr="009767FC">
        <w:t xml:space="preserve">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9767FC" w:rsidRPr="009767FC" w:rsidRDefault="00CB0959" w:rsidP="009767FC">
      <w:pPr>
        <w:pStyle w:val="aff4"/>
      </w:pPr>
      <w:r w:rsidRPr="009767FC">
        <w:t>Внедрение АСУ ТП позволит значительно повысить точность регулирования опред</w:t>
      </w:r>
      <w:r w:rsidRPr="009767FC">
        <w:t>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w:t>
      </w:r>
      <w:r w:rsidRPr="009767FC">
        <w:t>ению затрат на производство теплоносителя (реагенты).</w:t>
      </w:r>
    </w:p>
    <w:p w:rsidR="009767FC" w:rsidRPr="009767FC" w:rsidRDefault="00CB0959" w:rsidP="009767FC">
      <w:pPr>
        <w:pStyle w:val="aff4"/>
      </w:pPr>
      <w:r w:rsidRPr="009767FC">
        <w:t>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эксплуатацию. Затра</w:t>
      </w:r>
      <w:r w:rsidRPr="009767FC">
        <w:t>ты на реализацию составили 45 011,743 тыс. руб.</w:t>
      </w:r>
    </w:p>
    <w:p w:rsidR="009767FC" w:rsidRPr="009767FC" w:rsidRDefault="00CB0959" w:rsidP="009767FC">
      <w:pPr>
        <w:pStyle w:val="aff4"/>
      </w:pPr>
      <w:r w:rsidRPr="009767FC">
        <w:t>В 2020 году разработана проектная документация на автоматизацию котлоагрегата №3 и турбогенератора №3.</w:t>
      </w:r>
    </w:p>
    <w:p w:rsidR="009767FC" w:rsidRPr="009767FC" w:rsidRDefault="00CB0959" w:rsidP="009767FC">
      <w:pPr>
        <w:pStyle w:val="aff4"/>
      </w:pPr>
      <w:r w:rsidRPr="009767FC">
        <w:t>В 2022 году реализован проект по автоматизации котлоагрегата КА№3.</w:t>
      </w:r>
    </w:p>
    <w:p w:rsidR="009767FC" w:rsidRPr="009767FC" w:rsidRDefault="00CB0959" w:rsidP="009767FC">
      <w:pPr>
        <w:pStyle w:val="aff4"/>
      </w:pPr>
      <w:r w:rsidRPr="009767FC">
        <w:t xml:space="preserve">В 2023 году планируется реализовать </w:t>
      </w:r>
      <w:r w:rsidRPr="009767FC">
        <w:t>Капитальный ремонт котлоагрегата №1.</w:t>
      </w:r>
    </w:p>
    <w:p w:rsidR="009767FC" w:rsidRPr="009767FC" w:rsidRDefault="00CB0959" w:rsidP="009767FC">
      <w:pPr>
        <w:pStyle w:val="aff4"/>
      </w:pPr>
      <w:r w:rsidRPr="009767FC">
        <w:t>В 2024 году планируется реализовать Капитальный ремонт котлоагрегата №3.</w:t>
      </w:r>
    </w:p>
    <w:p w:rsidR="00316FA1" w:rsidRDefault="00CB0959" w:rsidP="00D35D4A">
      <w:pPr>
        <w:pStyle w:val="1110"/>
        <w:numPr>
          <w:ilvl w:val="2"/>
          <w:numId w:val="96"/>
        </w:numPr>
        <w:tabs>
          <w:tab w:val="left" w:pos="1560"/>
        </w:tabs>
        <w:ind w:left="0" w:firstLine="709"/>
        <w:rPr>
          <w:sz w:val="24"/>
          <w:szCs w:val="24"/>
        </w:rPr>
      </w:pPr>
      <w:bookmarkStart w:id="368" w:name="_Toc97797777"/>
      <w:r w:rsidRPr="00D66DF0">
        <w:rPr>
          <w:sz w:val="24"/>
          <w:szCs w:val="24"/>
        </w:rPr>
        <w:t>Котельная «База» эксплуатационной ответственности ООО «ЖКУ»</w:t>
      </w:r>
      <w:bookmarkEnd w:id="368"/>
    </w:p>
    <w:p w:rsidR="00671445" w:rsidRPr="00EC5789" w:rsidRDefault="00CB0959" w:rsidP="00671445">
      <w:pPr>
        <w:pStyle w:val="aff4"/>
        <w:rPr>
          <w:sz w:val="24"/>
          <w:szCs w:val="24"/>
        </w:rPr>
      </w:pPr>
      <w:r w:rsidRPr="00EC5789">
        <w:rPr>
          <w:sz w:val="24"/>
          <w:szCs w:val="24"/>
        </w:rPr>
        <w:t>На котельной «База» эксплуатационной ответственности ООО «ЖКУ» в настоящее время устан</w:t>
      </w:r>
      <w:r w:rsidRPr="00EC5789">
        <w:rPr>
          <w:sz w:val="24"/>
          <w:szCs w:val="24"/>
        </w:rPr>
        <w:t xml:space="preserve">овлен 1 котел КВр-0,63К производства ООО «Ижевский котельный завод». Котел установлен в </w:t>
      </w:r>
      <w:smartTag w:uri="urn:schemas-microsoft-com:office:smarttags" w:element="metricconverter">
        <w:smartTagPr>
          <w:attr w:name="ProductID" w:val="2014 г"/>
        </w:smartTagPr>
        <w:r w:rsidRPr="00EC5789">
          <w:rPr>
            <w:sz w:val="24"/>
            <w:szCs w:val="24"/>
          </w:rPr>
          <w:t>2014 г</w:t>
        </w:r>
      </w:smartTag>
      <w:r w:rsidRPr="00EC5789">
        <w:rPr>
          <w:sz w:val="24"/>
          <w:szCs w:val="24"/>
        </w:rPr>
        <w:t>.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w:t>
      </w:r>
      <w:r w:rsidRPr="00EC5789">
        <w:rPr>
          <w:sz w:val="24"/>
          <w:szCs w:val="24"/>
        </w:rPr>
        <w:t>а действующем котле потребуется полное отключение системы теплоснабжения потребителей до полного устранения дефектов.</w:t>
      </w:r>
    </w:p>
    <w:p w:rsidR="00671445" w:rsidRPr="00EC5789" w:rsidRDefault="00CB0959" w:rsidP="00671445">
      <w:pPr>
        <w:pStyle w:val="aff4"/>
        <w:rPr>
          <w:sz w:val="24"/>
          <w:szCs w:val="24"/>
        </w:rPr>
      </w:pPr>
      <w:r w:rsidRPr="00EC5789">
        <w:rPr>
          <w:sz w:val="24"/>
          <w:szCs w:val="24"/>
        </w:rPr>
        <w:t>Для повышения надежности теплоснабжения потребителей тепловой энергии предлагается произвести установку дополнительного (резервного) котла</w:t>
      </w:r>
      <w:r w:rsidRPr="00EC5789">
        <w:rPr>
          <w:sz w:val="24"/>
          <w:szCs w:val="24"/>
        </w:rPr>
        <w:t>.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671445" w:rsidRPr="00EC5789" w:rsidRDefault="00CB0959" w:rsidP="00671445">
      <w:pPr>
        <w:pStyle w:val="aff4"/>
        <w:rPr>
          <w:sz w:val="24"/>
          <w:szCs w:val="24"/>
        </w:rPr>
      </w:pPr>
      <w:r w:rsidRPr="00EC5789">
        <w:rPr>
          <w:sz w:val="24"/>
          <w:szCs w:val="24"/>
        </w:rPr>
        <w:t>Таблица 4</w:t>
      </w:r>
      <w:r w:rsidRPr="00EC5789">
        <w:rPr>
          <w:sz w:val="24"/>
          <w:szCs w:val="24"/>
        </w:rPr>
        <w:t>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1D4886" w:rsidTr="00113469">
        <w:tc>
          <w:tcPr>
            <w:tcW w:w="769" w:type="dxa"/>
          </w:tcPr>
          <w:p w:rsidR="00671445" w:rsidRPr="00EC5789" w:rsidRDefault="00CB0959" w:rsidP="00113469">
            <w:pPr>
              <w:pStyle w:val="aff4"/>
              <w:ind w:firstLine="0"/>
              <w:rPr>
                <w:sz w:val="24"/>
                <w:szCs w:val="24"/>
              </w:rPr>
            </w:pPr>
            <w:r w:rsidRPr="00EC5789">
              <w:rPr>
                <w:sz w:val="24"/>
                <w:szCs w:val="24"/>
              </w:rPr>
              <w:t>№п/п</w:t>
            </w:r>
          </w:p>
        </w:tc>
        <w:tc>
          <w:tcPr>
            <w:tcW w:w="2550" w:type="dxa"/>
          </w:tcPr>
          <w:p w:rsidR="00671445" w:rsidRPr="00EC5789" w:rsidRDefault="00CB0959" w:rsidP="00113469">
            <w:pPr>
              <w:pStyle w:val="aff4"/>
              <w:ind w:firstLine="0"/>
              <w:rPr>
                <w:sz w:val="24"/>
                <w:szCs w:val="24"/>
              </w:rPr>
            </w:pPr>
            <w:r w:rsidRPr="00EC5789">
              <w:rPr>
                <w:sz w:val="24"/>
                <w:szCs w:val="24"/>
              </w:rPr>
              <w:t>Наименование объекта</w:t>
            </w:r>
          </w:p>
        </w:tc>
        <w:tc>
          <w:tcPr>
            <w:tcW w:w="3110" w:type="dxa"/>
          </w:tcPr>
          <w:p w:rsidR="00671445" w:rsidRPr="00EC5789" w:rsidRDefault="00CB0959" w:rsidP="00113469">
            <w:pPr>
              <w:pStyle w:val="aff4"/>
              <w:ind w:firstLine="0"/>
              <w:rPr>
                <w:sz w:val="24"/>
                <w:szCs w:val="24"/>
              </w:rPr>
            </w:pPr>
            <w:r w:rsidRPr="00EC5789">
              <w:rPr>
                <w:sz w:val="24"/>
                <w:szCs w:val="24"/>
              </w:rPr>
              <w:t>Описание мероприятий</w:t>
            </w:r>
          </w:p>
        </w:tc>
        <w:tc>
          <w:tcPr>
            <w:tcW w:w="1776" w:type="dxa"/>
          </w:tcPr>
          <w:p w:rsidR="00671445" w:rsidRPr="00EC5789" w:rsidRDefault="00CB0959" w:rsidP="00113469">
            <w:pPr>
              <w:pStyle w:val="aff4"/>
              <w:ind w:firstLine="0"/>
              <w:rPr>
                <w:sz w:val="24"/>
                <w:szCs w:val="24"/>
              </w:rPr>
            </w:pPr>
            <w:r w:rsidRPr="00EC5789">
              <w:rPr>
                <w:sz w:val="24"/>
                <w:szCs w:val="24"/>
              </w:rPr>
              <w:t>Срок реализации (год)</w:t>
            </w:r>
          </w:p>
        </w:tc>
        <w:tc>
          <w:tcPr>
            <w:tcW w:w="1444" w:type="dxa"/>
          </w:tcPr>
          <w:p w:rsidR="00671445" w:rsidRPr="00EC5789" w:rsidRDefault="00CB0959" w:rsidP="00113469">
            <w:pPr>
              <w:pStyle w:val="aff4"/>
              <w:ind w:firstLine="0"/>
              <w:rPr>
                <w:sz w:val="24"/>
                <w:szCs w:val="24"/>
              </w:rPr>
            </w:pPr>
            <w:r w:rsidRPr="00EC5789">
              <w:rPr>
                <w:sz w:val="24"/>
                <w:szCs w:val="24"/>
              </w:rPr>
              <w:t>Стоимость реализации, т.руб</w:t>
            </w:r>
          </w:p>
        </w:tc>
      </w:tr>
      <w:tr w:rsidR="001D4886" w:rsidTr="00113469">
        <w:tc>
          <w:tcPr>
            <w:tcW w:w="769" w:type="dxa"/>
          </w:tcPr>
          <w:p w:rsidR="00671445" w:rsidRPr="00EC5789" w:rsidRDefault="00CB0959" w:rsidP="00113469">
            <w:pPr>
              <w:pStyle w:val="aff4"/>
              <w:ind w:firstLine="0"/>
              <w:rPr>
                <w:sz w:val="24"/>
                <w:szCs w:val="24"/>
              </w:rPr>
            </w:pPr>
            <w:r w:rsidRPr="00EC5789">
              <w:rPr>
                <w:sz w:val="24"/>
                <w:szCs w:val="24"/>
              </w:rPr>
              <w:t>1</w:t>
            </w:r>
          </w:p>
        </w:tc>
        <w:tc>
          <w:tcPr>
            <w:tcW w:w="2550" w:type="dxa"/>
          </w:tcPr>
          <w:p w:rsidR="00671445" w:rsidRPr="00EC5789" w:rsidRDefault="00CB0959" w:rsidP="00113469">
            <w:pPr>
              <w:pStyle w:val="aff4"/>
              <w:ind w:firstLine="0"/>
              <w:rPr>
                <w:sz w:val="24"/>
                <w:szCs w:val="24"/>
              </w:rPr>
            </w:pPr>
            <w:r w:rsidRPr="00EC5789">
              <w:rPr>
                <w:sz w:val="24"/>
                <w:szCs w:val="24"/>
              </w:rPr>
              <w:t>Здание котельной «База»</w:t>
            </w:r>
          </w:p>
        </w:tc>
        <w:tc>
          <w:tcPr>
            <w:tcW w:w="3110" w:type="dxa"/>
          </w:tcPr>
          <w:p w:rsidR="00671445" w:rsidRPr="00EC5789" w:rsidRDefault="00CB0959" w:rsidP="00113469">
            <w:pPr>
              <w:pStyle w:val="aff4"/>
              <w:ind w:firstLine="0"/>
              <w:rPr>
                <w:sz w:val="24"/>
                <w:szCs w:val="24"/>
              </w:rPr>
            </w:pPr>
            <w:r w:rsidRPr="00EC5789">
              <w:rPr>
                <w:sz w:val="24"/>
                <w:szCs w:val="24"/>
              </w:rPr>
              <w:t>Модернизация коте</w:t>
            </w:r>
            <w:r>
              <w:rPr>
                <w:sz w:val="24"/>
                <w:szCs w:val="24"/>
              </w:rPr>
              <w:t>льного оборудования</w:t>
            </w:r>
            <w:r w:rsidRPr="00EC5789">
              <w:rPr>
                <w:sz w:val="24"/>
                <w:szCs w:val="24"/>
              </w:rPr>
              <w:t>: замена котл</w:t>
            </w:r>
            <w:r>
              <w:rPr>
                <w:sz w:val="24"/>
                <w:szCs w:val="24"/>
              </w:rPr>
              <w:t>ов</w:t>
            </w:r>
            <w:r w:rsidRPr="00EC5789">
              <w:rPr>
                <w:sz w:val="24"/>
                <w:szCs w:val="24"/>
              </w:rPr>
              <w:t xml:space="preserve"> на автоматические котлы «Терморобот» (или аналог),</w:t>
            </w:r>
            <w:r>
              <w:rPr>
                <w:sz w:val="24"/>
                <w:szCs w:val="24"/>
              </w:rPr>
              <w:t xml:space="preserve"> двух </w:t>
            </w:r>
            <w:r w:rsidRPr="00EC5789">
              <w:rPr>
                <w:sz w:val="24"/>
                <w:szCs w:val="24"/>
              </w:rPr>
              <w:t>насосов,</w:t>
            </w:r>
            <w:r>
              <w:rPr>
                <w:sz w:val="24"/>
                <w:szCs w:val="24"/>
              </w:rPr>
              <w:t xml:space="preserve"> двух </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671445" w:rsidRPr="00EC5789" w:rsidRDefault="00CB0959" w:rsidP="00113469">
            <w:pPr>
              <w:pStyle w:val="aff4"/>
              <w:ind w:firstLine="0"/>
              <w:rPr>
                <w:sz w:val="24"/>
                <w:szCs w:val="24"/>
              </w:rPr>
            </w:pPr>
            <w:r w:rsidRPr="00EC5789">
              <w:rPr>
                <w:sz w:val="24"/>
                <w:szCs w:val="24"/>
              </w:rPr>
              <w:t>2030</w:t>
            </w:r>
          </w:p>
        </w:tc>
        <w:tc>
          <w:tcPr>
            <w:tcW w:w="1444" w:type="dxa"/>
          </w:tcPr>
          <w:p w:rsidR="00671445" w:rsidRPr="00EC5789" w:rsidRDefault="00CB0959" w:rsidP="00113469">
            <w:pPr>
              <w:pStyle w:val="aff4"/>
              <w:ind w:firstLine="0"/>
              <w:rPr>
                <w:sz w:val="24"/>
                <w:szCs w:val="24"/>
              </w:rPr>
            </w:pPr>
            <w:r>
              <w:rPr>
                <w:sz w:val="24"/>
                <w:szCs w:val="24"/>
              </w:rPr>
              <w:t>5299,16</w:t>
            </w:r>
          </w:p>
        </w:tc>
      </w:tr>
    </w:tbl>
    <w:p w:rsidR="00671445" w:rsidRPr="00671445" w:rsidRDefault="00CB0959" w:rsidP="00671445">
      <w:pPr>
        <w:rPr>
          <w:rFonts w:ascii="Times New Roman" w:hAnsi="Times New Roman" w:cs="Times New Roman"/>
        </w:rPr>
      </w:pPr>
      <w:r w:rsidRPr="00671445">
        <w:rPr>
          <w:rFonts w:ascii="Times New Roman" w:hAnsi="Times New Roman" w:cs="Times New Roman"/>
        </w:rPr>
        <w:t>Примечание -  использованные по тексту аббревиатуры расшифровываются следующим образом : ХВП – химическая водоподготовка, РИЭС – резервн</w:t>
      </w:r>
      <w:r w:rsidRPr="00671445">
        <w:rPr>
          <w:rFonts w:ascii="Times New Roman" w:hAnsi="Times New Roman" w:cs="Times New Roman"/>
        </w:rPr>
        <w:t>ый источник электроснабжения.</w:t>
      </w:r>
    </w:p>
    <w:p w:rsidR="00671445" w:rsidRPr="00671445" w:rsidRDefault="00CB0959" w:rsidP="00671445">
      <w:pPr>
        <w:pStyle w:val="aff4"/>
      </w:pPr>
    </w:p>
    <w:p w:rsidR="00316FA1" w:rsidRDefault="00CB0959" w:rsidP="00D35D4A">
      <w:pPr>
        <w:pStyle w:val="1110"/>
        <w:numPr>
          <w:ilvl w:val="2"/>
          <w:numId w:val="96"/>
        </w:numPr>
        <w:tabs>
          <w:tab w:val="left" w:pos="1560"/>
        </w:tabs>
        <w:ind w:left="0" w:firstLine="709"/>
        <w:rPr>
          <w:sz w:val="24"/>
          <w:szCs w:val="24"/>
        </w:rPr>
      </w:pPr>
      <w:bookmarkStart w:id="369" w:name="_Toc97797778"/>
      <w:r w:rsidRPr="00D66DF0">
        <w:rPr>
          <w:sz w:val="24"/>
          <w:szCs w:val="24"/>
        </w:rPr>
        <w:t>Котельная «Гостиница» эксплуатационной ответственности ООО «ЖКУ»</w:t>
      </w:r>
      <w:bookmarkEnd w:id="369"/>
    </w:p>
    <w:p w:rsidR="0038527E" w:rsidRPr="00EC5789" w:rsidRDefault="00CB0959" w:rsidP="0038527E">
      <w:pPr>
        <w:pStyle w:val="aff4"/>
        <w:rPr>
          <w:sz w:val="24"/>
          <w:szCs w:val="24"/>
        </w:rPr>
      </w:pPr>
      <w:r w:rsidRPr="00EC5789">
        <w:rPr>
          <w:sz w:val="24"/>
          <w:szCs w:val="24"/>
        </w:rPr>
        <w:t>На котельной «Гостиница» эксплуатационной ответственности ООО «ЖКУ» в настоящее время установлено 2 котла марки КВм-0,93</w:t>
      </w:r>
      <w:r w:rsidRPr="00EC5789">
        <w:rPr>
          <w:sz w:val="24"/>
          <w:szCs w:val="24"/>
        </w:rPr>
        <w:t xml:space="preserve">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EC5789">
          <w:rPr>
            <w:sz w:val="24"/>
            <w:szCs w:val="24"/>
          </w:rPr>
          <w:t>2015 г</w:t>
        </w:r>
      </w:smartTag>
      <w:r w:rsidRPr="00EC5789">
        <w:rPr>
          <w:sz w:val="24"/>
          <w:szCs w:val="24"/>
        </w:rPr>
        <w:t>. К 2025 г. оборудование котельной исчерпает эксплуатационный ресурс, следовательно, потребуется реконструкция теплоисточника.</w:t>
      </w:r>
    </w:p>
    <w:p w:rsidR="0038527E" w:rsidRPr="00EC5789" w:rsidRDefault="00CB0959" w:rsidP="0038527E">
      <w:pPr>
        <w:pStyle w:val="aff4"/>
        <w:rPr>
          <w:sz w:val="24"/>
          <w:szCs w:val="24"/>
        </w:rPr>
      </w:pPr>
      <w:r w:rsidRPr="00EC5789">
        <w:rPr>
          <w:sz w:val="24"/>
          <w:szCs w:val="24"/>
        </w:rPr>
        <w:t>Таблица 49 Стоимость реализации реконструкции зд</w:t>
      </w:r>
      <w:r w:rsidRPr="00EC5789">
        <w:rPr>
          <w:sz w:val="24"/>
          <w:szCs w:val="24"/>
        </w:rPr>
        <w:t>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1D4886" w:rsidTr="00113469">
        <w:tc>
          <w:tcPr>
            <w:tcW w:w="769" w:type="dxa"/>
          </w:tcPr>
          <w:p w:rsidR="0038527E" w:rsidRPr="00EC5789" w:rsidRDefault="00CB0959" w:rsidP="0038527E">
            <w:pPr>
              <w:pStyle w:val="aff4"/>
              <w:spacing w:line="276" w:lineRule="auto"/>
              <w:ind w:firstLine="0"/>
              <w:rPr>
                <w:sz w:val="24"/>
                <w:szCs w:val="24"/>
              </w:rPr>
            </w:pPr>
            <w:r w:rsidRPr="00EC5789">
              <w:rPr>
                <w:sz w:val="24"/>
                <w:szCs w:val="24"/>
              </w:rPr>
              <w:t>№п/п</w:t>
            </w:r>
          </w:p>
        </w:tc>
        <w:tc>
          <w:tcPr>
            <w:tcW w:w="2550" w:type="dxa"/>
          </w:tcPr>
          <w:p w:rsidR="0038527E" w:rsidRPr="00EC5789" w:rsidRDefault="00CB0959" w:rsidP="0038527E">
            <w:pPr>
              <w:pStyle w:val="aff4"/>
              <w:spacing w:line="276" w:lineRule="auto"/>
              <w:ind w:firstLine="0"/>
              <w:rPr>
                <w:sz w:val="24"/>
                <w:szCs w:val="24"/>
              </w:rPr>
            </w:pPr>
            <w:r w:rsidRPr="00EC5789">
              <w:rPr>
                <w:sz w:val="24"/>
                <w:szCs w:val="24"/>
              </w:rPr>
              <w:t>Наименование объекта</w:t>
            </w:r>
          </w:p>
        </w:tc>
        <w:tc>
          <w:tcPr>
            <w:tcW w:w="3110" w:type="dxa"/>
          </w:tcPr>
          <w:p w:rsidR="0038527E" w:rsidRPr="00EC5789" w:rsidRDefault="00CB0959" w:rsidP="0038527E">
            <w:pPr>
              <w:pStyle w:val="aff4"/>
              <w:spacing w:line="276" w:lineRule="auto"/>
              <w:ind w:firstLine="0"/>
              <w:rPr>
                <w:sz w:val="24"/>
                <w:szCs w:val="24"/>
              </w:rPr>
            </w:pPr>
            <w:r w:rsidRPr="00EC5789">
              <w:rPr>
                <w:sz w:val="24"/>
                <w:szCs w:val="24"/>
              </w:rPr>
              <w:t>Описание мероприятий</w:t>
            </w:r>
          </w:p>
        </w:tc>
        <w:tc>
          <w:tcPr>
            <w:tcW w:w="1776" w:type="dxa"/>
          </w:tcPr>
          <w:p w:rsidR="0038527E" w:rsidRPr="00EC5789" w:rsidRDefault="00CB0959" w:rsidP="0038527E">
            <w:pPr>
              <w:pStyle w:val="aff4"/>
              <w:spacing w:line="276" w:lineRule="auto"/>
              <w:ind w:firstLine="0"/>
              <w:rPr>
                <w:sz w:val="24"/>
                <w:szCs w:val="24"/>
              </w:rPr>
            </w:pPr>
            <w:r w:rsidRPr="00EC5789">
              <w:rPr>
                <w:sz w:val="24"/>
                <w:szCs w:val="24"/>
              </w:rPr>
              <w:t>Срок реализации (год)</w:t>
            </w:r>
          </w:p>
        </w:tc>
        <w:tc>
          <w:tcPr>
            <w:tcW w:w="1444" w:type="dxa"/>
          </w:tcPr>
          <w:p w:rsidR="0038527E" w:rsidRPr="00EC5789" w:rsidRDefault="00CB0959" w:rsidP="0038527E">
            <w:pPr>
              <w:pStyle w:val="aff4"/>
              <w:spacing w:line="276" w:lineRule="auto"/>
              <w:ind w:firstLine="0"/>
              <w:rPr>
                <w:sz w:val="24"/>
                <w:szCs w:val="24"/>
              </w:rPr>
            </w:pPr>
            <w:r w:rsidRPr="00EC5789">
              <w:rPr>
                <w:sz w:val="24"/>
                <w:szCs w:val="24"/>
              </w:rPr>
              <w:t>Стоимость реализации, т.руб</w:t>
            </w:r>
          </w:p>
        </w:tc>
      </w:tr>
      <w:tr w:rsidR="001D4886" w:rsidTr="00113469">
        <w:tc>
          <w:tcPr>
            <w:tcW w:w="769" w:type="dxa"/>
          </w:tcPr>
          <w:p w:rsidR="0038527E" w:rsidRPr="00EC5789" w:rsidRDefault="00CB0959" w:rsidP="0038527E">
            <w:pPr>
              <w:pStyle w:val="aff4"/>
              <w:spacing w:line="276" w:lineRule="auto"/>
              <w:ind w:firstLine="0"/>
              <w:rPr>
                <w:sz w:val="24"/>
                <w:szCs w:val="24"/>
              </w:rPr>
            </w:pPr>
            <w:r w:rsidRPr="00EC5789">
              <w:rPr>
                <w:sz w:val="24"/>
                <w:szCs w:val="24"/>
              </w:rPr>
              <w:t>1</w:t>
            </w:r>
          </w:p>
        </w:tc>
        <w:tc>
          <w:tcPr>
            <w:tcW w:w="2550" w:type="dxa"/>
          </w:tcPr>
          <w:p w:rsidR="0038527E" w:rsidRPr="00EC5789" w:rsidRDefault="00CB0959" w:rsidP="0038527E">
            <w:pPr>
              <w:pStyle w:val="aff4"/>
              <w:spacing w:line="276" w:lineRule="auto"/>
              <w:ind w:firstLine="0"/>
              <w:rPr>
                <w:sz w:val="24"/>
                <w:szCs w:val="24"/>
              </w:rPr>
            </w:pPr>
            <w:r w:rsidRPr="00EC5789">
              <w:rPr>
                <w:sz w:val="24"/>
                <w:szCs w:val="24"/>
              </w:rPr>
              <w:t>Здание котельной «Гостиница»</w:t>
            </w:r>
          </w:p>
        </w:tc>
        <w:tc>
          <w:tcPr>
            <w:tcW w:w="3110" w:type="dxa"/>
          </w:tcPr>
          <w:p w:rsidR="0038527E" w:rsidRPr="00EC5789" w:rsidRDefault="00CB0959" w:rsidP="0038527E">
            <w:pPr>
              <w:pStyle w:val="aff4"/>
              <w:spacing w:line="276" w:lineRule="auto"/>
              <w:ind w:firstLine="0"/>
              <w:rPr>
                <w:sz w:val="24"/>
                <w:szCs w:val="24"/>
              </w:rPr>
            </w:pPr>
            <w:r w:rsidRPr="00EC5789">
              <w:rPr>
                <w:sz w:val="24"/>
                <w:szCs w:val="24"/>
              </w:rPr>
              <w:t>Реконструкция здания (замена типа кровельного утеплителя и наплавляемых м</w:t>
            </w:r>
            <w:r w:rsidRPr="00EC5789">
              <w:rPr>
                <w:sz w:val="24"/>
                <w:szCs w:val="24"/>
              </w:rPr>
              <w:t>атериалов) Модер</w:t>
            </w:r>
            <w:r>
              <w:rPr>
                <w:sz w:val="24"/>
                <w:szCs w:val="24"/>
              </w:rPr>
              <w:t>низация котельного оборудования</w:t>
            </w:r>
            <w:r w:rsidRPr="00EC5789">
              <w:rPr>
                <w:sz w:val="24"/>
                <w:szCs w:val="24"/>
              </w:rPr>
              <w:t>: замена котлов на автоматические котлы «Терморобот» (или аналог),</w:t>
            </w:r>
            <w:r>
              <w:rPr>
                <w:sz w:val="24"/>
                <w:szCs w:val="24"/>
              </w:rPr>
              <w:t xml:space="preserve"> двух</w:t>
            </w:r>
            <w:r w:rsidRPr="00EC5789">
              <w:rPr>
                <w:sz w:val="24"/>
                <w:szCs w:val="24"/>
              </w:rPr>
              <w:t xml:space="preserve"> насосов,</w:t>
            </w:r>
            <w:r>
              <w:rPr>
                <w:sz w:val="24"/>
                <w:szCs w:val="24"/>
              </w:rPr>
              <w:t xml:space="preserve"> двух</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38527E" w:rsidRPr="00EC5789" w:rsidRDefault="00CB0959" w:rsidP="0038527E">
            <w:pPr>
              <w:pStyle w:val="aff4"/>
              <w:spacing w:line="276" w:lineRule="auto"/>
              <w:ind w:firstLine="0"/>
              <w:rPr>
                <w:sz w:val="24"/>
                <w:szCs w:val="24"/>
              </w:rPr>
            </w:pPr>
            <w:r w:rsidRPr="00EC5789">
              <w:rPr>
                <w:sz w:val="24"/>
                <w:szCs w:val="24"/>
              </w:rPr>
              <w:t>1этап -2025</w:t>
            </w:r>
          </w:p>
          <w:p w:rsidR="0038527E" w:rsidRPr="00EC5789" w:rsidRDefault="00CB0959" w:rsidP="0038527E">
            <w:pPr>
              <w:pStyle w:val="aff4"/>
              <w:spacing w:line="276" w:lineRule="auto"/>
              <w:ind w:firstLine="0"/>
              <w:rPr>
                <w:sz w:val="24"/>
                <w:szCs w:val="24"/>
              </w:rPr>
            </w:pPr>
            <w:r w:rsidRPr="00EC5789">
              <w:rPr>
                <w:sz w:val="24"/>
                <w:szCs w:val="24"/>
              </w:rPr>
              <w:t>2 этап-2026</w:t>
            </w:r>
          </w:p>
        </w:tc>
        <w:tc>
          <w:tcPr>
            <w:tcW w:w="1444" w:type="dxa"/>
          </w:tcPr>
          <w:p w:rsidR="0038527E" w:rsidRPr="00EC5789" w:rsidRDefault="00CB0959" w:rsidP="0038527E">
            <w:pPr>
              <w:pStyle w:val="aff4"/>
              <w:spacing w:line="276" w:lineRule="auto"/>
              <w:ind w:firstLine="0"/>
              <w:rPr>
                <w:sz w:val="24"/>
                <w:szCs w:val="24"/>
              </w:rPr>
            </w:pPr>
            <w:r>
              <w:rPr>
                <w:sz w:val="24"/>
                <w:szCs w:val="24"/>
              </w:rPr>
              <w:t>7622,16</w:t>
            </w:r>
          </w:p>
          <w:p w:rsidR="0038527E" w:rsidRPr="00EC5789" w:rsidRDefault="00CB0959" w:rsidP="0038527E">
            <w:pPr>
              <w:pStyle w:val="aff4"/>
              <w:spacing w:line="276" w:lineRule="auto"/>
              <w:ind w:firstLine="0"/>
              <w:rPr>
                <w:sz w:val="24"/>
                <w:szCs w:val="24"/>
              </w:rPr>
            </w:pPr>
            <w:r>
              <w:rPr>
                <w:sz w:val="24"/>
                <w:szCs w:val="24"/>
              </w:rPr>
              <w:t>2831,09</w:t>
            </w:r>
          </w:p>
        </w:tc>
      </w:tr>
    </w:tbl>
    <w:p w:rsidR="0038527E" w:rsidRPr="0038527E" w:rsidRDefault="00CB0959" w:rsidP="0038527E">
      <w:pPr>
        <w:rPr>
          <w:rFonts w:ascii="Times New Roman" w:hAnsi="Times New Roman" w:cs="Times New Roman"/>
        </w:rPr>
      </w:pPr>
      <w:r w:rsidRPr="0038527E">
        <w:rPr>
          <w:rFonts w:ascii="Times New Roman" w:hAnsi="Times New Roman" w:cs="Times New Roman"/>
        </w:rPr>
        <w:t xml:space="preserve">Примечание -  использованные по тексту </w:t>
      </w:r>
      <w:r w:rsidRPr="0038527E">
        <w:rPr>
          <w:rFonts w:ascii="Times New Roman" w:hAnsi="Times New Roman" w:cs="Times New Roman"/>
        </w:rPr>
        <w:t>аббревиатуры расшифровываются следующим образом: ХВП – химическая водоподготовка, РИЭС – резервный источник электроснабжения.</w:t>
      </w:r>
    </w:p>
    <w:p w:rsidR="00316FA1" w:rsidRDefault="00CB0959" w:rsidP="00D35D4A">
      <w:pPr>
        <w:pStyle w:val="1110"/>
        <w:numPr>
          <w:ilvl w:val="2"/>
          <w:numId w:val="96"/>
        </w:numPr>
        <w:tabs>
          <w:tab w:val="left" w:pos="1560"/>
        </w:tabs>
        <w:ind w:left="0" w:firstLine="709"/>
        <w:rPr>
          <w:sz w:val="24"/>
          <w:szCs w:val="24"/>
        </w:rPr>
      </w:pPr>
      <w:bookmarkStart w:id="370" w:name="_Toc97797779"/>
      <w:r w:rsidRPr="00E503C2">
        <w:rPr>
          <w:sz w:val="24"/>
          <w:szCs w:val="24"/>
        </w:rPr>
        <w:t>Котельные «Лесокомбинат» и «Теремок» эксплуатационной ответственности ООО «ЖКУ»</w:t>
      </w:r>
      <w:bookmarkEnd w:id="370"/>
    </w:p>
    <w:p w:rsidR="00626661" w:rsidRPr="00EC5789" w:rsidRDefault="00CB0959" w:rsidP="00626661">
      <w:pPr>
        <w:pStyle w:val="aff4"/>
        <w:rPr>
          <w:sz w:val="24"/>
          <w:szCs w:val="24"/>
        </w:rPr>
      </w:pPr>
      <w:r w:rsidRPr="00EC5789">
        <w:rPr>
          <w:sz w:val="24"/>
          <w:szCs w:val="24"/>
        </w:rPr>
        <w:t xml:space="preserve">На котельной «Лесокомбинат» эксплуатационной </w:t>
      </w:r>
      <w:r w:rsidRPr="00EC5789">
        <w:rPr>
          <w:sz w:val="24"/>
          <w:szCs w:val="24"/>
        </w:rPr>
        <w:t>ответственности ООО «ЖКУ» в настоящее время установлено 2 котла марки КВр-0,63 К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 оборудования в табл</w:t>
      </w:r>
      <w:r w:rsidRPr="00EC5789">
        <w:rPr>
          <w:sz w:val="24"/>
          <w:szCs w:val="24"/>
        </w:rPr>
        <w:t>ице 50.</w:t>
      </w:r>
    </w:p>
    <w:p w:rsidR="00626661" w:rsidRPr="00EC5789" w:rsidRDefault="00CB0959" w:rsidP="00626661">
      <w:pPr>
        <w:pStyle w:val="aff4"/>
        <w:rPr>
          <w:sz w:val="24"/>
          <w:szCs w:val="24"/>
        </w:rPr>
      </w:pPr>
      <w:r w:rsidRPr="00EC5789">
        <w:rPr>
          <w:sz w:val="24"/>
          <w:szCs w:val="24"/>
        </w:rPr>
        <w:t>Таблица 50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71"/>
        <w:gridCol w:w="3096"/>
        <w:gridCol w:w="1769"/>
        <w:gridCol w:w="1444"/>
      </w:tblGrid>
      <w:tr w:rsidR="001D4886" w:rsidTr="00113469">
        <w:tc>
          <w:tcPr>
            <w:tcW w:w="769" w:type="dxa"/>
          </w:tcPr>
          <w:p w:rsidR="00626661" w:rsidRPr="00EC5789" w:rsidRDefault="00CB0959" w:rsidP="00626661">
            <w:pPr>
              <w:pStyle w:val="aff4"/>
              <w:spacing w:line="276" w:lineRule="auto"/>
              <w:ind w:firstLine="0"/>
              <w:rPr>
                <w:sz w:val="24"/>
                <w:szCs w:val="24"/>
              </w:rPr>
            </w:pPr>
            <w:r w:rsidRPr="00EC5789">
              <w:rPr>
                <w:sz w:val="24"/>
                <w:szCs w:val="24"/>
              </w:rPr>
              <w:t>№п/п</w:t>
            </w:r>
          </w:p>
        </w:tc>
        <w:tc>
          <w:tcPr>
            <w:tcW w:w="2571" w:type="dxa"/>
          </w:tcPr>
          <w:p w:rsidR="00626661" w:rsidRPr="00EC5789" w:rsidRDefault="00CB0959" w:rsidP="00626661">
            <w:pPr>
              <w:pStyle w:val="aff4"/>
              <w:spacing w:line="276" w:lineRule="auto"/>
              <w:ind w:firstLine="0"/>
              <w:rPr>
                <w:sz w:val="24"/>
                <w:szCs w:val="24"/>
              </w:rPr>
            </w:pPr>
            <w:r w:rsidRPr="00EC5789">
              <w:rPr>
                <w:sz w:val="24"/>
                <w:szCs w:val="24"/>
              </w:rPr>
              <w:t>Наименование объекта</w:t>
            </w:r>
          </w:p>
        </w:tc>
        <w:tc>
          <w:tcPr>
            <w:tcW w:w="3096" w:type="dxa"/>
          </w:tcPr>
          <w:p w:rsidR="00626661" w:rsidRPr="00EC5789" w:rsidRDefault="00CB0959" w:rsidP="00626661">
            <w:pPr>
              <w:pStyle w:val="aff4"/>
              <w:spacing w:line="276" w:lineRule="auto"/>
              <w:ind w:firstLine="0"/>
              <w:rPr>
                <w:sz w:val="24"/>
                <w:szCs w:val="24"/>
              </w:rPr>
            </w:pPr>
            <w:r w:rsidRPr="00EC5789">
              <w:rPr>
                <w:sz w:val="24"/>
                <w:szCs w:val="24"/>
              </w:rPr>
              <w:t>Описание мероприятий</w:t>
            </w:r>
          </w:p>
        </w:tc>
        <w:tc>
          <w:tcPr>
            <w:tcW w:w="1769" w:type="dxa"/>
          </w:tcPr>
          <w:p w:rsidR="00626661" w:rsidRPr="00EC5789" w:rsidRDefault="00CB0959" w:rsidP="00626661">
            <w:pPr>
              <w:pStyle w:val="aff4"/>
              <w:spacing w:line="276" w:lineRule="auto"/>
              <w:ind w:firstLine="0"/>
              <w:rPr>
                <w:sz w:val="24"/>
                <w:szCs w:val="24"/>
              </w:rPr>
            </w:pPr>
            <w:r w:rsidRPr="00EC5789">
              <w:rPr>
                <w:sz w:val="24"/>
                <w:szCs w:val="24"/>
              </w:rPr>
              <w:t>Срок реализации (год)</w:t>
            </w:r>
          </w:p>
        </w:tc>
        <w:tc>
          <w:tcPr>
            <w:tcW w:w="1444" w:type="dxa"/>
          </w:tcPr>
          <w:p w:rsidR="00626661" w:rsidRPr="00EC5789" w:rsidRDefault="00CB0959" w:rsidP="00626661">
            <w:pPr>
              <w:pStyle w:val="aff4"/>
              <w:spacing w:line="276" w:lineRule="auto"/>
              <w:ind w:firstLine="0"/>
              <w:rPr>
                <w:sz w:val="24"/>
                <w:szCs w:val="24"/>
              </w:rPr>
            </w:pPr>
            <w:r w:rsidRPr="00EC5789">
              <w:rPr>
                <w:sz w:val="24"/>
                <w:szCs w:val="24"/>
              </w:rPr>
              <w:t>Стоимость реализации, т.руб</w:t>
            </w:r>
          </w:p>
        </w:tc>
      </w:tr>
      <w:tr w:rsidR="001D4886" w:rsidTr="00113469">
        <w:tc>
          <w:tcPr>
            <w:tcW w:w="769" w:type="dxa"/>
          </w:tcPr>
          <w:p w:rsidR="00626661" w:rsidRPr="00EC5789" w:rsidRDefault="00CB0959" w:rsidP="00626661">
            <w:pPr>
              <w:pStyle w:val="aff4"/>
              <w:spacing w:line="276" w:lineRule="auto"/>
              <w:ind w:firstLine="0"/>
              <w:rPr>
                <w:sz w:val="24"/>
                <w:szCs w:val="24"/>
              </w:rPr>
            </w:pPr>
            <w:r w:rsidRPr="00EC5789">
              <w:rPr>
                <w:sz w:val="24"/>
                <w:szCs w:val="24"/>
              </w:rPr>
              <w:t>1</w:t>
            </w:r>
          </w:p>
        </w:tc>
        <w:tc>
          <w:tcPr>
            <w:tcW w:w="2571" w:type="dxa"/>
          </w:tcPr>
          <w:p w:rsidR="00626661" w:rsidRPr="00EC5789" w:rsidRDefault="00CB0959" w:rsidP="00626661">
            <w:pPr>
              <w:pStyle w:val="aff4"/>
              <w:spacing w:line="276" w:lineRule="auto"/>
              <w:ind w:firstLine="0"/>
              <w:rPr>
                <w:sz w:val="24"/>
                <w:szCs w:val="24"/>
              </w:rPr>
            </w:pPr>
            <w:r w:rsidRPr="00EC5789">
              <w:rPr>
                <w:sz w:val="24"/>
                <w:szCs w:val="24"/>
              </w:rPr>
              <w:t>Здание котельной «Лесокомбинат»</w:t>
            </w:r>
          </w:p>
        </w:tc>
        <w:tc>
          <w:tcPr>
            <w:tcW w:w="3096" w:type="dxa"/>
          </w:tcPr>
          <w:p w:rsidR="00626661" w:rsidRPr="00EC5789" w:rsidRDefault="00CB0959" w:rsidP="00626661">
            <w:pPr>
              <w:pStyle w:val="aff4"/>
              <w:spacing w:line="276" w:lineRule="auto"/>
              <w:ind w:firstLine="0"/>
              <w:rPr>
                <w:sz w:val="24"/>
                <w:szCs w:val="24"/>
              </w:rPr>
            </w:pPr>
            <w:r w:rsidRPr="00EC5789">
              <w:rPr>
                <w:sz w:val="24"/>
                <w:szCs w:val="24"/>
              </w:rPr>
              <w:t xml:space="preserve">Реконструкция </w:t>
            </w:r>
            <w:r w:rsidRPr="00EC5789">
              <w:rPr>
                <w:sz w:val="24"/>
                <w:szCs w:val="24"/>
              </w:rPr>
              <w:t>здания (замена мягкой кровли на шатровую) Модернизация котельного оборудования : замена котлов на автоматические котлы «Терморобот» (или аналог),</w:t>
            </w:r>
            <w:r>
              <w:rPr>
                <w:sz w:val="24"/>
                <w:szCs w:val="24"/>
              </w:rPr>
              <w:t xml:space="preserve"> двух </w:t>
            </w:r>
            <w:r w:rsidRPr="00EC5789">
              <w:rPr>
                <w:sz w:val="24"/>
                <w:szCs w:val="24"/>
              </w:rPr>
              <w:t xml:space="preserve">насосов, </w:t>
            </w:r>
            <w:r>
              <w:rPr>
                <w:sz w:val="24"/>
                <w:szCs w:val="24"/>
              </w:rPr>
              <w:t xml:space="preserve">двух </w:t>
            </w:r>
            <w:r w:rsidRPr="00EC5789">
              <w:rPr>
                <w:sz w:val="24"/>
                <w:szCs w:val="24"/>
              </w:rPr>
              <w:t>вентиляторов,</w:t>
            </w:r>
            <w:r>
              <w:rPr>
                <w:sz w:val="24"/>
                <w:szCs w:val="24"/>
              </w:rPr>
              <w:t xml:space="preserve"> </w:t>
            </w:r>
            <w:r w:rsidRPr="00EC5789">
              <w:rPr>
                <w:sz w:val="24"/>
                <w:szCs w:val="24"/>
              </w:rPr>
              <w:t>ХВП. Установка РИЭС</w:t>
            </w:r>
          </w:p>
        </w:tc>
        <w:tc>
          <w:tcPr>
            <w:tcW w:w="1769" w:type="dxa"/>
          </w:tcPr>
          <w:p w:rsidR="00626661" w:rsidRPr="00EC5789" w:rsidRDefault="00CB0959" w:rsidP="00626661">
            <w:pPr>
              <w:pStyle w:val="aff4"/>
              <w:spacing w:line="276" w:lineRule="auto"/>
              <w:ind w:firstLine="0"/>
              <w:rPr>
                <w:sz w:val="24"/>
                <w:szCs w:val="24"/>
              </w:rPr>
            </w:pPr>
            <w:r w:rsidRPr="00EC5789">
              <w:rPr>
                <w:sz w:val="24"/>
                <w:szCs w:val="24"/>
              </w:rPr>
              <w:t>2027</w:t>
            </w:r>
          </w:p>
        </w:tc>
        <w:tc>
          <w:tcPr>
            <w:tcW w:w="1444" w:type="dxa"/>
          </w:tcPr>
          <w:p w:rsidR="00626661" w:rsidRPr="00EC5789" w:rsidRDefault="00CB0959" w:rsidP="00626661">
            <w:pPr>
              <w:pStyle w:val="aff4"/>
              <w:spacing w:line="276" w:lineRule="auto"/>
              <w:ind w:firstLine="0"/>
              <w:rPr>
                <w:sz w:val="24"/>
                <w:szCs w:val="24"/>
              </w:rPr>
            </w:pPr>
            <w:r>
              <w:rPr>
                <w:sz w:val="24"/>
                <w:szCs w:val="24"/>
              </w:rPr>
              <w:t>8832,99</w:t>
            </w:r>
          </w:p>
        </w:tc>
      </w:tr>
    </w:tbl>
    <w:p w:rsidR="00626661" w:rsidRPr="00626661" w:rsidRDefault="00CB0959" w:rsidP="00626661">
      <w:pPr>
        <w:rPr>
          <w:rFonts w:ascii="Times New Roman" w:hAnsi="Times New Roman" w:cs="Times New Roman"/>
        </w:rPr>
      </w:pPr>
      <w:r w:rsidRPr="00626661">
        <w:rPr>
          <w:rFonts w:ascii="Times New Roman" w:hAnsi="Times New Roman" w:cs="Times New Roman"/>
        </w:rPr>
        <w:t>Примечание -  использованные по тексту аббр</w:t>
      </w:r>
      <w:r w:rsidRPr="00626661">
        <w:rPr>
          <w:rFonts w:ascii="Times New Roman" w:hAnsi="Times New Roman" w:cs="Times New Roman"/>
        </w:rPr>
        <w:t>евиатуры расшифровываются следующим образом:ХВП – химическая водоподготовка, РИЭС – резервный источник электроснабжения.</w:t>
      </w:r>
    </w:p>
    <w:p w:rsidR="00626661" w:rsidRPr="00626661" w:rsidRDefault="00CB0959" w:rsidP="00626661">
      <w:pPr>
        <w:spacing w:after="0" w:line="360" w:lineRule="auto"/>
        <w:ind w:firstLine="709"/>
        <w:jc w:val="both"/>
        <w:rPr>
          <w:rFonts w:ascii="Times New Roman" w:hAnsi="Times New Roman" w:cs="Times New Roman"/>
          <w:sz w:val="24"/>
          <w:szCs w:val="24"/>
        </w:rPr>
      </w:pPr>
      <w:r w:rsidRPr="00626661">
        <w:rPr>
          <w:rFonts w:ascii="Times New Roman" w:hAnsi="Times New Roman" w:cs="Times New Roman"/>
          <w:sz w:val="24"/>
          <w:szCs w:val="24"/>
        </w:rPr>
        <w:t>В котельной «Теремок» эксплуатационной ответственности ООО «ЖКУ» в настоящее время установлено 2 котла марки КВм-1,86-95ШП производства</w:t>
      </w:r>
      <w:r w:rsidRPr="00626661">
        <w:rPr>
          <w:rFonts w:ascii="Times New Roman" w:hAnsi="Times New Roman" w:cs="Times New Roman"/>
          <w:sz w:val="24"/>
          <w:szCs w:val="24"/>
        </w:rPr>
        <w:t xml:space="preserve"> ООО «ПГ «Энергия» г.Бийск, введенные в эксплуатацию в 2013 г. Затраты реализации реконструкции здания котельной и модернизации котельного оборудования в таблице 51.</w:t>
      </w:r>
    </w:p>
    <w:p w:rsidR="00626661" w:rsidRPr="00626661" w:rsidRDefault="00CB0959" w:rsidP="00626661">
      <w:pPr>
        <w:spacing w:after="0" w:line="360" w:lineRule="auto"/>
        <w:ind w:firstLine="709"/>
        <w:jc w:val="both"/>
        <w:rPr>
          <w:rFonts w:ascii="Times New Roman" w:hAnsi="Times New Roman" w:cs="Times New Roman"/>
          <w:sz w:val="24"/>
          <w:szCs w:val="24"/>
        </w:rPr>
      </w:pPr>
      <w:r w:rsidRPr="00626661">
        <w:rPr>
          <w:rFonts w:ascii="Times New Roman" w:hAnsi="Times New Roman" w:cs="Times New Roman"/>
          <w:sz w:val="24"/>
          <w:szCs w:val="24"/>
        </w:rPr>
        <w:t xml:space="preserve">Таблица 51 Стоимость реализации реконструкции здания котельной и модернизации котельного </w:t>
      </w:r>
      <w:r w:rsidRPr="00626661">
        <w:rPr>
          <w:rFonts w:ascii="Times New Roman" w:hAnsi="Times New Roman" w:cs="Times New Roman"/>
          <w:sz w:val="24"/>
          <w:szCs w:val="24"/>
        </w:rPr>
        <w:t>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1D4886" w:rsidTr="00113469">
        <w:tc>
          <w:tcPr>
            <w:tcW w:w="769"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№п/п</w:t>
            </w:r>
          </w:p>
        </w:tc>
        <w:tc>
          <w:tcPr>
            <w:tcW w:w="2550"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Наименование объекта</w:t>
            </w:r>
          </w:p>
        </w:tc>
        <w:tc>
          <w:tcPr>
            <w:tcW w:w="3110"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Описание мероприятий</w:t>
            </w:r>
          </w:p>
        </w:tc>
        <w:tc>
          <w:tcPr>
            <w:tcW w:w="1776"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Срок реализации (год)</w:t>
            </w:r>
          </w:p>
        </w:tc>
        <w:tc>
          <w:tcPr>
            <w:tcW w:w="1444"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Стоимость реализации, т.руб</w:t>
            </w:r>
          </w:p>
        </w:tc>
      </w:tr>
      <w:tr w:rsidR="001D4886" w:rsidTr="00113469">
        <w:tc>
          <w:tcPr>
            <w:tcW w:w="769"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w:t>
            </w:r>
          </w:p>
        </w:tc>
        <w:tc>
          <w:tcPr>
            <w:tcW w:w="2550"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Здание котельной «Теремок»</w:t>
            </w:r>
          </w:p>
        </w:tc>
        <w:tc>
          <w:tcPr>
            <w:tcW w:w="3110"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Реконструкция здания (замена типа кровельного утеплителя и наплавляемых материалов) Модер</w:t>
            </w:r>
            <w:r>
              <w:rPr>
                <w:rFonts w:ascii="Times New Roman" w:hAnsi="Times New Roman" w:cs="Times New Roman"/>
                <w:sz w:val="24"/>
                <w:szCs w:val="24"/>
              </w:rPr>
              <w:t>низация котельного оборудов</w:t>
            </w:r>
            <w:r>
              <w:rPr>
                <w:rFonts w:ascii="Times New Roman" w:hAnsi="Times New Roman" w:cs="Times New Roman"/>
                <w:sz w:val="24"/>
                <w:szCs w:val="24"/>
              </w:rPr>
              <w:t>ания</w:t>
            </w:r>
            <w:r w:rsidRPr="00626661">
              <w:rPr>
                <w:rFonts w:ascii="Times New Roman" w:hAnsi="Times New Roman" w:cs="Times New Roman"/>
                <w:sz w:val="24"/>
                <w:szCs w:val="24"/>
              </w:rPr>
              <w:t xml:space="preserve">: замена двух </w:t>
            </w:r>
            <w:r>
              <w:rPr>
                <w:rFonts w:ascii="Times New Roman" w:hAnsi="Times New Roman" w:cs="Times New Roman"/>
                <w:sz w:val="24"/>
                <w:szCs w:val="24"/>
              </w:rPr>
              <w:t>котлов</w:t>
            </w:r>
            <w:r w:rsidRPr="00626661">
              <w:rPr>
                <w:rFonts w:ascii="Times New Roman" w:hAnsi="Times New Roman" w:cs="Times New Roman"/>
                <w:sz w:val="24"/>
                <w:szCs w:val="24"/>
              </w:rPr>
              <w:t>, четырех насосов, двух  вентиляторов, ХВП.  Установка РИЭС</w:t>
            </w:r>
          </w:p>
        </w:tc>
        <w:tc>
          <w:tcPr>
            <w:tcW w:w="1776"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1этап -2033</w:t>
            </w:r>
          </w:p>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2 этап-2034</w:t>
            </w:r>
          </w:p>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3этап-2035</w:t>
            </w:r>
          </w:p>
        </w:tc>
        <w:tc>
          <w:tcPr>
            <w:tcW w:w="1444" w:type="dxa"/>
          </w:tcPr>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11176,56</w:t>
            </w:r>
          </w:p>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11623,62</w:t>
            </w:r>
          </w:p>
          <w:p w:rsidR="00626661" w:rsidRPr="00626661" w:rsidRDefault="00CB0959"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6447,23</w:t>
            </w:r>
          </w:p>
        </w:tc>
      </w:tr>
    </w:tbl>
    <w:p w:rsidR="00626661" w:rsidRPr="00626661" w:rsidRDefault="00CB0959" w:rsidP="00626661">
      <w:pPr>
        <w:spacing w:after="0"/>
        <w:rPr>
          <w:rFonts w:ascii="Times New Roman" w:eastAsia="Times New Roman" w:hAnsi="Times New Roman" w:cs="Times New Roman"/>
          <w:sz w:val="24"/>
          <w:szCs w:val="24"/>
          <w:lang w:eastAsia="ru-RU"/>
        </w:rPr>
      </w:pPr>
      <w:r w:rsidRPr="00626661">
        <w:rPr>
          <w:rFonts w:ascii="Times New Roman" w:eastAsia="Times New Roman" w:hAnsi="Times New Roman" w:cs="Times New Roman"/>
          <w:sz w:val="24"/>
          <w:szCs w:val="24"/>
          <w:lang w:eastAsia="ru-RU"/>
        </w:rPr>
        <w:t xml:space="preserve">Примечание -  использованные по тексту аббревиатуры расшифровываются следующим образом: ХВП – химическая </w:t>
      </w:r>
      <w:r w:rsidRPr="00626661">
        <w:rPr>
          <w:rFonts w:ascii="Times New Roman" w:eastAsia="Times New Roman" w:hAnsi="Times New Roman" w:cs="Times New Roman"/>
          <w:sz w:val="24"/>
          <w:szCs w:val="24"/>
          <w:lang w:eastAsia="ru-RU"/>
        </w:rPr>
        <w:t>водоподготовка, РИЭС – резервный источник электроснабжения.</w:t>
      </w:r>
    </w:p>
    <w:p w:rsidR="00316FA1" w:rsidRDefault="00CB0959" w:rsidP="00D35D4A">
      <w:pPr>
        <w:pStyle w:val="1110"/>
        <w:numPr>
          <w:ilvl w:val="2"/>
          <w:numId w:val="96"/>
        </w:numPr>
        <w:tabs>
          <w:tab w:val="left" w:pos="1560"/>
        </w:tabs>
        <w:ind w:left="0" w:firstLine="709"/>
        <w:rPr>
          <w:sz w:val="24"/>
          <w:szCs w:val="24"/>
        </w:rPr>
      </w:pPr>
      <w:bookmarkStart w:id="371" w:name="_Toc97797780"/>
      <w:r>
        <w:rPr>
          <w:sz w:val="24"/>
          <w:szCs w:val="24"/>
        </w:rPr>
        <w:t>Котельная МУП «Стабильность</w:t>
      </w:r>
      <w:r w:rsidRPr="00D66DF0">
        <w:rPr>
          <w:sz w:val="24"/>
          <w:szCs w:val="24"/>
        </w:rPr>
        <w:t>»</w:t>
      </w:r>
      <w:bookmarkEnd w:id="371"/>
    </w:p>
    <w:p w:rsidR="00EC1370" w:rsidRPr="00EC1370" w:rsidRDefault="00CB0959" w:rsidP="00EC1370">
      <w:pPr>
        <w:spacing w:after="0" w:line="36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EC1370">
        <w:rPr>
          <w:rFonts w:ascii="Times New Roman" w:hAnsi="Times New Roman"/>
          <w:iCs/>
          <w:sz w:val="24"/>
          <w:szCs w:val="24"/>
          <w:lang w:eastAsia="ru-RU"/>
        </w:rPr>
        <w:t>В 2016 году для повышения надежности теплоснабжения потребителей тепловой энергии на котельной МУП «</w:t>
      </w:r>
      <w:r>
        <w:rPr>
          <w:rFonts w:ascii="Times New Roman" w:hAnsi="Times New Roman"/>
          <w:iCs/>
          <w:sz w:val="24"/>
          <w:szCs w:val="24"/>
          <w:lang w:eastAsia="ru-RU"/>
        </w:rPr>
        <w:t>Стабильность</w:t>
      </w:r>
      <w:r w:rsidRPr="00EC1370">
        <w:rPr>
          <w:rFonts w:ascii="Times New Roman" w:hAnsi="Times New Roman"/>
          <w:iCs/>
          <w:sz w:val="24"/>
          <w:szCs w:val="24"/>
          <w:lang w:eastAsia="ru-RU"/>
        </w:rPr>
        <w:t xml:space="preserve">» была произведена замена котельного оборудования. </w:t>
      </w:r>
      <w:r>
        <w:rPr>
          <w:rFonts w:ascii="Times New Roman" w:hAnsi="Times New Roman"/>
          <w:iCs/>
          <w:sz w:val="24"/>
          <w:szCs w:val="24"/>
          <w:lang w:eastAsia="ru-RU"/>
        </w:rPr>
        <w:t xml:space="preserve">На </w:t>
      </w:r>
      <w:r>
        <w:rPr>
          <w:rFonts w:ascii="Times New Roman" w:hAnsi="Times New Roman"/>
          <w:iCs/>
          <w:sz w:val="24"/>
          <w:szCs w:val="24"/>
          <w:lang w:eastAsia="ru-RU"/>
        </w:rPr>
        <w:t>сегодняшний день</w:t>
      </w:r>
      <w:r w:rsidRPr="00EC1370">
        <w:rPr>
          <w:rFonts w:ascii="Times New Roman"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Pr="00EC1370">
        <w:rPr>
          <w:rFonts w:ascii="Times New Roman" w:hAnsi="Times New Roman"/>
          <w:iCs/>
          <w:sz w:val="24"/>
          <w:szCs w:val="24"/>
          <w:lang w:val="en-US" w:eastAsia="ru-RU"/>
        </w:rPr>
        <w:t>BL</w:t>
      </w:r>
      <w:r w:rsidRPr="00EC1370">
        <w:rPr>
          <w:rFonts w:ascii="Times New Roman" w:hAnsi="Times New Roman"/>
          <w:iCs/>
          <w:sz w:val="24"/>
          <w:szCs w:val="24"/>
          <w:lang w:eastAsia="ru-RU"/>
        </w:rPr>
        <w:t xml:space="preserve"> 32/160-4/2.</w:t>
      </w:r>
    </w:p>
    <w:p w:rsidR="00EC1370" w:rsidRPr="00EC1370" w:rsidRDefault="00CB0959" w:rsidP="00EC1370">
      <w:pPr>
        <w:pStyle w:val="aff4"/>
      </w:pPr>
    </w:p>
    <w:p w:rsidR="00316FA1" w:rsidRPr="009B58CE" w:rsidRDefault="00CB0959" w:rsidP="00D35D4A">
      <w:pPr>
        <w:pStyle w:val="1110"/>
        <w:numPr>
          <w:ilvl w:val="2"/>
          <w:numId w:val="96"/>
        </w:numPr>
        <w:tabs>
          <w:tab w:val="left" w:pos="1560"/>
        </w:tabs>
        <w:ind w:left="0" w:firstLine="709"/>
        <w:rPr>
          <w:sz w:val="24"/>
          <w:szCs w:val="24"/>
        </w:rPr>
      </w:pPr>
      <w:bookmarkStart w:id="372" w:name="_Toc97797781"/>
      <w:r w:rsidRPr="009B58CE">
        <w:rPr>
          <w:sz w:val="24"/>
          <w:szCs w:val="24"/>
        </w:rPr>
        <w:t>Котельная ГУП ДХ АК «</w:t>
      </w:r>
      <w:r w:rsidRPr="009B58CE">
        <w:rPr>
          <w:color w:val="000000"/>
          <w:sz w:val="24"/>
          <w:szCs w:val="24"/>
          <w:lang w:eastAsia="ru-RU"/>
        </w:rPr>
        <w:t>Северо-Восточное ДСУ «филиал Заринский»</w:t>
      </w:r>
      <w:bookmarkEnd w:id="372"/>
    </w:p>
    <w:p w:rsidR="003B69CD" w:rsidRPr="009B58CE" w:rsidRDefault="00CB0959" w:rsidP="003B69CD">
      <w:pPr>
        <w:pStyle w:val="aff4"/>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3B69CD" w:rsidRPr="009B58CE" w:rsidRDefault="00CB0959" w:rsidP="00D35D4A">
      <w:pPr>
        <w:pStyle w:val="aff4"/>
        <w:numPr>
          <w:ilvl w:val="0"/>
          <w:numId w:val="80"/>
        </w:numPr>
        <w:tabs>
          <w:tab w:val="left" w:pos="993"/>
        </w:tabs>
        <w:ind w:left="0" w:firstLine="709"/>
        <w:rPr>
          <w:sz w:val="24"/>
          <w:szCs w:val="24"/>
        </w:rPr>
      </w:pPr>
      <w:r w:rsidRPr="009B58CE">
        <w:rPr>
          <w:sz w:val="24"/>
          <w:szCs w:val="24"/>
        </w:rPr>
        <w:t>2 котла КВр-1,</w:t>
      </w:r>
      <w:r>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3B69CD" w:rsidRPr="009B58CE" w:rsidRDefault="00CB0959" w:rsidP="00D35D4A">
      <w:pPr>
        <w:pStyle w:val="aff4"/>
        <w:numPr>
          <w:ilvl w:val="0"/>
          <w:numId w:val="80"/>
        </w:numPr>
        <w:tabs>
          <w:tab w:val="left" w:pos="993"/>
        </w:tabs>
        <w:ind w:left="0" w:firstLine="709"/>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3B69CD" w:rsidRPr="00D66DF0" w:rsidRDefault="00CB0959" w:rsidP="00987269">
      <w:pPr>
        <w:pStyle w:val="aff4"/>
        <w:tabs>
          <w:tab w:val="left" w:pos="993"/>
        </w:tabs>
        <w:ind w:firstLine="0"/>
        <w:rPr>
          <w:sz w:val="24"/>
          <w:szCs w:val="24"/>
        </w:rPr>
      </w:pPr>
      <w:r>
        <w:rPr>
          <w:sz w:val="24"/>
          <w:szCs w:val="24"/>
        </w:rPr>
        <w:tab/>
      </w:r>
      <w:r w:rsidRPr="009B58CE">
        <w:rPr>
          <w:sz w:val="24"/>
          <w:szCs w:val="24"/>
        </w:rPr>
        <w:t>Таким образом, в котельной установлено 3 котла,  системы управления т</w:t>
      </w:r>
      <w:r w:rsidRPr="009B58CE">
        <w:rPr>
          <w:sz w:val="24"/>
          <w:szCs w:val="24"/>
        </w:rPr>
        <w:t>ехнологическим процессом  требуют замены и   модернизации оборудования.</w:t>
      </w:r>
    </w:p>
    <w:p w:rsidR="00983DDC" w:rsidRDefault="00CB0959" w:rsidP="00D35D4A">
      <w:pPr>
        <w:pStyle w:val="1110"/>
        <w:numPr>
          <w:ilvl w:val="2"/>
          <w:numId w:val="96"/>
        </w:numPr>
        <w:tabs>
          <w:tab w:val="left" w:pos="1560"/>
        </w:tabs>
        <w:rPr>
          <w:sz w:val="24"/>
          <w:szCs w:val="24"/>
          <w:lang w:val="en-US"/>
        </w:rPr>
      </w:pPr>
      <w:bookmarkStart w:id="373" w:name="_Toc413776497"/>
      <w:bookmarkStart w:id="374" w:name="_Toc97797782"/>
      <w:bookmarkStart w:id="375" w:name="_Toc384058707"/>
      <w:bookmarkStart w:id="376" w:name="_Toc386561130"/>
      <w:r>
        <w:rPr>
          <w:sz w:val="24"/>
          <w:szCs w:val="24"/>
        </w:rPr>
        <w:t xml:space="preserve">ТЭЦ </w:t>
      </w:r>
      <w:r w:rsidRPr="00A27F6F">
        <w:rPr>
          <w:sz w:val="24"/>
          <w:szCs w:val="24"/>
        </w:rPr>
        <w:t>АО «Алтай-Кокс»</w:t>
      </w:r>
      <w:bookmarkEnd w:id="373"/>
      <w:bookmarkEnd w:id="374"/>
    </w:p>
    <w:p w:rsidR="00755900" w:rsidRPr="00755900" w:rsidRDefault="00CB0959" w:rsidP="00755900">
      <w:pPr>
        <w:pStyle w:val="aff4"/>
      </w:pPr>
      <w:r w:rsidRPr="00755900">
        <w:t xml:space="preserve">На ТЭЦ АО «Алтай-Кокс» отсутствует автоматизированная система управления технологическими процессами. </w:t>
      </w:r>
    </w:p>
    <w:p w:rsidR="00755900" w:rsidRPr="00755900" w:rsidRDefault="00CB0959" w:rsidP="00755900">
      <w:pPr>
        <w:pStyle w:val="aff4"/>
      </w:pPr>
      <w:r w:rsidRPr="00755900">
        <w:t>Оборудование контрольно-измерительных приборов и автоматизаци</w:t>
      </w:r>
      <w:r w:rsidRPr="00755900">
        <w:t>и (КИПиА)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КИПиА использующегося на ТЭЦ АО «Алтай-Кокс» и запасных ча</w:t>
      </w:r>
      <w:r w:rsidRPr="00755900">
        <w:t>стей прекращен, что приводит к затруднениям при его ремонте.</w:t>
      </w:r>
    </w:p>
    <w:p w:rsidR="00755900" w:rsidRPr="00361B49" w:rsidRDefault="00CB0959" w:rsidP="002421C1">
      <w:pPr>
        <w:pStyle w:val="aff4"/>
      </w:pPr>
      <w:r w:rsidRPr="00755900">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w:t>
      </w:r>
      <w:r w:rsidRPr="00755900">
        <w:t>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755900" w:rsidRPr="00755900" w:rsidRDefault="00CB0959" w:rsidP="00755900">
      <w:pPr>
        <w:pStyle w:val="aff4"/>
      </w:pPr>
    </w:p>
    <w:p w:rsidR="00755900" w:rsidRPr="00361B49" w:rsidRDefault="00CB0959" w:rsidP="00755900">
      <w:pPr>
        <w:pStyle w:val="aff4"/>
      </w:pPr>
      <w:r w:rsidRPr="00755900">
        <w:t>Таблица 55. Технические характеристики автоматизированной системы</w:t>
      </w:r>
      <w:r w:rsidRPr="00755900">
        <w:t xml:space="preserve"> управления технологическими процессами (АСУ ТП) КА №3</w:t>
      </w:r>
    </w:p>
    <w:tbl>
      <w:tblPr>
        <w:tblW w:w="5000" w:type="pct"/>
        <w:tblInd w:w="-113" w:type="dxa"/>
        <w:tblLook w:val="04A0"/>
      </w:tblPr>
      <w:tblGrid>
        <w:gridCol w:w="575"/>
        <w:gridCol w:w="6019"/>
        <w:gridCol w:w="3260"/>
      </w:tblGrid>
      <w:tr w:rsidR="001D4886" w:rsidTr="005B21C1">
        <w:trPr>
          <w:trHeight w:val="20"/>
          <w:tblHead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900" w:rsidRPr="00755900" w:rsidRDefault="00CB0959"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 п/п</w:t>
            </w:r>
          </w:p>
        </w:tc>
        <w:tc>
          <w:tcPr>
            <w:tcW w:w="30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CB0959"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Наименование характеристики</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CB0959"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Критерий соответствия</w:t>
            </w:r>
          </w:p>
        </w:tc>
      </w:tr>
      <w:tr w:rsidR="001D4886"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Соответствие программно-технического комплекса современным требованиям</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p>
        </w:tc>
      </w:tr>
      <w:tr w:rsidR="001D4886"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АСУТП</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СТО 70238424.27.100.010-2009 </w:t>
            </w:r>
          </w:p>
        </w:tc>
      </w:tr>
      <w:tr w:rsidR="001D4886"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1.2</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КИПиА</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СТО </w:t>
            </w:r>
            <w:r w:rsidRPr="00755900">
              <w:rPr>
                <w:rFonts w:ascii="Times New Roman" w:hAnsi="Times New Roman" w:cs="Times New Roman"/>
                <w:sz w:val="24"/>
                <w:szCs w:val="24"/>
              </w:rPr>
              <w:t>70238424.27.100.078-2009</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2</w:t>
            </w:r>
          </w:p>
        </w:tc>
        <w:tc>
          <w:tcPr>
            <w:tcW w:w="3054" w:type="pct"/>
            <w:tcBorders>
              <w:top w:val="nil"/>
              <w:left w:val="nil"/>
              <w:bottom w:val="single" w:sz="4" w:space="0" w:color="auto"/>
              <w:right w:val="single" w:sz="4" w:space="0" w:color="auto"/>
            </w:tcBorders>
            <w:shd w:val="clear" w:color="auto" w:fill="auto"/>
            <w:vAlign w:val="center"/>
            <w:hideMark/>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Безопасность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2.1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Технологические защиты (ТЗ)</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153-34.1-35.137-00,</w:t>
            </w:r>
          </w:p>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153-34.1-35.142-00</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2.2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 xml:space="preserve">Информационная защита </w:t>
            </w:r>
          </w:p>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(от несанкционированного доступа)</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Приказ ФСТЭК от</w:t>
            </w:r>
          </w:p>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 14 марта 2014 г. № 31</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Надежность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3.1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 xml:space="preserve">Коэффициент </w:t>
            </w:r>
            <w:r w:rsidRPr="00755900">
              <w:rPr>
                <w:rFonts w:ascii="Times New Roman" w:hAnsi="Times New Roman" w:cs="Times New Roman"/>
                <w:sz w:val="24"/>
                <w:szCs w:val="24"/>
              </w:rPr>
              <w:t>готовности, не менее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99,95%</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3.2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Суммарный годовой коэффициент недоиспользования установленной мощности,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0,1%</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3.3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Вероятность отказа,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0,05%</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3.4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Суммарный параметр потока срабатывания ТЗ, действующий на останов котлоагрегата,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0,2%</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Быстродействие</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Цикл обновления оперативной информации,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 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аварийных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остальных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 xml:space="preserve">Общая задержка в передаче информации по </w:t>
            </w:r>
            <w:r w:rsidRPr="00755900">
              <w:rPr>
                <w:rFonts w:ascii="Times New Roman" w:hAnsi="Times New Roman" w:cs="Times New Roman"/>
                <w:sz w:val="24"/>
                <w:szCs w:val="24"/>
              </w:rPr>
              <w:t>каналам технологических защит,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Общая задержка в передаче информации по контуру регулирования,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важных управляющих воздействий,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4.7</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обычных управляющих воздей</w:t>
            </w:r>
            <w:r w:rsidRPr="00755900">
              <w:rPr>
                <w:rFonts w:ascii="Times New Roman" w:hAnsi="Times New Roman" w:cs="Times New Roman"/>
                <w:sz w:val="24"/>
                <w:szCs w:val="24"/>
              </w:rPr>
              <w:t>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4.8</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Полное время хода регулирующих органов,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90 с</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Достоверность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5.1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Достаточность измерительных каналов</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153-34.1-35.127-2002</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5.2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Наличие дублированных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5.3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Наличие троированных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5.4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 xml:space="preserve">Наличие </w:t>
            </w:r>
            <w:r w:rsidRPr="00755900">
              <w:rPr>
                <w:rFonts w:ascii="Times New Roman" w:hAnsi="Times New Roman" w:cs="Times New Roman"/>
                <w:sz w:val="24"/>
                <w:szCs w:val="24"/>
              </w:rPr>
              <w:t>синхронной модели</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Точность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Класс системы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ИС-2 (по ГОСТ 8.596-2002)</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Измерительные каналы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153-34.0-11.201-97</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0,25%</w:t>
            </w:r>
          </w:p>
        </w:tc>
      </w:tr>
      <w:tr w:rsidR="001D4886"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1D4886"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6.5</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измерительных каналов для измерения температуры, давления, расхода и уровня,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1D4886"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6.6</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CB0959"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результатов расчета технико-экономических и других показателей,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CB0959"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bl>
    <w:p w:rsidR="00D617CD" w:rsidRPr="00D617CD" w:rsidRDefault="00CB0959" w:rsidP="00D617CD">
      <w:pPr>
        <w:spacing w:after="0" w:line="360" w:lineRule="auto"/>
        <w:ind w:firstLine="709"/>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w:t>
      </w:r>
      <w:r w:rsidRPr="00D617CD">
        <w:rPr>
          <w:rFonts w:ascii="Times New Roman" w:hAnsi="Times New Roman" w:cs="Times New Roman"/>
          <w:color w:val="000000"/>
          <w:sz w:val="24"/>
          <w:szCs w:val="24"/>
        </w:rPr>
        <w:t>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D617CD" w:rsidRPr="00D617CD" w:rsidRDefault="00CB0959"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В 2022 году были реализованы следующие мероприятия:</w:t>
      </w:r>
    </w:p>
    <w:p w:rsidR="00D617CD" w:rsidRPr="00D617CD" w:rsidRDefault="00CB0959"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Модернизация автом</w:t>
      </w:r>
      <w:r w:rsidRPr="00D617CD">
        <w:rPr>
          <w:rFonts w:ascii="Times New Roman" w:hAnsi="Times New Roman" w:cs="Times New Roman"/>
          <w:color w:val="000000"/>
          <w:sz w:val="24"/>
          <w:szCs w:val="24"/>
        </w:rPr>
        <w:t>атизированной системы управления и сигнализации парового котла (котлоагрегата) №3;</w:t>
      </w:r>
    </w:p>
    <w:p w:rsidR="00D617CD" w:rsidRPr="00D617CD" w:rsidRDefault="00CB0959"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 </w:t>
      </w:r>
      <w:r w:rsidRPr="00D617CD">
        <w:rPr>
          <w:rFonts w:ascii="Times New Roman" w:eastAsia="Times New Roman" w:hAnsi="Times New Roman" w:cs="Times New Roman"/>
          <w:color w:val="000000"/>
          <w:sz w:val="24"/>
          <w:szCs w:val="24"/>
          <w:lang w:eastAsia="ru-RU"/>
        </w:rPr>
        <w:t>Модернизация градирен ТЭЦ</w:t>
      </w:r>
      <w:r w:rsidRPr="00D617CD">
        <w:rPr>
          <w:rFonts w:ascii="Times New Roman" w:hAnsi="Times New Roman" w:cs="Times New Roman"/>
          <w:color w:val="000000"/>
          <w:sz w:val="24"/>
          <w:szCs w:val="24"/>
        </w:rPr>
        <w:t>;</w:t>
      </w:r>
    </w:p>
    <w:p w:rsidR="00D617CD" w:rsidRPr="00D617CD" w:rsidRDefault="00CB0959"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 </w:t>
      </w:r>
      <w:r w:rsidRPr="00D617CD">
        <w:rPr>
          <w:rFonts w:ascii="Times New Roman" w:eastAsia="Times New Roman" w:hAnsi="Times New Roman" w:cs="Times New Roman"/>
          <w:color w:val="000000"/>
          <w:sz w:val="24"/>
          <w:szCs w:val="24"/>
          <w:lang w:eastAsia="ru-RU"/>
        </w:rPr>
        <w:t>Техническое перевооружение трубопровода коллектора паропровода острого пара (II секция главного паропровода) рег. №26.</w:t>
      </w:r>
    </w:p>
    <w:p w:rsidR="00D617CD" w:rsidRPr="00D617CD" w:rsidRDefault="00CB0959" w:rsidP="00D617CD">
      <w:pPr>
        <w:suppressAutoHyphens/>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Объем денежных средств, использованных в 2022 году на реализацию мероприятий на техническое перевооружение и модернизацию составил 17 124,39 тыс. руб. </w:t>
      </w:r>
    </w:p>
    <w:p w:rsidR="00D617CD" w:rsidRPr="00D617CD" w:rsidRDefault="00CB0959" w:rsidP="00D617CD">
      <w:pPr>
        <w:suppressAutoHyphens/>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Источником финансирования являлись собственные средства АО «Алтай-Кокс».</w:t>
      </w:r>
    </w:p>
    <w:p w:rsidR="00755900" w:rsidRPr="00755900" w:rsidRDefault="00CB0959" w:rsidP="00755900">
      <w:pPr>
        <w:suppressAutoHyphens/>
        <w:spacing w:after="0" w:line="240" w:lineRule="auto"/>
        <w:ind w:firstLine="709"/>
        <w:contextualSpacing/>
        <w:jc w:val="both"/>
        <w:rPr>
          <w:rFonts w:ascii="Times New Roman" w:hAnsi="Times New Roman" w:cs="Times New Roman"/>
          <w:sz w:val="24"/>
          <w:szCs w:val="24"/>
        </w:rPr>
      </w:pPr>
    </w:p>
    <w:p w:rsidR="00755900" w:rsidRPr="00755900" w:rsidRDefault="00CB0959" w:rsidP="00755900">
      <w:pPr>
        <w:pStyle w:val="aff4"/>
      </w:pPr>
      <w:r w:rsidRPr="00755900">
        <w:rPr>
          <w:sz w:val="24"/>
          <w:szCs w:val="24"/>
        </w:rPr>
        <w:t xml:space="preserve">Таблица 56. Капитальные </w:t>
      </w:r>
      <w:r w:rsidRPr="00755900">
        <w:rPr>
          <w:sz w:val="24"/>
          <w:szCs w:val="24"/>
        </w:rPr>
        <w:t>затраты на техническое перевооружение, модернизацию</w:t>
      </w:r>
    </w:p>
    <w:p w:rsidR="00755900" w:rsidRPr="00AF5450" w:rsidRDefault="00CB0959" w:rsidP="00755900">
      <w:pPr>
        <w:pStyle w:val="afffffffff8"/>
        <w:suppressAutoHyphens/>
        <w:spacing w:after="0" w:line="240" w:lineRule="auto"/>
        <w:ind w:left="0"/>
        <w:jc w:val="both"/>
        <w:rPr>
          <w:rFonts w:ascii="Times New Roman" w:hAnsi="Times New Roman"/>
          <w:color w:val="000000"/>
          <w:sz w:val="24"/>
          <w:szCs w:val="24"/>
        </w:rPr>
      </w:pPr>
      <w:r>
        <w:rPr>
          <w:rFonts w:ascii="Times New Roman" w:hAnsi="Times New Roman"/>
          <w:sz w:val="24"/>
          <w:szCs w:val="24"/>
        </w:rPr>
        <w:tab/>
      </w:r>
    </w:p>
    <w:tbl>
      <w:tblPr>
        <w:tblW w:w="9351" w:type="dxa"/>
        <w:tblLayout w:type="fixed"/>
        <w:tblLook w:val="04A0"/>
      </w:tblPr>
      <w:tblGrid>
        <w:gridCol w:w="740"/>
        <w:gridCol w:w="4642"/>
        <w:gridCol w:w="1701"/>
        <w:gridCol w:w="2268"/>
      </w:tblGrid>
      <w:tr w:rsidR="001D4886"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 xml:space="preserve">  </w:t>
            </w:r>
            <w:r w:rsidRPr="00D617CD">
              <w:rPr>
                <w:rFonts w:ascii="Times New Roman" w:eastAsia="Times New Roman" w:hAnsi="Times New Roman" w:cs="Times New Roman"/>
                <w:b/>
                <w:bCs/>
                <w:color w:val="000000"/>
                <w:sz w:val="24"/>
                <w:szCs w:val="24"/>
                <w:lang w:eastAsia="ru-RU"/>
              </w:rPr>
              <w:t>№ п/п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Стоимость, тыс. руб.</w:t>
            </w:r>
          </w:p>
        </w:tc>
      </w:tr>
      <w:tr w:rsidR="001D4886"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rPr>
                <w:rFonts w:ascii="Times New Roman" w:eastAsia="Times New Roman" w:hAnsi="Times New Roman" w:cs="Times New Roman"/>
                <w:b/>
                <w:bCs/>
                <w:color w:val="000000"/>
                <w:sz w:val="24"/>
                <w:szCs w:val="24"/>
                <w:lang w:eastAsia="ru-RU"/>
              </w:rPr>
            </w:pPr>
            <w:r w:rsidRPr="00D617CD">
              <w:rPr>
                <w:rFonts w:ascii="Times New Roman" w:hAnsi="Times New Roman" w:cs="Times New Roman"/>
                <w:color w:val="000000"/>
                <w:sz w:val="24"/>
                <w:szCs w:val="24"/>
              </w:rPr>
              <w:t>КС. Модернизация автоматизированной системы управления и сигнализации парового котла (котлоагрегата) №3</w:t>
            </w:r>
          </w:p>
        </w:tc>
        <w:tc>
          <w:tcPr>
            <w:tcW w:w="1701"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bCs/>
                <w:color w:val="000000"/>
                <w:sz w:val="24"/>
                <w:szCs w:val="24"/>
                <w:lang w:eastAsia="ru-RU"/>
              </w:rPr>
            </w:pPr>
            <w:r w:rsidRPr="00D617CD">
              <w:rPr>
                <w:rFonts w:ascii="Times New Roman" w:eastAsia="Times New Roman" w:hAnsi="Times New Roman" w:cs="Times New Roman"/>
                <w:bCs/>
                <w:color w:val="000000"/>
                <w:sz w:val="24"/>
                <w:szCs w:val="24"/>
                <w:lang w:eastAsia="ru-RU"/>
              </w:rPr>
              <w:t>2022</w:t>
            </w:r>
          </w:p>
        </w:tc>
        <w:tc>
          <w:tcPr>
            <w:tcW w:w="2268"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bCs/>
                <w:color w:val="000000"/>
                <w:sz w:val="24"/>
                <w:szCs w:val="24"/>
                <w:lang w:val="en-US" w:eastAsia="ru-RU"/>
              </w:rPr>
            </w:pPr>
            <w:r w:rsidRPr="00D617CD">
              <w:rPr>
                <w:rFonts w:ascii="Times New Roman" w:eastAsia="Times New Roman" w:hAnsi="Times New Roman" w:cs="Times New Roman"/>
                <w:bCs/>
                <w:color w:val="000000"/>
                <w:sz w:val="24"/>
                <w:szCs w:val="24"/>
                <w:lang w:val="en-US" w:eastAsia="ru-RU"/>
              </w:rPr>
              <w:t>6623</w:t>
            </w:r>
            <w:r w:rsidRPr="00D617CD">
              <w:rPr>
                <w:rFonts w:ascii="Times New Roman" w:eastAsia="Times New Roman" w:hAnsi="Times New Roman" w:cs="Times New Roman"/>
                <w:bCs/>
                <w:color w:val="000000"/>
                <w:sz w:val="24"/>
                <w:szCs w:val="24"/>
                <w:lang w:eastAsia="ru-RU"/>
              </w:rPr>
              <w:t>,</w:t>
            </w:r>
            <w:r w:rsidRPr="00D617CD">
              <w:rPr>
                <w:rFonts w:ascii="Times New Roman" w:eastAsia="Times New Roman" w:hAnsi="Times New Roman" w:cs="Times New Roman"/>
                <w:bCs/>
                <w:color w:val="000000"/>
                <w:sz w:val="24"/>
                <w:szCs w:val="24"/>
                <w:lang w:val="en-US" w:eastAsia="ru-RU"/>
              </w:rPr>
              <w:t>05</w:t>
            </w:r>
          </w:p>
        </w:tc>
      </w:tr>
      <w:tr w:rsidR="001D4886" w:rsidTr="00191D4F">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w:t>
            </w:r>
            <w:r w:rsidRPr="00D617CD">
              <w:rPr>
                <w:rFonts w:ascii="Times New Roman" w:eastAsia="Times New Roman" w:hAnsi="Times New Roman" w:cs="Times New Roman"/>
                <w:color w:val="000000"/>
                <w:sz w:val="24"/>
                <w:szCs w:val="24"/>
                <w:lang w:val="en-US" w:eastAsia="ru-RU"/>
              </w:rPr>
              <w:t xml:space="preserve"> </w:t>
            </w:r>
            <w:r w:rsidRPr="00D617CD">
              <w:rPr>
                <w:rFonts w:ascii="Times New Roman" w:eastAsia="Times New Roman" w:hAnsi="Times New Roman" w:cs="Times New Roman"/>
                <w:color w:val="000000"/>
                <w:sz w:val="24"/>
                <w:szCs w:val="24"/>
                <w:lang w:eastAsia="ru-RU"/>
              </w:rPr>
              <w:t xml:space="preserve">Модернизация </w:t>
            </w:r>
            <w:r w:rsidRPr="00D617CD">
              <w:rPr>
                <w:rFonts w:ascii="Times New Roman" w:eastAsia="Times New Roman" w:hAnsi="Times New Roman" w:cs="Times New Roman"/>
                <w:color w:val="000000"/>
                <w:sz w:val="24"/>
                <w:szCs w:val="24"/>
                <w:lang w:eastAsia="ru-RU"/>
              </w:rPr>
              <w:t>градирен ТЭЦ.</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val="en-US" w:eastAsia="ru-RU"/>
              </w:rPr>
              <w:t>7 700</w:t>
            </w:r>
            <w:r w:rsidRPr="00D617CD">
              <w:rPr>
                <w:rFonts w:ascii="Times New Roman" w:eastAsia="Times New Roman" w:hAnsi="Times New Roman" w:cs="Times New Roman"/>
                <w:color w:val="000000"/>
                <w:sz w:val="24"/>
                <w:szCs w:val="24"/>
                <w:lang w:eastAsia="ru-RU"/>
              </w:rPr>
              <w:t>,10</w:t>
            </w:r>
          </w:p>
        </w:tc>
      </w:tr>
      <w:tr w:rsidR="001D4886" w:rsidTr="00191D4F">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 Техническое перевооружение трубопровода коллектора паропровода острого пара (II секция главного паропровода) рег №26.</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2 801,24</w:t>
            </w:r>
          </w:p>
        </w:tc>
      </w:tr>
      <w:tr w:rsidR="001D4886" w:rsidTr="00191D4F">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lang w:eastAsia="ru-RU"/>
              </w:rPr>
            </w:pPr>
            <w:r w:rsidRPr="00D617CD">
              <w:rPr>
                <w:rFonts w:ascii="Times New Roman" w:eastAsia="Times New Roman" w:hAnsi="Times New Roman" w:cs="Times New Roman"/>
                <w:color w:val="000000"/>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17 124,39</w:t>
            </w:r>
          </w:p>
        </w:tc>
      </w:tr>
    </w:tbl>
    <w:p w:rsidR="00FE67CE" w:rsidRPr="00D617CD" w:rsidRDefault="00CB0959" w:rsidP="00404AB5">
      <w:pPr>
        <w:pStyle w:val="afffffffff8"/>
        <w:spacing w:after="120"/>
        <w:ind w:left="0"/>
        <w:jc w:val="both"/>
        <w:rPr>
          <w:rFonts w:ascii="Times New Roman" w:hAnsi="Times New Roman"/>
          <w:sz w:val="24"/>
          <w:szCs w:val="24"/>
        </w:rPr>
      </w:pPr>
    </w:p>
    <w:p w:rsidR="00316FA1" w:rsidRPr="00AF5450" w:rsidRDefault="00CB0959" w:rsidP="00D35D4A">
      <w:pPr>
        <w:pStyle w:val="116"/>
        <w:numPr>
          <w:ilvl w:val="1"/>
          <w:numId w:val="96"/>
        </w:numPr>
        <w:tabs>
          <w:tab w:val="clear" w:pos="1134"/>
          <w:tab w:val="left" w:pos="1418"/>
        </w:tabs>
        <w:ind w:left="0" w:firstLine="709"/>
        <w:rPr>
          <w:sz w:val="24"/>
          <w:szCs w:val="24"/>
        </w:rPr>
      </w:pPr>
      <w:bookmarkStart w:id="377" w:name="_Toc97797783"/>
      <w:r w:rsidRPr="00AF5450">
        <w:rPr>
          <w:sz w:val="24"/>
          <w:szCs w:val="24"/>
        </w:rPr>
        <w:t xml:space="preserve">Обоснование перспективных балансов </w:t>
      </w:r>
      <w:r w:rsidRPr="00AF5450">
        <w:rPr>
          <w:sz w:val="24"/>
          <w:szCs w:val="24"/>
        </w:rPr>
        <w:t>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75"/>
      <w:bookmarkEnd w:id="376"/>
      <w:bookmarkEnd w:id="377"/>
    </w:p>
    <w:p w:rsidR="00316FA1" w:rsidRPr="00AF5450" w:rsidRDefault="00CB0959" w:rsidP="00544400">
      <w:pPr>
        <w:pStyle w:val="aff4"/>
        <w:rPr>
          <w:sz w:val="24"/>
          <w:szCs w:val="24"/>
        </w:rPr>
      </w:pPr>
      <w:r w:rsidRPr="00AF5450">
        <w:rPr>
          <w:sz w:val="24"/>
          <w:szCs w:val="24"/>
        </w:rPr>
        <w:t>Перспекти</w:t>
      </w:r>
      <w:r w:rsidRPr="00AF5450">
        <w:rPr>
          <w:sz w:val="24"/>
          <w:szCs w:val="24"/>
        </w:rPr>
        <w:t>вные балансы тепловой мощности источников тепловой энергии и присоединенной тепловой нагрузки города 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w:t>
      </w:r>
      <w:r w:rsidRPr="00AF5450">
        <w:rPr>
          <w:sz w:val="24"/>
          <w:szCs w:val="24"/>
        </w:rPr>
        <w:t>редставлены в главе 3 Обосновывающих материалов.</w:t>
      </w:r>
    </w:p>
    <w:p w:rsidR="00316FA1" w:rsidRPr="00D66DF0" w:rsidRDefault="00CB0959" w:rsidP="00CC00CD">
      <w:pPr>
        <w:pStyle w:val="aff4"/>
        <w:rPr>
          <w:sz w:val="24"/>
          <w:szCs w:val="24"/>
        </w:rPr>
      </w:pPr>
      <w:r w:rsidRPr="00AF5450">
        <w:rPr>
          <w:sz w:val="24"/>
          <w:szCs w:val="24"/>
        </w:rPr>
        <w:t>Для наглядного понимания на рисунках 25-28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w:t>
      </w:r>
      <w:r w:rsidRPr="00AF5450">
        <w:rPr>
          <w:sz w:val="24"/>
          <w:szCs w:val="24"/>
        </w:rPr>
        <w:t xml:space="preserve"> изменение располагаемой тепловой мощности.</w:t>
      </w:r>
    </w:p>
    <w:p w:rsidR="00316FA1" w:rsidRPr="00D66DF0" w:rsidRDefault="00CB0959" w:rsidP="00CC00CD">
      <w:pPr>
        <w:pStyle w:val="aff4"/>
        <w:keepNext/>
        <w:ind w:firstLine="0"/>
      </w:pPr>
      <w:bookmarkStart w:id="378" w:name="_Toc384058709"/>
      <w:bookmarkStart w:id="379" w:name="_Toc386561131"/>
      <w:r>
        <w:rPr>
          <w:noProof/>
          <w:lang w:eastAsia="ru-RU"/>
        </w:rPr>
        <w:drawing>
          <wp:inline distT="0" distB="0" distL="0" distR="0">
            <wp:extent cx="5970270" cy="3749675"/>
            <wp:effectExtent l="0" t="0" r="0" b="0"/>
            <wp:docPr id="2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6"/>
                    <a:stretch>
                      <a:fillRect/>
                    </a:stretch>
                  </pic:blipFill>
                  <pic:spPr bwMode="auto">
                    <a:xfrm>
                      <a:off x="0" y="0"/>
                      <a:ext cx="5970270" cy="3749675"/>
                    </a:xfrm>
                    <a:prstGeom prst="rect">
                      <a:avLst/>
                    </a:prstGeom>
                    <a:noFill/>
                    <a:ln w="9525">
                      <a:noFill/>
                      <a:miter lim="800000"/>
                      <a:headEnd/>
                      <a:tailEnd/>
                    </a:ln>
                  </pic:spPr>
                </pic:pic>
              </a:graphicData>
            </a:graphic>
          </wp:inline>
        </w:drawing>
      </w:r>
    </w:p>
    <w:p w:rsidR="00316FA1" w:rsidRPr="002421C1" w:rsidRDefault="00CB0959" w:rsidP="0091421A">
      <w:pPr>
        <w:pStyle w:val="af"/>
        <w:ind w:left="709" w:firstLine="0"/>
        <w:rPr>
          <w:rFonts w:ascii="Times New Roman" w:hAnsi="Times New Roman"/>
        </w:rPr>
      </w:pPr>
      <w:r w:rsidRPr="002421C1">
        <w:rPr>
          <w:rFonts w:ascii="Times New Roman" w:hAnsi="Times New Roman"/>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16FA1" w:rsidRPr="00D66DF0" w:rsidRDefault="00CB0959" w:rsidP="002A6C79">
      <w:pPr>
        <w:pStyle w:val="aff4"/>
        <w:keepNext/>
        <w:ind w:firstLine="0"/>
        <w:jc w:val="center"/>
        <w:rPr>
          <w:noProof/>
        </w:rPr>
      </w:pPr>
      <w:r>
        <w:rPr>
          <w:noProof/>
          <w:lang w:eastAsia="ru-RU"/>
        </w:rPr>
        <w:drawing>
          <wp:inline distT="0" distB="0" distL="0" distR="0">
            <wp:extent cx="5609590" cy="3465195"/>
            <wp:effectExtent l="1905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7"/>
                    <a:stretch>
                      <a:fillRect/>
                    </a:stretch>
                  </pic:blipFill>
                  <pic:spPr bwMode="auto">
                    <a:xfrm>
                      <a:off x="0" y="0"/>
                      <a:ext cx="5609590" cy="3465195"/>
                    </a:xfrm>
                    <a:prstGeom prst="rect">
                      <a:avLst/>
                    </a:prstGeom>
                    <a:noFill/>
                    <a:ln w="9525">
                      <a:noFill/>
                      <a:miter lim="800000"/>
                      <a:headEnd/>
                      <a:tailEnd/>
                    </a:ln>
                  </pic:spPr>
                </pic:pic>
              </a:graphicData>
            </a:graphic>
          </wp:inline>
        </w:drawing>
      </w:r>
    </w:p>
    <w:p w:rsidR="00316FA1" w:rsidRPr="002421C1" w:rsidRDefault="00CB0959" w:rsidP="0091421A">
      <w:pPr>
        <w:pStyle w:val="af"/>
        <w:ind w:left="1134" w:firstLine="0"/>
        <w:rPr>
          <w:rFonts w:ascii="Times New Roman" w:hAnsi="Times New Roman"/>
        </w:rPr>
      </w:pPr>
      <w:r w:rsidRPr="002421C1">
        <w:rPr>
          <w:rFonts w:ascii="Times New Roman" w:hAnsi="Times New Roman"/>
        </w:rPr>
        <w:t xml:space="preserve">Балансы тепловой мощности и подключенной нагрузки в системе </w:t>
      </w:r>
      <w:r w:rsidRPr="002421C1">
        <w:rPr>
          <w:rFonts w:ascii="Times New Roman" w:hAnsi="Times New Roman"/>
        </w:rPr>
        <w:t>теплоснабжения от котельной «Гостиница» эксплуатационной ответственности ООО «ЖКУ»</w:t>
      </w:r>
    </w:p>
    <w:p w:rsidR="00316FA1" w:rsidRPr="00D66DF0" w:rsidRDefault="00CB0959" w:rsidP="00CC00CD">
      <w:pPr>
        <w:pStyle w:val="aff4"/>
        <w:keepNext/>
        <w:ind w:firstLine="0"/>
      </w:pPr>
      <w:r>
        <w:rPr>
          <w:noProof/>
          <w:lang w:eastAsia="ru-RU"/>
        </w:rPr>
        <w:drawing>
          <wp:inline distT="0" distB="0" distL="0" distR="0">
            <wp:extent cx="5962650" cy="3442335"/>
            <wp:effectExtent l="0" t="0" r="0" b="0"/>
            <wp:docPr id="3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stretch>
                      <a:fillRect/>
                    </a:stretch>
                  </pic:blipFill>
                  <pic:spPr bwMode="auto">
                    <a:xfrm>
                      <a:off x="0" y="0"/>
                      <a:ext cx="5962650" cy="3442335"/>
                    </a:xfrm>
                    <a:prstGeom prst="rect">
                      <a:avLst/>
                    </a:prstGeom>
                    <a:noFill/>
                    <a:ln w="9525">
                      <a:noFill/>
                      <a:miter lim="800000"/>
                      <a:headEnd/>
                      <a:tailEnd/>
                    </a:ln>
                  </pic:spPr>
                </pic:pic>
              </a:graphicData>
            </a:graphic>
          </wp:inline>
        </w:drawing>
      </w:r>
    </w:p>
    <w:p w:rsidR="00316FA1" w:rsidRPr="002421C1" w:rsidRDefault="00CB0959" w:rsidP="0091421A">
      <w:pPr>
        <w:pStyle w:val="af"/>
        <w:ind w:left="993" w:firstLine="0"/>
        <w:rPr>
          <w:rFonts w:ascii="Times New Roman" w:hAnsi="Times New Roman"/>
        </w:rPr>
      </w:pPr>
      <w:r w:rsidRPr="002421C1">
        <w:rPr>
          <w:rFonts w:ascii="Times New Roman" w:hAnsi="Times New Roman"/>
        </w:rPr>
        <w:t>Балансы тепловой мощности и подключенной нагрузки в системе теплоснабжения от котельной МУП «Стабильность»</w:t>
      </w:r>
    </w:p>
    <w:p w:rsidR="00316FA1" w:rsidRPr="00D66DF0" w:rsidRDefault="00CB0959" w:rsidP="00CC00CD">
      <w:pPr>
        <w:pStyle w:val="aff4"/>
        <w:keepNext/>
        <w:ind w:firstLine="0"/>
      </w:pPr>
      <w:r>
        <w:rPr>
          <w:noProof/>
          <w:lang w:eastAsia="ru-RU"/>
        </w:rPr>
        <w:drawing>
          <wp:inline distT="0" distB="0" distL="0" distR="0">
            <wp:extent cx="6101080" cy="3995420"/>
            <wp:effectExtent l="0" t="0" r="0"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stretch>
                      <a:fillRect/>
                    </a:stretch>
                  </pic:blipFill>
                  <pic:spPr bwMode="auto">
                    <a:xfrm>
                      <a:off x="0" y="0"/>
                      <a:ext cx="6101080" cy="3995420"/>
                    </a:xfrm>
                    <a:prstGeom prst="rect">
                      <a:avLst/>
                    </a:prstGeom>
                    <a:noFill/>
                    <a:ln w="9525">
                      <a:noFill/>
                      <a:miter lim="800000"/>
                      <a:headEnd/>
                      <a:tailEnd/>
                    </a:ln>
                  </pic:spPr>
                </pic:pic>
              </a:graphicData>
            </a:graphic>
          </wp:inline>
        </w:drawing>
      </w:r>
    </w:p>
    <w:p w:rsidR="00316FA1" w:rsidRPr="002421C1" w:rsidRDefault="00CB0959" w:rsidP="0091421A">
      <w:pPr>
        <w:pStyle w:val="af"/>
        <w:ind w:left="1276"/>
        <w:rPr>
          <w:rFonts w:ascii="Times New Roman" w:hAnsi="Times New Roman"/>
        </w:rPr>
      </w:pPr>
      <w:r w:rsidRPr="002421C1">
        <w:rPr>
          <w:rFonts w:ascii="Times New Roman" w:hAnsi="Times New Roman"/>
        </w:rPr>
        <w:t>Балансы тепловой мощности и подключенной нагрузки в системе те</w:t>
      </w:r>
      <w:r w:rsidRPr="002421C1">
        <w:rPr>
          <w:rFonts w:ascii="Times New Roman" w:hAnsi="Times New Roman"/>
        </w:rPr>
        <w:t>плоснабжения от котельной ГУП ДХ АК «</w:t>
      </w:r>
      <w:r w:rsidRPr="002421C1">
        <w:rPr>
          <w:rFonts w:ascii="Times New Roman" w:hAnsi="Times New Roman"/>
          <w:color w:val="000000"/>
          <w:lang w:eastAsia="ru-RU"/>
        </w:rPr>
        <w:t>Северо-Восточное ДСУ» «филиал Заринский»</w:t>
      </w:r>
    </w:p>
    <w:p w:rsidR="00316FA1" w:rsidRPr="00D66DF0" w:rsidRDefault="00CB0959" w:rsidP="00D35D4A">
      <w:pPr>
        <w:pStyle w:val="1f5"/>
        <w:numPr>
          <w:ilvl w:val="0"/>
          <w:numId w:val="96"/>
        </w:numPr>
        <w:tabs>
          <w:tab w:val="left" w:pos="1134"/>
        </w:tabs>
        <w:ind w:left="0" w:firstLine="709"/>
        <w:rPr>
          <w:sz w:val="24"/>
          <w:szCs w:val="24"/>
        </w:rPr>
      </w:pPr>
      <w:bookmarkStart w:id="380" w:name="_Toc97797784"/>
      <w:r w:rsidRPr="00D66DF0">
        <w:rPr>
          <w:sz w:val="24"/>
          <w:szCs w:val="24"/>
        </w:rPr>
        <w:t>Предложения по строительству и реконструкции тепловых сетей и сооружений на них</w:t>
      </w:r>
      <w:bookmarkEnd w:id="378"/>
      <w:bookmarkEnd w:id="379"/>
      <w:bookmarkEnd w:id="380"/>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81" w:name="_Toc384058710"/>
      <w:bookmarkStart w:id="382" w:name="_Toc386561132"/>
      <w:bookmarkStart w:id="383" w:name="_Toc97797785"/>
      <w:r w:rsidRPr="00D66DF0">
        <w:rPr>
          <w:sz w:val="24"/>
          <w:szCs w:val="24"/>
        </w:rPr>
        <w:t>Реконструкция и строительство тепловых сетей, обеспечивающих перераспределение тепловой нагрузки и</w:t>
      </w:r>
      <w:r w:rsidRPr="00D66DF0">
        <w:rPr>
          <w:sz w:val="24"/>
          <w:szCs w:val="24"/>
        </w:rPr>
        <w:t>з зон с дефицитом тепловой мощности в зоны с избытком тепловой мощности</w:t>
      </w:r>
      <w:bookmarkEnd w:id="381"/>
      <w:bookmarkEnd w:id="382"/>
      <w:bookmarkEnd w:id="383"/>
    </w:p>
    <w:p w:rsidR="00316FA1" w:rsidRPr="00D66DF0" w:rsidRDefault="00CB0959" w:rsidP="00617C7B">
      <w:pPr>
        <w:pStyle w:val="aff4"/>
        <w:rPr>
          <w:sz w:val="24"/>
          <w:szCs w:val="24"/>
        </w:rPr>
      </w:pPr>
      <w:r w:rsidRPr="00D66DF0">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w:t>
      </w:r>
      <w:r w:rsidRPr="00D66DF0">
        <w:rPr>
          <w:sz w:val="24"/>
          <w:szCs w:val="24"/>
        </w:rPr>
        <w:t>еление тепловой нагрузки из зон с дефицитом тепловой мощности в зоны с избытком тепловой мощности, не предусматривается.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84" w:name="_Toc384058711"/>
      <w:bookmarkStart w:id="385" w:name="_Toc386561133"/>
      <w:bookmarkStart w:id="386" w:name="_Toc97797786"/>
      <w:r w:rsidRPr="00D66DF0">
        <w:rPr>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w:t>
      </w:r>
      <w:r w:rsidRPr="00D66DF0">
        <w:rPr>
          <w:sz w:val="24"/>
          <w:szCs w:val="24"/>
        </w:rPr>
        <w:t>астройку во вновь осваиваемых районах поселения</w:t>
      </w:r>
      <w:bookmarkEnd w:id="384"/>
      <w:bookmarkEnd w:id="385"/>
      <w:bookmarkEnd w:id="386"/>
    </w:p>
    <w:p w:rsidR="00316FA1" w:rsidRPr="00D66DF0" w:rsidRDefault="00CB0959" w:rsidP="00122985">
      <w:pPr>
        <w:pStyle w:val="aff4"/>
        <w:rPr>
          <w:sz w:val="24"/>
          <w:szCs w:val="24"/>
        </w:rPr>
      </w:pPr>
      <w:r w:rsidRPr="00D66DF0">
        <w:rPr>
          <w:sz w:val="24"/>
          <w:szCs w:val="24"/>
        </w:rPr>
        <w:t>Строительство тепловых сетей во вновь осваиваемых районах города не предусматривается.</w:t>
      </w:r>
      <w:r>
        <w:rPr>
          <w:sz w:val="24"/>
          <w:szCs w:val="24"/>
        </w:rPr>
        <w:t xml:space="preserve"> </w:t>
      </w:r>
      <w:r w:rsidRPr="00D66DF0">
        <w:rPr>
          <w:sz w:val="24"/>
          <w:szCs w:val="24"/>
        </w:rPr>
        <w:t>При изменении планировочной направленности на перспективных территориях в сторону многоквартирных жилых домов, потребуетс</w:t>
      </w:r>
      <w:r w:rsidRPr="00D66DF0">
        <w:rPr>
          <w:sz w:val="24"/>
          <w:szCs w:val="24"/>
        </w:rPr>
        <w:t>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 которая (согласно Постановлению Правительства РФ от 22 февраля 2012 №</w:t>
      </w:r>
      <w:r>
        <w:rPr>
          <w:sz w:val="24"/>
          <w:szCs w:val="24"/>
        </w:rPr>
        <w:t xml:space="preserve"> </w:t>
      </w:r>
      <w:r w:rsidRPr="00D66DF0">
        <w:rPr>
          <w:sz w:val="24"/>
          <w:szCs w:val="24"/>
        </w:rPr>
        <w:t>154 «О требованиях к схема</w:t>
      </w:r>
      <w:r w:rsidRPr="00D66DF0">
        <w:rPr>
          <w:sz w:val="24"/>
          <w:szCs w:val="24"/>
        </w:rPr>
        <w:t>м теплоснабжения, порядку их разработки и утверждения») должна производиться ежегодно.</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87" w:name="_Toc97797787"/>
      <w:r w:rsidRPr="00D66DF0">
        <w:rPr>
          <w:sz w:val="24"/>
          <w:szCs w:val="24"/>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w:t>
      </w:r>
      <w:r w:rsidRPr="00D66DF0">
        <w:rPr>
          <w:sz w:val="24"/>
          <w:szCs w:val="24"/>
        </w:rPr>
        <w:t>овой мощности от действующих источников</w:t>
      </w:r>
      <w:bookmarkEnd w:id="387"/>
    </w:p>
    <w:p w:rsidR="00316FA1" w:rsidRPr="00D66DF0" w:rsidRDefault="00CB0959" w:rsidP="007E7D58">
      <w:pPr>
        <w:pStyle w:val="aff4"/>
        <w:rPr>
          <w:sz w:val="24"/>
          <w:szCs w:val="24"/>
        </w:rPr>
      </w:pPr>
      <w:r w:rsidRPr="00D66DF0">
        <w:rPr>
          <w:sz w:val="24"/>
          <w:szCs w:val="24"/>
        </w:rPr>
        <w:t>Новое строительство тепловых сетей, предназначенных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 не</w:t>
      </w:r>
      <w:r w:rsidRPr="00D66DF0">
        <w:rPr>
          <w:sz w:val="24"/>
          <w:szCs w:val="24"/>
        </w:rPr>
        <w:t xml:space="preserve"> предусматривается.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88" w:name="_Toc384058712"/>
      <w:bookmarkStart w:id="389" w:name="_Toc386561134"/>
      <w:bookmarkStart w:id="390" w:name="_Toc97797788"/>
      <w:r w:rsidRPr="00D66DF0">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8"/>
      <w:bookmarkEnd w:id="389"/>
      <w:bookmarkEnd w:id="390"/>
    </w:p>
    <w:p w:rsidR="00316FA1" w:rsidRPr="00D66DF0" w:rsidRDefault="00CB0959" w:rsidP="007E7D58">
      <w:pPr>
        <w:pStyle w:val="aff4"/>
        <w:rPr>
          <w:sz w:val="24"/>
          <w:szCs w:val="24"/>
        </w:rPr>
      </w:pPr>
      <w:r w:rsidRPr="00D66DF0">
        <w:rPr>
          <w:sz w:val="24"/>
          <w:szCs w:val="24"/>
        </w:rPr>
        <w:t>Строительство тепл</w:t>
      </w:r>
      <w:r w:rsidRPr="00D66DF0">
        <w:rPr>
          <w:sz w:val="24"/>
          <w:szCs w:val="24"/>
        </w:rPr>
        <w:t>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91" w:name="_Toc384058713"/>
      <w:bookmarkStart w:id="392" w:name="_Toc386561135"/>
      <w:bookmarkStart w:id="393" w:name="_Toc97797789"/>
      <w:r w:rsidRPr="00D66DF0">
        <w:rPr>
          <w:sz w:val="24"/>
          <w:szCs w:val="24"/>
        </w:rPr>
        <w:t>Строительство или реконструкция тепловых сетей для повышения эффективности</w:t>
      </w:r>
      <w:r w:rsidRPr="00D66DF0">
        <w:rPr>
          <w:sz w:val="24"/>
          <w:szCs w:val="24"/>
        </w:rPr>
        <w:t xml:space="preserve"> функционирования системы теплоснабжения, в том числе за счет перевода котельных в пиковый режим работы или ликвидации котельных</w:t>
      </w:r>
      <w:bookmarkEnd w:id="391"/>
      <w:bookmarkEnd w:id="392"/>
      <w:bookmarkEnd w:id="393"/>
    </w:p>
    <w:p w:rsidR="00316FA1" w:rsidRPr="00D66DF0" w:rsidRDefault="00CB0959" w:rsidP="00811834">
      <w:pPr>
        <w:pStyle w:val="aff4"/>
        <w:rPr>
          <w:sz w:val="24"/>
          <w:szCs w:val="24"/>
        </w:rPr>
      </w:pPr>
      <w:bookmarkStart w:id="394" w:name="_Toc384058714"/>
      <w:bookmarkStart w:id="395" w:name="_Toc386561138"/>
      <w:r w:rsidRPr="00D66DF0">
        <w:rPr>
          <w:sz w:val="24"/>
          <w:szCs w:val="24"/>
        </w:rPr>
        <w:t>Строительство или реконструкция тепловых сетей за счет перевода котельных в пиковый режим не предусматривается, так как источни</w:t>
      </w:r>
      <w:r w:rsidRPr="00D66DF0">
        <w:rPr>
          <w:sz w:val="24"/>
          <w:szCs w:val="24"/>
        </w:rPr>
        <w:t>ки тепловой энергии находятся на значительном удалении друг от друга.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w:t>
      </w:r>
      <w:r w:rsidRPr="00D66DF0">
        <w:rPr>
          <w:sz w:val="24"/>
          <w:szCs w:val="24"/>
        </w:rPr>
        <w:t>и (снижение сверхнормативных потерь тепловой энергии через изоляцию трубопроводов при передаче тепловой энергии).</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96" w:name="_Toc97797790"/>
      <w:r w:rsidRPr="00D66DF0">
        <w:rPr>
          <w:sz w:val="24"/>
          <w:szCs w:val="24"/>
        </w:rPr>
        <w:t>Строительство тепловых сетей для обеспечения нормативной надежности и безопасности теплоснабжения</w:t>
      </w:r>
      <w:bookmarkEnd w:id="394"/>
      <w:bookmarkEnd w:id="395"/>
      <w:r w:rsidRPr="00D66DF0">
        <w:rPr>
          <w:sz w:val="24"/>
          <w:szCs w:val="24"/>
        </w:rPr>
        <w:t xml:space="preserve"> с учетом резервирования системы теплоснабжен</w:t>
      </w:r>
      <w:r w:rsidRPr="00D66DF0">
        <w:rPr>
          <w:sz w:val="24"/>
          <w:szCs w:val="24"/>
        </w:rPr>
        <w:t>ия, бесперебойной работы тепловых сетей и систем теплоснабжения в целом, живучести тепловых сетей</w:t>
      </w:r>
      <w:bookmarkEnd w:id="396"/>
    </w:p>
    <w:p w:rsidR="00316FA1" w:rsidRPr="00D66DF0" w:rsidRDefault="00CB0959" w:rsidP="007E7D58">
      <w:pPr>
        <w:pStyle w:val="aff4"/>
        <w:rPr>
          <w:sz w:val="24"/>
          <w:szCs w:val="24"/>
        </w:rPr>
      </w:pPr>
      <w:r w:rsidRPr="00D66DF0">
        <w:rPr>
          <w:sz w:val="24"/>
          <w:szCs w:val="24"/>
        </w:rPr>
        <w:t xml:space="preserve">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w:t>
      </w:r>
      <w:r w:rsidRPr="00D66DF0">
        <w:rPr>
          <w:sz w:val="24"/>
          <w:szCs w:val="24"/>
        </w:rPr>
        <w:t>трубопроводов в связи с окончанием срока службы.</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397" w:name="_Toc384058715"/>
      <w:bookmarkStart w:id="398" w:name="_Toc386561139"/>
      <w:bookmarkStart w:id="399" w:name="_Toc97797791"/>
      <w:r w:rsidRPr="00D66DF0">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397"/>
      <w:bookmarkEnd w:id="398"/>
      <w:bookmarkEnd w:id="399"/>
    </w:p>
    <w:p w:rsidR="00316FA1" w:rsidRPr="00D66DF0" w:rsidRDefault="00CB0959" w:rsidP="00A56BD5">
      <w:pPr>
        <w:pStyle w:val="aff4"/>
        <w:rPr>
          <w:sz w:val="24"/>
          <w:szCs w:val="24"/>
        </w:rPr>
      </w:pPr>
      <w:bookmarkStart w:id="400" w:name="_Toc384058716"/>
      <w:bookmarkStart w:id="401" w:name="_Toc386561140"/>
      <w:r w:rsidRPr="00D66DF0">
        <w:rPr>
          <w:sz w:val="24"/>
          <w:szCs w:val="24"/>
        </w:rPr>
        <w:t xml:space="preserve">Гидравлический расчет тепловых сетей показал, что существующие тепловые сети имеют </w:t>
      </w:r>
      <w:r w:rsidRPr="00D66DF0">
        <w:rPr>
          <w:sz w:val="24"/>
          <w:szCs w:val="24"/>
        </w:rPr>
        <w:t>достаточную пропускную способность для передачи тепловой энергии до потребителей без нарушения требуемых параметров теплоносителя. Реконструкция тепловых сетей с увеличением диаметров не предусматривается.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02" w:name="_Toc97797792"/>
      <w:r w:rsidRPr="00D66DF0">
        <w:rPr>
          <w:sz w:val="24"/>
          <w:szCs w:val="24"/>
        </w:rPr>
        <w:t xml:space="preserve">Реконструкция тепловых сетей, подлежащих замене в </w:t>
      </w:r>
      <w:r w:rsidRPr="00D66DF0">
        <w:rPr>
          <w:sz w:val="24"/>
          <w:szCs w:val="24"/>
        </w:rPr>
        <w:t>связи с исчерпанием эксплуатационного ресурса</w:t>
      </w:r>
      <w:bookmarkEnd w:id="400"/>
      <w:bookmarkEnd w:id="401"/>
      <w:bookmarkEnd w:id="402"/>
    </w:p>
    <w:p w:rsidR="00316FA1" w:rsidRPr="00D66DF0" w:rsidRDefault="00CB0959" w:rsidP="00BF5F37">
      <w:pPr>
        <w:pStyle w:val="aff4"/>
        <w:rPr>
          <w:sz w:val="24"/>
          <w:szCs w:val="24"/>
        </w:rPr>
      </w:pPr>
      <w:r w:rsidRPr="00D66DF0">
        <w:rPr>
          <w:sz w:val="24"/>
          <w:szCs w:val="24"/>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w:t>
      </w:r>
      <w:r w:rsidRPr="00D66DF0">
        <w:rPr>
          <w:sz w:val="24"/>
          <w:szCs w:val="24"/>
        </w:rPr>
        <w:t>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w:t>
      </w:r>
      <w:r w:rsidRPr="00D66DF0">
        <w:rPr>
          <w:sz w:val="24"/>
          <w:szCs w:val="24"/>
        </w:rPr>
        <w:t>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w:t>
      </w:r>
      <w:r w:rsidRPr="00D66DF0">
        <w:rPr>
          <w:sz w:val="24"/>
          <w:szCs w:val="24"/>
        </w:rPr>
        <w:t>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w:t>
      </w:r>
      <w:r w:rsidRPr="00D66DF0">
        <w:rPr>
          <w:sz w:val="24"/>
          <w:szCs w:val="24"/>
        </w:rPr>
        <w:t>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w:t>
      </w:r>
      <w:r w:rsidRPr="00D66DF0">
        <w:rPr>
          <w:sz w:val="24"/>
          <w:szCs w:val="24"/>
        </w:rPr>
        <w:t>вых сетей подземных способов прокладок.</w:t>
      </w:r>
    </w:p>
    <w:p w:rsidR="00316FA1" w:rsidRPr="00D66DF0" w:rsidRDefault="00CB0959" w:rsidP="00BF5F37">
      <w:pPr>
        <w:pStyle w:val="aff4"/>
        <w:rPr>
          <w:sz w:val="24"/>
          <w:szCs w:val="24"/>
        </w:rPr>
      </w:pPr>
      <w:r w:rsidRPr="00D66DF0">
        <w:rPr>
          <w:sz w:val="24"/>
          <w:szCs w:val="24"/>
        </w:rPr>
        <w:t>Капитальные затраты на реконструкцию 1 п.м. участка тепловых сетей приняты с учетом следующих показателей:</w:t>
      </w:r>
    </w:p>
    <w:p w:rsidR="00316FA1" w:rsidRPr="00D66DF0" w:rsidRDefault="00CB0959" w:rsidP="00BF5F37">
      <w:pPr>
        <w:pStyle w:val="aff4"/>
        <w:rPr>
          <w:sz w:val="24"/>
          <w:szCs w:val="24"/>
        </w:rPr>
      </w:pPr>
      <w:r w:rsidRPr="00D66DF0">
        <w:rPr>
          <w:sz w:val="24"/>
          <w:szCs w:val="24"/>
        </w:rPr>
        <w:t>- укрупненных показателей базисных стоимостей по видам строительства (УПР);</w:t>
      </w:r>
    </w:p>
    <w:p w:rsidR="00316FA1" w:rsidRPr="00D66DF0" w:rsidRDefault="00CB0959" w:rsidP="00BF5F37">
      <w:pPr>
        <w:pStyle w:val="aff4"/>
        <w:rPr>
          <w:sz w:val="24"/>
          <w:szCs w:val="24"/>
        </w:rPr>
      </w:pPr>
      <w:r w:rsidRPr="00D66DF0">
        <w:rPr>
          <w:sz w:val="24"/>
          <w:szCs w:val="24"/>
        </w:rPr>
        <w:t>- укрупненных показателей сметной</w:t>
      </w:r>
      <w:r w:rsidRPr="00D66DF0">
        <w:rPr>
          <w:sz w:val="24"/>
          <w:szCs w:val="24"/>
        </w:rPr>
        <w:t xml:space="preserve"> стоимости (УСС);</w:t>
      </w:r>
    </w:p>
    <w:p w:rsidR="00316FA1" w:rsidRPr="00D66DF0" w:rsidRDefault="00CB0959" w:rsidP="00BF5F37">
      <w:pPr>
        <w:pStyle w:val="aff4"/>
        <w:rPr>
          <w:sz w:val="24"/>
          <w:szCs w:val="24"/>
        </w:rPr>
      </w:pPr>
      <w:r w:rsidRPr="00D66DF0">
        <w:rPr>
          <w:sz w:val="24"/>
          <w:szCs w:val="24"/>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w:t>
      </w:r>
      <w:r w:rsidRPr="00D66DF0">
        <w:rPr>
          <w:sz w:val="24"/>
          <w:szCs w:val="24"/>
        </w:rPr>
        <w:t>у их применения для составления инвесторских смет и предложений подрядчика (УПБС ВР);</w:t>
      </w:r>
    </w:p>
    <w:p w:rsidR="00316FA1" w:rsidRPr="00D66DF0" w:rsidRDefault="00CB0959" w:rsidP="00BF5F37">
      <w:pPr>
        <w:pStyle w:val="aff4"/>
        <w:rPr>
          <w:sz w:val="24"/>
          <w:szCs w:val="24"/>
        </w:rPr>
      </w:pPr>
      <w:r w:rsidRPr="00D66DF0">
        <w:rPr>
          <w:sz w:val="24"/>
          <w:szCs w:val="24"/>
        </w:rPr>
        <w:t>- реализованных проектов аналогов по реконструкции тепловых сетей на территории Алтайского края.</w:t>
      </w:r>
    </w:p>
    <w:p w:rsidR="00316FA1" w:rsidRPr="00D66DF0" w:rsidRDefault="00CB0959" w:rsidP="00BF5F37">
      <w:pPr>
        <w:pStyle w:val="aff4"/>
        <w:rPr>
          <w:sz w:val="24"/>
          <w:szCs w:val="24"/>
        </w:rPr>
      </w:pPr>
      <w:r w:rsidRPr="00D66DF0">
        <w:rPr>
          <w:sz w:val="24"/>
          <w:szCs w:val="24"/>
        </w:rPr>
        <w:t>Расчетные цены на реконструкцию 1 п.м. тепловых сетей (в зависимости от у</w:t>
      </w:r>
      <w:r w:rsidRPr="00D66DF0">
        <w:rPr>
          <w:sz w:val="24"/>
          <w:szCs w:val="24"/>
        </w:rPr>
        <w:t>словного диаметра и способа прокладки) в ценах текущего года представлены на рисунке 2</w:t>
      </w:r>
      <w:r>
        <w:rPr>
          <w:sz w:val="24"/>
          <w:szCs w:val="24"/>
        </w:rPr>
        <w:t>9</w:t>
      </w:r>
      <w:r w:rsidRPr="00D66DF0">
        <w:rPr>
          <w:sz w:val="24"/>
          <w:szCs w:val="24"/>
        </w:rPr>
        <w:t>.</w:t>
      </w:r>
    </w:p>
    <w:p w:rsidR="00316FA1" w:rsidRPr="00D66DF0" w:rsidRDefault="00CB0959" w:rsidP="00180445">
      <w:pPr>
        <w:pStyle w:val="aff4"/>
        <w:rPr>
          <w:sz w:val="24"/>
          <w:szCs w:val="24"/>
        </w:rPr>
      </w:pPr>
      <w:r w:rsidRPr="00D66DF0">
        <w:rPr>
          <w:sz w:val="24"/>
          <w:szCs w:val="24"/>
        </w:rPr>
        <w:t xml:space="preserve">Следует отметить, что в период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прогнозируются определенные темпы инфляции на товары и услуги. Поэтому при прогнозе затрат на реконструкцию тепловых сетей сл</w:t>
      </w:r>
      <w:r w:rsidRPr="00D66DF0">
        <w:rPr>
          <w:sz w:val="24"/>
          <w:szCs w:val="24"/>
        </w:rPr>
        <w:t>едует вносить корректировки в капитальные затраты, т.е. учитывать коэффициенты-дефляторы. Коэффициенты дефляторы отражают темпы увеличения цен на товары и услуги. Коэффициенты-дефляторы представлены в Приложении 6. Как видно из анализа Приложения 6, в тече</w:t>
      </w:r>
      <w:r w:rsidRPr="00D66DF0">
        <w:rPr>
          <w:sz w:val="24"/>
          <w:szCs w:val="24"/>
        </w:rPr>
        <w:t>ние 2016-2029 гг. цены на реконструкцию тепловых сетей возрастут на 75,1% по сравнению с базовым уровнем.</w:t>
      </w:r>
    </w:p>
    <w:p w:rsidR="00316FA1" w:rsidRPr="00D66DF0" w:rsidRDefault="00CB0959" w:rsidP="00180445">
      <w:pPr>
        <w:pStyle w:val="aff4"/>
        <w:rPr>
          <w:sz w:val="24"/>
          <w:szCs w:val="24"/>
          <w:u w:val="single"/>
        </w:rPr>
      </w:pPr>
      <w:r w:rsidRPr="00D66DF0">
        <w:rPr>
          <w:sz w:val="24"/>
          <w:szCs w:val="24"/>
          <w:u w:val="single"/>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316FA1" w:rsidRPr="00D66DF0" w:rsidRDefault="00CB0959" w:rsidP="005E0B8C">
      <w:pPr>
        <w:pStyle w:val="aff4"/>
        <w:rPr>
          <w:sz w:val="24"/>
          <w:szCs w:val="24"/>
        </w:rPr>
      </w:pPr>
    </w:p>
    <w:p w:rsidR="00316FA1" w:rsidRPr="00D66DF0" w:rsidRDefault="00CB0959" w:rsidP="005E0B8C">
      <w:pPr>
        <w:pStyle w:val="aff4"/>
        <w:keepNext/>
        <w:ind w:firstLine="0"/>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5E0B8C">
      <w:pPr>
        <w:pStyle w:val="aff4"/>
        <w:keepNext/>
        <w:ind w:firstLine="0"/>
        <w:jc w:val="center"/>
        <w:rPr>
          <w:sz w:val="24"/>
          <w:szCs w:val="24"/>
        </w:rPr>
      </w:pPr>
      <w:r>
        <w:rPr>
          <w:noProof/>
          <w:lang w:eastAsia="ru-RU"/>
        </w:rPr>
        <w:drawing>
          <wp:inline distT="0" distB="0" distL="0" distR="0">
            <wp:extent cx="9144000" cy="5263515"/>
            <wp:effectExtent l="0" t="0" r="0" b="0"/>
            <wp:docPr id="33" name="Диаграмм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spect="1" noChangeArrowheads="1"/>
                    </pic:cNvPicPr>
                  </pic:nvPicPr>
                  <pic:blipFill>
                    <a:blip r:embed="rId60"/>
                    <a:srcRect l="-1912" t="-1572" r="-3146" b="-2333"/>
                    <a:stretch>
                      <a:fillRect/>
                    </a:stretch>
                  </pic:blipFill>
                  <pic:spPr bwMode="auto">
                    <a:xfrm>
                      <a:off x="0" y="0"/>
                      <a:ext cx="9144000" cy="5263515"/>
                    </a:xfrm>
                    <a:prstGeom prst="rect">
                      <a:avLst/>
                    </a:prstGeom>
                    <a:noFill/>
                    <a:ln w="9525">
                      <a:noFill/>
                      <a:miter lim="800000"/>
                      <a:headEnd/>
                      <a:tailEnd/>
                    </a:ln>
                  </pic:spPr>
                </pic:pic>
              </a:graphicData>
            </a:graphic>
          </wp:inline>
        </w:drawing>
      </w:r>
    </w:p>
    <w:p w:rsidR="00316FA1" w:rsidRPr="00032D4C" w:rsidRDefault="00CB0959" w:rsidP="00B44726">
      <w:pPr>
        <w:pStyle w:val="af"/>
        <w:rPr>
          <w:rFonts w:ascii="Times New Roman" w:hAnsi="Times New Roman"/>
        </w:rPr>
        <w:sectPr w:rsidR="00316FA1" w:rsidRPr="00032D4C" w:rsidSect="00A607E3">
          <w:pgSz w:w="16838" w:h="11906" w:orient="landscape" w:code="9"/>
          <w:pgMar w:top="1134" w:right="1134" w:bottom="1134" w:left="1134" w:header="709" w:footer="397" w:gutter="0"/>
          <w:cols w:space="708"/>
          <w:docGrid w:linePitch="360"/>
        </w:sectPr>
      </w:pPr>
      <w:r w:rsidRPr="00032D4C">
        <w:rPr>
          <w:rFonts w:ascii="Times New Roman" w:hAnsi="Times New Roman"/>
        </w:rPr>
        <w:t>Цены на перекладку 1 п.м. тепловых сетей на текущий год</w:t>
      </w:r>
    </w:p>
    <w:p w:rsidR="00316FA1" w:rsidRPr="00D66DF0" w:rsidRDefault="00CB0959" w:rsidP="00D35D4A">
      <w:pPr>
        <w:pStyle w:val="1110"/>
        <w:numPr>
          <w:ilvl w:val="2"/>
          <w:numId w:val="96"/>
        </w:numPr>
        <w:tabs>
          <w:tab w:val="left" w:pos="1560"/>
        </w:tabs>
        <w:ind w:left="0" w:firstLine="709"/>
        <w:rPr>
          <w:sz w:val="24"/>
          <w:szCs w:val="24"/>
        </w:rPr>
      </w:pPr>
      <w:bookmarkStart w:id="403" w:name="_Toc97797793"/>
      <w:bookmarkStart w:id="404" w:name="_Toc384058717"/>
      <w:bookmarkStart w:id="405" w:name="_Toc386561141"/>
      <w:r w:rsidRPr="00D66DF0">
        <w:rPr>
          <w:sz w:val="24"/>
          <w:szCs w:val="24"/>
        </w:rPr>
        <w:t>Реконструкция тепловых сетей в системах теплоснабжени</w:t>
      </w:r>
      <w:r>
        <w:rPr>
          <w:sz w:val="24"/>
          <w:szCs w:val="24"/>
        </w:rPr>
        <w:t xml:space="preserve">я от котельных ООО «ЖКУ» и ТЭЦ </w:t>
      </w:r>
      <w:r w:rsidRPr="00D66DF0">
        <w:rPr>
          <w:sz w:val="24"/>
          <w:szCs w:val="24"/>
        </w:rPr>
        <w:t>АО «Алтай-Кокс»</w:t>
      </w:r>
      <w:bookmarkEnd w:id="403"/>
    </w:p>
    <w:p w:rsidR="00316FA1" w:rsidRPr="00D66DF0" w:rsidRDefault="00CB0959" w:rsidP="00D03668">
      <w:pPr>
        <w:pStyle w:val="aff4"/>
        <w:rPr>
          <w:sz w:val="24"/>
          <w:szCs w:val="24"/>
        </w:rPr>
      </w:pPr>
      <w:r w:rsidRPr="00D66DF0">
        <w:rPr>
          <w:sz w:val="24"/>
          <w:szCs w:val="24"/>
        </w:rPr>
        <w:t xml:space="preserve">Прогноз ежегодных объемов ремонта тепловых сетей </w:t>
      </w:r>
      <w:r w:rsidRPr="00D66DF0">
        <w:rPr>
          <w:sz w:val="24"/>
          <w:szCs w:val="24"/>
        </w:rPr>
        <w:t>выполнен, исходя из экспертной оценки, и базируется на следующих предположениях:</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ежегодные перекладки тепловых сетей будут происходить равномерными темпами;</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из объема ветхих тепловых сетей (со сроком эксплуатации более 25 лет) надземного исполнения, в тече</w:t>
      </w:r>
      <w:r w:rsidRPr="00D66DF0">
        <w:rPr>
          <w:sz w:val="24"/>
          <w:szCs w:val="24"/>
        </w:rPr>
        <w:t>ние расчетного срока разработки Схемы теплоснабжения будет переложено 10% участков;</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 xml:space="preserve">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w:t>
      </w:r>
      <w:r w:rsidRPr="00D66DF0">
        <w:rPr>
          <w:sz w:val="24"/>
          <w:szCs w:val="24"/>
        </w:rPr>
        <w:t>переложено 80% участков;</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316FA1" w:rsidRDefault="00CB0959" w:rsidP="00D03668">
      <w:pPr>
        <w:pStyle w:val="aff4"/>
        <w:rPr>
          <w:sz w:val="24"/>
          <w:szCs w:val="24"/>
        </w:rPr>
      </w:pPr>
      <w:r w:rsidRPr="00FE0D33">
        <w:rPr>
          <w:sz w:val="24"/>
          <w:szCs w:val="24"/>
        </w:rPr>
        <w:t>Характеристики тепловых сетей на техн</w:t>
      </w:r>
      <w:r w:rsidRPr="00FE0D33">
        <w:rPr>
          <w:sz w:val="24"/>
          <w:szCs w:val="24"/>
        </w:rPr>
        <w:t>ическом обслуживании ООО «ЖКУ», подлежащих перекладке, представлены в таблице 57. В таблице 58 представлены ежегодные прогнозируемые затраты на перекладку тепловых сетей.</w:t>
      </w:r>
    </w:p>
    <w:p w:rsidR="00760413" w:rsidRPr="00760413" w:rsidRDefault="00CB0959" w:rsidP="00760413">
      <w:pPr>
        <w:pStyle w:val="aff4"/>
        <w:rPr>
          <w:b/>
          <w:sz w:val="24"/>
          <w:szCs w:val="24"/>
        </w:rPr>
      </w:pPr>
      <w:r w:rsidRPr="00760413">
        <w:rPr>
          <w:b/>
          <w:sz w:val="24"/>
          <w:szCs w:val="24"/>
        </w:rPr>
        <w:t>7.8.1.1 Выборочный капитальный ремонт магистральных тепловых сетей города от ТЭЦ АО «</w:t>
      </w:r>
      <w:r w:rsidRPr="00760413">
        <w:rPr>
          <w:b/>
          <w:sz w:val="24"/>
          <w:szCs w:val="24"/>
        </w:rPr>
        <w:t>Алтай-Кокс».</w:t>
      </w:r>
    </w:p>
    <w:p w:rsidR="00760413" w:rsidRPr="00760413" w:rsidRDefault="00CB0959" w:rsidP="00760413">
      <w:pPr>
        <w:jc w:val="both"/>
        <w:rPr>
          <w:rFonts w:ascii="Times New Roman" w:hAnsi="Times New Roman" w:cs="Times New Roman"/>
          <w:sz w:val="24"/>
          <w:szCs w:val="24"/>
        </w:rPr>
      </w:pPr>
      <w:r w:rsidRPr="00760413">
        <w:rPr>
          <w:rFonts w:ascii="Times New Roman" w:hAnsi="Times New Roman" w:cs="Times New Roman"/>
        </w:rPr>
        <w:t xml:space="preserve">           Год ввода в эксплуатацию объекта «магистральные теплосети города в границах улиц: Таратынова,40 лет Победы, Союза Республик, Металлургов, пр.Строителей» 1979-1980 г.г. Тепловые сети исчерпали свой эксплуатационный ресурс. Для стабил</w:t>
      </w:r>
      <w:r w:rsidRPr="00760413">
        <w:rPr>
          <w:rFonts w:ascii="Times New Roman" w:hAnsi="Times New Roman" w:cs="Times New Roman"/>
        </w:rPr>
        <w:t>ьного и качественного теплоснабжения потребителей тепловой энергии города в ближайшие 2022-2023 годы необходимо выполнить Выборочный капитальный ремонт на следующих участках магистральной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6582"/>
        <w:gridCol w:w="1275"/>
        <w:gridCol w:w="1134"/>
      </w:tblGrid>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№п/п</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Наименование участка</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 xml:space="preserve">Диаметры трубопроводов </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протяженность участка,м</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1.</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Участок №14 от ПВ-7 до ТК-1 а (ул.40 лет Победы)</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114</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Часть участка №48 от  ТК5 до ТК-6 (через дорогу ул.Металлургов)</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72</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3</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 города в границах улиц: Таратынова,4</w:t>
            </w:r>
            <w:r w:rsidRPr="00760413">
              <w:rPr>
                <w:rFonts w:ascii="Times New Roman" w:hAnsi="Times New Roman" w:cs="Times New Roman"/>
                <w:sz w:val="16"/>
                <w:szCs w:val="16"/>
              </w:rPr>
              <w:t xml:space="preserve">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Участок №40 от ТК-27 до ТК25 ул.Союза Республик (к ТП-35)</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2d219</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66</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4</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Участки</w:t>
            </w:r>
            <w:r w:rsidRPr="00760413">
              <w:rPr>
                <w:rFonts w:ascii="Times New Roman" w:hAnsi="Times New Roman" w:cs="Times New Roman"/>
                <w:sz w:val="16"/>
                <w:szCs w:val="16"/>
              </w:rPr>
              <w:t xml:space="preserve"> №№53,54,55 от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 xml:space="preserve"> до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11 через пр.Строителей и вдоль ул.Союза Республик</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2d425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300</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5</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Часть участка №62 от точки Т1 пр.Строителей (у Д</w:t>
            </w:r>
            <w:r w:rsidRPr="00760413">
              <w:rPr>
                <w:rFonts w:ascii="Times New Roman" w:hAnsi="Times New Roman" w:cs="Times New Roman"/>
                <w:sz w:val="16"/>
                <w:szCs w:val="16"/>
              </w:rPr>
              <w:t xml:space="preserve">етской поликлиники) до ТК-3 </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2d273</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115,5</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6</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Участки №73 №76 от ТК-1 до ТК-2 пр.Строителей</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2d325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244,0</w:t>
            </w:r>
          </w:p>
        </w:tc>
      </w:tr>
      <w:tr w:rsidR="001D4886"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7</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CB0959">
            <w:pPr>
              <w:rPr>
                <w:rFonts w:ascii="Times New Roman" w:hAnsi="Times New Roman" w:cs="Times New Roman"/>
                <w:sz w:val="16"/>
                <w:szCs w:val="16"/>
              </w:rPr>
            </w:pPr>
            <w:r w:rsidRPr="00760413">
              <w:rPr>
                <w:rFonts w:ascii="Times New Roman" w:hAnsi="Times New Roman" w:cs="Times New Roman"/>
                <w:sz w:val="16"/>
                <w:szCs w:val="16"/>
              </w:rPr>
              <w:t>Участок №39 от ВК-28а до ВК-27 по ул.Союза Республик.</w:t>
            </w:r>
          </w:p>
          <w:p w:rsidR="00760413" w:rsidRPr="00760413" w:rsidRDefault="00CB0959">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CB0959">
            <w:pPr>
              <w:jc w:val="center"/>
              <w:rPr>
                <w:rFonts w:ascii="Times New Roman" w:hAnsi="Times New Roman" w:cs="Times New Roman"/>
                <w:sz w:val="16"/>
                <w:szCs w:val="16"/>
              </w:rPr>
            </w:pPr>
            <w:r w:rsidRPr="00760413">
              <w:rPr>
                <w:rFonts w:ascii="Times New Roman" w:hAnsi="Times New Roman" w:cs="Times New Roman"/>
                <w:sz w:val="16"/>
                <w:szCs w:val="16"/>
              </w:rPr>
              <w:t>126,0</w:t>
            </w:r>
          </w:p>
        </w:tc>
      </w:tr>
    </w:tbl>
    <w:p w:rsidR="00760413" w:rsidRPr="00760413" w:rsidRDefault="00CB0959" w:rsidP="00760413">
      <w:pPr>
        <w:pStyle w:val="aff4"/>
        <w:rPr>
          <w:sz w:val="24"/>
          <w:szCs w:val="24"/>
        </w:rPr>
      </w:pPr>
    </w:p>
    <w:p w:rsidR="00760413" w:rsidRPr="00760413" w:rsidRDefault="00CB0959" w:rsidP="00032D4C">
      <w:pPr>
        <w:pStyle w:val="aff4"/>
        <w:rPr>
          <w:sz w:val="24"/>
          <w:szCs w:val="24"/>
        </w:rPr>
      </w:pPr>
      <w:r w:rsidRPr="00760413">
        <w:rPr>
          <w:sz w:val="24"/>
          <w:szCs w:val="24"/>
        </w:rPr>
        <w:t>Источником финансирования предполагается адресная инвестиционная про</w:t>
      </w:r>
      <w:r w:rsidRPr="00760413">
        <w:rPr>
          <w:sz w:val="24"/>
          <w:szCs w:val="24"/>
        </w:rPr>
        <w:t>грамма Алта</w:t>
      </w:r>
      <w:r>
        <w:rPr>
          <w:sz w:val="24"/>
          <w:szCs w:val="24"/>
        </w:rPr>
        <w:t>йского края на 2022 -2023 годы.</w:t>
      </w:r>
    </w:p>
    <w:p w:rsidR="00316FA1" w:rsidRPr="00D66DF0" w:rsidRDefault="00CB0959" w:rsidP="00D35D4A">
      <w:pPr>
        <w:pStyle w:val="1110"/>
        <w:numPr>
          <w:ilvl w:val="2"/>
          <w:numId w:val="96"/>
        </w:numPr>
        <w:tabs>
          <w:tab w:val="left" w:pos="1560"/>
        </w:tabs>
        <w:ind w:left="0" w:firstLine="709"/>
        <w:rPr>
          <w:sz w:val="24"/>
          <w:szCs w:val="24"/>
        </w:rPr>
      </w:pPr>
      <w:bookmarkStart w:id="406" w:name="_Toc97797794"/>
      <w:r w:rsidRPr="00D66DF0">
        <w:rPr>
          <w:sz w:val="24"/>
          <w:szCs w:val="24"/>
        </w:rPr>
        <w:t>Реконструкция тепловых сетей в системе теплоснабжения от котельной МУП «</w:t>
      </w:r>
      <w:r>
        <w:rPr>
          <w:sz w:val="24"/>
          <w:szCs w:val="24"/>
        </w:rPr>
        <w:t>Стабильность</w:t>
      </w:r>
      <w:r w:rsidRPr="00D66DF0">
        <w:rPr>
          <w:sz w:val="24"/>
          <w:szCs w:val="24"/>
        </w:rPr>
        <w:t>»</w:t>
      </w:r>
      <w:bookmarkEnd w:id="406"/>
    </w:p>
    <w:p w:rsidR="00316FA1" w:rsidRPr="00D66DF0" w:rsidRDefault="00CB0959" w:rsidP="0024404D">
      <w:pPr>
        <w:pStyle w:val="aff4"/>
        <w:rPr>
          <w:sz w:val="24"/>
          <w:szCs w:val="24"/>
        </w:rPr>
      </w:pPr>
      <w:r w:rsidRPr="00D66DF0">
        <w:rPr>
          <w:sz w:val="24"/>
          <w:szCs w:val="24"/>
        </w:rPr>
        <w:t xml:space="preserve">В системе теплоснабжения, образованной на базе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имеются 2 вида участков тепловых сетей:</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 xml:space="preserve">тепловые сети на техническом обслуживании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бесхозяйные тепловые сети.</w:t>
      </w:r>
    </w:p>
    <w:p w:rsidR="00316FA1" w:rsidRPr="00D66DF0" w:rsidRDefault="00CB0959" w:rsidP="0024404D">
      <w:pPr>
        <w:pStyle w:val="aff4"/>
        <w:rPr>
          <w:sz w:val="24"/>
          <w:szCs w:val="24"/>
        </w:rPr>
      </w:pPr>
      <w:r w:rsidRPr="00D66DF0">
        <w:rPr>
          <w:sz w:val="24"/>
          <w:szCs w:val="24"/>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w:t>
      </w:r>
      <w:r w:rsidRPr="00D66DF0">
        <w:rPr>
          <w:sz w:val="24"/>
          <w:szCs w:val="24"/>
        </w:rPr>
        <w:t>роприятий:</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 xml:space="preserve">принятие на техническое обслуживание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xml:space="preserve"> всех без исключения участков транспорта тепловой энергии от рассматриваемой котельной;</w:t>
      </w:r>
    </w:p>
    <w:p w:rsidR="00316FA1" w:rsidRPr="00D66DF0" w:rsidRDefault="00CB0959" w:rsidP="00D35D4A">
      <w:pPr>
        <w:pStyle w:val="aff4"/>
        <w:numPr>
          <w:ilvl w:val="0"/>
          <w:numId w:val="82"/>
        </w:numPr>
        <w:tabs>
          <w:tab w:val="left" w:pos="993"/>
        </w:tabs>
        <w:ind w:left="0" w:firstLine="709"/>
        <w:rPr>
          <w:sz w:val="24"/>
          <w:szCs w:val="24"/>
        </w:rPr>
      </w:pPr>
      <w:r w:rsidRPr="00D66DF0">
        <w:rPr>
          <w:sz w:val="24"/>
          <w:szCs w:val="24"/>
        </w:rPr>
        <w:t>ремонт наиболее ветхих теплопроводов.</w:t>
      </w:r>
    </w:p>
    <w:p w:rsidR="00316FA1" w:rsidRPr="00D66DF0" w:rsidRDefault="00CB0959" w:rsidP="00561A4D">
      <w:pPr>
        <w:pStyle w:val="aff4"/>
        <w:rPr>
          <w:sz w:val="24"/>
          <w:szCs w:val="24"/>
        </w:rPr>
      </w:pPr>
      <w:r w:rsidRPr="00D66DF0">
        <w:rPr>
          <w:sz w:val="24"/>
          <w:szCs w:val="24"/>
        </w:rPr>
        <w:t>Доля тепловых сетей, подлежащих реконструкции в течение расчетно</w:t>
      </w:r>
      <w:r w:rsidRPr="00D66DF0">
        <w:rPr>
          <w:sz w:val="24"/>
          <w:szCs w:val="24"/>
        </w:rPr>
        <w:t>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w:t>
      </w:r>
      <w:r w:rsidRPr="00D66DF0">
        <w:rPr>
          <w:sz w:val="24"/>
          <w:szCs w:val="24"/>
        </w:rPr>
        <w:t>снабжения будет переложено 40% участков.</w:t>
      </w:r>
    </w:p>
    <w:p w:rsidR="00125F37" w:rsidRDefault="00CB0959" w:rsidP="00561A4D">
      <w:pPr>
        <w:pStyle w:val="aff4"/>
        <w:rPr>
          <w:sz w:val="24"/>
          <w:szCs w:val="24"/>
        </w:rPr>
      </w:pPr>
      <w:r w:rsidRPr="00FE0D33">
        <w:rPr>
          <w:sz w:val="24"/>
          <w:szCs w:val="24"/>
        </w:rPr>
        <w:t xml:space="preserve">Характеристики тепловых сетей в системе централизованного теплоснабжения от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FE0D33">
        <w:rPr>
          <w:sz w:val="24"/>
          <w:szCs w:val="24"/>
        </w:rPr>
        <w:t xml:space="preserve">, подлежащих перекладке, представлены в таблице 59. В таблице 60 представлены ежегодные прогнозируемые затраты </w:t>
      </w:r>
      <w:r w:rsidRPr="00FE0D33">
        <w:rPr>
          <w:sz w:val="24"/>
          <w:szCs w:val="24"/>
        </w:rPr>
        <w:t>на перекладку тепловых сетей</w:t>
      </w:r>
    </w:p>
    <w:p w:rsidR="00316FA1" w:rsidRPr="00404AB5" w:rsidRDefault="00CB0959" w:rsidP="00D35D4A">
      <w:pPr>
        <w:pStyle w:val="aff4"/>
        <w:numPr>
          <w:ilvl w:val="3"/>
          <w:numId w:val="96"/>
        </w:numPr>
        <w:ind w:left="0" w:firstLine="567"/>
        <w:rPr>
          <w:b/>
          <w:sz w:val="24"/>
          <w:szCs w:val="24"/>
        </w:rPr>
      </w:pPr>
      <w:r w:rsidRPr="00404AB5">
        <w:rPr>
          <w:b/>
          <w:sz w:val="24"/>
          <w:szCs w:val="24"/>
        </w:rPr>
        <w:t>На котельной МУП «Стабильность» котельное оборудование исчерпало эксплуатационный ресурс, следовательно, требуется замена теплоисточников.</w:t>
      </w:r>
    </w:p>
    <w:p w:rsidR="00AB4D34" w:rsidRDefault="00CB0959" w:rsidP="00404AB5">
      <w:pPr>
        <w:pStyle w:val="aff4"/>
        <w:ind w:firstLine="567"/>
        <w:rPr>
          <w:sz w:val="24"/>
          <w:szCs w:val="24"/>
        </w:rPr>
      </w:pPr>
      <w:r w:rsidRPr="00AB4D34">
        <w:rPr>
          <w:sz w:val="24"/>
          <w:szCs w:val="24"/>
        </w:rPr>
        <w:t>Необходима замена существующих котлов аналоги мощности,</w:t>
      </w:r>
      <w:r>
        <w:rPr>
          <w:sz w:val="24"/>
          <w:szCs w:val="24"/>
        </w:rPr>
        <w:t xml:space="preserve"> </w:t>
      </w:r>
      <w:r w:rsidRPr="00AB4D34">
        <w:rPr>
          <w:sz w:val="24"/>
          <w:szCs w:val="24"/>
        </w:rPr>
        <w:t>а именно необхо</w:t>
      </w:r>
      <w:r>
        <w:rPr>
          <w:sz w:val="24"/>
          <w:szCs w:val="24"/>
        </w:rPr>
        <w:t xml:space="preserve">димо два новых </w:t>
      </w:r>
      <w:r>
        <w:rPr>
          <w:sz w:val="24"/>
          <w:szCs w:val="24"/>
        </w:rPr>
        <w:t>водогре</w:t>
      </w:r>
      <w:r w:rsidRPr="00AB4D34">
        <w:rPr>
          <w:sz w:val="24"/>
          <w:szCs w:val="24"/>
        </w:rPr>
        <w:t>йных стальных котла –КВр</w:t>
      </w:r>
      <w:r>
        <w:rPr>
          <w:sz w:val="24"/>
          <w:szCs w:val="24"/>
        </w:rPr>
        <w:t xml:space="preserve"> </w:t>
      </w:r>
      <w:r w:rsidRPr="00AB4D34">
        <w:rPr>
          <w:sz w:val="24"/>
          <w:szCs w:val="24"/>
        </w:rPr>
        <w:t>- 0,46 КБ , производительной мощностью 0,46 МВт(0,4Гкал/ч).Замена дымовой трубы.</w:t>
      </w:r>
      <w:r>
        <w:rPr>
          <w:sz w:val="24"/>
          <w:szCs w:val="24"/>
        </w:rPr>
        <w:t xml:space="preserve"> </w:t>
      </w:r>
      <w:r w:rsidRPr="00AB4D34">
        <w:rPr>
          <w:sz w:val="24"/>
          <w:szCs w:val="24"/>
        </w:rPr>
        <w:t>Износ ее составляет 80%.</w:t>
      </w:r>
    </w:p>
    <w:p w:rsidR="00AB4D34" w:rsidRPr="00760413" w:rsidRDefault="00CB0959" w:rsidP="00AB4D34">
      <w:pPr>
        <w:pStyle w:val="aff4"/>
        <w:rPr>
          <w:sz w:val="24"/>
          <w:szCs w:val="24"/>
        </w:rPr>
      </w:pPr>
      <w:r w:rsidRPr="00760413">
        <w:rPr>
          <w:sz w:val="24"/>
          <w:szCs w:val="24"/>
        </w:rPr>
        <w:t>Источником финансирования предполагается адресная инвестиционная п</w:t>
      </w:r>
      <w:r>
        <w:rPr>
          <w:sz w:val="24"/>
          <w:szCs w:val="24"/>
        </w:rPr>
        <w:t>рограмма Алтайского края на 2022</w:t>
      </w:r>
      <w:r w:rsidRPr="00760413">
        <w:rPr>
          <w:sz w:val="24"/>
          <w:szCs w:val="24"/>
        </w:rPr>
        <w:t xml:space="preserve"> -2023 годы.</w:t>
      </w:r>
    </w:p>
    <w:p w:rsidR="00316FA1" w:rsidRPr="00D66DF0" w:rsidRDefault="00CB0959" w:rsidP="00D35D4A">
      <w:pPr>
        <w:pStyle w:val="1110"/>
        <w:numPr>
          <w:ilvl w:val="2"/>
          <w:numId w:val="96"/>
        </w:numPr>
        <w:tabs>
          <w:tab w:val="left" w:pos="1560"/>
        </w:tabs>
        <w:ind w:left="0" w:firstLine="709"/>
        <w:rPr>
          <w:sz w:val="24"/>
          <w:szCs w:val="24"/>
        </w:rPr>
      </w:pPr>
      <w:bookmarkStart w:id="407" w:name="_Toc97797795"/>
      <w:r w:rsidRPr="00D66DF0">
        <w:rPr>
          <w:sz w:val="24"/>
          <w:szCs w:val="24"/>
        </w:rPr>
        <w:t>Реконст</w:t>
      </w:r>
      <w:r w:rsidRPr="00D66DF0">
        <w:rPr>
          <w:sz w:val="24"/>
          <w:szCs w:val="24"/>
        </w:rPr>
        <w:t xml:space="preserve">рукция тепловых сетей в системе теплоснабжения от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bookmarkEnd w:id="407"/>
    </w:p>
    <w:p w:rsidR="003B69CD" w:rsidRPr="00D66DF0" w:rsidRDefault="00CB0959" w:rsidP="003B69CD">
      <w:pPr>
        <w:pStyle w:val="aff4"/>
        <w:rPr>
          <w:sz w:val="24"/>
          <w:szCs w:val="24"/>
        </w:rPr>
      </w:pPr>
      <w:r w:rsidRPr="00D66DF0">
        <w:rPr>
          <w:sz w:val="24"/>
          <w:szCs w:val="24"/>
        </w:rPr>
        <w:t>В системе теплоснабжения, образованной на базе котельной ГУП ДХ АК «</w:t>
      </w:r>
      <w:r>
        <w:rPr>
          <w:sz w:val="24"/>
          <w:szCs w:val="24"/>
        </w:rPr>
        <w:t>Северо-Восточное ДСУ» «филиал Заринский»</w:t>
      </w:r>
      <w:r w:rsidRPr="00D66DF0">
        <w:rPr>
          <w:sz w:val="24"/>
          <w:szCs w:val="24"/>
        </w:rPr>
        <w:t xml:space="preserve">», имеются 2 вида участков тепловых </w:t>
      </w:r>
      <w:r w:rsidRPr="00D66DF0">
        <w:rPr>
          <w:sz w:val="24"/>
          <w:szCs w:val="24"/>
        </w:rPr>
        <w:t>сетей:</w:t>
      </w:r>
    </w:p>
    <w:p w:rsidR="00AF5450" w:rsidRPr="00AF5450" w:rsidRDefault="00CB0959" w:rsidP="00D35D4A">
      <w:pPr>
        <w:pStyle w:val="aff4"/>
        <w:numPr>
          <w:ilvl w:val="0"/>
          <w:numId w:val="82"/>
        </w:numPr>
        <w:tabs>
          <w:tab w:val="left" w:pos="993"/>
        </w:tabs>
        <w:ind w:left="0" w:firstLine="709"/>
        <w:rPr>
          <w:sz w:val="24"/>
          <w:szCs w:val="24"/>
        </w:rPr>
      </w:pPr>
      <w:r w:rsidRPr="00AF5450">
        <w:rPr>
          <w:sz w:val="24"/>
          <w:szCs w:val="24"/>
        </w:rPr>
        <w:t xml:space="preserve">тепловые сети на </w:t>
      </w:r>
      <w:r>
        <w:rPr>
          <w:sz w:val="24"/>
          <w:szCs w:val="24"/>
        </w:rPr>
        <w:t>праве хозяйственного ведения МУП «Стабильность»;</w:t>
      </w:r>
    </w:p>
    <w:p w:rsidR="005929A3" w:rsidRPr="00AF5450" w:rsidRDefault="00CB0959" w:rsidP="00D35D4A">
      <w:pPr>
        <w:pStyle w:val="aff4"/>
        <w:numPr>
          <w:ilvl w:val="0"/>
          <w:numId w:val="82"/>
        </w:numPr>
        <w:tabs>
          <w:tab w:val="left" w:pos="993"/>
        </w:tabs>
        <w:ind w:left="0" w:firstLine="709"/>
        <w:rPr>
          <w:sz w:val="24"/>
          <w:szCs w:val="24"/>
        </w:rPr>
      </w:pPr>
      <w:r w:rsidRPr="00AF5450">
        <w:rPr>
          <w:sz w:val="24"/>
          <w:szCs w:val="24"/>
        </w:rPr>
        <w:t>тепловые сети в собственности муниципального образования город Заринск Алтайского края.</w:t>
      </w:r>
    </w:p>
    <w:p w:rsidR="003B69CD" w:rsidRPr="005929A3" w:rsidRDefault="00CB0959" w:rsidP="003B69CD">
      <w:pPr>
        <w:pStyle w:val="aff4"/>
        <w:rPr>
          <w:sz w:val="24"/>
          <w:szCs w:val="24"/>
        </w:rPr>
      </w:pPr>
      <w:r w:rsidRPr="00D66DF0">
        <w:rPr>
          <w:sz w:val="24"/>
          <w:szCs w:val="24"/>
        </w:rPr>
        <w:t>Участки тепловых сетей от котельной выполнены преимущественно в подземном бесканальном исполнен</w:t>
      </w:r>
      <w:r w:rsidRPr="00D66DF0">
        <w:rPr>
          <w:sz w:val="24"/>
          <w:szCs w:val="24"/>
        </w:rPr>
        <w:t xml:space="preserve">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3B69CD" w:rsidRPr="00D66DF0" w:rsidRDefault="00CB0959" w:rsidP="00D35D4A">
      <w:pPr>
        <w:pStyle w:val="aff4"/>
        <w:numPr>
          <w:ilvl w:val="0"/>
          <w:numId w:val="82"/>
        </w:numPr>
        <w:tabs>
          <w:tab w:val="left" w:pos="993"/>
        </w:tabs>
        <w:ind w:left="0" w:firstLine="709"/>
        <w:rPr>
          <w:sz w:val="24"/>
          <w:szCs w:val="24"/>
        </w:rPr>
      </w:pPr>
      <w:r w:rsidRPr="00D66DF0">
        <w:rPr>
          <w:sz w:val="24"/>
          <w:szCs w:val="24"/>
        </w:rPr>
        <w:t>ремонт наиболее ветхих теплопроводов.</w:t>
      </w:r>
    </w:p>
    <w:p w:rsidR="003B69CD" w:rsidRPr="00D66DF0" w:rsidRDefault="00CB0959" w:rsidP="003B69CD">
      <w:pPr>
        <w:pStyle w:val="aff4"/>
        <w:rPr>
          <w:sz w:val="24"/>
          <w:szCs w:val="24"/>
        </w:rPr>
      </w:pPr>
      <w:r w:rsidRPr="00D66DF0">
        <w:rPr>
          <w:sz w:val="24"/>
          <w:szCs w:val="24"/>
        </w:rPr>
        <w:t>Доля тепловых сетей, подлежащих реконструкции в течение расчетного периода разработки Схемы теплоснабжения определена эксп</w:t>
      </w:r>
      <w:r w:rsidRPr="00D66DF0">
        <w:rPr>
          <w:sz w:val="24"/>
          <w:szCs w:val="24"/>
        </w:rPr>
        <w:t>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B69CD" w:rsidRPr="00361B49" w:rsidRDefault="00CB0959" w:rsidP="003B69CD">
      <w:pPr>
        <w:pStyle w:val="aff4"/>
        <w:rPr>
          <w:sz w:val="24"/>
          <w:szCs w:val="24"/>
        </w:rPr>
      </w:pPr>
      <w:r w:rsidRPr="00FE0D33">
        <w:rPr>
          <w:sz w:val="24"/>
          <w:szCs w:val="24"/>
        </w:rPr>
        <w:t>Характеристики</w:t>
      </w:r>
      <w:r w:rsidRPr="00FE0D33">
        <w:rPr>
          <w:sz w:val="24"/>
          <w:szCs w:val="24"/>
        </w:rPr>
        <w:t xml:space="preserve"> тепловых сетей в системе централизованного теплоснабжения от котельной ГУП ДХ АК «Северо-Восточное ДСУ» «филиал Заринский», подлежащих перекладке, представлены в таблице 61. В таблице 62 представлены ежегодные прогнозируемые затраты на перекладку тепловых</w:t>
      </w:r>
      <w:r w:rsidRPr="00FE0D33">
        <w:rPr>
          <w:sz w:val="24"/>
          <w:szCs w:val="24"/>
        </w:rPr>
        <w:t xml:space="preserve"> сетей.</w:t>
      </w:r>
    </w:p>
    <w:p w:rsidR="00806A3F" w:rsidRPr="00806A3F" w:rsidRDefault="00CB0959" w:rsidP="00D35D4A">
      <w:pPr>
        <w:pStyle w:val="aff4"/>
        <w:numPr>
          <w:ilvl w:val="2"/>
          <w:numId w:val="96"/>
        </w:numPr>
        <w:rPr>
          <w:sz w:val="24"/>
          <w:szCs w:val="24"/>
        </w:rPr>
      </w:pPr>
      <w:r w:rsidRPr="00EC5789">
        <w:rPr>
          <w:b/>
          <w:sz w:val="24"/>
          <w:szCs w:val="24"/>
        </w:rPr>
        <w:t>Реконструкция тепловых сетей в системе теплоснабжения от ТЭЦ АО «Алтай-кокс»</w:t>
      </w:r>
    </w:p>
    <w:p w:rsidR="00806A3F" w:rsidRPr="00806A3F" w:rsidRDefault="00CB0959" w:rsidP="00806A3F">
      <w:pPr>
        <w:pStyle w:val="aff4"/>
        <w:ind w:firstLine="567"/>
        <w:rPr>
          <w:sz w:val="24"/>
          <w:szCs w:val="24"/>
        </w:rPr>
      </w:pPr>
      <w:r w:rsidRPr="00806A3F">
        <w:rPr>
          <w:sz w:val="24"/>
          <w:szCs w:val="24"/>
        </w:rPr>
        <w:t>Существующие тепловые сети на территории города эксплуатируются в течение длительного времени, поэтому наибольшая часть участков исчерпала свой эксплуатационный ресурс и п</w:t>
      </w:r>
      <w:r w:rsidRPr="00806A3F">
        <w:rPr>
          <w:sz w:val="24"/>
          <w:szCs w:val="24"/>
        </w:rPr>
        <w:t>отребуется их реконструкция.</w:t>
      </w:r>
      <w:r>
        <w:rPr>
          <w:sz w:val="24"/>
          <w:szCs w:val="24"/>
        </w:rPr>
        <w:t xml:space="preserve"> </w:t>
      </w:r>
      <w:r w:rsidRPr="00806A3F">
        <w:rPr>
          <w:sz w:val="24"/>
          <w:szCs w:val="24"/>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участков тепловой сети в таблице 52.</w:t>
      </w:r>
    </w:p>
    <w:p w:rsidR="00806A3F" w:rsidRPr="00361B49" w:rsidRDefault="00CB0959" w:rsidP="00806A3F">
      <w:pPr>
        <w:pStyle w:val="aff4"/>
        <w:ind w:firstLine="1134"/>
        <w:rPr>
          <w:sz w:val="24"/>
          <w:szCs w:val="24"/>
        </w:rPr>
      </w:pPr>
      <w:r w:rsidRPr="00806A3F">
        <w:rPr>
          <w:sz w:val="24"/>
          <w:szCs w:val="24"/>
        </w:rPr>
        <w:t>Таблица 52. Стоимость реа</w:t>
      </w:r>
      <w:r w:rsidRPr="00806A3F">
        <w:rPr>
          <w:sz w:val="24"/>
          <w:szCs w:val="24"/>
        </w:rPr>
        <w:t>лизации реконструкции участка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1D4886" w:rsidTr="00113469">
        <w:tc>
          <w:tcPr>
            <w:tcW w:w="769"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№п/п</w:t>
            </w:r>
          </w:p>
        </w:tc>
        <w:tc>
          <w:tcPr>
            <w:tcW w:w="2623"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Наименование объекта</w:t>
            </w:r>
          </w:p>
        </w:tc>
        <w:tc>
          <w:tcPr>
            <w:tcW w:w="3038"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Описание мероприятий</w:t>
            </w:r>
          </w:p>
        </w:tc>
        <w:tc>
          <w:tcPr>
            <w:tcW w:w="1775"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Срок реализации (год)</w:t>
            </w:r>
          </w:p>
        </w:tc>
        <w:tc>
          <w:tcPr>
            <w:tcW w:w="1444"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Стоимость реализации, т.руб</w:t>
            </w:r>
          </w:p>
        </w:tc>
      </w:tr>
      <w:tr w:rsidR="001D4886" w:rsidTr="00113469">
        <w:tc>
          <w:tcPr>
            <w:tcW w:w="769"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1</w:t>
            </w:r>
          </w:p>
        </w:tc>
        <w:tc>
          <w:tcPr>
            <w:tcW w:w="2623" w:type="dxa"/>
          </w:tcPr>
          <w:p w:rsidR="00A72574" w:rsidRPr="00A72574" w:rsidRDefault="00CB0959" w:rsidP="00A72574">
            <w:pPr>
              <w:widowControl w:val="0"/>
              <w:autoSpaceDE w:val="0"/>
              <w:autoSpaceDN w:val="0"/>
              <w:spacing w:after="0"/>
              <w:ind w:left="-60" w:right="110" w:firstLine="60"/>
              <w:rPr>
                <w:rFonts w:ascii="Times New Roman" w:eastAsia="Times New Roman" w:hAnsi="Times New Roman" w:cs="Times New Roman"/>
                <w:sz w:val="24"/>
              </w:rPr>
            </w:pPr>
            <w:r w:rsidRPr="00A72574">
              <w:rPr>
                <w:rFonts w:ascii="Times New Roman" w:eastAsia="Times New Roman" w:hAnsi="Times New Roman" w:cs="Times New Roman"/>
                <w:sz w:val="24"/>
              </w:rPr>
              <w:t>Сооружение</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распределительн</w:t>
            </w:r>
            <w:r w:rsidRPr="00A72574">
              <w:rPr>
                <w:rFonts w:ascii="Times New Roman" w:eastAsia="Times New Roman" w:hAnsi="Times New Roman" w:cs="Times New Roman"/>
                <w:spacing w:val="-58"/>
                <w:sz w:val="24"/>
              </w:rPr>
              <w:t xml:space="preserve"> </w:t>
            </w:r>
            <w:r w:rsidRPr="00A72574">
              <w:rPr>
                <w:rFonts w:ascii="Times New Roman" w:eastAsia="Times New Roman" w:hAnsi="Times New Roman" w:cs="Times New Roman"/>
                <w:sz w:val="24"/>
              </w:rPr>
              <w:t>ые теплосети 1</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микрорайона</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(Российская</w:t>
            </w:r>
            <w:r>
              <w:rPr>
                <w:rFonts w:ascii="Times New Roman" w:eastAsia="Times New Roman" w:hAnsi="Times New Roman" w:cs="Times New Roman"/>
                <w:sz w:val="24"/>
              </w:rPr>
              <w:t xml:space="preserve"> </w:t>
            </w:r>
            <w:r w:rsidRPr="00A72574">
              <w:rPr>
                <w:rFonts w:ascii="Times New Roman" w:hAnsi="Times New Roman" w:cs="Times New Roman"/>
                <w:sz w:val="24"/>
                <w:szCs w:val="26"/>
              </w:rPr>
              <w:t>Федерация,</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Алтайский край,</w:t>
            </w:r>
            <w:r w:rsidRPr="00A72574">
              <w:rPr>
                <w:rFonts w:ascii="Times New Roman" w:hAnsi="Times New Roman" w:cs="Times New Roman"/>
                <w:spacing w:val="-57"/>
                <w:sz w:val="24"/>
                <w:szCs w:val="26"/>
              </w:rPr>
              <w:t xml:space="preserve"> </w:t>
            </w:r>
            <w:r w:rsidRPr="00A72574">
              <w:rPr>
                <w:rFonts w:ascii="Times New Roman" w:hAnsi="Times New Roman" w:cs="Times New Roman"/>
                <w:sz w:val="24"/>
                <w:szCs w:val="26"/>
              </w:rPr>
              <w:t>г. Заринск (в</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границах улиц:</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Металлургов, 25</w:t>
            </w:r>
            <w:r w:rsidRPr="00A72574">
              <w:rPr>
                <w:rFonts w:ascii="Times New Roman" w:hAnsi="Times New Roman" w:cs="Times New Roman"/>
                <w:spacing w:val="-57"/>
                <w:sz w:val="24"/>
                <w:szCs w:val="26"/>
              </w:rPr>
              <w:t xml:space="preserve"> </w:t>
            </w:r>
            <w:r w:rsidRPr="00A72574">
              <w:rPr>
                <w:rFonts w:ascii="Times New Roman" w:hAnsi="Times New Roman" w:cs="Times New Roman"/>
                <w:sz w:val="24"/>
                <w:szCs w:val="26"/>
              </w:rPr>
              <w:t>Партсъезда,</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Молодежная,</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пр.Строителей)</w:t>
            </w:r>
          </w:p>
        </w:tc>
        <w:tc>
          <w:tcPr>
            <w:tcW w:w="3038"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Реконструкция участков тепловой сети в районе школы №2 и детсада №10</w:t>
            </w:r>
          </w:p>
        </w:tc>
        <w:tc>
          <w:tcPr>
            <w:tcW w:w="1775"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1этап -2028</w:t>
            </w:r>
          </w:p>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2 этап-2029</w:t>
            </w:r>
          </w:p>
        </w:tc>
        <w:tc>
          <w:tcPr>
            <w:tcW w:w="1444" w:type="dxa"/>
          </w:tcPr>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4286,95</w:t>
            </w:r>
          </w:p>
          <w:p w:rsidR="00A72574" w:rsidRPr="00A72574" w:rsidRDefault="00CB0959"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4458,42</w:t>
            </w:r>
          </w:p>
        </w:tc>
      </w:tr>
    </w:tbl>
    <w:p w:rsidR="00806A3F" w:rsidRDefault="00CB0959" w:rsidP="00806A3F">
      <w:pPr>
        <w:pStyle w:val="aff4"/>
        <w:ind w:firstLine="1134"/>
        <w:rPr>
          <w:sz w:val="24"/>
          <w:szCs w:val="24"/>
          <w:lang w:val="en-US"/>
        </w:rPr>
      </w:pPr>
    </w:p>
    <w:p w:rsidR="00806A3F" w:rsidRPr="00806A3F" w:rsidRDefault="00CB0959" w:rsidP="00D35D4A">
      <w:pPr>
        <w:pStyle w:val="aff4"/>
        <w:numPr>
          <w:ilvl w:val="2"/>
          <w:numId w:val="96"/>
        </w:numPr>
        <w:rPr>
          <w:sz w:val="24"/>
          <w:szCs w:val="24"/>
        </w:rPr>
      </w:pPr>
      <w:r w:rsidRPr="00EC5789">
        <w:rPr>
          <w:b/>
          <w:sz w:val="24"/>
          <w:szCs w:val="24"/>
        </w:rPr>
        <w:t>Реконструкция тепловых пунктов (ТП) в системе теплоснабжения от ТЭЦ АО «Алт</w:t>
      </w:r>
      <w:r w:rsidRPr="00EC5789">
        <w:rPr>
          <w:b/>
          <w:sz w:val="24"/>
          <w:szCs w:val="24"/>
        </w:rPr>
        <w:t>ай-кокс»</w:t>
      </w:r>
    </w:p>
    <w:p w:rsidR="00806A3F" w:rsidRPr="00361B49" w:rsidRDefault="00CB0959" w:rsidP="00806A3F">
      <w:pPr>
        <w:pStyle w:val="aff4"/>
        <w:ind w:firstLine="426"/>
        <w:rPr>
          <w:sz w:val="24"/>
          <w:szCs w:val="24"/>
        </w:rPr>
      </w:pPr>
      <w:r w:rsidRPr="00806A3F">
        <w:rPr>
          <w:sz w:val="24"/>
          <w:szCs w:val="24"/>
        </w:rPr>
        <w:t xml:space="preserve">В системе теплоснабжения города от ТЭЦ АО «Алтай-кокс»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 в </w:t>
      </w:r>
      <w:r w:rsidRPr="00806A3F">
        <w:rPr>
          <w:sz w:val="24"/>
          <w:szCs w:val="24"/>
        </w:rPr>
        <w:t>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Pr>
          <w:sz w:val="24"/>
          <w:szCs w:val="24"/>
        </w:rPr>
        <w:t>ю оборудования тепловых пунктов</w:t>
      </w:r>
      <w:r w:rsidRPr="00806A3F">
        <w:rPr>
          <w:sz w:val="24"/>
          <w:szCs w:val="24"/>
        </w:rPr>
        <w:t xml:space="preserve">. Стоимость реализации реконструкции зданий тепловых </w:t>
      </w:r>
      <w:r w:rsidRPr="00806A3F">
        <w:rPr>
          <w:sz w:val="24"/>
          <w:szCs w:val="24"/>
        </w:rPr>
        <w:t xml:space="preserve">пунктов и модернизации оборудования представлены в таблице 53. </w:t>
      </w:r>
    </w:p>
    <w:p w:rsidR="00C22977" w:rsidRPr="00361B49" w:rsidRDefault="00CB0959" w:rsidP="00806A3F">
      <w:pPr>
        <w:pStyle w:val="aff4"/>
        <w:ind w:firstLine="426"/>
        <w:rPr>
          <w:sz w:val="24"/>
          <w:szCs w:val="24"/>
        </w:rPr>
      </w:pPr>
    </w:p>
    <w:p w:rsidR="00C22977" w:rsidRPr="00C22977" w:rsidRDefault="00CB0959" w:rsidP="00C22977">
      <w:pPr>
        <w:spacing w:after="0" w:line="240" w:lineRule="auto"/>
        <w:rPr>
          <w:rFonts w:ascii="Times New Roman" w:eastAsia="Times New Roman" w:hAnsi="Times New Roman" w:cs="Times New Roman"/>
          <w:sz w:val="24"/>
          <w:szCs w:val="24"/>
          <w:lang w:eastAsia="ru-RU"/>
        </w:rPr>
      </w:pPr>
      <w:r w:rsidRPr="00C22977">
        <w:rPr>
          <w:rFonts w:ascii="Times New Roman" w:eastAsia="Times New Roman" w:hAnsi="Times New Roman" w:cs="Times New Roman"/>
          <w:sz w:val="24"/>
          <w:szCs w:val="24"/>
          <w:lang w:eastAsia="ru-RU"/>
        </w:rPr>
        <w:t>Таблица 53 Стоимость реализации реконструкции зданий тепловых пунктов и модернизации оборудования</w:t>
      </w:r>
    </w:p>
    <w:p w:rsidR="00C22977" w:rsidRPr="00C22977" w:rsidRDefault="00CB0959" w:rsidP="00806A3F">
      <w:pPr>
        <w:pStyle w:val="aff4"/>
        <w:ind w:firstLine="426"/>
        <w:rPr>
          <w:sz w:val="24"/>
          <w:szCs w:val="24"/>
        </w:rPr>
      </w:pPr>
    </w:p>
    <w:tbl>
      <w:tblPr>
        <w:tblW w:w="923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
        <w:gridCol w:w="1850"/>
        <w:gridCol w:w="2977"/>
        <w:gridCol w:w="1701"/>
        <w:gridCol w:w="2268"/>
      </w:tblGrid>
      <w:tr w:rsidR="001D4886" w:rsidTr="00683CED">
        <w:trPr>
          <w:trHeight w:val="827"/>
        </w:trPr>
        <w:tc>
          <w:tcPr>
            <w:tcW w:w="439" w:type="dxa"/>
            <w:vMerge w:val="restart"/>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49" w:right="136"/>
              <w:jc w:val="center"/>
              <w:rPr>
                <w:rFonts w:ascii="Times New Roman" w:eastAsia="Times New Roman" w:hAnsi="Times New Roman" w:cs="Times New Roman"/>
                <w:spacing w:val="-57"/>
                <w:sz w:val="20"/>
                <w:szCs w:val="20"/>
              </w:rPr>
            </w:pPr>
            <w:r w:rsidRPr="00683CED">
              <w:rPr>
                <w:rFonts w:ascii="Times New Roman" w:eastAsia="Times New Roman" w:hAnsi="Times New Roman" w:cs="Times New Roman"/>
                <w:sz w:val="20"/>
                <w:szCs w:val="20"/>
              </w:rPr>
              <w:t>Наименование</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57"/>
                <w:sz w:val="20"/>
                <w:szCs w:val="20"/>
              </w:rPr>
              <w:t xml:space="preserve">        </w:t>
            </w:r>
          </w:p>
          <w:p w:rsidR="00113469" w:rsidRPr="00683CED" w:rsidRDefault="00CB0959" w:rsidP="00683CED">
            <w:pPr>
              <w:widowControl w:val="0"/>
              <w:autoSpaceDE w:val="0"/>
              <w:autoSpaceDN w:val="0"/>
              <w:spacing w:after="0" w:line="240" w:lineRule="auto"/>
              <w:ind w:left="149" w:right="136"/>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адрес объекта</w:t>
            </w:r>
            <w:r w:rsidRPr="00683CED">
              <w:rPr>
                <w:rFonts w:ascii="Times New Roman" w:eastAsia="Times New Roman" w:hAnsi="Times New Roman" w:cs="Times New Roman"/>
                <w:spacing w:val="1"/>
                <w:sz w:val="20"/>
                <w:szCs w:val="20"/>
              </w:rPr>
              <w:t xml:space="preserve"> </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65" w:right="150" w:hanging="2"/>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Описание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 xml:space="preserve">мероприятий по </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реконструкции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(модернизации)</w:t>
            </w:r>
          </w:p>
        </w:tc>
        <w:tc>
          <w:tcPr>
            <w:tcW w:w="1701" w:type="dxa"/>
            <w:vMerge w:val="restart"/>
            <w:shd w:val="clear" w:color="auto" w:fill="auto"/>
          </w:tcPr>
          <w:p w:rsidR="00113469" w:rsidRPr="00683CED" w:rsidRDefault="00CB0959" w:rsidP="00683CED">
            <w:pPr>
              <w:widowControl w:val="0"/>
              <w:autoSpaceDE w:val="0"/>
              <w:autoSpaceDN w:val="0"/>
              <w:spacing w:after="0" w:line="240" w:lineRule="auto"/>
              <w:ind w:left="122" w:right="125"/>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Срок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реализации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(ввода 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эксплуат</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ацию)</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(год)</w:t>
            </w:r>
          </w:p>
        </w:tc>
        <w:tc>
          <w:tcPr>
            <w:tcW w:w="2268" w:type="dxa"/>
            <w:vMerge w:val="restart"/>
            <w:shd w:val="clear" w:color="auto" w:fill="auto"/>
          </w:tcPr>
          <w:p w:rsidR="00113469" w:rsidRPr="00683CED" w:rsidRDefault="00CB0959" w:rsidP="00683CED">
            <w:pPr>
              <w:widowControl w:val="0"/>
              <w:autoSpaceDE w:val="0"/>
              <w:autoSpaceDN w:val="0"/>
              <w:spacing w:after="0" w:line="240" w:lineRule="auto"/>
              <w:ind w:left="128" w:right="125"/>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Стоимость реализации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тыс.руб.,</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(без</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учета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НДС)</w:t>
            </w:r>
          </w:p>
        </w:tc>
      </w:tr>
      <w:tr w:rsidR="001D4886" w:rsidTr="00683CED">
        <w:trPr>
          <w:trHeight w:val="323"/>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268"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r>
      <w:tr w:rsidR="001D4886" w:rsidTr="00683CED">
        <w:trPr>
          <w:trHeight w:val="230"/>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268"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r>
      <w:tr w:rsidR="001D4886" w:rsidTr="00683CED">
        <w:trPr>
          <w:trHeight w:val="1055"/>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5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в</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pacing w:val="1"/>
                <w:sz w:val="20"/>
                <w:szCs w:val="20"/>
              </w:rPr>
              <w:t xml:space="preserve"> ТП-23 </w:t>
            </w:r>
            <w:r w:rsidRPr="00683CED">
              <w:rPr>
                <w:rFonts w:ascii="Times New Roman" w:eastAsia="Times New Roman" w:hAnsi="Times New Roman" w:cs="Times New Roman"/>
                <w:sz w:val="20"/>
                <w:szCs w:val="20"/>
              </w:rPr>
              <w:t>(Алтайский</w:t>
            </w:r>
          </w:p>
          <w:p w:rsidR="00113469" w:rsidRPr="00683CED" w:rsidRDefault="00CB0959" w:rsidP="00683CED">
            <w:pPr>
              <w:widowControl w:val="0"/>
              <w:autoSpaceDE w:val="0"/>
              <w:autoSpaceDN w:val="0"/>
              <w:spacing w:after="0" w:line="270" w:lineRule="atLeast"/>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Воинов-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интернационали</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стов, д. 3/1, пом.</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 и двух 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-2032</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5731,57</w:t>
            </w:r>
          </w:p>
        </w:tc>
      </w:tr>
      <w:tr w:rsidR="001D4886" w:rsidTr="00683CED">
        <w:trPr>
          <w:trHeight w:val="339"/>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-2047</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9290,01</w:t>
            </w:r>
          </w:p>
        </w:tc>
      </w:tr>
      <w:tr w:rsidR="001D4886" w:rsidTr="00683CED">
        <w:trPr>
          <w:trHeight w:val="995"/>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28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w:t>
            </w:r>
            <w:r w:rsidRPr="00683CED">
              <w:rPr>
                <w:rFonts w:ascii="Times New Roman" w:eastAsia="Times New Roman" w:hAnsi="Times New Roman" w:cs="Times New Roman"/>
                <w:spacing w:val="-14"/>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27 (нежилое</w:t>
            </w:r>
          </w:p>
          <w:p w:rsidR="00113469" w:rsidRPr="00683CED" w:rsidRDefault="00CB0959" w:rsidP="00683CED">
            <w:pPr>
              <w:widowControl w:val="0"/>
              <w:autoSpaceDE w:val="0"/>
              <w:autoSpaceDN w:val="0"/>
              <w:spacing w:after="0" w:line="240" w:lineRule="auto"/>
              <w:ind w:left="108" w:right="14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9"/>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(Российская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Федерация,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 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 Заринск, ул</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Металлургов,</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д</w:t>
            </w:r>
          </w:p>
          <w:p w:rsidR="00113469" w:rsidRPr="00683CED" w:rsidRDefault="00CB0959"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4/2)</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-2040</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7844,05</w:t>
            </w:r>
          </w:p>
        </w:tc>
      </w:tr>
      <w:tr w:rsidR="001D4886" w:rsidTr="00683CED">
        <w:trPr>
          <w:trHeight w:val="691"/>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-2042</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7635,71</w:t>
            </w:r>
          </w:p>
        </w:tc>
      </w:tr>
      <w:tr w:rsidR="001D4886" w:rsidTr="00683CED">
        <w:trPr>
          <w:trHeight w:val="899"/>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609"/>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1"/>
                <w:sz w:val="20"/>
                <w:szCs w:val="20"/>
              </w:rPr>
              <w:t xml:space="preserve"> в ТП-28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3"/>
                <w:sz w:val="20"/>
                <w:szCs w:val="20"/>
              </w:rPr>
              <w:t xml:space="preserve"> </w:t>
            </w:r>
            <w:r w:rsidRPr="00683CED">
              <w:rPr>
                <w:rFonts w:ascii="Times New Roman" w:eastAsia="Times New Roman" w:hAnsi="Times New Roman" w:cs="Times New Roman"/>
                <w:sz w:val="20"/>
                <w:szCs w:val="20"/>
              </w:rPr>
              <w:t>Алтайский</w:t>
            </w:r>
          </w:p>
          <w:p w:rsidR="00113469" w:rsidRPr="00683CED" w:rsidRDefault="00CB0959" w:rsidP="00683CED">
            <w:pPr>
              <w:widowControl w:val="0"/>
              <w:autoSpaceDE w:val="0"/>
              <w:autoSpaceDN w:val="0"/>
              <w:spacing w:after="0" w:line="240" w:lineRule="auto"/>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 Союза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p>
          <w:p w:rsidR="00113469" w:rsidRPr="00683CED" w:rsidRDefault="00CB0959"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26/2, пом. 1)</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-2039</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7542,35</w:t>
            </w:r>
          </w:p>
        </w:tc>
      </w:tr>
      <w:tr w:rsidR="001D4886" w:rsidTr="00683CED">
        <w:trPr>
          <w:trHeight w:val="501"/>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-2043</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7941,14</w:t>
            </w:r>
          </w:p>
        </w:tc>
      </w:tr>
      <w:tr w:rsidR="001D4886" w:rsidTr="00683CED">
        <w:trPr>
          <w:trHeight w:val="954"/>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ight="93"/>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№31 (Алтайский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пр-кт.</w:t>
            </w:r>
          </w:p>
          <w:p w:rsidR="00113469" w:rsidRPr="00683CED" w:rsidRDefault="00CB0959" w:rsidP="00683CED">
            <w:pPr>
              <w:widowControl w:val="0"/>
              <w:autoSpaceDE w:val="0"/>
              <w:autoSpaceDN w:val="0"/>
              <w:spacing w:after="0" w:line="240" w:lineRule="auto"/>
              <w:ind w:left="108" w:right="92"/>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Строителей,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21/6)</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Реконструкция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 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устройством</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вентилируемого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фасада,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-2035</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6447,23</w:t>
            </w:r>
          </w:p>
        </w:tc>
      </w:tr>
      <w:tr w:rsidR="001D4886" w:rsidTr="00683CED">
        <w:trPr>
          <w:trHeight w:val="530"/>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-2046</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8932,7</w:t>
            </w:r>
          </w:p>
        </w:tc>
      </w:tr>
      <w:tr w:rsidR="001D4886" w:rsidTr="00683CED">
        <w:trPr>
          <w:trHeight w:val="1413"/>
        </w:trPr>
        <w:tc>
          <w:tcPr>
            <w:tcW w:w="439" w:type="dxa"/>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w:t>
            </w:r>
          </w:p>
        </w:tc>
        <w:tc>
          <w:tcPr>
            <w:tcW w:w="1850" w:type="dxa"/>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№31А</w:t>
            </w:r>
          </w:p>
          <w:p w:rsidR="00113469" w:rsidRPr="00683CED" w:rsidRDefault="00CB0959" w:rsidP="00683CED">
            <w:pPr>
              <w:widowControl w:val="0"/>
              <w:tabs>
                <w:tab w:val="left" w:pos="854"/>
                <w:tab w:val="left" w:pos="1542"/>
              </w:tabs>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z w:val="20"/>
                <w:szCs w:val="20"/>
              </w:rPr>
              <w:tab/>
              <w:t>40</w:t>
            </w:r>
            <w:r w:rsidRPr="00683CED">
              <w:rPr>
                <w:rFonts w:ascii="Times New Roman" w:eastAsia="Times New Roman" w:hAnsi="Times New Roman" w:cs="Times New Roman"/>
                <w:sz w:val="20"/>
                <w:szCs w:val="20"/>
              </w:rPr>
              <w:tab/>
              <w:t>лет</w:t>
            </w:r>
          </w:p>
          <w:p w:rsidR="00113469" w:rsidRPr="00683CED" w:rsidRDefault="00CB0959"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Победы,</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2/1)</w:t>
            </w:r>
          </w:p>
        </w:tc>
        <w:tc>
          <w:tcPr>
            <w:tcW w:w="2977" w:type="dxa"/>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2041</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15499,83</w:t>
            </w:r>
          </w:p>
        </w:tc>
      </w:tr>
      <w:tr w:rsidR="001D4886" w:rsidTr="00683CED">
        <w:trPr>
          <w:trHeight w:val="1259"/>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w:t>
            </w:r>
          </w:p>
        </w:tc>
        <w:tc>
          <w:tcPr>
            <w:tcW w:w="1850" w:type="dxa"/>
            <w:vMerge w:val="restart"/>
            <w:shd w:val="clear" w:color="auto" w:fill="auto"/>
          </w:tcPr>
          <w:p w:rsidR="00113469" w:rsidRPr="00683CED" w:rsidRDefault="00CB0959" w:rsidP="00683CED">
            <w:pPr>
              <w:widowControl w:val="0"/>
              <w:tabs>
                <w:tab w:val="left" w:pos="1763"/>
              </w:tabs>
              <w:autoSpaceDE w:val="0"/>
              <w:autoSpaceDN w:val="0"/>
              <w:spacing w:after="0" w:line="240" w:lineRule="auto"/>
              <w:ind w:left="108" w:right="94"/>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z w:val="20"/>
                <w:szCs w:val="20"/>
              </w:rPr>
              <w:tab/>
            </w:r>
            <w:r w:rsidRPr="00683CED">
              <w:rPr>
                <w:rFonts w:ascii="Times New Roman" w:eastAsia="Times New Roman" w:hAnsi="Times New Roman" w:cs="Times New Roman"/>
                <w:spacing w:val="-5"/>
                <w:sz w:val="20"/>
                <w:szCs w:val="20"/>
              </w:rPr>
              <w:t>в</w:t>
            </w:r>
          </w:p>
          <w:p w:rsidR="00113469" w:rsidRPr="00683CED" w:rsidRDefault="00CB0959" w:rsidP="00683CED">
            <w:pPr>
              <w:widowControl w:val="0"/>
              <w:tabs>
                <w:tab w:val="left" w:pos="1797"/>
              </w:tabs>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z w:val="20"/>
                <w:szCs w:val="20"/>
              </w:rPr>
              <w:tab/>
            </w:r>
            <w:r w:rsidRPr="00683CED">
              <w:rPr>
                <w:rFonts w:ascii="Times New Roman" w:eastAsia="Times New Roman" w:hAnsi="Times New Roman" w:cs="Times New Roman"/>
                <w:sz w:val="20"/>
                <w:szCs w:val="20"/>
              </w:rPr>
              <w:t>-</w:t>
            </w:r>
          </w:p>
          <w:p w:rsidR="00113469" w:rsidRPr="00683CED" w:rsidRDefault="00CB0959" w:rsidP="00683CED">
            <w:pPr>
              <w:widowControl w:val="0"/>
              <w:autoSpaceDE w:val="0"/>
              <w:autoSpaceDN w:val="0"/>
              <w:spacing w:after="0" w:line="240" w:lineRule="auto"/>
              <w:ind w:left="108" w:right="9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теплопункт</w:t>
            </w:r>
            <w:r w:rsidRPr="00683CED">
              <w:rPr>
                <w:rFonts w:ascii="Times New Roman" w:eastAsia="Times New Roman" w:hAnsi="Times New Roman" w:cs="Times New Roman"/>
                <w:spacing w:val="43"/>
                <w:sz w:val="20"/>
                <w:szCs w:val="20"/>
              </w:rPr>
              <w:t xml:space="preserve"> </w:t>
            </w:r>
            <w:r w:rsidRPr="00683CED">
              <w:rPr>
                <w:rFonts w:ascii="Times New Roman" w:eastAsia="Times New Roman" w:hAnsi="Times New Roman" w:cs="Times New Roman"/>
                <w:sz w:val="20"/>
                <w:szCs w:val="20"/>
              </w:rPr>
              <w:t>№35</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(Российская</w:t>
            </w:r>
          </w:p>
          <w:p w:rsidR="00113469" w:rsidRPr="00683CED" w:rsidRDefault="00CB0959"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Федерация,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ул.Союза</w:t>
            </w:r>
          </w:p>
          <w:p w:rsidR="00113469" w:rsidRPr="00683CED" w:rsidRDefault="00CB0959" w:rsidP="00683CED">
            <w:pPr>
              <w:widowControl w:val="0"/>
              <w:autoSpaceDE w:val="0"/>
              <w:autoSpaceDN w:val="0"/>
              <w:spacing w:after="0" w:line="270" w:lineRule="atLeas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10/1</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-2038</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7252,26</w:t>
            </w:r>
          </w:p>
        </w:tc>
      </w:tr>
      <w:tr w:rsidR="001D4886" w:rsidTr="00683CED">
        <w:trPr>
          <w:trHeight w:val="415"/>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-2044</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8258,78</w:t>
            </w:r>
          </w:p>
        </w:tc>
      </w:tr>
      <w:tr w:rsidR="001D4886" w:rsidTr="00683CED">
        <w:trPr>
          <w:trHeight w:val="695"/>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28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w:t>
            </w:r>
            <w:r w:rsidRPr="00683CED">
              <w:rPr>
                <w:rFonts w:ascii="Times New Roman" w:eastAsia="Times New Roman" w:hAnsi="Times New Roman" w:cs="Times New Roman"/>
                <w:spacing w:val="-14"/>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36 (Российская</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Федерация,</w:t>
            </w:r>
          </w:p>
          <w:p w:rsidR="00113469" w:rsidRPr="00683CED" w:rsidRDefault="00CB0959" w:rsidP="00683CED">
            <w:pPr>
              <w:widowControl w:val="0"/>
              <w:autoSpaceDE w:val="0"/>
              <w:autoSpaceDN w:val="0"/>
              <w:spacing w:after="0" w:line="240" w:lineRule="auto"/>
              <w:ind w:left="108" w:right="14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Алтайский 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
                <w:sz w:val="20"/>
                <w:szCs w:val="20"/>
              </w:rPr>
              <w:t xml:space="preserve"> </w:t>
            </w:r>
            <w:r w:rsidRPr="00683CED">
              <w:rPr>
                <w:rFonts w:ascii="Times New Roman" w:eastAsia="Times New Roman" w:hAnsi="Times New Roman" w:cs="Times New Roman"/>
                <w:sz w:val="20"/>
                <w:szCs w:val="20"/>
              </w:rPr>
              <w:t>Заринск, ул</w:t>
            </w:r>
          </w:p>
          <w:p w:rsidR="00113469" w:rsidRPr="00683CED" w:rsidRDefault="00CB0959"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Таратынова,</w:t>
            </w:r>
          </w:p>
          <w:p w:rsidR="00113469" w:rsidRPr="00683CED" w:rsidRDefault="00CB0959" w:rsidP="00683CED">
            <w:pPr>
              <w:widowControl w:val="0"/>
              <w:autoSpaceDE w:val="0"/>
              <w:autoSpaceDN w:val="0"/>
              <w:spacing w:after="0" w:line="270" w:lineRule="atLeast"/>
              <w:ind w:left="108" w:right="129"/>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-2036</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6705,12</w:t>
            </w:r>
          </w:p>
        </w:tc>
      </w:tr>
      <w:tr w:rsidR="001D4886" w:rsidTr="00683CED">
        <w:trPr>
          <w:trHeight w:val="773"/>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-2045</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8589,13</w:t>
            </w:r>
          </w:p>
        </w:tc>
      </w:tr>
      <w:tr w:rsidR="001D4886" w:rsidTr="00683CED">
        <w:trPr>
          <w:trHeight w:val="1148"/>
        </w:trPr>
        <w:tc>
          <w:tcPr>
            <w:tcW w:w="439" w:type="dxa"/>
            <w:shd w:val="clear" w:color="auto" w:fill="auto"/>
          </w:tcPr>
          <w:p w:rsidR="00113469" w:rsidRPr="00683CED" w:rsidRDefault="00CB0959" w:rsidP="00683CED">
            <w:pPr>
              <w:widowControl w:val="0"/>
              <w:autoSpaceDE w:val="0"/>
              <w:autoSpaceDN w:val="0"/>
              <w:spacing w:after="0" w:line="275" w:lineRule="exact"/>
              <w:ind w:left="2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w:t>
            </w:r>
          </w:p>
        </w:tc>
        <w:tc>
          <w:tcPr>
            <w:tcW w:w="1850" w:type="dxa"/>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tabs>
                <w:tab w:val="left" w:pos="1211"/>
              </w:tabs>
              <w:autoSpaceDE w:val="0"/>
              <w:autoSpaceDN w:val="0"/>
              <w:spacing w:after="0" w:line="240" w:lineRule="auto"/>
              <w:ind w:left="108" w:right="93"/>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№43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z w:val="20"/>
                <w:szCs w:val="20"/>
              </w:rPr>
              <w:tab/>
              <w:t>Союза</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18/5)</w:t>
            </w:r>
          </w:p>
        </w:tc>
        <w:tc>
          <w:tcPr>
            <w:tcW w:w="2977" w:type="dxa"/>
            <w:shd w:val="clear" w:color="auto" w:fill="auto"/>
          </w:tcPr>
          <w:p w:rsidR="00113469" w:rsidRPr="00683CED" w:rsidRDefault="00CB0959"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2043</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7941,14</w:t>
            </w:r>
          </w:p>
        </w:tc>
      </w:tr>
      <w:tr w:rsidR="001D4886" w:rsidTr="00683CED">
        <w:trPr>
          <w:trHeight w:val="573"/>
        </w:trPr>
        <w:tc>
          <w:tcPr>
            <w:tcW w:w="439" w:type="dxa"/>
            <w:vMerge w:val="restart"/>
            <w:shd w:val="clear" w:color="auto" w:fill="auto"/>
          </w:tcPr>
          <w:p w:rsidR="00113469" w:rsidRPr="00683CED" w:rsidRDefault="00CB0959" w:rsidP="00683CED">
            <w:pPr>
              <w:widowControl w:val="0"/>
              <w:autoSpaceDE w:val="0"/>
              <w:autoSpaceDN w:val="0"/>
              <w:spacing w:before="1" w:after="0" w:line="240" w:lineRule="auto"/>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w:t>
            </w:r>
          </w:p>
        </w:tc>
        <w:tc>
          <w:tcPr>
            <w:tcW w:w="1850" w:type="dxa"/>
            <w:vMerge w:val="restart"/>
            <w:shd w:val="clear" w:color="auto" w:fill="auto"/>
          </w:tcPr>
          <w:p w:rsidR="00113469" w:rsidRPr="00683CED" w:rsidRDefault="00CB0959" w:rsidP="00683CED">
            <w:pPr>
              <w:widowControl w:val="0"/>
              <w:autoSpaceDE w:val="0"/>
              <w:autoSpaceDN w:val="0"/>
              <w:spacing w:before="1" w:after="0" w:line="240" w:lineRule="auto"/>
              <w:ind w:left="108" w:right="15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 1</w:t>
            </w:r>
            <w:r w:rsidRPr="00683CED">
              <w:rPr>
                <w:rFonts w:ascii="Times New Roman" w:eastAsia="Times New Roman" w:hAnsi="Times New Roman" w:cs="Times New Roman"/>
                <w:spacing w:val="1"/>
                <w:sz w:val="20"/>
                <w:szCs w:val="20"/>
              </w:rPr>
              <w:t xml:space="preserve"> ТП№44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Металлургов,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17/3 (№1)</w:t>
            </w:r>
          </w:p>
        </w:tc>
        <w:tc>
          <w:tcPr>
            <w:tcW w:w="2977" w:type="dxa"/>
            <w:vMerge w:val="restart"/>
            <w:shd w:val="clear" w:color="auto" w:fill="auto"/>
          </w:tcPr>
          <w:p w:rsidR="00113469" w:rsidRPr="00683CED" w:rsidRDefault="00CB0959" w:rsidP="00683CED">
            <w:pPr>
              <w:widowControl w:val="0"/>
              <w:autoSpaceDE w:val="0"/>
              <w:autoSpaceDN w:val="0"/>
              <w:spacing w:before="1"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before="1"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-2038</w:t>
            </w:r>
          </w:p>
        </w:tc>
        <w:tc>
          <w:tcPr>
            <w:tcW w:w="2268" w:type="dxa"/>
            <w:shd w:val="clear" w:color="auto" w:fill="auto"/>
          </w:tcPr>
          <w:p w:rsidR="00113469" w:rsidRPr="00683CED" w:rsidRDefault="00CB0959" w:rsidP="00683CED">
            <w:pPr>
              <w:widowControl w:val="0"/>
              <w:autoSpaceDE w:val="0"/>
              <w:autoSpaceDN w:val="0"/>
              <w:spacing w:before="1"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7252,26</w:t>
            </w:r>
          </w:p>
        </w:tc>
      </w:tr>
      <w:tr w:rsidR="001D4886" w:rsidTr="00683CED">
        <w:trPr>
          <w:trHeight w:val="589"/>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-2044</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8258,78</w:t>
            </w:r>
          </w:p>
        </w:tc>
      </w:tr>
      <w:tr w:rsidR="001D4886" w:rsidTr="00683CED">
        <w:trPr>
          <w:trHeight w:val="555"/>
        </w:trPr>
        <w:tc>
          <w:tcPr>
            <w:tcW w:w="439" w:type="dxa"/>
            <w:vMerge w:val="restart"/>
            <w:shd w:val="clear" w:color="auto" w:fill="auto"/>
          </w:tcPr>
          <w:p w:rsidR="00113469" w:rsidRPr="00683CED" w:rsidRDefault="00CB0959" w:rsidP="00683CED">
            <w:pPr>
              <w:widowControl w:val="0"/>
              <w:autoSpaceDE w:val="0"/>
              <w:autoSpaceDN w:val="0"/>
              <w:spacing w:before="2" w:after="0" w:line="240" w:lineRule="auto"/>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10</w:t>
            </w:r>
          </w:p>
        </w:tc>
        <w:tc>
          <w:tcPr>
            <w:tcW w:w="1850" w:type="dxa"/>
            <w:vMerge w:val="restart"/>
            <w:shd w:val="clear" w:color="auto" w:fill="auto"/>
          </w:tcPr>
          <w:p w:rsidR="00113469" w:rsidRPr="00683CED" w:rsidRDefault="00CB0959" w:rsidP="00683CED">
            <w:pPr>
              <w:widowControl w:val="0"/>
              <w:autoSpaceDE w:val="0"/>
              <w:autoSpaceDN w:val="0"/>
              <w:spacing w:before="2"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ight="141"/>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№62 (Алтайский</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пр-кт.</w:t>
            </w:r>
          </w:p>
          <w:p w:rsidR="00113469" w:rsidRPr="00683CED" w:rsidRDefault="00CB0959" w:rsidP="00683CED">
            <w:pPr>
              <w:widowControl w:val="0"/>
              <w:autoSpaceDE w:val="0"/>
              <w:autoSpaceDN w:val="0"/>
              <w:spacing w:after="0" w:line="270" w:lineRule="atLeast"/>
              <w:ind w:left="108" w:right="358"/>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Строителей, 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33/1)</w:t>
            </w:r>
          </w:p>
        </w:tc>
        <w:tc>
          <w:tcPr>
            <w:tcW w:w="2977" w:type="dxa"/>
            <w:vMerge w:val="restart"/>
            <w:shd w:val="clear" w:color="auto" w:fill="auto"/>
          </w:tcPr>
          <w:p w:rsidR="00113469" w:rsidRPr="00683CED" w:rsidRDefault="00CB0959" w:rsidP="00683CED">
            <w:pPr>
              <w:widowControl w:val="0"/>
              <w:autoSpaceDE w:val="0"/>
              <w:autoSpaceDN w:val="0"/>
              <w:spacing w:after="0" w:line="270" w:lineRule="atLeast"/>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 xml:space="preserve">в и двух </w:t>
            </w:r>
            <w:r w:rsidRPr="00683CED">
              <w:rPr>
                <w:rFonts w:ascii="Times New Roman" w:eastAsia="Times New Roman" w:hAnsi="Times New Roman" w:cs="Times New Roman"/>
                <w:sz w:val="20"/>
                <w:szCs w:val="20"/>
              </w:rPr>
              <w:t>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before="2"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-2030</w:t>
            </w:r>
          </w:p>
        </w:tc>
        <w:tc>
          <w:tcPr>
            <w:tcW w:w="2268" w:type="dxa"/>
            <w:shd w:val="clear" w:color="auto" w:fill="auto"/>
          </w:tcPr>
          <w:p w:rsidR="00113469" w:rsidRPr="00683CED" w:rsidRDefault="00CB0959" w:rsidP="00683CED">
            <w:pPr>
              <w:widowControl w:val="0"/>
              <w:autoSpaceDE w:val="0"/>
              <w:autoSpaceDN w:val="0"/>
              <w:spacing w:before="2"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5299,16</w:t>
            </w:r>
          </w:p>
        </w:tc>
      </w:tr>
      <w:tr w:rsidR="001D4886" w:rsidTr="00683CED">
        <w:trPr>
          <w:trHeight w:val="411"/>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-2045</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8589,13</w:t>
            </w:r>
          </w:p>
        </w:tc>
      </w:tr>
      <w:tr w:rsidR="001D4886" w:rsidTr="00683CED">
        <w:trPr>
          <w:trHeight w:val="1096"/>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«Протон»</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p>
          <w:p w:rsidR="00113469" w:rsidRPr="00683CED" w:rsidRDefault="00CB0959" w:rsidP="00683CED">
            <w:pPr>
              <w:widowControl w:val="0"/>
              <w:autoSpaceDE w:val="0"/>
              <w:autoSpaceDN w:val="0"/>
              <w:spacing w:after="0" w:line="240" w:lineRule="auto"/>
              <w:ind w:left="108" w:right="23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Кооперативная,</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д. 8г)</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0" w:right="10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Реконструкция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 xml:space="preserve">здания с заменой </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типа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кровельного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утеплителя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наплавляемых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материалов,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уменьшение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площади,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Установка</w:t>
            </w:r>
          </w:p>
          <w:p w:rsidR="00113469" w:rsidRPr="00683CED" w:rsidRDefault="00CB0959" w:rsidP="00683CED">
            <w:pPr>
              <w:widowControl w:val="0"/>
              <w:autoSpaceDE w:val="0"/>
              <w:autoSpaceDN w:val="0"/>
              <w:spacing w:after="0" w:line="257"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РИЭС.</w:t>
            </w: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-2024</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4920,9</w:t>
            </w:r>
          </w:p>
        </w:tc>
      </w:tr>
      <w:tr w:rsidR="001D4886" w:rsidTr="00683CED">
        <w:trPr>
          <w:trHeight w:val="546"/>
        </w:trPr>
        <w:tc>
          <w:tcPr>
            <w:tcW w:w="439" w:type="dxa"/>
            <w:vMerge/>
            <w:tcBorders>
              <w:top w:val="nil"/>
              <w:bottom w:val="single" w:sz="4" w:space="0" w:color="000000"/>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bottom w:val="single" w:sz="4" w:space="0" w:color="000000"/>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-2039</w:t>
            </w:r>
          </w:p>
        </w:tc>
        <w:tc>
          <w:tcPr>
            <w:tcW w:w="2268" w:type="dxa"/>
            <w:tcBorders>
              <w:bottom w:val="single" w:sz="4" w:space="0" w:color="000000"/>
            </w:tcBorders>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9805,06</w:t>
            </w:r>
          </w:p>
        </w:tc>
      </w:tr>
      <w:tr w:rsidR="001D4886" w:rsidTr="00683CED">
        <w:trPr>
          <w:trHeight w:val="1402"/>
        </w:trPr>
        <w:tc>
          <w:tcPr>
            <w:tcW w:w="439" w:type="dxa"/>
            <w:tcBorders>
              <w:bottom w:val="single" w:sz="4" w:space="0" w:color="auto"/>
            </w:tcBorders>
            <w:shd w:val="clear" w:color="auto" w:fill="auto"/>
          </w:tcPr>
          <w:p w:rsidR="00113469" w:rsidRPr="00683CED" w:rsidRDefault="00CB0959"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12</w:t>
            </w:r>
          </w:p>
        </w:tc>
        <w:tc>
          <w:tcPr>
            <w:tcW w:w="1850" w:type="dxa"/>
            <w:tcBorders>
              <w:bottom w:val="single" w:sz="4" w:space="0" w:color="auto"/>
            </w:tcBorders>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«Рапс»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p>
          <w:p w:rsidR="00113469" w:rsidRPr="00683CED" w:rsidRDefault="00CB0959" w:rsidP="00683CED">
            <w:pPr>
              <w:widowControl w:val="0"/>
              <w:autoSpaceDE w:val="0"/>
              <w:autoSpaceDN w:val="0"/>
              <w:spacing w:after="0" w:line="240" w:lineRule="auto"/>
              <w:ind w:left="108" w:right="17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Железнодорожн</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ая,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 28а)</w:t>
            </w:r>
          </w:p>
        </w:tc>
        <w:tc>
          <w:tcPr>
            <w:tcW w:w="2977" w:type="dxa"/>
            <w:tcBorders>
              <w:bottom w:val="single" w:sz="4" w:space="0" w:color="auto"/>
            </w:tcBorders>
            <w:shd w:val="clear" w:color="auto" w:fill="auto"/>
          </w:tcPr>
          <w:p w:rsidR="00113469" w:rsidRPr="00683CED" w:rsidRDefault="00CB0959" w:rsidP="00683CED">
            <w:pPr>
              <w:widowControl w:val="0"/>
              <w:autoSpaceDE w:val="0"/>
              <w:autoSpaceDN w:val="0"/>
              <w:spacing w:after="0" w:line="240" w:lineRule="auto"/>
              <w:ind w:left="110" w:right="16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w:t>
            </w:r>
          </w:p>
          <w:p w:rsidR="00113469" w:rsidRPr="00683CED" w:rsidRDefault="00CB0959" w:rsidP="00683CED">
            <w:pPr>
              <w:widowControl w:val="0"/>
              <w:autoSpaceDE w:val="0"/>
              <w:autoSpaceDN w:val="0"/>
              <w:spacing w:after="0" w:line="240" w:lineRule="auto"/>
              <w:ind w:left="110" w:right="14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 ГВС и одного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на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отопление,</w:t>
            </w:r>
          </w:p>
          <w:p w:rsidR="00113469" w:rsidRPr="00683CED" w:rsidRDefault="00CB0959" w:rsidP="00683CED">
            <w:pPr>
              <w:widowControl w:val="0"/>
              <w:autoSpaceDE w:val="0"/>
              <w:autoSpaceDN w:val="0"/>
              <w:spacing w:after="0" w:line="270" w:lineRule="atLeast"/>
              <w:ind w:left="110" w:right="194"/>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двух насосов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ГВС. Установка</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РИЭС.</w:t>
            </w:r>
          </w:p>
        </w:tc>
        <w:tc>
          <w:tcPr>
            <w:tcW w:w="1701" w:type="dxa"/>
            <w:tcBorders>
              <w:bottom w:val="single" w:sz="4" w:space="0" w:color="auto"/>
            </w:tcBorders>
            <w:shd w:val="clear" w:color="auto" w:fill="auto"/>
          </w:tcPr>
          <w:p w:rsidR="00113469" w:rsidRPr="00683CED" w:rsidRDefault="00CB0959"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2037</w:t>
            </w:r>
          </w:p>
        </w:tc>
        <w:tc>
          <w:tcPr>
            <w:tcW w:w="2268" w:type="dxa"/>
            <w:tcBorders>
              <w:bottom w:val="single" w:sz="4" w:space="0" w:color="auto"/>
            </w:tcBorders>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11680,32</w:t>
            </w:r>
          </w:p>
        </w:tc>
      </w:tr>
      <w:tr w:rsidR="001D4886" w:rsidTr="00683CED">
        <w:trPr>
          <w:trHeight w:val="695"/>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13</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CB0959" w:rsidP="00683CED">
            <w:pPr>
              <w:widowControl w:val="0"/>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«Элеватор»</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44"/>
                <w:sz w:val="20"/>
                <w:szCs w:val="20"/>
              </w:rPr>
              <w:t xml:space="preserve"> </w:t>
            </w:r>
            <w:r w:rsidRPr="00683CED">
              <w:rPr>
                <w:rFonts w:ascii="Times New Roman" w:eastAsia="Times New Roman" w:hAnsi="Times New Roman" w:cs="Times New Roman"/>
                <w:sz w:val="20"/>
                <w:szCs w:val="20"/>
              </w:rPr>
              <w:t>Целинная,</w:t>
            </w:r>
            <w:r w:rsidRPr="00683CED">
              <w:rPr>
                <w:rFonts w:ascii="Times New Roman" w:eastAsia="Times New Roman" w:hAnsi="Times New Roman" w:cs="Times New Roman"/>
                <w:spacing w:val="45"/>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24а)</w:t>
            </w:r>
          </w:p>
        </w:tc>
        <w:tc>
          <w:tcPr>
            <w:tcW w:w="2977" w:type="dxa"/>
            <w:vMerge w:val="restart"/>
            <w:tcBorders>
              <w:top w:val="single" w:sz="4" w:space="0" w:color="auto"/>
            </w:tcBorders>
            <w:shd w:val="clear" w:color="auto" w:fill="auto"/>
          </w:tcPr>
          <w:p w:rsidR="00113469" w:rsidRPr="00683CED" w:rsidRDefault="00CB0959" w:rsidP="00683CED">
            <w:pPr>
              <w:widowControl w:val="0"/>
              <w:autoSpaceDE w:val="0"/>
              <w:autoSpaceDN w:val="0"/>
              <w:spacing w:after="0" w:line="240" w:lineRule="auto"/>
              <w:ind w:left="110" w:righ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Установка</w:t>
            </w:r>
          </w:p>
          <w:p w:rsidR="00113469" w:rsidRPr="00683CED" w:rsidRDefault="00CB0959" w:rsidP="00683CED">
            <w:pPr>
              <w:widowControl w:val="0"/>
              <w:autoSpaceDE w:val="0"/>
              <w:autoSpaceDN w:val="0"/>
              <w:spacing w:after="0" w:line="257"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РИЭС.</w:t>
            </w:r>
          </w:p>
        </w:tc>
        <w:tc>
          <w:tcPr>
            <w:tcW w:w="1701" w:type="dxa"/>
            <w:tcBorders>
              <w:top w:val="single" w:sz="4" w:space="0" w:color="auto"/>
            </w:tcBorders>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-2036</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4861,21</w:t>
            </w:r>
          </w:p>
        </w:tc>
      </w:tr>
      <w:tr w:rsidR="001D4886" w:rsidTr="00683CED">
        <w:trPr>
          <w:trHeight w:val="591"/>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-2046</w:t>
            </w:r>
          </w:p>
        </w:tc>
        <w:tc>
          <w:tcPr>
            <w:tcW w:w="2268" w:type="dxa"/>
            <w:shd w:val="clear" w:color="auto" w:fill="auto"/>
          </w:tcPr>
          <w:p w:rsidR="00113469" w:rsidRPr="00683CED" w:rsidRDefault="00CB0959"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5955,13</w:t>
            </w:r>
          </w:p>
        </w:tc>
      </w:tr>
      <w:tr w:rsidR="001D4886" w:rsidTr="00683CED">
        <w:trPr>
          <w:trHeight w:val="557"/>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before="1"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-2026</w:t>
            </w:r>
          </w:p>
        </w:tc>
        <w:tc>
          <w:tcPr>
            <w:tcW w:w="2268" w:type="dxa"/>
            <w:shd w:val="clear" w:color="auto" w:fill="auto"/>
          </w:tcPr>
          <w:p w:rsidR="00113469" w:rsidRPr="00683CED" w:rsidRDefault="00CB0959" w:rsidP="00683CED">
            <w:pPr>
              <w:widowControl w:val="0"/>
              <w:autoSpaceDE w:val="0"/>
              <w:autoSpaceDN w:val="0"/>
              <w:spacing w:before="1"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2831,09</w:t>
            </w:r>
          </w:p>
        </w:tc>
      </w:tr>
      <w:tr w:rsidR="001D4886" w:rsidTr="00683CED">
        <w:trPr>
          <w:trHeight w:val="537"/>
        </w:trPr>
        <w:tc>
          <w:tcPr>
            <w:tcW w:w="439" w:type="dxa"/>
            <w:vMerge w:val="restart"/>
            <w:shd w:val="clear" w:color="auto" w:fill="auto"/>
          </w:tcPr>
          <w:p w:rsidR="00113469" w:rsidRPr="00683CED" w:rsidRDefault="00CB0959"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14</w:t>
            </w:r>
          </w:p>
        </w:tc>
        <w:tc>
          <w:tcPr>
            <w:tcW w:w="1850" w:type="dxa"/>
            <w:vMerge w:val="restart"/>
            <w:shd w:val="clear" w:color="auto" w:fill="auto"/>
          </w:tcPr>
          <w:p w:rsidR="00113469" w:rsidRPr="00683CED" w:rsidRDefault="00CB0959" w:rsidP="00683CED">
            <w:pPr>
              <w:widowControl w:val="0"/>
              <w:autoSpaceDE w:val="0"/>
              <w:autoSpaceDN w:val="0"/>
              <w:spacing w:after="0" w:line="240" w:lineRule="auto"/>
              <w:ind w:left="108" w:right="14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32 (Алтайский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 Таратынова,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 xml:space="preserve">д. </w:t>
            </w:r>
            <w:r w:rsidRPr="00683CED">
              <w:rPr>
                <w:rFonts w:ascii="Times New Roman" w:eastAsia="Times New Roman" w:hAnsi="Times New Roman" w:cs="Times New Roman"/>
                <w:sz w:val="20"/>
                <w:szCs w:val="20"/>
              </w:rPr>
              <w:t>5/2)</w:t>
            </w:r>
          </w:p>
        </w:tc>
        <w:tc>
          <w:tcPr>
            <w:tcW w:w="2977" w:type="dxa"/>
            <w:vMerge w:val="restart"/>
            <w:shd w:val="clear" w:color="auto" w:fill="auto"/>
          </w:tcPr>
          <w:p w:rsidR="00113469" w:rsidRPr="00683CED" w:rsidRDefault="00CB0959" w:rsidP="00683CED">
            <w:pPr>
              <w:widowControl w:val="0"/>
              <w:autoSpaceDE w:val="0"/>
              <w:autoSpaceDN w:val="0"/>
              <w:spacing w:after="0" w:line="240" w:lineRule="auto"/>
              <w:ind w:left="111" w:right="12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CB0959" w:rsidP="00683CED">
            <w:pPr>
              <w:widowControl w:val="0"/>
              <w:autoSpaceDE w:val="0"/>
              <w:autoSpaceDN w:val="0"/>
              <w:spacing w:after="0" w:line="275"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-2040</w:t>
            </w:r>
          </w:p>
        </w:tc>
        <w:tc>
          <w:tcPr>
            <w:tcW w:w="2268" w:type="dxa"/>
            <w:shd w:val="clear" w:color="auto" w:fill="auto"/>
          </w:tcPr>
          <w:p w:rsidR="00113469" w:rsidRPr="00683CED" w:rsidRDefault="00CB0959" w:rsidP="00683CED">
            <w:pPr>
              <w:widowControl w:val="0"/>
              <w:autoSpaceDE w:val="0"/>
              <w:autoSpaceDN w:val="0"/>
              <w:spacing w:after="0" w:line="275" w:lineRule="exact"/>
              <w:ind w:right="92"/>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7844,05</w:t>
            </w:r>
          </w:p>
        </w:tc>
      </w:tr>
      <w:tr w:rsidR="001D4886" w:rsidTr="00683CED">
        <w:trPr>
          <w:trHeight w:val="403"/>
        </w:trPr>
        <w:tc>
          <w:tcPr>
            <w:tcW w:w="439"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CB0959"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CB0959" w:rsidP="00683CED">
            <w:pPr>
              <w:widowControl w:val="0"/>
              <w:autoSpaceDE w:val="0"/>
              <w:autoSpaceDN w:val="0"/>
              <w:spacing w:after="0" w:line="275"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-2042</w:t>
            </w:r>
          </w:p>
        </w:tc>
        <w:tc>
          <w:tcPr>
            <w:tcW w:w="2268" w:type="dxa"/>
            <w:shd w:val="clear" w:color="auto" w:fill="auto"/>
          </w:tcPr>
          <w:p w:rsidR="00113469" w:rsidRPr="00683CED" w:rsidRDefault="00CB0959" w:rsidP="00683CED">
            <w:pPr>
              <w:widowControl w:val="0"/>
              <w:autoSpaceDE w:val="0"/>
              <w:autoSpaceDN w:val="0"/>
              <w:spacing w:after="0" w:line="275" w:lineRule="exact"/>
              <w:ind w:right="92"/>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7635,71</w:t>
            </w:r>
          </w:p>
        </w:tc>
      </w:tr>
    </w:tbl>
    <w:p w:rsidR="00C22977" w:rsidRPr="00C22977" w:rsidRDefault="00CB0959" w:rsidP="00806A3F">
      <w:pPr>
        <w:pStyle w:val="aff4"/>
        <w:ind w:firstLine="426"/>
        <w:rPr>
          <w:sz w:val="24"/>
          <w:szCs w:val="24"/>
          <w:lang w:val="en-US"/>
        </w:rPr>
      </w:pPr>
    </w:p>
    <w:p w:rsidR="00316FA1" w:rsidRDefault="00CB0959" w:rsidP="00D35D4A">
      <w:pPr>
        <w:pStyle w:val="116"/>
        <w:numPr>
          <w:ilvl w:val="1"/>
          <w:numId w:val="96"/>
        </w:numPr>
        <w:tabs>
          <w:tab w:val="clear" w:pos="1134"/>
          <w:tab w:val="left" w:pos="1418"/>
        </w:tabs>
        <w:ind w:left="0" w:firstLine="1134"/>
        <w:rPr>
          <w:sz w:val="24"/>
          <w:szCs w:val="24"/>
        </w:rPr>
      </w:pPr>
      <w:bookmarkStart w:id="408" w:name="_Toc97797796"/>
      <w:r w:rsidRPr="00D66DF0">
        <w:rPr>
          <w:sz w:val="24"/>
          <w:szCs w:val="24"/>
        </w:rPr>
        <w:t>Строительство и реконструкция насосных станций</w:t>
      </w:r>
      <w:bookmarkEnd w:id="408"/>
    </w:p>
    <w:p w:rsidR="00AB5718" w:rsidRPr="00AB5718" w:rsidRDefault="00CB0959" w:rsidP="00AB5718">
      <w:pPr>
        <w:pStyle w:val="aff4"/>
        <w:rPr>
          <w:sz w:val="24"/>
          <w:szCs w:val="24"/>
        </w:rPr>
      </w:pPr>
      <w:r w:rsidRPr="00AB5718">
        <w:rPr>
          <w:sz w:val="24"/>
          <w:szCs w:val="24"/>
        </w:rPr>
        <w:t xml:space="preserve">В связи с устойчивым запланированным гидравлическим режимом работы тепловых сетей, </w:t>
      </w:r>
      <w:r w:rsidRPr="00AB5718">
        <w:rPr>
          <w:sz w:val="24"/>
          <w:szCs w:val="24"/>
        </w:rPr>
        <w:t>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rsidR="00AB5718" w:rsidRPr="00AB5718" w:rsidRDefault="00CB0959" w:rsidP="00AB5718">
      <w:pPr>
        <w:pStyle w:val="aff4"/>
        <w:rPr>
          <w:sz w:val="24"/>
          <w:szCs w:val="24"/>
        </w:rPr>
      </w:pPr>
      <w:r w:rsidRPr="00AB5718">
        <w:rPr>
          <w:sz w:val="24"/>
          <w:szCs w:val="24"/>
        </w:rPr>
        <w:t>В системе теплоснабжения города от ТЭЦ АО «Алтай-кокс» две подкачивающие насосные станции: ПНС-1 (ул.Тар</w:t>
      </w:r>
      <w:r w:rsidRPr="00AB5718">
        <w:rPr>
          <w:sz w:val="24"/>
          <w:szCs w:val="24"/>
        </w:rPr>
        <w:t>атынова,2), ПНС-2 (ул.Зеленая,64/1). Оборудование насосной станции ПНС-1 (ул.Таратынова,2)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w:t>
      </w:r>
      <w:r w:rsidRPr="00AB5718">
        <w:rPr>
          <w:sz w:val="24"/>
          <w:szCs w:val="24"/>
        </w:rPr>
        <w:t>тавлены в  таблице 54.</w:t>
      </w:r>
    </w:p>
    <w:p w:rsidR="00AB5718" w:rsidRDefault="00CB0959" w:rsidP="00AB5718">
      <w:pPr>
        <w:pStyle w:val="aff4"/>
        <w:ind w:firstLine="0"/>
        <w:rPr>
          <w:sz w:val="24"/>
          <w:szCs w:val="24"/>
        </w:rPr>
      </w:pPr>
      <w:r w:rsidRPr="00AB5718">
        <w:rPr>
          <w:sz w:val="24"/>
          <w:szCs w:val="24"/>
        </w:rPr>
        <w:t>Таблица 54. Стоимость реализации модернизации и сроки выполнения ПНС-1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3218"/>
        <w:gridCol w:w="2756"/>
        <w:gridCol w:w="1667"/>
        <w:gridCol w:w="1444"/>
      </w:tblGrid>
      <w:tr w:rsidR="001D4886" w:rsidTr="003F2BAE">
        <w:tc>
          <w:tcPr>
            <w:tcW w:w="769"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№п/п</w:t>
            </w:r>
          </w:p>
        </w:tc>
        <w:tc>
          <w:tcPr>
            <w:tcW w:w="2623"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Наименование объекта</w:t>
            </w:r>
          </w:p>
        </w:tc>
        <w:tc>
          <w:tcPr>
            <w:tcW w:w="3038"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Описание мероприятий</w:t>
            </w:r>
          </w:p>
        </w:tc>
        <w:tc>
          <w:tcPr>
            <w:tcW w:w="1775"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Срок реализации (год)</w:t>
            </w:r>
          </w:p>
        </w:tc>
        <w:tc>
          <w:tcPr>
            <w:tcW w:w="1444"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Стоимость реализации, т.руб</w:t>
            </w:r>
          </w:p>
        </w:tc>
      </w:tr>
      <w:tr w:rsidR="001D4886" w:rsidTr="003F2BAE">
        <w:tc>
          <w:tcPr>
            <w:tcW w:w="769"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1</w:t>
            </w:r>
          </w:p>
        </w:tc>
        <w:tc>
          <w:tcPr>
            <w:tcW w:w="2623"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Здание насосная подкачки ПНС-1 (Алтайский край, г.Заринск,ул.Т</w:t>
            </w:r>
            <w:r w:rsidRPr="00E23867">
              <w:rPr>
                <w:rFonts w:ascii="Times New Roman" w:hAnsi="Times New Roman" w:cs="Times New Roman"/>
                <w:sz w:val="24"/>
                <w:szCs w:val="24"/>
              </w:rPr>
              <w:t>аратынова,д.2)</w:t>
            </w:r>
          </w:p>
        </w:tc>
        <w:tc>
          <w:tcPr>
            <w:tcW w:w="3038"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Модернизация системы подкачки теплоносителя (замена высоковольтных трансформаторов</w:t>
            </w:r>
            <w:r>
              <w:rPr>
                <w:rFonts w:ascii="Times New Roman" w:hAnsi="Times New Roman" w:cs="Times New Roman"/>
                <w:sz w:val="24"/>
                <w:szCs w:val="24"/>
              </w:rPr>
              <w:t xml:space="preserve"> (2 шт)</w:t>
            </w:r>
            <w:r w:rsidRPr="00E23867">
              <w:rPr>
                <w:rFonts w:ascii="Times New Roman" w:hAnsi="Times New Roman" w:cs="Times New Roman"/>
                <w:sz w:val="24"/>
                <w:szCs w:val="24"/>
              </w:rPr>
              <w:t>, насосов (4 шт), установка АСУТП с применением ПЧ)</w:t>
            </w:r>
          </w:p>
        </w:tc>
        <w:tc>
          <w:tcPr>
            <w:tcW w:w="1775"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1 этап-2026</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2 этап-2028</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3 этап-2029</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4 этап-2031</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5 этап-2032</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6 этап-2047</w:t>
            </w:r>
          </w:p>
        </w:tc>
        <w:tc>
          <w:tcPr>
            <w:tcW w:w="1444" w:type="dxa"/>
          </w:tcPr>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3397,31</w:t>
            </w:r>
          </w:p>
          <w:p w:rsidR="00E23867" w:rsidRPr="00E23867" w:rsidRDefault="00CB0959"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4899,37</w:t>
            </w:r>
          </w:p>
          <w:p w:rsidR="00E23867" w:rsidRPr="00E23867" w:rsidRDefault="00CB0959"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5095,34</w:t>
            </w:r>
          </w:p>
          <w:p w:rsidR="00E23867" w:rsidRPr="00E23867" w:rsidRDefault="00CB0959"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12400,03</w:t>
            </w:r>
          </w:p>
          <w:p w:rsidR="00E23867" w:rsidRPr="00E23867" w:rsidRDefault="00CB0959"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5731,57</w:t>
            </w:r>
          </w:p>
          <w:p w:rsidR="00E23867" w:rsidRPr="00E23867" w:rsidRDefault="00CB0959"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10322,23</w:t>
            </w:r>
          </w:p>
          <w:p w:rsidR="00E23867" w:rsidRPr="00E23867" w:rsidRDefault="00CB0959" w:rsidP="00E23867">
            <w:pPr>
              <w:spacing w:after="0" w:line="360" w:lineRule="auto"/>
              <w:rPr>
                <w:rFonts w:ascii="Times New Roman" w:eastAsia="Times New Roman" w:hAnsi="Times New Roman" w:cs="Times New Roman"/>
                <w:sz w:val="24"/>
                <w:szCs w:val="24"/>
              </w:rPr>
            </w:pPr>
          </w:p>
          <w:p w:rsidR="00E23867" w:rsidRPr="00E23867" w:rsidRDefault="00CB0959" w:rsidP="00E23867">
            <w:pPr>
              <w:spacing w:after="0" w:line="240" w:lineRule="auto"/>
              <w:rPr>
                <w:rFonts w:ascii="Times New Roman" w:eastAsia="Times New Roman" w:hAnsi="Times New Roman" w:cs="Times New Roman"/>
                <w:sz w:val="24"/>
                <w:szCs w:val="24"/>
              </w:rPr>
            </w:pPr>
          </w:p>
        </w:tc>
      </w:tr>
    </w:tbl>
    <w:p w:rsidR="00E23867" w:rsidRPr="00AB5718" w:rsidRDefault="00CB0959" w:rsidP="00AB5718">
      <w:pPr>
        <w:pStyle w:val="aff4"/>
        <w:ind w:firstLine="0"/>
        <w:rPr>
          <w:sz w:val="24"/>
          <w:szCs w:val="24"/>
        </w:rPr>
      </w:pPr>
    </w:p>
    <w:p w:rsidR="00AB5718" w:rsidRPr="00AB5718" w:rsidRDefault="00CB0959" w:rsidP="00E23867">
      <w:pPr>
        <w:spacing w:after="0"/>
        <w:rPr>
          <w:rFonts w:ascii="Times New Roman" w:eastAsia="Times New Roman" w:hAnsi="Times New Roman" w:cs="Times New Roman"/>
          <w:sz w:val="24"/>
          <w:szCs w:val="24"/>
          <w:lang w:eastAsia="ru-RU"/>
        </w:rPr>
      </w:pPr>
      <w:r w:rsidRPr="00AB5718">
        <w:rPr>
          <w:rFonts w:ascii="Times New Roman" w:eastAsia="Times New Roman" w:hAnsi="Times New Roman" w:cs="Times New Roman"/>
          <w:sz w:val="24"/>
          <w:szCs w:val="24"/>
          <w:lang w:eastAsia="ru-RU"/>
        </w:rPr>
        <w:t>Примечание -  использованные по тексту аббревиатуры расшифровываются следующим образом: АСУТП – автоматизированная система управления технологическими процессами, ПЧ – преобразователь частоты электрического тока.</w:t>
      </w:r>
    </w:p>
    <w:p w:rsidR="00677FAB" w:rsidRPr="00677FAB" w:rsidRDefault="00CB0959" w:rsidP="00677FAB">
      <w:pPr>
        <w:pStyle w:val="a"/>
        <w:keepLines/>
        <w:numPr>
          <w:ilvl w:val="0"/>
          <w:numId w:val="0"/>
        </w:numPr>
        <w:tabs>
          <w:tab w:val="clear" w:pos="1985"/>
        </w:tabs>
        <w:spacing w:line="276" w:lineRule="auto"/>
        <w:ind w:right="0"/>
        <w:rPr>
          <w:rFonts w:ascii="Times New Roman" w:hAnsi="Times New Roman"/>
          <w:b w:val="0"/>
          <w:sz w:val="24"/>
          <w:szCs w:val="24"/>
        </w:rPr>
      </w:pPr>
      <w:r w:rsidRPr="00502B64">
        <w:rPr>
          <w:rFonts w:ascii="Times New Roman" w:hAnsi="Times New Roman"/>
          <w:b w:val="0"/>
          <w:sz w:val="24"/>
          <w:szCs w:val="24"/>
        </w:rPr>
        <w:t>Характеристики подкачивающих насосных станций представлены в таблице 58.1.</w:t>
      </w:r>
    </w:p>
    <w:p w:rsidR="00F17D94" w:rsidRPr="00677FAB" w:rsidRDefault="00CB0959" w:rsidP="006F2F64">
      <w:pPr>
        <w:spacing w:after="0" w:line="360" w:lineRule="auto"/>
        <w:jc w:val="both"/>
        <w:rPr>
          <w:rFonts w:ascii="Times New Roman" w:hAnsi="Times New Roman" w:cs="Times New Roman"/>
          <w:sz w:val="24"/>
          <w:szCs w:val="24"/>
        </w:rPr>
      </w:pPr>
    </w:p>
    <w:p w:rsidR="00F17D94" w:rsidRDefault="00CB0959" w:rsidP="00F17D94">
      <w:pPr>
        <w:jc w:val="both"/>
        <w:rPr>
          <w:color w:val="000000"/>
        </w:rPr>
      </w:pPr>
    </w:p>
    <w:p w:rsidR="00F17D94" w:rsidRPr="00F17D94" w:rsidRDefault="00CB0959" w:rsidP="00F17D94">
      <w:pPr>
        <w:spacing w:after="0" w:line="360" w:lineRule="auto"/>
        <w:jc w:val="both"/>
        <w:rPr>
          <w:rFonts w:ascii="Times New Roman" w:hAnsi="Times New Roman" w:cs="Times New Roman"/>
          <w:sz w:val="24"/>
          <w:szCs w:val="24"/>
        </w:rPr>
      </w:pPr>
    </w:p>
    <w:p w:rsidR="00F17D94" w:rsidRPr="00F17D94" w:rsidRDefault="00CB0959" w:rsidP="00072AE2">
      <w:pPr>
        <w:pStyle w:val="aff4"/>
        <w:rPr>
          <w:sz w:val="24"/>
          <w:szCs w:val="24"/>
        </w:rPr>
      </w:pPr>
    </w:p>
    <w:p w:rsidR="00316FA1" w:rsidRPr="00D66DF0" w:rsidRDefault="00CB0959" w:rsidP="00072AE2">
      <w:pPr>
        <w:pStyle w:val="aff4"/>
        <w:ind w:firstLine="0"/>
        <w:rPr>
          <w:sz w:val="24"/>
          <w:szCs w:val="24"/>
        </w:rPr>
      </w:pP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57. </w:t>
      </w:r>
      <w:r w:rsidRPr="00D66DF0">
        <w:rPr>
          <w:rFonts w:ascii="Times New Roman" w:hAnsi="Times New Roman"/>
          <w:b w:val="0"/>
          <w:bCs w:val="0"/>
          <w:sz w:val="24"/>
          <w:szCs w:val="24"/>
        </w:rPr>
        <w:t>Характеристики тепловых сетей ООО «ЖКУ», подлежащих перекладке</w:t>
      </w:r>
    </w:p>
    <w:tbl>
      <w:tblPr>
        <w:tblW w:w="0" w:type="auto"/>
        <w:tblLook w:val="00A0"/>
      </w:tblPr>
      <w:tblGrid>
        <w:gridCol w:w="2567"/>
        <w:gridCol w:w="2355"/>
        <w:gridCol w:w="2547"/>
        <w:gridCol w:w="2876"/>
        <w:gridCol w:w="2748"/>
        <w:gridCol w:w="3432"/>
        <w:gridCol w:w="2888"/>
        <w:gridCol w:w="2349"/>
      </w:tblGrid>
      <w:tr w:rsidR="001D4886">
        <w:trPr>
          <w:trHeight w:val="230"/>
          <w:tblHeader/>
        </w:trPr>
        <w:tc>
          <w:tcPr>
            <w:tcW w:w="2567"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235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сетей со сроком эксплуатации свыше 25 лет </w:t>
            </w:r>
            <w:r w:rsidRPr="00D66DF0">
              <w:rPr>
                <w:rFonts w:ascii="Times New Roman" w:hAnsi="Times New Roman" w:cs="Times New Roman"/>
                <w:b/>
                <w:bCs/>
                <w:color w:val="000000"/>
                <w:sz w:val="20"/>
                <w:szCs w:val="20"/>
                <w:lang w:eastAsia="ru-RU"/>
              </w:rPr>
              <w:t>(надземная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(надземная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сетей, подлежащих реконструкции (подземная </w:t>
            </w:r>
            <w:r w:rsidRPr="00D66DF0">
              <w:rPr>
                <w:rFonts w:ascii="Times New Roman" w:hAnsi="Times New Roman" w:cs="Times New Roman"/>
                <w:b/>
                <w:bCs/>
                <w:color w:val="000000"/>
                <w:sz w:val="20"/>
                <w:szCs w:val="20"/>
                <w:lang w:eastAsia="ru-RU"/>
              </w:rPr>
              <w:t>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со сроком эксплуатации свыше 25 лет (подземная прокладка в непроходных каналах),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сетей, подлежащих реконструкции (подземная прокладка в непроходных каналах), п. </w:t>
            </w:r>
            <w:r w:rsidRPr="00D66DF0">
              <w:rPr>
                <w:rFonts w:ascii="Times New Roman" w:hAnsi="Times New Roman" w:cs="Times New Roman"/>
                <w:b/>
                <w:bCs/>
                <w:color w:val="000000"/>
                <w:sz w:val="20"/>
                <w:szCs w:val="20"/>
                <w:lang w:eastAsia="ru-RU"/>
              </w:rPr>
              <w:t>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1D4886">
        <w:trPr>
          <w:trHeight w:val="230"/>
          <w:tblHeader/>
        </w:trPr>
        <w:tc>
          <w:tcPr>
            <w:tcW w:w="2567" w:type="dxa"/>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2355" w:type="dxa"/>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22,9</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233,8</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260,6</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72,2</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98,5</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123,8</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271,7</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2 351,7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1 304,6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1 043,7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3 075,5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1 537,7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2 816,6</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542,3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433,9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1 543,3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1 290,7</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1 344,0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3 080,5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1 540,2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2 518,1</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1 301,0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1 382,5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6 063,3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3 031,6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4 267,7</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514,8</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1 292,3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723,8</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2 023,8</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1 264,9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1 011,9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4 690,7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2 345,4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3 559,7</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810,5</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1 978,8</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1 583,0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2 384,0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2 856,0</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1 159,3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2 588,3</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2 070,6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2 258,9</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871,4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697,1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723,5</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924,2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739,4</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5 566,2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556,6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2 298,0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1 838,4</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2 395,0</w:t>
            </w:r>
          </w:p>
        </w:tc>
      </w:tr>
      <w:tr w:rsidR="001D4886">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355" w:type="dxa"/>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2 701,9</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270,2</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412,3</w:t>
            </w:r>
          </w:p>
        </w:tc>
      </w:tr>
      <w:tr w:rsidR="001D4886">
        <w:trPr>
          <w:trHeight w:val="20"/>
        </w:trPr>
        <w:tc>
          <w:tcPr>
            <w:tcW w:w="2567" w:type="dxa"/>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355" w:type="dxa"/>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19 507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1 951</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14 847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11 877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22 919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11 459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CB0959" w:rsidP="00D35D4A">
            <w:pPr>
              <w:numPr>
                <w:ilvl w:val="0"/>
                <w:numId w:val="92"/>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w:t>
            </w:r>
          </w:p>
        </w:tc>
      </w:tr>
    </w:tbl>
    <w:p w:rsidR="00316FA1" w:rsidRPr="00D66DF0" w:rsidRDefault="00CB0959"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58. </w:t>
      </w:r>
      <w:r w:rsidRPr="00D66DF0">
        <w:rPr>
          <w:rFonts w:ascii="Times New Roman" w:hAnsi="Times New Roman"/>
          <w:b w:val="0"/>
          <w:bCs w:val="0"/>
          <w:sz w:val="24"/>
          <w:szCs w:val="24"/>
        </w:rPr>
        <w:t>Ежегодные капитальные затраты реконструкцию участков тепловых сетей ООО «ЖКУ»</w:t>
      </w:r>
    </w:p>
    <w:tbl>
      <w:tblPr>
        <w:tblW w:w="5000" w:type="pct"/>
        <w:tblLook w:val="00A0"/>
      </w:tblPr>
      <w:tblGrid>
        <w:gridCol w:w="4899"/>
        <w:gridCol w:w="1030"/>
        <w:gridCol w:w="1030"/>
        <w:gridCol w:w="1030"/>
        <w:gridCol w:w="1030"/>
        <w:gridCol w:w="1030"/>
        <w:gridCol w:w="1030"/>
        <w:gridCol w:w="1030"/>
        <w:gridCol w:w="1030"/>
        <w:gridCol w:w="1030"/>
        <w:gridCol w:w="1030"/>
        <w:gridCol w:w="1030"/>
        <w:gridCol w:w="1031"/>
        <w:gridCol w:w="1031"/>
        <w:gridCol w:w="1031"/>
        <w:gridCol w:w="1044"/>
        <w:gridCol w:w="1396"/>
      </w:tblGrid>
      <w:tr w:rsidR="001D4886">
        <w:trPr>
          <w:trHeight w:val="20"/>
          <w:tblHeader/>
        </w:trPr>
        <w:tc>
          <w:tcPr>
            <w:tcW w:w="112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603"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1D4886">
        <w:trPr>
          <w:trHeight w:val="20"/>
          <w:tblHeader/>
        </w:trPr>
        <w:tc>
          <w:tcPr>
            <w:tcW w:w="112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26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b/>
                <w:bCs/>
                <w:color w:val="000000"/>
                <w:sz w:val="20"/>
                <w:szCs w:val="20"/>
                <w:lang w:eastAsia="ru-RU"/>
              </w:rPr>
            </w:pP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w:t>
            </w:r>
            <w:r w:rsidRPr="00D66DF0">
              <w:rPr>
                <w:rFonts w:ascii="Times New Roman" w:hAnsi="Times New Roman" w:cs="Times New Roman"/>
                <w:color w:val="000000"/>
                <w:sz w:val="20"/>
                <w:szCs w:val="20"/>
                <w:lang w:eastAsia="ru-RU"/>
              </w:rPr>
              <w:t>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476</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279,4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316,1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397,1</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4 726</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109,1</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1 299</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118,3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143,8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161,0</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1 917</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358,6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402,2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415,1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450,5</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5 363</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2 644,1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2 779,0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2 937,4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3 098,9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3 257,0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3 400,3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3 536,3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3 684,8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3 839,6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3 989,3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4 265,2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4 393,1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4 516,1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4 629,0</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55 103</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228,2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1 290,9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1 439,5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1 512,9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1 579,5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1 642,7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1 711,7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1 783,5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1 853,1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1 919,8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1 981,2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2 040,7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2 097,8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2 150,3</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25 596</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2 419,5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2 542,9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2 687,8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2 835,7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2 980,3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3 111,4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3 235,9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3 371,8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3 513,4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3 650,4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3 781,9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3 902,9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4 020,0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4 235,8</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50 422</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4 172,3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4 385,1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4 635,1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4 890,0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5 139,4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5 365,5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5 580,1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5 814,5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6 058,7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6 295,0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6 521,6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6 730,3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6 932,2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7 126,3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7 304,5</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86 951</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686,0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721,0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804,0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956,0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996,2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1 072,3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1 139,8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1 201,0</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14 296</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3 411,2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3 585,2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3 789,6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3 998,0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4 201,9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4 562,3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4 753,9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4 953,5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5 146,7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5 332,0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5 502,6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5 667,7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5 826,4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5 972,1</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71 090</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2 796,6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2 </w:t>
            </w:r>
            <w:r w:rsidRPr="00D66DF0">
              <w:rPr>
                <w:rFonts w:ascii="Times New Roman" w:hAnsi="Times New Roman" w:cs="Times New Roman"/>
                <w:color w:val="000000"/>
                <w:sz w:val="20"/>
                <w:szCs w:val="20"/>
                <w:lang w:eastAsia="ru-RU"/>
              </w:rPr>
              <w:t>939,2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3 106,7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3 277,6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3 444,8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3 596,3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3 740,2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3 897,3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4 061,0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4 219,4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4 371,3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4 511,1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4 646,5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4 896,0</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58 281</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2 173,9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2 284,8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2 547,8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2 677,8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2 795,6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2 907,4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3 029,5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3 156,8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3 279,9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3 398,0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3 506,7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3 611,9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3 805,9</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45 304</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1 008,2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1 050,6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1 091,5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1 130,8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1 167,0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1 202,0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1 266,6</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15 077</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777,1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821,4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866,5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910,7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988,8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1 030,4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1 073,6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1 115,5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155,7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1 294,4</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15 408</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1 986,8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2 088,1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2 207,1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2 328,5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2 447,3</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2 657,2</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2 768,8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2 885,1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2 997,6</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3 105,5</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3 204,9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3 301,0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3 478,3</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41 404</w:t>
            </w:r>
          </w:p>
        </w:tc>
      </w:tr>
      <w:tr w:rsidR="001D4886">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CB0959"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225,0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251,0</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298,4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310,9</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323,1</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345,4</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355,8</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374,9</w:t>
            </w:r>
          </w:p>
        </w:tc>
        <w:tc>
          <w:tcPr>
            <w:tcW w:w="268" w:type="pct"/>
            <w:tcBorders>
              <w:top w:val="nil"/>
              <w:left w:val="nil"/>
              <w:bottom w:val="single" w:sz="4" w:space="0" w:color="auto"/>
              <w:right w:val="single" w:sz="4" w:space="0" w:color="auto"/>
            </w:tcBorders>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4 462</w:t>
            </w:r>
          </w:p>
        </w:tc>
      </w:tr>
      <w:tr w:rsidR="001D4886">
        <w:trPr>
          <w:trHeight w:val="20"/>
        </w:trPr>
        <w:tc>
          <w:tcPr>
            <w:tcW w:w="112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20 917</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21 983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23 236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24 514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25 765</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26 898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27 974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29 149</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30 373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31 558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32 694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33 740</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34 753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35 726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CB0959"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36 619</w:t>
            </w:r>
          </w:p>
        </w:tc>
        <w:tc>
          <w:tcPr>
            <w:tcW w:w="268" w:type="pct"/>
            <w:tcBorders>
              <w:top w:val="nil"/>
              <w:left w:val="nil"/>
              <w:bottom w:val="single" w:sz="4" w:space="0" w:color="auto"/>
              <w:right w:val="single" w:sz="4" w:space="0" w:color="auto"/>
            </w:tcBorders>
            <w:shd w:val="clear" w:color="000000" w:fill="A6A6A6"/>
            <w:vAlign w:val="center"/>
          </w:tcPr>
          <w:p w:rsidR="00316FA1" w:rsidRPr="00D66DF0" w:rsidRDefault="00CB0959" w:rsidP="00D35D4A">
            <w:pPr>
              <w:numPr>
                <w:ilvl w:val="0"/>
                <w:numId w:val="93"/>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w:t>
            </w:r>
          </w:p>
        </w:tc>
      </w:tr>
    </w:tbl>
    <w:p w:rsidR="00F17D94"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pPr>
    </w:p>
    <w:p w:rsidR="00F96F2F" w:rsidRDefault="00CB0959" w:rsidP="00F17D94">
      <w:pPr>
        <w:rPr>
          <w:rFonts w:ascii="Times New Roman" w:hAnsi="Times New Roman"/>
          <w:b/>
          <w:bCs/>
          <w:sz w:val="24"/>
          <w:szCs w:val="24"/>
        </w:rPr>
      </w:pPr>
    </w:p>
    <w:p w:rsidR="00F96F2F" w:rsidRDefault="00CB0959" w:rsidP="00F17D94">
      <w:pPr>
        <w:rPr>
          <w:rFonts w:ascii="Times New Roman" w:hAnsi="Times New Roman"/>
          <w:b/>
          <w:bCs/>
          <w:sz w:val="24"/>
          <w:szCs w:val="24"/>
        </w:rPr>
      </w:pPr>
    </w:p>
    <w:p w:rsidR="00F96F2F" w:rsidRDefault="00CB0959" w:rsidP="00F17D94">
      <w:pPr>
        <w:rPr>
          <w:rFonts w:ascii="Times New Roman" w:hAnsi="Times New Roman"/>
          <w:b/>
          <w:bCs/>
          <w:sz w:val="24"/>
          <w:szCs w:val="24"/>
        </w:rPr>
      </w:pPr>
    </w:p>
    <w:p w:rsidR="00F96F2F" w:rsidRDefault="00CB0959" w:rsidP="00F17D94">
      <w:pPr>
        <w:rPr>
          <w:rFonts w:ascii="Times New Roman" w:hAnsi="Times New Roman"/>
          <w:b/>
          <w:bCs/>
          <w:sz w:val="24"/>
          <w:szCs w:val="24"/>
        </w:rPr>
      </w:pPr>
    </w:p>
    <w:p w:rsidR="001226A8" w:rsidRPr="001226A8" w:rsidRDefault="00CB0959" w:rsidP="001226A8">
      <w:pPr>
        <w:spacing w:after="0" w:line="240" w:lineRule="auto"/>
        <w:rPr>
          <w:rFonts w:ascii="Times New Roman" w:eastAsia="Times New Roman" w:hAnsi="Times New Roman" w:cs="Times New Roman"/>
          <w:bCs/>
          <w:sz w:val="24"/>
          <w:szCs w:val="24"/>
          <w:lang w:eastAsia="ru-RU"/>
        </w:rPr>
      </w:pPr>
      <w:r w:rsidRPr="001226A8">
        <w:rPr>
          <w:rFonts w:ascii="Times New Roman" w:eastAsia="Times New Roman" w:hAnsi="Times New Roman" w:cs="Times New Roman"/>
          <w:bCs/>
          <w:sz w:val="24"/>
          <w:szCs w:val="24"/>
          <w:lang w:eastAsia="ru-RU"/>
        </w:rPr>
        <w:t xml:space="preserve">Таблица 58.1. Характеристики подкачивающих насосных станций </w:t>
      </w:r>
    </w:p>
    <w:p w:rsidR="001226A8" w:rsidRPr="001226A8" w:rsidRDefault="00CB0959" w:rsidP="001226A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843"/>
        <w:gridCol w:w="1843"/>
        <w:gridCol w:w="3118"/>
        <w:gridCol w:w="2267"/>
      </w:tblGrid>
      <w:tr w:rsidR="001D4886" w:rsidTr="00FB6018">
        <w:trPr>
          <w:trHeight w:val="850"/>
        </w:trPr>
        <w:tc>
          <w:tcPr>
            <w:tcW w:w="4219"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Наименование станции, адрес</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постройки</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ввода в эксплуатацию</w:t>
            </w:r>
          </w:p>
        </w:tc>
        <w:tc>
          <w:tcPr>
            <w:tcW w:w="3118"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Максимальная производительность насосной станции,м3/час</w:t>
            </w:r>
          </w:p>
        </w:tc>
        <w:tc>
          <w:tcPr>
            <w:tcW w:w="2267"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Оборудование</w:t>
            </w:r>
          </w:p>
        </w:tc>
      </w:tr>
      <w:tr w:rsidR="001D4886" w:rsidTr="00FB6018">
        <w:tc>
          <w:tcPr>
            <w:tcW w:w="4219" w:type="dxa"/>
          </w:tcPr>
          <w:p w:rsidR="001226A8" w:rsidRPr="001226A8" w:rsidRDefault="00CB0959"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Подкачивающая насосная станция  ПНС-1 ,Алтайский край, </w:t>
            </w:r>
            <w:r w:rsidRPr="001226A8">
              <w:rPr>
                <w:rFonts w:ascii="Times New Roman" w:eastAsia="Times New Roman" w:hAnsi="Times New Roman" w:cs="Times New Roman"/>
                <w:sz w:val="20"/>
                <w:szCs w:val="20"/>
                <w:lang w:eastAsia="ru-RU"/>
              </w:rPr>
              <w:t>г.Заринск,ул.Таратынова,2</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3118"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2600</w:t>
            </w:r>
          </w:p>
        </w:tc>
        <w:tc>
          <w:tcPr>
            <w:tcW w:w="2267"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Насос 1Д1250-63 5 шт</w:t>
            </w:r>
          </w:p>
        </w:tc>
      </w:tr>
      <w:tr w:rsidR="001D4886" w:rsidTr="00FB6018">
        <w:tc>
          <w:tcPr>
            <w:tcW w:w="4219" w:type="dxa"/>
          </w:tcPr>
          <w:p w:rsidR="001226A8" w:rsidRPr="001226A8" w:rsidRDefault="00CB0959"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Подкачивающая насосная станция  ПНС-2, Алтайский край,г.Заринск,ул.Зеленая,64/1</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1843"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3118"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250</w:t>
            </w:r>
          </w:p>
        </w:tc>
        <w:tc>
          <w:tcPr>
            <w:tcW w:w="2267" w:type="dxa"/>
          </w:tcPr>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100-250/75</w:t>
            </w:r>
            <w:r w:rsidRPr="001226A8">
              <w:rPr>
                <w:rFonts w:ascii="Times New Roman" w:eastAsia="Times New Roman" w:hAnsi="Times New Roman" w:cs="Times New Roman"/>
                <w:sz w:val="20"/>
                <w:szCs w:val="20"/>
                <w:lang w:val="en-US" w:eastAsia="ru-RU"/>
              </w:rPr>
              <w:t>P</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VCC</w:t>
            </w:r>
            <w:r w:rsidRPr="001226A8">
              <w:rPr>
                <w:rFonts w:ascii="Times New Roman" w:eastAsia="Times New Roman" w:hAnsi="Times New Roman" w:cs="Times New Roman"/>
                <w:sz w:val="20"/>
                <w:szCs w:val="20"/>
                <w:lang w:eastAsia="ru-RU"/>
              </w:rPr>
              <w:t>4 1 шт.</w:t>
            </w:r>
          </w:p>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125-315/185/</w:t>
            </w:r>
            <w:r w:rsidRPr="001226A8">
              <w:rPr>
                <w:rFonts w:ascii="Times New Roman" w:eastAsia="Times New Roman" w:hAnsi="Times New Roman" w:cs="Times New Roman"/>
                <w:sz w:val="20"/>
                <w:szCs w:val="20"/>
                <w:lang w:val="en-US" w:eastAsia="ru-RU"/>
              </w:rPr>
              <w:t>W</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WCC</w:t>
            </w:r>
            <w:r w:rsidRPr="001226A8">
              <w:rPr>
                <w:rFonts w:ascii="Times New Roman" w:eastAsia="Times New Roman" w:hAnsi="Times New Roman" w:cs="Times New Roman"/>
                <w:sz w:val="20"/>
                <w:szCs w:val="20"/>
                <w:lang w:eastAsia="ru-RU"/>
              </w:rPr>
              <w:t>4 1 шт.</w:t>
            </w:r>
          </w:p>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 xml:space="preserve">WILO IL 150/270-22/4 1 </w:t>
            </w:r>
            <w:r w:rsidRPr="001226A8">
              <w:rPr>
                <w:rFonts w:ascii="Times New Roman" w:eastAsia="Times New Roman" w:hAnsi="Times New Roman" w:cs="Times New Roman"/>
                <w:sz w:val="20"/>
                <w:szCs w:val="20"/>
                <w:lang w:eastAsia="ru-RU"/>
              </w:rPr>
              <w:t>шт</w:t>
            </w:r>
          </w:p>
          <w:p w:rsidR="001226A8" w:rsidRPr="001226A8" w:rsidRDefault="00CB0959" w:rsidP="001226A8">
            <w:pPr>
              <w:spacing w:after="0" w:line="240" w:lineRule="auto"/>
              <w:jc w:val="center"/>
              <w:rPr>
                <w:rFonts w:ascii="Times New Roman" w:eastAsia="Times New Roman" w:hAnsi="Times New Roman" w:cs="Times New Roman"/>
                <w:sz w:val="20"/>
                <w:szCs w:val="20"/>
                <w:lang w:eastAsia="ru-RU"/>
              </w:rPr>
            </w:pPr>
          </w:p>
        </w:tc>
      </w:tr>
    </w:tbl>
    <w:p w:rsidR="00F96F2F" w:rsidRDefault="00CB0959" w:rsidP="00F17D94"/>
    <w:p w:rsidR="00F96F2F" w:rsidRDefault="00CB0959" w:rsidP="00F96F2F">
      <w:pPr>
        <w:jc w:val="both"/>
        <w:rPr>
          <w:rFonts w:ascii="Times New Roman" w:hAnsi="Times New Roman" w:cs="Times New Roman"/>
          <w:b/>
          <w:sz w:val="24"/>
          <w:szCs w:val="24"/>
        </w:rPr>
      </w:pPr>
    </w:p>
    <w:p w:rsidR="00F17D94" w:rsidRPr="00912E96" w:rsidRDefault="00CB0959" w:rsidP="00F96F2F">
      <w:pPr>
        <w:jc w:val="both"/>
      </w:pPr>
    </w:p>
    <w:p w:rsidR="00F17D94" w:rsidRPr="00F17D94" w:rsidRDefault="00CB0959" w:rsidP="00F17D94">
      <w:pPr>
        <w:sectPr w:rsidR="00F17D94" w:rsidRPr="00F17D94" w:rsidSect="00A607E3">
          <w:pgSz w:w="23814" w:h="16840" w:orient="landscape" w:code="8"/>
          <w:pgMar w:top="1134" w:right="1134" w:bottom="1134" w:left="1134" w:header="709" w:footer="397" w:gutter="0"/>
          <w:cols w:space="708"/>
          <w:docGrid w:linePitch="360"/>
        </w:sectPr>
      </w:pPr>
    </w:p>
    <w:p w:rsidR="00316FA1" w:rsidRPr="000A2C48" w:rsidRDefault="00CB0959"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59. </w:t>
      </w:r>
      <w:r w:rsidRPr="00D66DF0">
        <w:rPr>
          <w:rFonts w:ascii="Times New Roman" w:hAnsi="Times New Roman"/>
          <w:b w:val="0"/>
          <w:bCs w:val="0"/>
          <w:sz w:val="24"/>
          <w:szCs w:val="24"/>
        </w:rPr>
        <w:t xml:space="preserve">Характеристики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2659"/>
        <w:gridCol w:w="4537"/>
        <w:gridCol w:w="4253"/>
        <w:gridCol w:w="3339"/>
      </w:tblGrid>
      <w:tr w:rsidR="001D4886">
        <w:trPr>
          <w:trHeight w:val="230"/>
          <w:tblHeader/>
        </w:trPr>
        <w:tc>
          <w:tcPr>
            <w:tcW w:w="8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 м</w:t>
            </w:r>
          </w:p>
        </w:tc>
        <w:tc>
          <w:tcPr>
            <w:tcW w:w="143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w:t>
            </w:r>
            <w:r w:rsidRPr="00D66DF0">
              <w:rPr>
                <w:rFonts w:ascii="Times New Roman" w:hAnsi="Times New Roman" w:cs="Times New Roman"/>
                <w:b/>
                <w:bCs/>
                <w:color w:val="000000"/>
                <w:sz w:val="20"/>
                <w:szCs w:val="20"/>
                <w:lang w:eastAsia="ru-RU"/>
              </w:rPr>
              <w:t>сетей, подлежащих реконструкции (надземная прокладка), п. м</w:t>
            </w:r>
          </w:p>
        </w:tc>
        <w:tc>
          <w:tcPr>
            <w:tcW w:w="112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1D4886">
        <w:trPr>
          <w:trHeight w:val="230"/>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561A4D">
            <w:pPr>
              <w:spacing w:after="0" w:line="240" w:lineRule="auto"/>
              <w:rPr>
                <w:rFonts w:ascii="Times New Roman" w:hAnsi="Times New Roman" w:cs="Times New Roman"/>
                <w:b/>
                <w:bCs/>
                <w:color w:val="000000"/>
                <w:sz w:val="20"/>
                <w:szCs w:val="20"/>
                <w:lang w:eastAsia="ru-RU"/>
              </w:rPr>
            </w:pPr>
          </w:p>
        </w:tc>
        <w:tc>
          <w:tcPr>
            <w:tcW w:w="15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561A4D">
            <w:pPr>
              <w:spacing w:after="0" w:line="240" w:lineRule="auto"/>
              <w:rPr>
                <w:rFonts w:ascii="Times New Roman" w:hAnsi="Times New Roman" w:cs="Times New Roman"/>
                <w:b/>
                <w:bCs/>
                <w:color w:val="000000"/>
                <w:sz w:val="20"/>
                <w:szCs w:val="20"/>
                <w:lang w:eastAsia="ru-RU"/>
              </w:rPr>
            </w:pPr>
          </w:p>
        </w:tc>
        <w:tc>
          <w:tcPr>
            <w:tcW w:w="143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561A4D">
            <w:pPr>
              <w:spacing w:after="0" w:line="240" w:lineRule="auto"/>
              <w:rPr>
                <w:rFonts w:ascii="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561A4D">
            <w:pPr>
              <w:spacing w:after="0" w:line="240" w:lineRule="auto"/>
              <w:rPr>
                <w:rFonts w:ascii="Times New Roman" w:hAnsi="Times New Roman" w:cs="Times New Roman"/>
                <w:b/>
                <w:bCs/>
                <w:color w:val="000000"/>
                <w:sz w:val="20"/>
                <w:szCs w:val="20"/>
                <w:lang w:eastAsia="ru-RU"/>
              </w:rPr>
            </w:pPr>
          </w:p>
        </w:tc>
      </w:tr>
      <w:tr w:rsidR="001D4886">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CB0959"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4"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1D4886">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CB0959"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4"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1D4886">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CB0959"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4"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1438"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1129"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80,0</w:t>
            </w:r>
          </w:p>
        </w:tc>
      </w:tr>
      <w:tr w:rsidR="001D4886">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CB0959"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4"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657,5</w:t>
            </w:r>
          </w:p>
        </w:tc>
        <w:tc>
          <w:tcPr>
            <w:tcW w:w="1438"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263,0</w:t>
            </w:r>
          </w:p>
        </w:tc>
        <w:tc>
          <w:tcPr>
            <w:tcW w:w="1129" w:type="pct"/>
            <w:tcBorders>
              <w:top w:val="nil"/>
              <w:left w:val="nil"/>
              <w:bottom w:val="single" w:sz="4" w:space="0" w:color="auto"/>
              <w:right w:val="single" w:sz="4" w:space="0" w:color="auto"/>
            </w:tcBorders>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263,0</w:t>
            </w:r>
          </w:p>
        </w:tc>
      </w:tr>
      <w:tr w:rsidR="001D4886">
        <w:trPr>
          <w:trHeight w:val="20"/>
        </w:trPr>
        <w:tc>
          <w:tcPr>
            <w:tcW w:w="89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561A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4" w:type="pct"/>
            <w:tcBorders>
              <w:top w:val="nil"/>
              <w:left w:val="nil"/>
              <w:bottom w:val="single" w:sz="4" w:space="0" w:color="auto"/>
              <w:right w:val="single" w:sz="4" w:space="0" w:color="auto"/>
            </w:tcBorders>
            <w:shd w:val="clear" w:color="000000" w:fill="A6A6A6"/>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1 364</w:t>
            </w:r>
          </w:p>
        </w:tc>
        <w:tc>
          <w:tcPr>
            <w:tcW w:w="1438" w:type="pct"/>
            <w:tcBorders>
              <w:top w:val="nil"/>
              <w:left w:val="nil"/>
              <w:bottom w:val="single" w:sz="4" w:space="0" w:color="auto"/>
              <w:right w:val="single" w:sz="4" w:space="0" w:color="auto"/>
            </w:tcBorders>
            <w:shd w:val="clear" w:color="000000" w:fill="A6A6A6"/>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c>
          <w:tcPr>
            <w:tcW w:w="1129" w:type="pct"/>
            <w:tcBorders>
              <w:top w:val="nil"/>
              <w:left w:val="nil"/>
              <w:bottom w:val="single" w:sz="4" w:space="0" w:color="auto"/>
              <w:right w:val="single" w:sz="4" w:space="0" w:color="auto"/>
            </w:tcBorders>
            <w:shd w:val="clear" w:color="000000" w:fill="A6A6A6"/>
            <w:vAlign w:val="center"/>
          </w:tcPr>
          <w:p w:rsidR="00316FA1" w:rsidRPr="00D66DF0" w:rsidRDefault="00CB0959"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r>
    </w:tbl>
    <w:p w:rsidR="000A2C48" w:rsidRPr="000A2C48" w:rsidRDefault="00CB0959" w:rsidP="000A2C48">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60. </w:t>
      </w:r>
      <w:r w:rsidRPr="00D66DF0">
        <w:rPr>
          <w:rFonts w:ascii="Times New Roman" w:hAnsi="Times New Roman"/>
          <w:b w:val="0"/>
          <w:bCs w:val="0"/>
          <w:sz w:val="24"/>
          <w:szCs w:val="24"/>
        </w:rPr>
        <w:t xml:space="preserve">Ежегодные капитальные затраты реконструкцию участков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3602"/>
        <w:gridCol w:w="616"/>
        <w:gridCol w:w="616"/>
        <w:gridCol w:w="616"/>
        <w:gridCol w:w="616"/>
        <w:gridCol w:w="616"/>
        <w:gridCol w:w="616"/>
        <w:gridCol w:w="616"/>
        <w:gridCol w:w="616"/>
        <w:gridCol w:w="666"/>
        <w:gridCol w:w="666"/>
        <w:gridCol w:w="666"/>
        <w:gridCol w:w="666"/>
        <w:gridCol w:w="666"/>
        <w:gridCol w:w="666"/>
        <w:gridCol w:w="666"/>
        <w:gridCol w:w="1596"/>
      </w:tblGrid>
      <w:tr w:rsidR="001D4886">
        <w:trPr>
          <w:trHeight w:val="20"/>
          <w:tblHeader/>
        </w:trPr>
        <w:tc>
          <w:tcPr>
            <w:tcW w:w="133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345"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Ежегодные </w:t>
            </w:r>
            <w:r w:rsidRPr="00D66DF0">
              <w:rPr>
                <w:rFonts w:ascii="Times New Roman" w:hAnsi="Times New Roman" w:cs="Times New Roman"/>
                <w:b/>
                <w:bCs/>
                <w:color w:val="000000"/>
                <w:sz w:val="20"/>
                <w:szCs w:val="20"/>
                <w:lang w:eastAsia="ru-RU"/>
              </w:rPr>
              <w:t>капитальные затраты, тыс. руб.</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1D4886">
        <w:trPr>
          <w:trHeight w:val="20"/>
          <w:tblHeader/>
        </w:trPr>
        <w:tc>
          <w:tcPr>
            <w:tcW w:w="133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33" w:type="pct"/>
            <w:tcBorders>
              <w:top w:val="nil"/>
              <w:left w:val="nil"/>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31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r>
      <w:tr w:rsidR="001D4886">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w:t>
            </w:r>
            <w:r w:rsidRPr="00D66DF0">
              <w:rPr>
                <w:rFonts w:ascii="Times New Roman" w:hAnsi="Times New Roman" w:cs="Times New Roman"/>
                <w:color w:val="000000"/>
                <w:sz w:val="20"/>
                <w:szCs w:val="20"/>
                <w:lang w:eastAsia="ru-RU"/>
              </w:rPr>
              <w:t>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1D4886">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1D4886">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29,7</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32,2</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w:t>
            </w:r>
          </w:p>
        </w:tc>
        <w:tc>
          <w:tcPr>
            <w:tcW w:w="233"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w:t>
            </w:r>
          </w:p>
        </w:tc>
        <w:tc>
          <w:tcPr>
            <w:tcW w:w="31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w:t>
            </w:r>
          </w:p>
        </w:tc>
      </w:tr>
      <w:tr w:rsidR="001D4886">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73,7</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82,2</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90,2</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21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97,7</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101,8</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105,8</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109,6</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113,1</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116,5</w:t>
            </w:r>
          </w:p>
        </w:tc>
        <w:tc>
          <w:tcPr>
            <w:tcW w:w="232"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119,8</w:t>
            </w:r>
          </w:p>
        </w:tc>
        <w:tc>
          <w:tcPr>
            <w:tcW w:w="233"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31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1 462</w:t>
            </w:r>
          </w:p>
        </w:tc>
      </w:tr>
      <w:tr w:rsidR="001D4886">
        <w:trPr>
          <w:trHeight w:val="20"/>
        </w:trPr>
        <w:tc>
          <w:tcPr>
            <w:tcW w:w="133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153</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162</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171</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179</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203</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211</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220</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235</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249</w:t>
            </w:r>
          </w:p>
        </w:tc>
        <w:tc>
          <w:tcPr>
            <w:tcW w:w="233"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255</w:t>
            </w:r>
          </w:p>
        </w:tc>
        <w:tc>
          <w:tcPr>
            <w:tcW w:w="317" w:type="pct"/>
            <w:tcBorders>
              <w:top w:val="nil"/>
              <w:left w:val="nil"/>
              <w:bottom w:val="single" w:sz="4" w:space="0" w:color="auto"/>
              <w:right w:val="single" w:sz="4" w:space="0" w:color="auto"/>
            </w:tcBorders>
            <w:shd w:val="clear" w:color="000000" w:fill="A6A6A6"/>
            <w:vAlign w:val="center"/>
          </w:tcPr>
          <w:p w:rsidR="00316FA1" w:rsidRPr="00D66DF0" w:rsidRDefault="00CB0959" w:rsidP="00D35D4A">
            <w:pPr>
              <w:numPr>
                <w:ilvl w:val="0"/>
                <w:numId w:val="94"/>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w:t>
            </w:r>
          </w:p>
        </w:tc>
      </w:tr>
    </w:tbl>
    <w:p w:rsidR="00316FA1" w:rsidRPr="00D66DF0" w:rsidRDefault="00CB0959"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61. </w:t>
      </w:r>
      <w:r w:rsidRPr="00D66DF0">
        <w:rPr>
          <w:rFonts w:ascii="Times New Roman" w:hAnsi="Times New Roman"/>
          <w:b w:val="0"/>
          <w:bCs w:val="0"/>
          <w:sz w:val="24"/>
          <w:szCs w:val="24"/>
        </w:rPr>
        <w:t>Характеристики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5000" w:type="pct"/>
        <w:tblLook w:val="00A0"/>
      </w:tblPr>
      <w:tblGrid>
        <w:gridCol w:w="2644"/>
        <w:gridCol w:w="4546"/>
        <w:gridCol w:w="4244"/>
        <w:gridCol w:w="3354"/>
      </w:tblGrid>
      <w:tr w:rsidR="001D4886">
        <w:trPr>
          <w:trHeight w:val="230"/>
          <w:tblHeader/>
        </w:trPr>
        <w:tc>
          <w:tcPr>
            <w:tcW w:w="89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1435"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п.м</w:t>
            </w:r>
          </w:p>
        </w:tc>
        <w:tc>
          <w:tcPr>
            <w:tcW w:w="11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1D4886">
        <w:trPr>
          <w:trHeight w:val="230"/>
          <w:tblHeader/>
        </w:trPr>
        <w:tc>
          <w:tcPr>
            <w:tcW w:w="89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c>
          <w:tcPr>
            <w:tcW w:w="1537"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c>
          <w:tcPr>
            <w:tcW w:w="1435"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c>
          <w:tcPr>
            <w:tcW w:w="11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2240C5">
            <w:pPr>
              <w:spacing w:after="0" w:line="240" w:lineRule="auto"/>
              <w:rPr>
                <w:rFonts w:ascii="Times New Roman" w:hAnsi="Times New Roman" w:cs="Times New Roman"/>
                <w:b/>
                <w:bCs/>
                <w:color w:val="000000"/>
                <w:sz w:val="20"/>
                <w:szCs w:val="20"/>
                <w:lang w:eastAsia="ru-RU"/>
              </w:rPr>
            </w:pP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46,8</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113,6</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172,0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68,8</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68,4</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276,8</w:t>
            </w:r>
          </w:p>
        </w:tc>
      </w:tr>
      <w:tr w:rsidR="001D4886">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CB0959"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7"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338,0</w:t>
            </w:r>
          </w:p>
        </w:tc>
        <w:tc>
          <w:tcPr>
            <w:tcW w:w="1435"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1134" w:type="pct"/>
            <w:tcBorders>
              <w:top w:val="nil"/>
              <w:left w:val="nil"/>
              <w:bottom w:val="single" w:sz="4" w:space="0" w:color="auto"/>
              <w:right w:val="single" w:sz="4" w:space="0" w:color="auto"/>
            </w:tcBorders>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135,2</w:t>
            </w:r>
          </w:p>
        </w:tc>
      </w:tr>
      <w:tr w:rsidR="001D4886">
        <w:trPr>
          <w:trHeight w:val="20"/>
        </w:trPr>
        <w:tc>
          <w:tcPr>
            <w:tcW w:w="894"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7"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1 777</w:t>
            </w:r>
          </w:p>
        </w:tc>
        <w:tc>
          <w:tcPr>
            <w:tcW w:w="1435"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1134" w:type="pct"/>
            <w:tcBorders>
              <w:top w:val="nil"/>
              <w:left w:val="nil"/>
              <w:bottom w:val="single" w:sz="4" w:space="0" w:color="auto"/>
              <w:right w:val="single" w:sz="4" w:space="0" w:color="auto"/>
            </w:tcBorders>
            <w:shd w:val="clear" w:color="000000" w:fill="A6A6A6"/>
            <w:vAlign w:val="center"/>
          </w:tcPr>
          <w:p w:rsidR="00316FA1" w:rsidRPr="00D66DF0" w:rsidRDefault="00CB0959"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r>
    </w:tbl>
    <w:p w:rsidR="000A2C48" w:rsidRPr="00D66DF0" w:rsidRDefault="00CB0959" w:rsidP="000A2C48">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Ежегодные капитальные затраты реконструкцию участков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p w:rsidR="00316FA1" w:rsidRDefault="00CB0959" w:rsidP="002240C5">
      <w:pPr>
        <w:pStyle w:val="aff4"/>
        <w:rPr>
          <w:sz w:val="24"/>
          <w:szCs w:val="24"/>
        </w:rPr>
      </w:pPr>
    </w:p>
    <w:p w:rsidR="00765792" w:rsidRPr="00D66DF0" w:rsidRDefault="00CB0959" w:rsidP="00765792">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Ежегодные капитальные затраты реконструкцию участков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0" w:type="auto"/>
        <w:tblLook w:val="00A0"/>
      </w:tblPr>
      <w:tblGrid>
        <w:gridCol w:w="3528"/>
        <w:gridCol w:w="711"/>
        <w:gridCol w:w="711"/>
        <w:gridCol w:w="711"/>
        <w:gridCol w:w="711"/>
        <w:gridCol w:w="711"/>
        <w:gridCol w:w="656"/>
        <w:gridCol w:w="656"/>
        <w:gridCol w:w="656"/>
        <w:gridCol w:w="656"/>
        <w:gridCol w:w="656"/>
        <w:gridCol w:w="711"/>
        <w:gridCol w:w="656"/>
        <w:gridCol w:w="711"/>
        <w:gridCol w:w="656"/>
        <w:gridCol w:w="711"/>
        <w:gridCol w:w="980"/>
      </w:tblGrid>
      <w:tr w:rsidR="001D4886" w:rsidTr="00F73FD1">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Реконструируемый объект</w:t>
            </w:r>
          </w:p>
        </w:tc>
        <w:tc>
          <w:tcPr>
            <w:tcW w:w="0" w:type="auto"/>
            <w:gridSpan w:val="15"/>
            <w:tcBorders>
              <w:top w:val="single" w:sz="4" w:space="0" w:color="auto"/>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Ежегодные капитальные затраты,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ВСЕГО</w:t>
            </w:r>
          </w:p>
        </w:tc>
      </w:tr>
      <w:tr w:rsidR="001D4886" w:rsidTr="00F73FD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765792" w:rsidRPr="00E23867" w:rsidRDefault="00CB0959" w:rsidP="00F73FD1">
            <w:pPr>
              <w:keepNext/>
              <w:rPr>
                <w:rFonts w:ascii="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2015</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2016</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2017</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2018</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2019</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2020</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2021</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2022</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2023</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2024</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2025</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2026</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2027</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2028</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CB0959"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2029</w:t>
            </w:r>
          </w:p>
        </w:tc>
        <w:tc>
          <w:tcPr>
            <w:tcW w:w="0" w:type="auto"/>
            <w:vMerge/>
            <w:tcBorders>
              <w:top w:val="single" w:sz="4" w:space="0" w:color="auto"/>
              <w:left w:val="single" w:sz="4" w:space="0" w:color="auto"/>
              <w:bottom w:val="single" w:sz="4" w:space="0" w:color="auto"/>
              <w:right w:val="single" w:sz="4" w:space="0" w:color="auto"/>
            </w:tcBorders>
            <w:vAlign w:val="center"/>
          </w:tcPr>
          <w:p w:rsidR="00765792" w:rsidRPr="00E23867" w:rsidRDefault="00CB0959" w:rsidP="00F73FD1">
            <w:pPr>
              <w:keepNext/>
              <w:rPr>
                <w:rFonts w:ascii="Times New Roman" w:hAnsi="Times New Roman" w:cs="Times New Roman"/>
                <w:b/>
                <w:bCs/>
                <w:color w:val="000000"/>
              </w:rPr>
            </w:pP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20 мм"/>
              </w:smartTagPr>
              <w:r w:rsidRPr="00E23867">
                <w:rPr>
                  <w:rFonts w:ascii="Times New Roman" w:hAnsi="Times New Roman" w:cs="Times New Roman"/>
                  <w:color w:val="000000"/>
                </w:rPr>
                <w:t>20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1,5</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6,7</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25 мм"/>
              </w:smartTagPr>
              <w:r w:rsidRPr="00E23867">
                <w:rPr>
                  <w:rFonts w:ascii="Times New Roman" w:hAnsi="Times New Roman" w:cs="Times New Roman"/>
                  <w:color w:val="000000"/>
                </w:rPr>
                <w:t>25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46,8</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49,2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52,0</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54,8</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57,6</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260,4</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50 мм</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113,6</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119,4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126,2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133,1</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139,9</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632,2</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70 мм"/>
              </w:smartTagPr>
              <w:r w:rsidRPr="00E23867">
                <w:rPr>
                  <w:rFonts w:ascii="Times New Roman" w:hAnsi="Times New Roman" w:cs="Times New Roman"/>
                  <w:color w:val="000000"/>
                </w:rPr>
                <w:t>70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68,8</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72,3</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76,4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80,6</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84,7</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382,8</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80 мм"/>
              </w:smartTagPr>
              <w:r w:rsidRPr="00E23867">
                <w:rPr>
                  <w:rFonts w:ascii="Times New Roman" w:hAnsi="Times New Roman" w:cs="Times New Roman"/>
                  <w:color w:val="000000"/>
                </w:rPr>
                <w:t>80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68,4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71,9</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76,0</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80,2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84,3</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380,8</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100 мм"/>
              </w:smartTagPr>
              <w:r w:rsidRPr="00E23867">
                <w:rPr>
                  <w:rFonts w:ascii="Times New Roman" w:hAnsi="Times New Roman" w:cs="Times New Roman"/>
                  <w:color w:val="000000"/>
                </w:rPr>
                <w:t>100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276,8</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290,9</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307,5</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324,4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341,0</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1540,6</w:t>
            </w:r>
          </w:p>
        </w:tc>
      </w:tr>
      <w:tr w:rsidR="001D4886"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CB0959"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150 мм"/>
              </w:smartTagPr>
              <w:r w:rsidRPr="00E23867">
                <w:rPr>
                  <w:rFonts w:ascii="Times New Roman" w:hAnsi="Times New Roman" w:cs="Times New Roman"/>
                  <w:color w:val="000000"/>
                </w:rPr>
                <w:t>150 мм</w:t>
              </w:r>
            </w:smartTag>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135,2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142,1</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150,2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158,5</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166,5</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86,9</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90,4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94,2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98,2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102</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105,6</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109</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112,3</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116</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color w:val="000000"/>
              </w:rPr>
            </w:pPr>
            <w:r w:rsidRPr="00E23867">
              <w:rPr>
                <w:rFonts w:ascii="Times New Roman" w:hAnsi="Times New Roman" w:cs="Times New Roman"/>
                <w:color w:val="000000"/>
              </w:rPr>
              <w:t>118,4</w:t>
            </w:r>
          </w:p>
        </w:tc>
        <w:tc>
          <w:tcPr>
            <w:tcW w:w="0" w:type="auto"/>
            <w:tcBorders>
              <w:top w:val="nil"/>
              <w:left w:val="nil"/>
              <w:bottom w:val="single" w:sz="4" w:space="0" w:color="auto"/>
              <w:right w:val="single" w:sz="4" w:space="0" w:color="auto"/>
            </w:tcBorders>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1785,5</w:t>
            </w:r>
          </w:p>
        </w:tc>
      </w:tr>
      <w:tr w:rsidR="001D4886" w:rsidTr="00F73FD1">
        <w:trPr>
          <w:trHeight w:val="20"/>
        </w:trPr>
        <w:tc>
          <w:tcPr>
            <w:tcW w:w="0" w:type="auto"/>
            <w:tcBorders>
              <w:top w:val="nil"/>
              <w:left w:val="single" w:sz="4" w:space="0" w:color="auto"/>
              <w:bottom w:val="single" w:sz="4" w:space="0" w:color="auto"/>
              <w:right w:val="single" w:sz="4" w:space="0" w:color="auto"/>
            </w:tcBorders>
            <w:shd w:val="clear" w:color="000000" w:fill="A6A6A6"/>
            <w:vAlign w:val="center"/>
          </w:tcPr>
          <w:p w:rsidR="00765792" w:rsidRPr="00E23867" w:rsidRDefault="00CB0959" w:rsidP="00F73FD1">
            <w:pPr>
              <w:jc w:val="right"/>
              <w:rPr>
                <w:rFonts w:ascii="Times New Roman" w:hAnsi="Times New Roman" w:cs="Times New Roman"/>
                <w:b/>
                <w:bCs/>
                <w:color w:val="000000"/>
              </w:rPr>
            </w:pPr>
            <w:r w:rsidRPr="00E23867">
              <w:rPr>
                <w:rFonts w:ascii="Times New Roman" w:hAnsi="Times New Roman" w:cs="Times New Roman"/>
                <w:b/>
                <w:bCs/>
                <w:color w:val="000000"/>
              </w:rPr>
              <w:t>ИТОГО реконструкция тепловых сетей</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711</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747</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790</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833</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876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86,9</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90,4</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94,2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98,2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102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105,6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109</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112,3</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116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118,4</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CB0959" w:rsidP="00F73FD1">
            <w:pPr>
              <w:jc w:val="center"/>
              <w:rPr>
                <w:rFonts w:ascii="Times New Roman" w:hAnsi="Times New Roman" w:cs="Times New Roman"/>
                <w:b/>
                <w:bCs/>
                <w:color w:val="000000"/>
              </w:rPr>
            </w:pPr>
            <w:r w:rsidRPr="00E23867">
              <w:rPr>
                <w:rFonts w:ascii="Times New Roman" w:hAnsi="Times New Roman" w:cs="Times New Roman"/>
                <w:b/>
                <w:bCs/>
                <w:color w:val="000000"/>
              </w:rPr>
              <w:t>4990</w:t>
            </w:r>
          </w:p>
        </w:tc>
      </w:tr>
    </w:tbl>
    <w:p w:rsidR="00765792" w:rsidRDefault="00CB0959" w:rsidP="002240C5">
      <w:pPr>
        <w:pStyle w:val="aff4"/>
        <w:rPr>
          <w:sz w:val="24"/>
          <w:szCs w:val="24"/>
        </w:rPr>
      </w:pPr>
    </w:p>
    <w:p w:rsidR="00765792" w:rsidRPr="00765792" w:rsidRDefault="00CB0959" w:rsidP="002240C5">
      <w:pPr>
        <w:pStyle w:val="aff4"/>
        <w:rPr>
          <w:sz w:val="24"/>
          <w:szCs w:val="24"/>
        </w:rPr>
      </w:pPr>
    </w:p>
    <w:p w:rsidR="00316FA1" w:rsidRPr="00D66DF0" w:rsidRDefault="00CB0959" w:rsidP="00D03668">
      <w:pPr>
        <w:pStyle w:val="aff4"/>
        <w:rPr>
          <w:sz w:val="24"/>
          <w:szCs w:val="24"/>
        </w:rPr>
        <w:sectPr w:rsidR="00316FA1" w:rsidRPr="00D66DF0" w:rsidSect="00A607E3">
          <w:pgSz w:w="16840" w:h="11907" w:orient="landscape" w:code="9"/>
          <w:pgMar w:top="1134" w:right="1134" w:bottom="1134" w:left="1134" w:header="709" w:footer="397" w:gutter="0"/>
          <w:cols w:space="708"/>
          <w:docGrid w:linePitch="360"/>
        </w:sectPr>
      </w:pPr>
    </w:p>
    <w:p w:rsidR="00316FA1" w:rsidRPr="00D66DF0" w:rsidRDefault="00CB0959" w:rsidP="00D35D4A">
      <w:pPr>
        <w:pStyle w:val="1f5"/>
        <w:pageBreakBefore w:val="0"/>
        <w:numPr>
          <w:ilvl w:val="0"/>
          <w:numId w:val="96"/>
        </w:numPr>
        <w:tabs>
          <w:tab w:val="left" w:pos="1134"/>
        </w:tabs>
        <w:ind w:left="0" w:firstLine="709"/>
        <w:rPr>
          <w:sz w:val="24"/>
          <w:szCs w:val="24"/>
        </w:rPr>
      </w:pPr>
      <w:bookmarkStart w:id="409" w:name="_Toc384058718"/>
      <w:bookmarkStart w:id="410" w:name="_Toc386561142"/>
      <w:bookmarkStart w:id="411" w:name="_Toc97797797"/>
      <w:bookmarkEnd w:id="404"/>
      <w:bookmarkEnd w:id="405"/>
      <w:r w:rsidRPr="00D66DF0">
        <w:rPr>
          <w:sz w:val="24"/>
          <w:szCs w:val="24"/>
        </w:rPr>
        <w:t>Перспективные топливные балансы</w:t>
      </w:r>
      <w:bookmarkEnd w:id="409"/>
      <w:bookmarkEnd w:id="410"/>
      <w:bookmarkEnd w:id="411"/>
    </w:p>
    <w:p w:rsidR="00316FA1" w:rsidRPr="00D66DF0" w:rsidRDefault="00CB0959" w:rsidP="00C30516">
      <w:pPr>
        <w:pStyle w:val="aff4"/>
        <w:rPr>
          <w:sz w:val="24"/>
          <w:szCs w:val="24"/>
        </w:rPr>
      </w:pPr>
      <w:r w:rsidRPr="00D66DF0">
        <w:rPr>
          <w:sz w:val="24"/>
          <w:szCs w:val="24"/>
        </w:rPr>
        <w:t>В Схему теплоснабжения заложены базовые мероприятия, направленные на повышение качества и надежности теплоснабжения:</w:t>
      </w:r>
    </w:p>
    <w:p w:rsidR="00316FA1" w:rsidRPr="00D66DF0" w:rsidRDefault="00CB0959" w:rsidP="009A2252">
      <w:pPr>
        <w:pStyle w:val="aff4"/>
        <w:numPr>
          <w:ilvl w:val="0"/>
          <w:numId w:val="68"/>
        </w:numPr>
        <w:tabs>
          <w:tab w:val="left" w:pos="993"/>
        </w:tabs>
        <w:ind w:left="0" w:firstLine="709"/>
        <w:rPr>
          <w:sz w:val="24"/>
          <w:szCs w:val="24"/>
        </w:rPr>
      </w:pPr>
      <w:r w:rsidRPr="00D66DF0">
        <w:rPr>
          <w:sz w:val="24"/>
          <w:szCs w:val="24"/>
        </w:rPr>
        <w:t>Замена существующего оборудования котельных на новое и современное оборудование п</w:t>
      </w:r>
      <w:r w:rsidRPr="00D66DF0">
        <w:rPr>
          <w:sz w:val="24"/>
          <w:szCs w:val="24"/>
        </w:rPr>
        <w:t>озволит снизить удельные расходы топлива на выработку тепловой энергии до нормативных значений;</w:t>
      </w:r>
    </w:p>
    <w:p w:rsidR="00316FA1" w:rsidRPr="00D66DF0" w:rsidRDefault="00CB0959" w:rsidP="009A2252">
      <w:pPr>
        <w:pStyle w:val="aff4"/>
        <w:numPr>
          <w:ilvl w:val="0"/>
          <w:numId w:val="68"/>
        </w:numPr>
        <w:tabs>
          <w:tab w:val="left" w:pos="993"/>
        </w:tabs>
        <w:ind w:left="0" w:firstLine="709"/>
        <w:rPr>
          <w:sz w:val="24"/>
          <w:szCs w:val="24"/>
        </w:rPr>
      </w:pPr>
      <w:r w:rsidRPr="00D66DF0">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316FA1" w:rsidRDefault="00CB0959" w:rsidP="00C30516">
      <w:pPr>
        <w:pStyle w:val="aff4"/>
        <w:rPr>
          <w:sz w:val="24"/>
          <w:szCs w:val="24"/>
        </w:rPr>
      </w:pPr>
      <w:r w:rsidRPr="00D66DF0">
        <w:rPr>
          <w:sz w:val="24"/>
          <w:szCs w:val="24"/>
        </w:rPr>
        <w:t xml:space="preserve">В совокупности предлагаемые </w:t>
      </w:r>
      <w:r w:rsidRPr="00D66DF0">
        <w:rPr>
          <w:sz w:val="24"/>
          <w:szCs w:val="24"/>
        </w:rPr>
        <w:t>мероприятия позволят сократить удельные расходы топлива на отпуск тепловой энергии по ТЭЦ и котельным.</w:t>
      </w:r>
    </w:p>
    <w:p w:rsidR="00316FA1" w:rsidRDefault="00CB0959" w:rsidP="00D35D4A">
      <w:pPr>
        <w:pStyle w:val="116"/>
        <w:numPr>
          <w:ilvl w:val="1"/>
          <w:numId w:val="96"/>
        </w:numPr>
        <w:tabs>
          <w:tab w:val="clear" w:pos="1134"/>
          <w:tab w:val="left" w:pos="1418"/>
        </w:tabs>
        <w:ind w:left="0" w:firstLine="709"/>
        <w:rPr>
          <w:sz w:val="24"/>
          <w:szCs w:val="24"/>
        </w:rPr>
      </w:pPr>
      <w:bookmarkStart w:id="412" w:name="_Toc97797798"/>
      <w:r w:rsidRPr="004A1367">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w:t>
      </w:r>
      <w:r w:rsidRPr="004A1367">
        <w:rPr>
          <w:sz w:val="24"/>
          <w:szCs w:val="24"/>
        </w:rPr>
        <w:t xml:space="preserve">переходного периодов, необходимого для обеспечения нормативного функционирования источников тепловой энергии на территории </w:t>
      </w:r>
      <w:r>
        <w:rPr>
          <w:sz w:val="24"/>
          <w:szCs w:val="24"/>
        </w:rPr>
        <w:t>города</w:t>
      </w:r>
      <w:bookmarkEnd w:id="412"/>
    </w:p>
    <w:p w:rsidR="00316FA1" w:rsidRDefault="00CB0959" w:rsidP="00C30516">
      <w:pPr>
        <w:pStyle w:val="aff4"/>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w:t>
      </w:r>
      <w:r>
        <w:rPr>
          <w:sz w:val="24"/>
          <w:szCs w:val="24"/>
        </w:rPr>
        <w:t xml:space="preserve"> топлива для зимнего, летнего и переходного периодов представлены в приложении 8 Обосновывающих материалов.</w:t>
      </w:r>
    </w:p>
    <w:p w:rsidR="00316FA1" w:rsidRDefault="00CB0959" w:rsidP="00D35D4A">
      <w:pPr>
        <w:pStyle w:val="116"/>
        <w:numPr>
          <w:ilvl w:val="1"/>
          <w:numId w:val="96"/>
        </w:numPr>
        <w:tabs>
          <w:tab w:val="clear" w:pos="1134"/>
          <w:tab w:val="left" w:pos="1418"/>
        </w:tabs>
        <w:ind w:left="0" w:firstLine="709"/>
        <w:rPr>
          <w:sz w:val="24"/>
          <w:szCs w:val="24"/>
        </w:rPr>
      </w:pPr>
      <w:bookmarkStart w:id="413" w:name="_Toc97797799"/>
      <w:r w:rsidRPr="004A1367">
        <w:rPr>
          <w:sz w:val="24"/>
          <w:szCs w:val="24"/>
        </w:rPr>
        <w:t>Расчеты по каждому источнику тепловой энергии нормативных запасов аварийных видов топлива</w:t>
      </w:r>
      <w:bookmarkEnd w:id="413"/>
    </w:p>
    <w:p w:rsidR="00316FA1" w:rsidRDefault="00CB0959" w:rsidP="00C30516">
      <w:pPr>
        <w:pStyle w:val="aff4"/>
        <w:rPr>
          <w:sz w:val="24"/>
          <w:szCs w:val="24"/>
        </w:rPr>
      </w:pPr>
      <w:r>
        <w:rPr>
          <w:sz w:val="24"/>
          <w:szCs w:val="24"/>
        </w:rPr>
        <w:t>На локальных котельных отсутствует резервное топливо. На Т</w:t>
      </w:r>
      <w:r>
        <w:rPr>
          <w:sz w:val="24"/>
          <w:szCs w:val="24"/>
        </w:rPr>
        <w:t>ЭЦ используется мазут в качестве резервного топлива.</w:t>
      </w:r>
    </w:p>
    <w:p w:rsidR="00316FA1" w:rsidRPr="00D66DF0" w:rsidRDefault="00CB0959" w:rsidP="00C30516">
      <w:pPr>
        <w:pStyle w:val="aff4"/>
        <w:rPr>
          <w:sz w:val="24"/>
          <w:szCs w:val="24"/>
        </w:rPr>
      </w:pPr>
      <w:r>
        <w:rPr>
          <w:sz w:val="24"/>
          <w:szCs w:val="24"/>
        </w:rPr>
        <w:t>В</w:t>
      </w:r>
      <w:r w:rsidRPr="00EB0AD1">
        <w:rPr>
          <w:sz w:val="24"/>
          <w:szCs w:val="24"/>
        </w:rPr>
        <w:t xml:space="preserve"> процессе сбора, систематизации и анализа исходных данных для разработки Схемы теплоснабжения г. Заринска, информация о</w:t>
      </w:r>
      <w:r>
        <w:rPr>
          <w:sz w:val="24"/>
          <w:szCs w:val="24"/>
        </w:rPr>
        <w:t xml:space="preserve">б утвержденных нормативах запасов аварийного вида топлива на ТЭЦ </w:t>
      </w:r>
      <w:r w:rsidRPr="00EB0AD1">
        <w:rPr>
          <w:sz w:val="24"/>
          <w:szCs w:val="24"/>
        </w:rPr>
        <w:t>организации-разраб</w:t>
      </w:r>
      <w:r w:rsidRPr="00EB0AD1">
        <w:rPr>
          <w:sz w:val="24"/>
          <w:szCs w:val="24"/>
        </w:rPr>
        <w:t>отчику предоставлена не была</w:t>
      </w:r>
      <w:r>
        <w:rPr>
          <w:sz w:val="24"/>
          <w:szCs w:val="24"/>
        </w:rPr>
        <w:t>, следовательно, составление прогноза нормативных запасов аварийных видов топлива в течение расчетного периода разработки Схемы теплоснабжения г. Заринска, не представляется возможным.</w:t>
      </w:r>
    </w:p>
    <w:p w:rsidR="00316FA1" w:rsidRPr="00D66DF0" w:rsidRDefault="00CB0959" w:rsidP="00D35D4A">
      <w:pPr>
        <w:pStyle w:val="1f5"/>
        <w:pageBreakBefore w:val="0"/>
        <w:numPr>
          <w:ilvl w:val="0"/>
          <w:numId w:val="96"/>
        </w:numPr>
        <w:tabs>
          <w:tab w:val="left" w:pos="1134"/>
        </w:tabs>
        <w:ind w:left="0" w:firstLine="709"/>
        <w:rPr>
          <w:sz w:val="24"/>
          <w:szCs w:val="24"/>
        </w:rPr>
      </w:pPr>
      <w:bookmarkStart w:id="414" w:name="_Toc384058721"/>
      <w:bookmarkStart w:id="415" w:name="_Toc386561145"/>
      <w:bookmarkStart w:id="416" w:name="_Toc97797800"/>
      <w:r w:rsidRPr="00D66DF0">
        <w:rPr>
          <w:sz w:val="24"/>
          <w:szCs w:val="24"/>
        </w:rPr>
        <w:t>Оценка надежности теплоснабжения</w:t>
      </w:r>
      <w:bookmarkEnd w:id="414"/>
      <w:bookmarkEnd w:id="415"/>
      <w:bookmarkEnd w:id="416"/>
    </w:p>
    <w:p w:rsidR="00316FA1" w:rsidRPr="00D66DF0" w:rsidRDefault="00CB0959" w:rsidP="00E17C5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w:t>
      </w:r>
      <w:r w:rsidRPr="00D66DF0">
        <w:rPr>
          <w:rFonts w:ascii="Times New Roman" w:eastAsia="MS Mincho" w:hAnsi="Times New Roman" w:cs="Times New Roman"/>
          <w:sz w:val="24"/>
          <w:szCs w:val="24"/>
          <w:lang w:eastAsia="ru-RU"/>
        </w:rPr>
        <w:t>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w:t>
      </w:r>
      <w:r>
        <w:rPr>
          <w:rFonts w:ascii="Times New Roman" w:eastAsia="MS Mincho" w:hAnsi="Times New Roman" w:cs="Times New Roman"/>
          <w:sz w:val="24"/>
          <w:szCs w:val="24"/>
          <w:lang w:eastAsia="ru-RU"/>
        </w:rPr>
        <w:t>20</w:t>
      </w:r>
      <w:r w:rsidRPr="00D66DF0">
        <w:rPr>
          <w:rFonts w:ascii="Times New Roman" w:eastAsia="MS Mincho" w:hAnsi="Times New Roman" w:cs="Times New Roman"/>
          <w:sz w:val="24"/>
          <w:szCs w:val="24"/>
          <w:lang w:eastAsia="ru-RU"/>
        </w:rPr>
        <w:t>13 №</w:t>
      </w:r>
      <w:r>
        <w:rPr>
          <w:rFonts w:ascii="Times New Roman" w:eastAsia="MS Mincho" w:hAnsi="Times New Roman" w:cs="Times New Roman"/>
          <w:sz w:val="24"/>
          <w:szCs w:val="24"/>
          <w:lang w:eastAsia="ru-RU"/>
        </w:rPr>
        <w:t xml:space="preserve"> </w:t>
      </w:r>
      <w:r w:rsidRPr="00D66DF0">
        <w:rPr>
          <w:rFonts w:ascii="Times New Roman" w:eastAsia="MS Mincho" w:hAnsi="Times New Roman" w:cs="Times New Roman"/>
          <w:sz w:val="24"/>
          <w:szCs w:val="24"/>
          <w:lang w:eastAsia="ru-RU"/>
        </w:rPr>
        <w:t>310 «О</w:t>
      </w:r>
      <w:r w:rsidRPr="00D66DF0">
        <w:rPr>
          <w:rFonts w:ascii="Times New Roman" w:eastAsia="MS Mincho" w:hAnsi="Times New Roman" w:cs="Times New Roman"/>
          <w:sz w:val="24"/>
          <w:szCs w:val="24"/>
          <w:lang w:eastAsia="ru-RU"/>
        </w:rPr>
        <w:t>б утверждении Методических указаний по анализу показателей, используемых для оценки надежности систем теплоснабжения».</w:t>
      </w:r>
    </w:p>
    <w:p w:rsidR="00316FA1" w:rsidRPr="00C531F3" w:rsidRDefault="00CB0959" w:rsidP="00C531F3">
      <w:pPr>
        <w:spacing w:after="0" w:line="360" w:lineRule="auto"/>
        <w:ind w:firstLine="567"/>
        <w:jc w:val="both"/>
        <w:rPr>
          <w:rFonts w:ascii="Times New Roman" w:eastAsia="MS Mincho" w:hAnsi="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w:t>
      </w:r>
      <w:r w:rsidRPr="00D66DF0">
        <w:rPr>
          <w:rFonts w:ascii="Times New Roman" w:eastAsia="MS Mincho" w:hAnsi="Times New Roman" w:cs="Times New Roman"/>
          <w:sz w:val="24"/>
          <w:szCs w:val="24"/>
          <w:lang w:eastAsia="ru-RU"/>
        </w:rPr>
        <w:t>вии с пунктом 2 постановления Правительства Российской Федерации от 8 августа 2012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w:t>
      </w:r>
      <w:r>
        <w:rPr>
          <w:rFonts w:ascii="Times New Roman" w:eastAsia="MS Mincho" w:hAnsi="Times New Roman" w:cs="Times New Roman"/>
          <w:sz w:val="24"/>
          <w:szCs w:val="24"/>
          <w:lang w:eastAsia="ru-RU"/>
        </w:rPr>
        <w:t>а Российской</w:t>
      </w:r>
      <w:r>
        <w:rPr>
          <w:rFonts w:ascii="Times New Roman" w:eastAsia="MS Mincho" w:hAnsi="Times New Roman" w:cs="Times New Roman"/>
          <w:sz w:val="24"/>
          <w:szCs w:val="24"/>
          <w:lang w:eastAsia="ru-RU"/>
        </w:rPr>
        <w:t xml:space="preserve"> Федерации, 2012, № </w:t>
      </w:r>
      <w:r w:rsidRPr="00D66DF0">
        <w:rPr>
          <w:rFonts w:ascii="Times New Roman" w:eastAsia="MS Mincho" w:hAnsi="Times New Roman" w:cs="Times New Roman"/>
          <w:sz w:val="24"/>
          <w:szCs w:val="24"/>
          <w:lang w:eastAsia="ru-RU"/>
        </w:rPr>
        <w:t>34, ст. 4734).</w:t>
      </w:r>
      <w:r w:rsidRPr="00D66DF0">
        <w:rPr>
          <w:rFonts w:ascii="Times New Roman" w:hAnsi="Times New Roman" w:cs="Times New Roman"/>
          <w:sz w:val="24"/>
          <w:szCs w:val="24"/>
          <w:lang w:eastAsia="ru-RU"/>
        </w:rPr>
        <w:t>Методика оценки показателей надежности систем теплоснабжения города представлена в п. 1.9.</w:t>
      </w:r>
    </w:p>
    <w:p w:rsidR="00316FA1" w:rsidRPr="00E17C5C" w:rsidRDefault="00CB0959" w:rsidP="00D35D4A">
      <w:pPr>
        <w:pStyle w:val="116"/>
        <w:numPr>
          <w:ilvl w:val="1"/>
          <w:numId w:val="96"/>
        </w:numPr>
        <w:tabs>
          <w:tab w:val="clear" w:pos="1134"/>
          <w:tab w:val="left" w:pos="1418"/>
        </w:tabs>
        <w:ind w:left="0" w:firstLine="709"/>
        <w:rPr>
          <w:sz w:val="24"/>
          <w:szCs w:val="24"/>
        </w:rPr>
      </w:pPr>
      <w:bookmarkStart w:id="417" w:name="_Toc97797801"/>
      <w:r w:rsidRPr="00E17C5C">
        <w:rPr>
          <w:sz w:val="24"/>
          <w:szCs w:val="24"/>
        </w:rPr>
        <w:t>Перспективные показатели надежности, определяемые числом нарушений в подаче тепловой энергии</w:t>
      </w:r>
      <w:bookmarkEnd w:id="417"/>
    </w:p>
    <w:p w:rsidR="00316FA1" w:rsidRDefault="00CB0959" w:rsidP="00E17C5C">
      <w:pPr>
        <w:pStyle w:val="aff4"/>
        <w:tabs>
          <w:tab w:val="left" w:pos="993"/>
        </w:tabs>
        <w:rPr>
          <w:sz w:val="24"/>
          <w:szCs w:val="24"/>
        </w:rPr>
      </w:pPr>
      <w:r>
        <w:rPr>
          <w:sz w:val="24"/>
          <w:szCs w:val="24"/>
        </w:rPr>
        <w:t>Детальный расчет перспективных показат</w:t>
      </w:r>
      <w:r>
        <w:rPr>
          <w:sz w:val="24"/>
          <w:szCs w:val="24"/>
        </w:rPr>
        <w:t xml:space="preserve">елей надежности, определяемых числом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xml:space="preserve">). В соответствии </w:t>
      </w:r>
      <w:r>
        <w:rPr>
          <w:sz w:val="24"/>
          <w:szCs w:val="24"/>
        </w:rPr>
        <w:t>с муниципальным контрактомот 01.09.2014 г. №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w:t>
      </w:r>
      <w:r>
        <w:rPr>
          <w:sz w:val="24"/>
          <w:szCs w:val="24"/>
        </w:rPr>
        <w:t>лектронной модели систем теплоснабжения г. Заринска (в рамках разработки Схемы теплоснабжения г. Заринска) не осуществляется.</w:t>
      </w:r>
    </w:p>
    <w:p w:rsidR="00316FA1" w:rsidRDefault="00CB0959" w:rsidP="00E17C5C">
      <w:pPr>
        <w:pStyle w:val="aff4"/>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w:t>
      </w:r>
      <w:r>
        <w:rPr>
          <w:sz w:val="24"/>
          <w:szCs w:val="24"/>
        </w:rPr>
        <w:t>аты расчета показателей представлены в разделе 8.5.</w:t>
      </w:r>
    </w:p>
    <w:p w:rsidR="00316FA1" w:rsidRDefault="00CB0959" w:rsidP="00E17C5C">
      <w:pPr>
        <w:pStyle w:val="aff4"/>
        <w:tabs>
          <w:tab w:val="left" w:pos="993"/>
        </w:tabs>
        <w:rPr>
          <w:color w:val="000000"/>
          <w:sz w:val="24"/>
          <w:szCs w:val="24"/>
        </w:rPr>
      </w:pPr>
      <w:r>
        <w:rPr>
          <w:sz w:val="24"/>
          <w:szCs w:val="24"/>
        </w:rPr>
        <w:t>Перспективные показатели надежности, определяемые числом нарушений в подаче тепловой энергии, учитываются при расчете показателя «</w:t>
      </w:r>
      <w:r w:rsidRPr="00D66DF0">
        <w:rPr>
          <w:b/>
          <w:bCs/>
          <w:color w:val="000000"/>
          <w:sz w:val="24"/>
          <w:szCs w:val="24"/>
        </w:rPr>
        <w:t>Показатель интенсивности отказов тепловых сетей от теплоисточника</w:t>
      </w:r>
      <w:r>
        <w:rPr>
          <w:b/>
          <w:bCs/>
          <w:color w:val="000000"/>
          <w:sz w:val="24"/>
          <w:szCs w:val="24"/>
        </w:rPr>
        <w:t>» (столбе</w:t>
      </w:r>
      <w:r>
        <w:rPr>
          <w:b/>
          <w:bCs/>
          <w:color w:val="000000"/>
          <w:sz w:val="24"/>
          <w:szCs w:val="24"/>
        </w:rPr>
        <w:t>ц 8 таблицы 63)</w:t>
      </w:r>
      <w:r>
        <w:rPr>
          <w:color w:val="000000"/>
          <w:sz w:val="24"/>
          <w:szCs w:val="24"/>
        </w:rPr>
        <w:t>. 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г. Заринска невозможно. Расчет данного показателя произведен, исходя из следующих</w:t>
      </w:r>
      <w:r>
        <w:rPr>
          <w:color w:val="000000"/>
          <w:sz w:val="24"/>
          <w:szCs w:val="24"/>
        </w:rPr>
        <w:t xml:space="preserve"> предположений:</w:t>
      </w:r>
    </w:p>
    <w:p w:rsidR="00316FA1" w:rsidRPr="002D0EFD" w:rsidRDefault="00CB0959" w:rsidP="00D35D4A">
      <w:pPr>
        <w:pStyle w:val="aff4"/>
        <w:numPr>
          <w:ilvl w:val="0"/>
          <w:numId w:val="87"/>
        </w:numPr>
        <w:tabs>
          <w:tab w:val="left" w:pos="993"/>
        </w:tabs>
        <w:ind w:left="0" w:firstLine="709"/>
        <w:rPr>
          <w:sz w:val="24"/>
          <w:szCs w:val="24"/>
        </w:rPr>
      </w:pPr>
      <w:r>
        <w:rPr>
          <w:color w:val="000000"/>
          <w:sz w:val="24"/>
          <w:szCs w:val="24"/>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8F1AB9" w:rsidRDefault="00CB0959" w:rsidP="00D35D4A">
      <w:pPr>
        <w:pStyle w:val="aff4"/>
        <w:numPr>
          <w:ilvl w:val="0"/>
          <w:numId w:val="87"/>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w:t>
      </w:r>
      <w:r>
        <w:rPr>
          <w:color w:val="000000"/>
          <w:sz w:val="24"/>
          <w:szCs w:val="24"/>
        </w:rPr>
        <w:t xml:space="preserve">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16FA1" w:rsidRPr="00E17C5C" w:rsidRDefault="00CB0959" w:rsidP="00D35D4A">
      <w:pPr>
        <w:pStyle w:val="116"/>
        <w:numPr>
          <w:ilvl w:val="1"/>
          <w:numId w:val="96"/>
        </w:numPr>
        <w:tabs>
          <w:tab w:val="clear" w:pos="1134"/>
          <w:tab w:val="left" w:pos="1418"/>
        </w:tabs>
        <w:ind w:left="0" w:firstLine="709"/>
        <w:rPr>
          <w:sz w:val="24"/>
          <w:szCs w:val="24"/>
        </w:rPr>
      </w:pPr>
      <w:bookmarkStart w:id="418" w:name="_Toc97797802"/>
      <w:r w:rsidRPr="00E17C5C">
        <w:rPr>
          <w:sz w:val="24"/>
          <w:szCs w:val="24"/>
        </w:rPr>
        <w:t>Перспективные показатели, определяемые приведенной продолжительностью прекращений подачи тепл</w:t>
      </w:r>
      <w:r w:rsidRPr="00E17C5C">
        <w:rPr>
          <w:sz w:val="24"/>
          <w:szCs w:val="24"/>
        </w:rPr>
        <w:t>овой энергии</w:t>
      </w:r>
      <w:bookmarkEnd w:id="418"/>
    </w:p>
    <w:p w:rsidR="00316FA1" w:rsidRDefault="00CB0959" w:rsidP="002D0EFD">
      <w:pPr>
        <w:pStyle w:val="aff4"/>
        <w:tabs>
          <w:tab w:val="left" w:pos="993"/>
        </w:tabs>
        <w:rPr>
          <w:sz w:val="24"/>
          <w:szCs w:val="24"/>
        </w:rPr>
      </w:pPr>
      <w:r>
        <w:rPr>
          <w:sz w:val="24"/>
          <w:szCs w:val="24"/>
        </w:rPr>
        <w:t xml:space="preserve">Детальный расчет перспективных показателей надежности, определяемых приведенной продолжительностью прекращений подачи тепловой энергии, производится при помощи электронной модели систем теплоснабжения, разрабатываемой на базе </w:t>
      </w:r>
      <w:r>
        <w:rPr>
          <w:sz w:val="24"/>
          <w:szCs w:val="24"/>
        </w:rPr>
        <w:t xml:space="preserve">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контрактомот 01.09.2014 г.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w:t>
      </w:r>
      <w:r w:rsidRPr="00C531F3">
        <w:rPr>
          <w:sz w:val="24"/>
          <w:szCs w:val="24"/>
        </w:rPr>
        <w:t>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CB0959" w:rsidP="002D0EFD">
      <w:pPr>
        <w:pStyle w:val="aff4"/>
        <w:tabs>
          <w:tab w:val="left" w:pos="993"/>
        </w:tabs>
        <w:rPr>
          <w:sz w:val="24"/>
          <w:szCs w:val="24"/>
        </w:rPr>
      </w:pPr>
      <w:r>
        <w:rPr>
          <w:sz w:val="24"/>
          <w:szCs w:val="24"/>
        </w:rPr>
        <w:t>В соответствии с нормативной документац</w:t>
      </w:r>
      <w:r>
        <w:rPr>
          <w:sz w:val="24"/>
          <w:szCs w:val="24"/>
        </w:rPr>
        <w:t>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CB0959" w:rsidP="002D0EFD">
      <w:pPr>
        <w:pStyle w:val="aff4"/>
        <w:tabs>
          <w:tab w:val="left" w:pos="993"/>
        </w:tabs>
        <w:rPr>
          <w:color w:val="000000"/>
          <w:sz w:val="24"/>
          <w:szCs w:val="24"/>
        </w:rPr>
      </w:pPr>
      <w:r>
        <w:rPr>
          <w:sz w:val="24"/>
          <w:szCs w:val="24"/>
        </w:rPr>
        <w:t>Перспективные показатели надежности, определяемые приведенной продолжительностью прекращений подачи тепловой энер</w:t>
      </w:r>
      <w:r>
        <w:rPr>
          <w:sz w:val="24"/>
          <w:szCs w:val="24"/>
        </w:rPr>
        <w:t>гии, учитываются при расчете следующих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 (столбец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С достаточной степенью точности спрогнозировать количество на</w:t>
      </w:r>
      <w:r>
        <w:rPr>
          <w:color w:val="000000"/>
          <w:sz w:val="24"/>
          <w:szCs w:val="24"/>
        </w:rPr>
        <w:t>рушений в подаче тепловой 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316FA1" w:rsidRPr="00640F7D" w:rsidRDefault="00CB0959" w:rsidP="00D35D4A">
      <w:pPr>
        <w:pStyle w:val="aff4"/>
        <w:numPr>
          <w:ilvl w:val="0"/>
          <w:numId w:val="88"/>
        </w:numPr>
        <w:tabs>
          <w:tab w:val="left" w:pos="993"/>
        </w:tabs>
        <w:ind w:left="0" w:firstLine="709"/>
        <w:rPr>
          <w:color w:val="000000"/>
          <w:sz w:val="24"/>
          <w:szCs w:val="24"/>
        </w:rPr>
      </w:pPr>
      <w:r>
        <w:rPr>
          <w:color w:val="000000"/>
          <w:sz w:val="24"/>
          <w:szCs w:val="24"/>
        </w:rPr>
        <w:t>При условии реализации мероприятий, пр</w:t>
      </w:r>
      <w:r>
        <w:rPr>
          <w:color w:val="000000"/>
          <w:sz w:val="24"/>
          <w:szCs w:val="24"/>
        </w:rPr>
        <w:t>едусмотренных Схемой теплоснабжения г. Заринска, количество отказов на тепловых сетях сократится до минимума;</w:t>
      </w:r>
    </w:p>
    <w:p w:rsidR="00316FA1" w:rsidRPr="00640F7D" w:rsidRDefault="00CB0959" w:rsidP="00D35D4A">
      <w:pPr>
        <w:pStyle w:val="aff4"/>
        <w:numPr>
          <w:ilvl w:val="0"/>
          <w:numId w:val="88"/>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w:t>
      </w:r>
      <w:r>
        <w:rPr>
          <w:color w:val="000000"/>
          <w:sz w:val="24"/>
          <w:szCs w:val="24"/>
        </w:rPr>
        <w:t>орые не приводят к длительным и серьезным ограничениям или отключениям подачи тепловой энергии потребителям;</w:t>
      </w:r>
    </w:p>
    <w:p w:rsidR="00316FA1" w:rsidRDefault="00CB0959" w:rsidP="00D35D4A">
      <w:pPr>
        <w:pStyle w:val="aff4"/>
        <w:numPr>
          <w:ilvl w:val="0"/>
          <w:numId w:val="88"/>
        </w:numPr>
        <w:tabs>
          <w:tab w:val="left" w:pos="993"/>
        </w:tabs>
        <w:ind w:left="0" w:firstLine="709"/>
        <w:rPr>
          <w:sz w:val="24"/>
          <w:szCs w:val="24"/>
        </w:rPr>
      </w:pPr>
      <w:r>
        <w:rPr>
          <w:sz w:val="24"/>
          <w:szCs w:val="24"/>
        </w:rPr>
        <w:t>Время, затрачиваемое на ликвидацию инцидента, не будет превышать существующих значений (4 ч и 8 ч для систем теплоснабжения в эксплуатационной отве</w:t>
      </w:r>
      <w:r>
        <w:rPr>
          <w:sz w:val="24"/>
          <w:szCs w:val="24"/>
        </w:rPr>
        <w:t xml:space="preserve">тственности ООО «ЖКУ» и ГУП ДХ АК </w:t>
      </w:r>
      <w:r w:rsidRPr="0093309F">
        <w:rPr>
          <w:sz w:val="24"/>
          <w:szCs w:val="24"/>
        </w:rPr>
        <w:t>«</w:t>
      </w:r>
      <w:r w:rsidRPr="0093309F">
        <w:rPr>
          <w:color w:val="000000"/>
          <w:sz w:val="24"/>
          <w:szCs w:val="24"/>
          <w:lang w:eastAsia="ru-RU"/>
        </w:rPr>
        <w:t>Северо-Восточное ДСУ «филиал Заринский»</w:t>
      </w:r>
      <w:r>
        <w:rPr>
          <w:sz w:val="24"/>
          <w:szCs w:val="24"/>
        </w:rPr>
        <w:t>, соответственно);</w:t>
      </w:r>
    </w:p>
    <w:p w:rsidR="00316FA1" w:rsidRPr="008F1AB9" w:rsidRDefault="00CB0959" w:rsidP="00D35D4A">
      <w:pPr>
        <w:pStyle w:val="aff4"/>
        <w:numPr>
          <w:ilvl w:val="0"/>
          <w:numId w:val="88"/>
        </w:numPr>
        <w:tabs>
          <w:tab w:val="left" w:pos="993"/>
        </w:tabs>
        <w:ind w:left="0" w:firstLine="709"/>
        <w:rPr>
          <w:sz w:val="24"/>
          <w:szCs w:val="24"/>
        </w:rPr>
      </w:pPr>
      <w:r>
        <w:rPr>
          <w:sz w:val="24"/>
          <w:szCs w:val="24"/>
        </w:rPr>
        <w:t xml:space="preserve">Вышепредставленные факторы приведут к отсутствию неудовлетворенности потребителей тепловой энергии централизованным теплоснабжением, т.е. количество жалоб на </w:t>
      </w:r>
      <w:r>
        <w:rPr>
          <w:sz w:val="24"/>
          <w:szCs w:val="24"/>
        </w:rPr>
        <w:t>работу теплоснабжающих организаций будет равно 0.</w:t>
      </w:r>
    </w:p>
    <w:p w:rsidR="00316FA1" w:rsidRPr="00E17C5C" w:rsidRDefault="00CB0959" w:rsidP="00D35D4A">
      <w:pPr>
        <w:pStyle w:val="116"/>
        <w:numPr>
          <w:ilvl w:val="1"/>
          <w:numId w:val="96"/>
        </w:numPr>
        <w:tabs>
          <w:tab w:val="clear" w:pos="1134"/>
          <w:tab w:val="left" w:pos="1418"/>
        </w:tabs>
        <w:ind w:left="0" w:firstLine="709"/>
        <w:rPr>
          <w:sz w:val="24"/>
          <w:szCs w:val="24"/>
        </w:rPr>
      </w:pPr>
      <w:bookmarkStart w:id="419" w:name="_Toc97797803"/>
      <w:r w:rsidRPr="00E17C5C">
        <w:rPr>
          <w:sz w:val="24"/>
          <w:szCs w:val="24"/>
        </w:rPr>
        <w:t>Перспективные показатели, определяемые приведенным объемом недоотпуска тепла в результате нарушений в подаче тепловой энергии</w:t>
      </w:r>
      <w:bookmarkEnd w:id="419"/>
    </w:p>
    <w:p w:rsidR="00316FA1" w:rsidRDefault="00CB0959" w:rsidP="00640F7D">
      <w:pPr>
        <w:pStyle w:val="aff4"/>
        <w:tabs>
          <w:tab w:val="left" w:pos="993"/>
        </w:tabs>
        <w:rPr>
          <w:sz w:val="24"/>
          <w:szCs w:val="24"/>
        </w:rPr>
      </w:pPr>
      <w:r>
        <w:rPr>
          <w:sz w:val="24"/>
          <w:szCs w:val="24"/>
        </w:rPr>
        <w:t xml:space="preserve">Детальный расчет перспективных показателей надежности, определяемых приведенным </w:t>
      </w:r>
      <w:r>
        <w:rPr>
          <w:sz w:val="24"/>
          <w:szCs w:val="24"/>
        </w:rPr>
        <w:t xml:space="preserve">объемом недоотпуска тепла в результате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В соответстви</w:t>
      </w:r>
      <w:r>
        <w:rPr>
          <w:sz w:val="24"/>
          <w:szCs w:val="24"/>
        </w:rPr>
        <w:t>и с муниципальным контрактом от 01.09.2014 №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w:t>
      </w:r>
      <w:r>
        <w:rPr>
          <w:sz w:val="24"/>
          <w:szCs w:val="24"/>
        </w:rPr>
        <w:t>енностью, транспортом и связью 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w:t>
      </w:r>
      <w:r>
        <w:rPr>
          <w:sz w:val="24"/>
          <w:szCs w:val="24"/>
        </w:rPr>
        <w:t>лектронной модели систем теплоснабжения г. Заринска (в рамках разработки Схемы теплоснабжения г. Заринска) не осуществляется.</w:t>
      </w:r>
    </w:p>
    <w:p w:rsidR="00316FA1" w:rsidRDefault="00CB0959" w:rsidP="00640F7D">
      <w:pPr>
        <w:pStyle w:val="aff4"/>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w:t>
      </w:r>
      <w:r>
        <w:rPr>
          <w:sz w:val="24"/>
          <w:szCs w:val="24"/>
        </w:rPr>
        <w:t>аты расчета показателей представлены в разделе 8.5.</w:t>
      </w:r>
    </w:p>
    <w:p w:rsidR="00316FA1" w:rsidRDefault="00CB0959" w:rsidP="00640F7D">
      <w:pPr>
        <w:pStyle w:val="aff4"/>
        <w:tabs>
          <w:tab w:val="left" w:pos="993"/>
        </w:tabs>
        <w:rPr>
          <w:color w:val="000000"/>
          <w:sz w:val="24"/>
          <w:szCs w:val="24"/>
        </w:rPr>
      </w:pPr>
      <w:r>
        <w:rPr>
          <w:sz w:val="24"/>
          <w:szCs w:val="24"/>
        </w:rPr>
        <w:t>Перспективные показатели надежности, определяемые приведенным объемом недоотпуска тепла в результате нарушений в подаче тепловой энергии, учитываются при расчете показателя «</w:t>
      </w:r>
      <w:r w:rsidRPr="00D66DF0">
        <w:rPr>
          <w:b/>
          <w:bCs/>
          <w:color w:val="000000"/>
          <w:sz w:val="24"/>
          <w:szCs w:val="24"/>
        </w:rPr>
        <w:t>Показатель относительного авар</w:t>
      </w:r>
      <w:r w:rsidRPr="00D66DF0">
        <w:rPr>
          <w:b/>
          <w:bCs/>
          <w:color w:val="000000"/>
          <w:sz w:val="24"/>
          <w:szCs w:val="24"/>
        </w:rPr>
        <w:t>ийного недоотпуска тепла</w:t>
      </w:r>
      <w:r>
        <w:rPr>
          <w:b/>
          <w:bCs/>
          <w:color w:val="000000"/>
          <w:sz w:val="24"/>
          <w:szCs w:val="24"/>
        </w:rPr>
        <w:t>» (столбец 9 таблицы 63)</w:t>
      </w:r>
      <w:r>
        <w:rPr>
          <w:color w:val="000000"/>
          <w:sz w:val="24"/>
          <w:szCs w:val="24"/>
        </w:rPr>
        <w:t>.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г. Заринска невозможно. Расчет данного показ</w:t>
      </w:r>
      <w:r>
        <w:rPr>
          <w:color w:val="000000"/>
          <w:sz w:val="24"/>
          <w:szCs w:val="24"/>
        </w:rPr>
        <w:t>ателя произведен, исходя из следующих предположений:</w:t>
      </w:r>
    </w:p>
    <w:p w:rsidR="00316FA1" w:rsidRPr="00640F7D" w:rsidRDefault="00CB0959" w:rsidP="00D35D4A">
      <w:pPr>
        <w:pStyle w:val="aff4"/>
        <w:numPr>
          <w:ilvl w:val="0"/>
          <w:numId w:val="89"/>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640F7D" w:rsidRDefault="00CB0959" w:rsidP="00D35D4A">
      <w:pPr>
        <w:pStyle w:val="aff4"/>
        <w:numPr>
          <w:ilvl w:val="0"/>
          <w:numId w:val="89"/>
        </w:numPr>
        <w:tabs>
          <w:tab w:val="left" w:pos="993"/>
        </w:tabs>
        <w:ind w:left="0" w:firstLine="709"/>
        <w:rPr>
          <w:sz w:val="24"/>
          <w:szCs w:val="24"/>
        </w:rPr>
      </w:pPr>
      <w:r>
        <w:rPr>
          <w:color w:val="000000"/>
          <w:sz w:val="24"/>
          <w:szCs w:val="24"/>
        </w:rPr>
        <w:t>Аварийных ситуаций, как и в настоящее время, в системах</w:t>
      </w:r>
      <w:r>
        <w:rPr>
          <w:color w:val="000000"/>
          <w:sz w:val="24"/>
          <w:szCs w:val="24"/>
        </w:rPr>
        <w:t xml:space="preserve">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B69CD" w:rsidRPr="008F1AB9" w:rsidRDefault="00CB0959" w:rsidP="00D35D4A">
      <w:pPr>
        <w:pStyle w:val="aff4"/>
        <w:numPr>
          <w:ilvl w:val="0"/>
          <w:numId w:val="89"/>
        </w:numPr>
        <w:tabs>
          <w:tab w:val="left" w:pos="993"/>
        </w:tabs>
        <w:ind w:left="0" w:firstLine="709"/>
        <w:rPr>
          <w:sz w:val="24"/>
          <w:szCs w:val="24"/>
        </w:rPr>
      </w:pPr>
      <w:r w:rsidRPr="003B69CD">
        <w:rPr>
          <w:sz w:val="24"/>
          <w:szCs w:val="24"/>
        </w:rPr>
        <w:t>Время, затрачиваемое на ликвидацию инцидента, не будет п</w:t>
      </w:r>
      <w:r w:rsidRPr="003B69CD">
        <w:rPr>
          <w:sz w:val="24"/>
          <w:szCs w:val="24"/>
        </w:rPr>
        <w:t xml:space="preserve">ревышать существующих значений (4 ч и 8 ч для систем теплоснабжения в эксплуатационной ответственности ООО «ЖКУ» и </w:t>
      </w:r>
      <w:r>
        <w:rPr>
          <w:sz w:val="24"/>
          <w:szCs w:val="24"/>
        </w:rPr>
        <w:t>ГУП ДХ АК «Северо-Восточное ДСУ» «филиал Заринский», соответственно).</w:t>
      </w:r>
    </w:p>
    <w:p w:rsidR="00316FA1" w:rsidRPr="00FB5EE5" w:rsidRDefault="00CB0959" w:rsidP="00D35D4A">
      <w:pPr>
        <w:pStyle w:val="aff4"/>
        <w:numPr>
          <w:ilvl w:val="1"/>
          <w:numId w:val="96"/>
        </w:numPr>
        <w:tabs>
          <w:tab w:val="left" w:pos="993"/>
          <w:tab w:val="left" w:pos="1418"/>
        </w:tabs>
        <w:ind w:left="0" w:firstLine="709"/>
        <w:rPr>
          <w:b/>
          <w:sz w:val="24"/>
          <w:szCs w:val="24"/>
        </w:rPr>
      </w:pPr>
      <w:r w:rsidRPr="00FB5EE5">
        <w:rPr>
          <w:b/>
          <w:sz w:val="24"/>
          <w:szCs w:val="24"/>
        </w:rPr>
        <w:t xml:space="preserve">Перспективные показатели, определяемые средневзвешенной величиной </w:t>
      </w:r>
      <w:r w:rsidRPr="00FB5EE5">
        <w:rPr>
          <w:b/>
          <w:sz w:val="24"/>
          <w:szCs w:val="24"/>
        </w:rPr>
        <w:t>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316FA1" w:rsidRDefault="00CB0959" w:rsidP="00EC1C86">
      <w:pPr>
        <w:pStyle w:val="aff4"/>
        <w:tabs>
          <w:tab w:val="left" w:pos="993"/>
        </w:tabs>
        <w:rPr>
          <w:sz w:val="24"/>
          <w:szCs w:val="24"/>
        </w:rPr>
      </w:pPr>
      <w:r>
        <w:rPr>
          <w:sz w:val="24"/>
          <w:szCs w:val="24"/>
        </w:rPr>
        <w:t>Детальный расчет перспективных показателей надежности, определяемых средневзвешенной величиной отклонений температур</w:t>
      </w:r>
      <w:r>
        <w:rPr>
          <w:sz w:val="24"/>
          <w:szCs w:val="24"/>
        </w:rPr>
        <w:t xml:space="preserve">ы теплоносителя, соответствующих отклонениям параметров теплоносителя в результате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Zul</w:t>
      </w:r>
      <w:r w:rsidRPr="00C531F3">
        <w:rPr>
          <w:sz w:val="24"/>
          <w:szCs w:val="24"/>
        </w:rPr>
        <w:t>uThermo 7.0, Теплограф и пр.</w:t>
      </w:r>
      <w:r>
        <w:rPr>
          <w:sz w:val="24"/>
          <w:szCs w:val="24"/>
        </w:rPr>
        <w:t>). В соответствии с муниципальным контрактомот 01.09.2014 №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w:t>
      </w:r>
      <w:r>
        <w:rPr>
          <w:sz w:val="24"/>
          <w:szCs w:val="24"/>
        </w:rPr>
        <w:t>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CB0959" w:rsidP="00EC1C86">
      <w:pPr>
        <w:pStyle w:val="aff4"/>
        <w:tabs>
          <w:tab w:val="left" w:pos="993"/>
        </w:tabs>
        <w:rPr>
          <w:sz w:val="24"/>
          <w:szCs w:val="24"/>
        </w:rPr>
      </w:pPr>
      <w:r>
        <w:rPr>
          <w:sz w:val="24"/>
          <w:szCs w:val="24"/>
        </w:rPr>
        <w:t xml:space="preserve">В соответствии с нормативной документацией (представленной выше) произведены расчеты </w:t>
      </w:r>
      <w:r>
        <w:rPr>
          <w:sz w:val="24"/>
          <w:szCs w:val="24"/>
        </w:rPr>
        <w:t>перспективных показателей надежности. Результаты расчета показателей представлены в разделе 8.5.</w:t>
      </w:r>
    </w:p>
    <w:p w:rsidR="00316FA1" w:rsidRDefault="00CB0959" w:rsidP="00B63292">
      <w:pPr>
        <w:pStyle w:val="aff4"/>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w:t>
      </w:r>
      <w:r>
        <w:rPr>
          <w:sz w:val="24"/>
          <w:szCs w:val="24"/>
        </w:rPr>
        <w:t>тавлены в разделе 8.5.</w:t>
      </w:r>
    </w:p>
    <w:p w:rsidR="00316FA1" w:rsidRDefault="00CB0959" w:rsidP="00B63292">
      <w:pPr>
        <w:pStyle w:val="aff4"/>
        <w:tabs>
          <w:tab w:val="left" w:pos="993"/>
        </w:tabs>
        <w:rPr>
          <w:color w:val="000000"/>
          <w:sz w:val="24"/>
          <w:szCs w:val="24"/>
        </w:rPr>
      </w:pPr>
      <w:r>
        <w:rPr>
          <w:sz w:val="24"/>
          <w:szCs w:val="24"/>
        </w:rPr>
        <w:t>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учитываются при</w:t>
      </w:r>
      <w:r>
        <w:rPr>
          <w:sz w:val="24"/>
          <w:szCs w:val="24"/>
        </w:rPr>
        <w:t xml:space="preserve"> расчете следующих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С достаточной степенью точности спрогнозировать количество нарушений в подаче тепл</w:t>
      </w:r>
      <w:r>
        <w:rPr>
          <w:color w:val="000000"/>
          <w:sz w:val="24"/>
          <w:szCs w:val="24"/>
        </w:rPr>
        <w:t>овой 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316FA1" w:rsidRPr="00640F7D" w:rsidRDefault="00CB0959" w:rsidP="00D35D4A">
      <w:pPr>
        <w:pStyle w:val="aff4"/>
        <w:numPr>
          <w:ilvl w:val="0"/>
          <w:numId w:val="90"/>
        </w:numPr>
        <w:tabs>
          <w:tab w:val="left" w:pos="993"/>
        </w:tabs>
        <w:ind w:left="0" w:firstLine="709"/>
        <w:rPr>
          <w:color w:val="000000"/>
          <w:sz w:val="24"/>
          <w:szCs w:val="24"/>
        </w:rPr>
      </w:pPr>
      <w:r>
        <w:rPr>
          <w:color w:val="000000"/>
          <w:sz w:val="24"/>
          <w:szCs w:val="24"/>
        </w:rPr>
        <w:t xml:space="preserve">При условии реализации мероприятий, предусмотренных Схемой </w:t>
      </w:r>
      <w:r>
        <w:rPr>
          <w:color w:val="000000"/>
          <w:sz w:val="24"/>
          <w:szCs w:val="24"/>
        </w:rPr>
        <w:t>теплоснабжения г. Заринска, количество отказов на тепловых сетях сократится до минимума;</w:t>
      </w:r>
    </w:p>
    <w:p w:rsidR="00316FA1" w:rsidRPr="00640F7D" w:rsidRDefault="00CB0959" w:rsidP="00D35D4A">
      <w:pPr>
        <w:pStyle w:val="aff4"/>
        <w:numPr>
          <w:ilvl w:val="0"/>
          <w:numId w:val="90"/>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w:t>
      </w:r>
      <w:r>
        <w:rPr>
          <w:color w:val="000000"/>
          <w:sz w:val="24"/>
          <w:szCs w:val="24"/>
        </w:rPr>
        <w:t>ительным и серьезным ограничениям или отключениям подачи тепловой энергии потребителям;</w:t>
      </w:r>
    </w:p>
    <w:p w:rsidR="00316FA1" w:rsidRDefault="00CB0959" w:rsidP="00D35D4A">
      <w:pPr>
        <w:pStyle w:val="aff4"/>
        <w:numPr>
          <w:ilvl w:val="0"/>
          <w:numId w:val="90"/>
        </w:numPr>
        <w:tabs>
          <w:tab w:val="left" w:pos="993"/>
        </w:tabs>
        <w:ind w:left="0" w:firstLine="709"/>
        <w:rPr>
          <w:sz w:val="24"/>
          <w:szCs w:val="24"/>
        </w:rPr>
      </w:pPr>
      <w:r>
        <w:rPr>
          <w:sz w:val="24"/>
          <w:szCs w:val="24"/>
        </w:rPr>
        <w:t>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w:t>
      </w:r>
      <w:r>
        <w:rPr>
          <w:sz w:val="24"/>
          <w:szCs w:val="24"/>
        </w:rPr>
        <w:t xml:space="preserve">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sz w:val="24"/>
          <w:szCs w:val="24"/>
        </w:rPr>
        <w:t>, соответственно);</w:t>
      </w:r>
    </w:p>
    <w:p w:rsidR="00316FA1" w:rsidRPr="008F1AB9" w:rsidRDefault="00CB0959" w:rsidP="00D35D4A">
      <w:pPr>
        <w:pStyle w:val="aff4"/>
        <w:numPr>
          <w:ilvl w:val="0"/>
          <w:numId w:val="90"/>
        </w:numPr>
        <w:tabs>
          <w:tab w:val="left" w:pos="993"/>
        </w:tabs>
        <w:ind w:left="0" w:firstLine="709"/>
        <w:rPr>
          <w:sz w:val="24"/>
          <w:szCs w:val="24"/>
        </w:rPr>
      </w:pPr>
      <w:r>
        <w:rPr>
          <w:sz w:val="24"/>
          <w:szCs w:val="24"/>
        </w:rPr>
        <w:t>Вышепредставленные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w:t>
      </w:r>
      <w:r>
        <w:rPr>
          <w:sz w:val="24"/>
          <w:szCs w:val="24"/>
        </w:rPr>
        <w:t>ганизаций будет равно 0.</w:t>
      </w:r>
    </w:p>
    <w:p w:rsidR="00316FA1" w:rsidRDefault="00CB0959" w:rsidP="00D35D4A">
      <w:pPr>
        <w:pStyle w:val="116"/>
        <w:numPr>
          <w:ilvl w:val="1"/>
          <w:numId w:val="96"/>
        </w:numPr>
        <w:tabs>
          <w:tab w:val="clear" w:pos="1134"/>
          <w:tab w:val="left" w:pos="1418"/>
        </w:tabs>
        <w:ind w:left="0" w:firstLine="709"/>
        <w:rPr>
          <w:sz w:val="24"/>
          <w:szCs w:val="24"/>
        </w:rPr>
      </w:pPr>
      <w:bookmarkStart w:id="420" w:name="_Toc97797804"/>
      <w:r>
        <w:rPr>
          <w:sz w:val="24"/>
          <w:szCs w:val="24"/>
        </w:rPr>
        <w:t>Результаты расчета перспективных показателей надежности</w:t>
      </w:r>
      <w:bookmarkEnd w:id="420"/>
    </w:p>
    <w:p w:rsidR="00316FA1" w:rsidRPr="00D66DF0" w:rsidRDefault="00CB0959" w:rsidP="00C531F3">
      <w:pPr>
        <w:spacing w:after="0" w:line="360" w:lineRule="auto"/>
        <w:ind w:firstLine="567"/>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Планируемые показатели надежности структурных элементов системы теплоснабжения приведены в таблице </w:t>
      </w:r>
      <w:r>
        <w:rPr>
          <w:rFonts w:ascii="Times New Roman" w:hAnsi="Times New Roman" w:cs="Times New Roman"/>
          <w:sz w:val="24"/>
          <w:szCs w:val="24"/>
          <w:lang w:eastAsia="ru-RU"/>
        </w:rPr>
        <w:t>63</w:t>
      </w:r>
      <w:r w:rsidRPr="00D66DF0">
        <w:rPr>
          <w:rFonts w:ascii="Times New Roman" w:hAnsi="Times New Roman" w:cs="Times New Roman"/>
          <w:sz w:val="24"/>
          <w:szCs w:val="24"/>
          <w:lang w:eastAsia="ru-RU"/>
        </w:rPr>
        <w:t>.</w:t>
      </w:r>
    </w:p>
    <w:p w:rsidR="00316FA1" w:rsidRPr="00D66DF0" w:rsidRDefault="00CB0959" w:rsidP="00C531F3">
      <w:pPr>
        <w:pStyle w:val="aff4"/>
        <w:rPr>
          <w:sz w:val="24"/>
          <w:szCs w:val="24"/>
        </w:rPr>
      </w:pPr>
      <w:r w:rsidRPr="00D66DF0">
        <w:rPr>
          <w:sz w:val="24"/>
          <w:szCs w:val="24"/>
        </w:rPr>
        <w:t>Общий показатель</w:t>
      </w:r>
      <w:r w:rsidRPr="00D66DF0">
        <w:rPr>
          <w:sz w:val="24"/>
          <w:szCs w:val="24"/>
        </w:rPr>
        <w:t xml:space="preserve"> надежности системы теплоснабжения города на расчетный срок составит 0,91, что позволит отнести ее к категории «высоконадежные».</w:t>
      </w:r>
    </w:p>
    <w:p w:rsidR="00316FA1" w:rsidRDefault="00CB0959" w:rsidP="00C531F3">
      <w:pPr>
        <w:pStyle w:val="aff4"/>
        <w:rPr>
          <w:sz w:val="24"/>
          <w:szCs w:val="24"/>
        </w:rPr>
      </w:pPr>
      <w:r w:rsidRPr="00D66DF0">
        <w:rPr>
          <w:sz w:val="24"/>
          <w:szCs w:val="24"/>
        </w:rPr>
        <w:t>В сравнении с базовым значением (0,812) можно отметить, что надежность теплоснабжения потребителей в течение расчетного периода</w:t>
      </w:r>
      <w:r w:rsidRPr="00D66DF0">
        <w:rPr>
          <w:sz w:val="24"/>
          <w:szCs w:val="24"/>
        </w:rPr>
        <w:t xml:space="preserve"> разработки Схемы теплоснабжения г. Заринска (при условии реализации мероприятий по повышению эффективности функционирования систем теплоснабжения) существенно увеличится.</w:t>
      </w:r>
    </w:p>
    <w:p w:rsidR="00316FA1" w:rsidRPr="00D66DF0" w:rsidRDefault="00CB0959" w:rsidP="00A1198D">
      <w:pPr>
        <w:pStyle w:val="aff4"/>
        <w:rPr>
          <w:sz w:val="24"/>
          <w:szCs w:val="24"/>
        </w:rPr>
      </w:pPr>
    </w:p>
    <w:p w:rsidR="00316FA1" w:rsidRPr="00D66DF0" w:rsidRDefault="00CB0959" w:rsidP="00121953">
      <w:pPr>
        <w:pStyle w:val="a"/>
        <w:numPr>
          <w:ilvl w:val="0"/>
          <w:numId w:val="2"/>
        </w:numPr>
        <w:rPr>
          <w:rFonts w:ascii="Times New Roman" w:hAnsi="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0A15DC">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63. </w:t>
      </w:r>
      <w:r w:rsidRPr="00D66DF0">
        <w:rPr>
          <w:rFonts w:ascii="Times New Roman" w:hAnsi="Times New Roman"/>
          <w:b w:val="0"/>
          <w:bCs w:val="0"/>
          <w:sz w:val="24"/>
          <w:szCs w:val="24"/>
        </w:rPr>
        <w:t>Показатели надежности структурных элементов систем</w:t>
      </w:r>
      <w:r w:rsidRPr="00D66DF0">
        <w:rPr>
          <w:rFonts w:ascii="Times New Roman" w:hAnsi="Times New Roman"/>
          <w:b w:val="0"/>
          <w:bCs w:val="0"/>
          <w:sz w:val="24"/>
          <w:szCs w:val="24"/>
        </w:rPr>
        <w:t>ы теплоснабжения</w:t>
      </w:r>
    </w:p>
    <w:tbl>
      <w:tblPr>
        <w:tblW w:w="4689" w:type="pct"/>
        <w:tblLayout w:type="fixed"/>
        <w:tblLook w:val="00A0"/>
      </w:tblPr>
      <w:tblGrid>
        <w:gridCol w:w="1491"/>
        <w:gridCol w:w="1642"/>
        <w:gridCol w:w="1462"/>
        <w:gridCol w:w="1348"/>
        <w:gridCol w:w="1270"/>
        <w:gridCol w:w="1454"/>
        <w:gridCol w:w="1453"/>
        <w:gridCol w:w="1453"/>
        <w:gridCol w:w="1416"/>
        <w:gridCol w:w="1073"/>
        <w:gridCol w:w="1155"/>
        <w:gridCol w:w="1469"/>
        <w:gridCol w:w="1249"/>
        <w:gridCol w:w="1024"/>
        <w:gridCol w:w="1449"/>
      </w:tblGrid>
      <w:tr w:rsidR="001D4886" w:rsidTr="00527D2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Наименование показателя</w:t>
            </w:r>
          </w:p>
        </w:tc>
        <w:tc>
          <w:tcPr>
            <w:tcW w:w="402"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58"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3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топливоснабжения теплоисточника</w:t>
            </w:r>
          </w:p>
        </w:tc>
        <w:tc>
          <w:tcPr>
            <w:tcW w:w="31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соответствия тепловой мощности теплоисточника</w:t>
            </w:r>
            <w:r w:rsidRPr="00471B1D">
              <w:rPr>
                <w:rFonts w:ascii="Times New Roman" w:hAnsi="Times New Roman" w:cs="Times New Roman"/>
                <w:b/>
                <w:bCs/>
                <w:color w:val="000000"/>
                <w:sz w:val="20"/>
                <w:szCs w:val="20"/>
                <w:lang w:eastAsia="ru-RU"/>
              </w:rPr>
              <w:t xml:space="preserve"> и пропускной способности тепловых сетей расчётным тепловым нагрузкам</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технического состояния тепловых сетей от теплоисточника</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интенсивности отказов тепловых се</w:t>
            </w:r>
            <w:r w:rsidRPr="00471B1D">
              <w:rPr>
                <w:rFonts w:ascii="Times New Roman" w:hAnsi="Times New Roman" w:cs="Times New Roman"/>
                <w:b/>
                <w:bCs/>
                <w:color w:val="000000"/>
                <w:sz w:val="20"/>
                <w:szCs w:val="20"/>
                <w:lang w:eastAsia="ru-RU"/>
              </w:rPr>
              <w:t>тей от теплоисточника</w:t>
            </w:r>
          </w:p>
        </w:tc>
        <w:tc>
          <w:tcPr>
            <w:tcW w:w="347"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26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качества теплоснабжения</w:t>
            </w:r>
          </w:p>
        </w:tc>
        <w:tc>
          <w:tcPr>
            <w:tcW w:w="28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Количество расчетных показателей</w:t>
            </w:r>
          </w:p>
        </w:tc>
        <w:tc>
          <w:tcPr>
            <w:tcW w:w="36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конкретной системы теплоснабжения</w:t>
            </w:r>
          </w:p>
        </w:tc>
        <w:tc>
          <w:tcPr>
            <w:tcW w:w="30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Расчетная тепловая нагрузка потребителей</w:t>
            </w:r>
          </w:p>
        </w:tc>
        <w:tc>
          <w:tcPr>
            <w:tcW w:w="25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Общий показате</w:t>
            </w:r>
            <w:r w:rsidRPr="00471B1D">
              <w:rPr>
                <w:rFonts w:ascii="Times New Roman" w:hAnsi="Times New Roman" w:cs="Times New Roman"/>
                <w:b/>
                <w:bCs/>
                <w:color w:val="000000"/>
                <w:sz w:val="20"/>
                <w:szCs w:val="20"/>
                <w:lang w:eastAsia="ru-RU"/>
              </w:rPr>
              <w:t>ль надежности систем теплоснабжения</w:t>
            </w:r>
          </w:p>
        </w:tc>
        <w:tc>
          <w:tcPr>
            <w:tcW w:w="355"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Общая оценка надежности систем теплоснабжения города (сельского поселения)</w:t>
            </w: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Обозначение</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э</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в</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т</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б</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р</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с</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отк.тс</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нед</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ж</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n</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Q</w:t>
            </w:r>
          </w:p>
        </w:tc>
        <w:tc>
          <w:tcPr>
            <w:tcW w:w="25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r w:rsidRPr="00471B1D">
              <w:rPr>
                <w:rFonts w:ascii="Times New Roman" w:hAnsi="Times New Roman" w:cs="Times New Roman"/>
                <w:i/>
                <w:iCs/>
                <w:color w:val="000000"/>
                <w:sz w:val="20"/>
                <w:szCs w:val="20"/>
                <w:vertAlign w:val="superscript"/>
                <w:lang w:eastAsia="ru-RU"/>
              </w:rPr>
              <w:t>сист</w:t>
            </w:r>
          </w:p>
        </w:tc>
        <w:tc>
          <w:tcPr>
            <w:tcW w:w="355" w:type="pct"/>
            <w:tcBorders>
              <w:top w:val="nil"/>
              <w:left w:val="nil"/>
              <w:bottom w:val="single" w:sz="4" w:space="0" w:color="auto"/>
              <w:right w:val="single" w:sz="4" w:space="0" w:color="auto"/>
            </w:tcBorders>
            <w:shd w:val="clear" w:color="000000" w:fill="A6A6A6"/>
            <w:vAlign w:val="center"/>
          </w:tcPr>
          <w:p w:rsidR="00316FA1" w:rsidRPr="00471B1D" w:rsidRDefault="00CB0959"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w:t>
            </w: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«База»</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0,493</w:t>
            </w:r>
          </w:p>
        </w:tc>
        <w:tc>
          <w:tcPr>
            <w:tcW w:w="251" w:type="pct"/>
            <w:vMerge w:val="restar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0,910</w:t>
            </w:r>
          </w:p>
        </w:tc>
        <w:tc>
          <w:tcPr>
            <w:tcW w:w="355"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высоконадежные</w:t>
            </w: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«Гостиница»</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1,227</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«Лесокомбинат»</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0,646</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«Теремок»</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2,588</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772D98" w:rsidRPr="00471B1D" w:rsidRDefault="00CB0959" w:rsidP="00E8417D">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471B1D">
              <w:rPr>
                <w:rFonts w:ascii="Times New Roman" w:hAnsi="Times New Roman" w:cs="Times New Roman"/>
                <w:b/>
                <w:bCs/>
                <w:color w:val="000000"/>
                <w:sz w:val="20"/>
                <w:szCs w:val="20"/>
                <w:lang w:eastAsia="ru-RU"/>
              </w:rPr>
              <w:t>»</w:t>
            </w:r>
          </w:p>
        </w:tc>
        <w:tc>
          <w:tcPr>
            <w:tcW w:w="402"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772D98" w:rsidRPr="00471B1D" w:rsidRDefault="00CB0959"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0,842</w:t>
            </w:r>
          </w:p>
        </w:tc>
        <w:tc>
          <w:tcPr>
            <w:tcW w:w="251" w:type="pct"/>
            <w:vMerge/>
            <w:tcBorders>
              <w:top w:val="nil"/>
              <w:left w:val="single" w:sz="4" w:space="0" w:color="auto"/>
              <w:bottom w:val="single" w:sz="4" w:space="0" w:color="auto"/>
              <w:right w:val="single" w:sz="4" w:space="0" w:color="auto"/>
            </w:tcBorders>
            <w:vAlign w:val="center"/>
          </w:tcPr>
          <w:p w:rsidR="00772D98"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772D98" w:rsidRPr="00471B1D" w:rsidRDefault="00CB0959" w:rsidP="00DB3009">
            <w:pPr>
              <w:spacing w:after="0" w:line="240" w:lineRule="auto"/>
              <w:rPr>
                <w:rFonts w:ascii="Times New Roman" w:hAnsi="Times New Roman" w:cs="Times New Roman"/>
                <w:color w:val="000000"/>
                <w:sz w:val="20"/>
                <w:szCs w:val="20"/>
                <w:lang w:eastAsia="ru-RU"/>
              </w:rPr>
            </w:pP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 xml:space="preserve">Котельная ГУП ДХ АК </w:t>
            </w:r>
            <w:r w:rsidRPr="000B5372">
              <w:rPr>
                <w:b/>
                <w:sz w:val="20"/>
                <w:szCs w:val="20"/>
              </w:rPr>
              <w:t>«</w:t>
            </w:r>
            <w:r w:rsidRPr="000B5372">
              <w:rPr>
                <w:rFonts w:ascii="Times New Roman" w:hAnsi="Times New Roman" w:cs="Times New Roman"/>
                <w:b/>
                <w:color w:val="000000"/>
                <w:sz w:val="20"/>
                <w:szCs w:val="20"/>
                <w:lang w:eastAsia="ru-RU"/>
              </w:rPr>
              <w:t>Северо-Восточное ДСУ</w:t>
            </w:r>
            <w:r>
              <w:rPr>
                <w:rFonts w:ascii="Times New Roman" w:hAnsi="Times New Roman" w:cs="Times New Roman"/>
                <w:b/>
                <w:color w:val="000000"/>
                <w:sz w:val="20"/>
                <w:szCs w:val="20"/>
                <w:lang w:eastAsia="ru-RU"/>
              </w:rPr>
              <w:t>»</w:t>
            </w:r>
            <w:r w:rsidRPr="000B5372">
              <w:rPr>
                <w:rFonts w:ascii="Times New Roman" w:hAnsi="Times New Roman" w:cs="Times New Roman"/>
                <w:b/>
                <w:color w:val="000000"/>
                <w:sz w:val="20"/>
                <w:szCs w:val="20"/>
                <w:lang w:eastAsia="ru-RU"/>
              </w:rPr>
              <w:t xml:space="preserve"> «филиал Заринский»</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2,834</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r>
      <w:tr w:rsidR="001D4886"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xml:space="preserve">ТЭЦ </w:t>
            </w:r>
            <w:r w:rsidRPr="00471B1D">
              <w:rPr>
                <w:rFonts w:ascii="Times New Roman" w:hAnsi="Times New Roman" w:cs="Times New Roman"/>
                <w:b/>
                <w:bCs/>
                <w:color w:val="000000"/>
                <w:sz w:val="20"/>
                <w:szCs w:val="20"/>
                <w:lang w:eastAsia="ru-RU"/>
              </w:rPr>
              <w:t>АО «Алтай-Кокс»</w:t>
            </w:r>
          </w:p>
        </w:tc>
        <w:tc>
          <w:tcPr>
            <w:tcW w:w="402"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8"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0,911</w:t>
            </w:r>
          </w:p>
        </w:tc>
        <w:tc>
          <w:tcPr>
            <w:tcW w:w="306" w:type="pct"/>
            <w:tcBorders>
              <w:top w:val="nil"/>
              <w:left w:val="nil"/>
              <w:bottom w:val="single" w:sz="4" w:space="0" w:color="auto"/>
              <w:right w:val="single" w:sz="4" w:space="0" w:color="auto"/>
            </w:tcBorders>
            <w:vAlign w:val="center"/>
          </w:tcPr>
          <w:p w:rsidR="00316FA1" w:rsidRPr="00471B1D" w:rsidRDefault="00CB0959"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359,882</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CB0959" w:rsidP="00DB3009">
            <w:pPr>
              <w:spacing w:after="0" w:line="240" w:lineRule="auto"/>
              <w:rPr>
                <w:rFonts w:ascii="Times New Roman" w:hAnsi="Times New Roman" w:cs="Times New Roman"/>
                <w:color w:val="000000"/>
                <w:sz w:val="20"/>
                <w:szCs w:val="20"/>
                <w:lang w:eastAsia="ru-RU"/>
              </w:rPr>
            </w:pPr>
          </w:p>
        </w:tc>
      </w:tr>
    </w:tbl>
    <w:p w:rsidR="00316FA1" w:rsidRPr="00D66DF0" w:rsidRDefault="00CB0959" w:rsidP="00567E3A">
      <w:pPr>
        <w:pStyle w:val="aff4"/>
        <w:rPr>
          <w:sz w:val="24"/>
          <w:szCs w:val="24"/>
          <w:highlight w:val="yellow"/>
        </w:rPr>
      </w:pPr>
    </w:p>
    <w:p w:rsidR="00316FA1" w:rsidRPr="00D66DF0" w:rsidRDefault="00CB0959" w:rsidP="00D35D4A">
      <w:pPr>
        <w:pStyle w:val="1f5"/>
        <w:numPr>
          <w:ilvl w:val="0"/>
          <w:numId w:val="96"/>
        </w:numPr>
        <w:tabs>
          <w:tab w:val="left" w:pos="1134"/>
        </w:tabs>
        <w:ind w:left="0" w:firstLine="709"/>
        <w:rPr>
          <w:sz w:val="24"/>
          <w:szCs w:val="24"/>
          <w:highlight w:val="yellow"/>
        </w:rPr>
        <w:sectPr w:rsidR="00316FA1" w:rsidRPr="00D66DF0" w:rsidSect="001C5736">
          <w:pgSz w:w="23814" w:h="16840" w:orient="landscape" w:code="8"/>
          <w:pgMar w:top="1134" w:right="1134" w:bottom="1134" w:left="1134" w:header="709" w:footer="397" w:gutter="0"/>
          <w:cols w:space="708"/>
          <w:docGrid w:linePitch="360"/>
        </w:sectPr>
      </w:pPr>
    </w:p>
    <w:p w:rsidR="00316FA1" w:rsidRPr="00D66DF0" w:rsidRDefault="00CB0959" w:rsidP="00D35D4A">
      <w:pPr>
        <w:pStyle w:val="1f5"/>
        <w:numPr>
          <w:ilvl w:val="0"/>
          <w:numId w:val="96"/>
        </w:numPr>
        <w:tabs>
          <w:tab w:val="left" w:pos="1134"/>
        </w:tabs>
        <w:ind w:left="0" w:firstLine="709"/>
        <w:rPr>
          <w:sz w:val="24"/>
          <w:szCs w:val="24"/>
        </w:rPr>
      </w:pPr>
      <w:bookmarkStart w:id="421" w:name="_Toc384058722"/>
      <w:bookmarkStart w:id="422" w:name="_Toc386561146"/>
      <w:bookmarkStart w:id="423" w:name="_Toc97797805"/>
      <w:r w:rsidRPr="00D66DF0">
        <w:rPr>
          <w:sz w:val="24"/>
          <w:szCs w:val="24"/>
        </w:rPr>
        <w:t>Обоснование инвестиций в строительство, реконструкцию и техническое перевооружение</w:t>
      </w:r>
      <w:bookmarkEnd w:id="421"/>
      <w:bookmarkEnd w:id="422"/>
      <w:bookmarkEnd w:id="423"/>
    </w:p>
    <w:p w:rsidR="00316FA1" w:rsidRPr="00D66DF0" w:rsidRDefault="00CB0959" w:rsidP="00054C81">
      <w:pPr>
        <w:pStyle w:val="aff4"/>
        <w:rPr>
          <w:sz w:val="24"/>
          <w:szCs w:val="24"/>
        </w:rPr>
      </w:pPr>
      <w:r w:rsidRPr="00D66DF0">
        <w:rPr>
          <w:sz w:val="24"/>
          <w:szCs w:val="24"/>
        </w:rPr>
        <w:t xml:space="preserve">Глава 9 «Обоснование инвестиций в строительство, реконструкцию и техническое перевооружение» разработана в соответствии с требованиями п.48 </w:t>
      </w:r>
      <w:r w:rsidRPr="00D66DF0">
        <w:rPr>
          <w:sz w:val="24"/>
          <w:szCs w:val="24"/>
        </w:rPr>
        <w:t>Постановления Правительства РФ от 22.02.2012 № 154 «О требованиях к схемам теплоснабжения, порядку их разработки и утверждения».</w:t>
      </w:r>
    </w:p>
    <w:p w:rsidR="00316FA1" w:rsidRPr="00D66DF0" w:rsidRDefault="00CB0959" w:rsidP="00054C81">
      <w:pPr>
        <w:pStyle w:val="aff4"/>
        <w:rPr>
          <w:sz w:val="24"/>
          <w:szCs w:val="24"/>
        </w:rPr>
      </w:pPr>
      <w:r w:rsidRPr="00D66DF0">
        <w:rPr>
          <w:sz w:val="24"/>
          <w:szCs w:val="24"/>
        </w:rPr>
        <w:t>В данной главе отражены следующие вопросы:</w:t>
      </w:r>
    </w:p>
    <w:p w:rsidR="00316FA1" w:rsidRPr="00D66DF0" w:rsidRDefault="00CB0959" w:rsidP="00054C81">
      <w:pPr>
        <w:pStyle w:val="aff4"/>
        <w:rPr>
          <w:sz w:val="24"/>
          <w:szCs w:val="24"/>
        </w:rPr>
      </w:pPr>
      <w:r w:rsidRPr="00D66DF0">
        <w:rPr>
          <w:sz w:val="24"/>
          <w:szCs w:val="24"/>
        </w:rPr>
        <w:t>а)выполнена оценка финансовых потребностей для осуществления строительства, реконстр</w:t>
      </w:r>
      <w:r w:rsidRPr="00D66DF0">
        <w:rPr>
          <w:sz w:val="24"/>
          <w:szCs w:val="24"/>
        </w:rPr>
        <w:t>укции и технического перевооружения источников тепловой энергии и тепловых сетей города;</w:t>
      </w:r>
    </w:p>
    <w:p w:rsidR="00316FA1" w:rsidRPr="00D66DF0" w:rsidRDefault="00CB0959" w:rsidP="00054C81">
      <w:pPr>
        <w:pStyle w:val="aff4"/>
        <w:rPr>
          <w:sz w:val="24"/>
          <w:szCs w:val="24"/>
        </w:rPr>
      </w:pPr>
      <w:r w:rsidRPr="00D66DF0">
        <w:rPr>
          <w:sz w:val="24"/>
          <w:szCs w:val="24"/>
        </w:rPr>
        <w:t>б)приведены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316FA1" w:rsidRPr="00D66DF0" w:rsidRDefault="00CB0959" w:rsidP="00054C81">
      <w:pPr>
        <w:pStyle w:val="aff4"/>
        <w:rPr>
          <w:sz w:val="24"/>
          <w:szCs w:val="24"/>
        </w:rPr>
      </w:pPr>
      <w:r w:rsidRPr="00D66DF0">
        <w:rPr>
          <w:sz w:val="24"/>
          <w:szCs w:val="24"/>
        </w:rPr>
        <w:t>в)выполнены рас</w:t>
      </w:r>
      <w:r w:rsidRPr="00D66DF0">
        <w:rPr>
          <w:sz w:val="24"/>
          <w:szCs w:val="24"/>
        </w:rPr>
        <w:t>четы эффективности инвестиций в мероприятия по развитию системы теплоснабжения города;</w:t>
      </w:r>
    </w:p>
    <w:p w:rsidR="00316FA1" w:rsidRPr="00D66DF0" w:rsidRDefault="00CB0959" w:rsidP="00054C81">
      <w:pPr>
        <w:pStyle w:val="aff4"/>
        <w:rPr>
          <w:sz w:val="24"/>
          <w:szCs w:val="24"/>
        </w:rPr>
      </w:pPr>
      <w:r w:rsidRPr="00D66DF0">
        <w:rPr>
          <w:sz w:val="24"/>
          <w:szCs w:val="24"/>
        </w:rPr>
        <w:t>г)проведены расчеты ценовых последствий для потребителей при реализации мероприятий развития системы теплоснабжения города.</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24" w:name="_Toc384058723"/>
      <w:bookmarkStart w:id="425" w:name="_Toc386561147"/>
      <w:bookmarkStart w:id="426" w:name="_Toc97797806"/>
      <w:r w:rsidRPr="00D66DF0">
        <w:rPr>
          <w:sz w:val="24"/>
          <w:szCs w:val="24"/>
        </w:rPr>
        <w:t>Оценка финансовых потребностей для осуществле</w:t>
      </w:r>
      <w:r w:rsidRPr="00D66DF0">
        <w:rPr>
          <w:sz w:val="24"/>
          <w:szCs w:val="24"/>
        </w:rPr>
        <w:t>ния строительства, реконструкции и технического перевооружения источников тепловой энергии и тепловых сетей</w:t>
      </w:r>
      <w:bookmarkEnd w:id="424"/>
      <w:bookmarkEnd w:id="425"/>
      <w:bookmarkEnd w:id="426"/>
    </w:p>
    <w:p w:rsidR="00316FA1" w:rsidRPr="00D66DF0" w:rsidRDefault="00CB0959" w:rsidP="00095E4C">
      <w:pPr>
        <w:pStyle w:val="aff4"/>
        <w:rPr>
          <w:sz w:val="24"/>
          <w:szCs w:val="24"/>
        </w:rPr>
      </w:pPr>
      <w:r w:rsidRPr="00D66DF0">
        <w:rPr>
          <w:sz w:val="24"/>
          <w:szCs w:val="24"/>
        </w:rPr>
        <w:t>В соответствии с главами 5, 6 обосновывающих материалов в качестве основных мероприятий по развитию системы теплоснабжения в городе предусматриваютс</w:t>
      </w:r>
      <w:r w:rsidRPr="00D66DF0">
        <w:rPr>
          <w:sz w:val="24"/>
          <w:szCs w:val="24"/>
        </w:rPr>
        <w:t>я:</w:t>
      </w:r>
    </w:p>
    <w:p w:rsidR="00316FA1" w:rsidRPr="00D66DF0" w:rsidRDefault="00CB0959" w:rsidP="009A2252">
      <w:pPr>
        <w:pStyle w:val="aff4"/>
        <w:numPr>
          <w:ilvl w:val="0"/>
          <w:numId w:val="48"/>
        </w:numPr>
        <w:tabs>
          <w:tab w:val="left" w:pos="993"/>
        </w:tabs>
        <w:ind w:left="0" w:firstLine="709"/>
        <w:rPr>
          <w:sz w:val="24"/>
          <w:szCs w:val="24"/>
        </w:rPr>
      </w:pPr>
      <w:r>
        <w:rPr>
          <w:sz w:val="24"/>
          <w:szCs w:val="24"/>
        </w:rPr>
        <w:t>п</w:t>
      </w:r>
      <w:r w:rsidRPr="00D66DF0">
        <w:rPr>
          <w:sz w:val="24"/>
          <w:szCs w:val="24"/>
        </w:rPr>
        <w:t>ерекладка ветхих тепловых сетей;</w:t>
      </w:r>
    </w:p>
    <w:p w:rsidR="00316FA1" w:rsidRPr="004E0839" w:rsidRDefault="00CB0959" w:rsidP="009A2252">
      <w:pPr>
        <w:pStyle w:val="aff4"/>
        <w:numPr>
          <w:ilvl w:val="0"/>
          <w:numId w:val="48"/>
        </w:numPr>
        <w:tabs>
          <w:tab w:val="left" w:pos="993"/>
          <w:tab w:val="left" w:pos="1134"/>
        </w:tabs>
        <w:ind w:left="0" w:firstLine="709"/>
        <w:rPr>
          <w:sz w:val="24"/>
          <w:szCs w:val="24"/>
        </w:rPr>
      </w:pPr>
      <w:r>
        <w:rPr>
          <w:sz w:val="24"/>
          <w:szCs w:val="24"/>
        </w:rPr>
        <w:t>т</w:t>
      </w:r>
      <w:r w:rsidRPr="00D66DF0">
        <w:rPr>
          <w:sz w:val="24"/>
          <w:szCs w:val="24"/>
        </w:rPr>
        <w:t>ехническое перевооружение источников централизованного теплоснабжения путе</w:t>
      </w:r>
      <w:r>
        <w:rPr>
          <w:sz w:val="24"/>
          <w:szCs w:val="24"/>
        </w:rPr>
        <w:t xml:space="preserve">м установки нового оборудования; </w:t>
      </w:r>
    </w:p>
    <w:p w:rsidR="004E0839" w:rsidRPr="004E0839" w:rsidRDefault="00CB0959" w:rsidP="004E08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м</w:t>
      </w:r>
      <w:r w:rsidRPr="004E0839">
        <w:rPr>
          <w:rFonts w:ascii="Times New Roman" w:hAnsi="Times New Roman" w:cs="Times New Roman"/>
          <w:sz w:val="24"/>
          <w:szCs w:val="24"/>
        </w:rPr>
        <w:t>одернизация насосных станций путем замены насосного оборудования, трансформаторных подстанций и внедрение</w:t>
      </w:r>
      <w:r w:rsidRPr="004E0839">
        <w:rPr>
          <w:rFonts w:ascii="Times New Roman" w:hAnsi="Times New Roman" w:cs="Times New Roman"/>
          <w:sz w:val="24"/>
          <w:szCs w:val="24"/>
        </w:rPr>
        <w:t xml:space="preserve"> автоматизированной системы управления технологическими процессами.</w:t>
      </w:r>
    </w:p>
    <w:p w:rsidR="00316FA1" w:rsidRPr="00D66DF0" w:rsidRDefault="00CB0959" w:rsidP="00366D37">
      <w:pPr>
        <w:pStyle w:val="aff4"/>
        <w:rPr>
          <w:sz w:val="24"/>
          <w:szCs w:val="24"/>
        </w:rPr>
      </w:pPr>
      <w:r w:rsidRPr="00D66DF0">
        <w:rPr>
          <w:sz w:val="24"/>
          <w:szCs w:val="24"/>
        </w:rPr>
        <w:t xml:space="preserve">Сводные потребности в инвестициях для реализации предлагаемых мероприятий на источниках тепловой энергии и тепловых сетях в целом по г. Заринску представлены в таблице </w:t>
      </w:r>
      <w:r>
        <w:rPr>
          <w:sz w:val="24"/>
          <w:szCs w:val="24"/>
        </w:rPr>
        <w:t>64</w:t>
      </w:r>
      <w:r w:rsidRPr="00D66DF0">
        <w:rPr>
          <w:sz w:val="24"/>
          <w:szCs w:val="24"/>
        </w:rPr>
        <w:t>.</w:t>
      </w:r>
    </w:p>
    <w:p w:rsidR="00316FA1" w:rsidRPr="00D66DF0" w:rsidRDefault="00CB0959" w:rsidP="00366D37">
      <w:pPr>
        <w:pStyle w:val="aff4"/>
        <w:rPr>
          <w:sz w:val="24"/>
          <w:szCs w:val="24"/>
        </w:rPr>
      </w:pPr>
      <w:r w:rsidRPr="00D66DF0">
        <w:rPr>
          <w:sz w:val="24"/>
          <w:szCs w:val="24"/>
        </w:rPr>
        <w:t>В разрезе систем</w:t>
      </w:r>
      <w:r w:rsidRPr="00D66DF0">
        <w:rPr>
          <w:sz w:val="24"/>
          <w:szCs w:val="24"/>
        </w:rPr>
        <w:t xml:space="preserve"> теплоснабжения и теплоснабжающих организаций затраты рассмотрены в главах 5 и 6 Обосновывающих материалов.</w:t>
      </w:r>
    </w:p>
    <w:p w:rsidR="00316FA1" w:rsidRPr="00D66DF0" w:rsidRDefault="00CB0959"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3F2BAE" w:rsidRDefault="00CB0959" w:rsidP="003F2BAE">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64. </w:t>
      </w:r>
      <w:r w:rsidRPr="00D66DF0">
        <w:rPr>
          <w:rFonts w:ascii="Times New Roman" w:hAnsi="Times New Roman"/>
          <w:b w:val="0"/>
          <w:bCs w:val="0"/>
          <w:sz w:val="24"/>
          <w:szCs w:val="24"/>
        </w:rPr>
        <w:t>Ежегодные капитальные затраты на реконстру</w:t>
      </w:r>
      <w:bookmarkStart w:id="427" w:name="_Toc384058725"/>
      <w:bookmarkStart w:id="428" w:name="_Toc386561149"/>
      <w:r>
        <w:rPr>
          <w:rFonts w:ascii="Times New Roman" w:hAnsi="Times New Roman"/>
          <w:b w:val="0"/>
          <w:bCs w:val="0"/>
          <w:sz w:val="24"/>
          <w:szCs w:val="24"/>
        </w:rPr>
        <w:t>кцию котельных и тепловых сете</w:t>
      </w:r>
    </w:p>
    <w:tbl>
      <w:tblPr>
        <w:tblW w:w="4644" w:type="pct"/>
        <w:tblLook w:val="00A0"/>
      </w:tblPr>
      <w:tblGrid>
        <w:gridCol w:w="3230"/>
        <w:gridCol w:w="666"/>
        <w:gridCol w:w="666"/>
        <w:gridCol w:w="666"/>
        <w:gridCol w:w="666"/>
        <w:gridCol w:w="666"/>
        <w:gridCol w:w="666"/>
        <w:gridCol w:w="666"/>
        <w:gridCol w:w="666"/>
        <w:gridCol w:w="666"/>
        <w:gridCol w:w="666"/>
        <w:gridCol w:w="866"/>
        <w:gridCol w:w="866"/>
        <w:gridCol w:w="866"/>
        <w:gridCol w:w="666"/>
        <w:gridCol w:w="666"/>
        <w:gridCol w:w="966"/>
      </w:tblGrid>
      <w:tr w:rsidR="001D4886" w:rsidTr="003F2BAE">
        <w:trPr>
          <w:trHeight w:val="284"/>
        </w:trPr>
        <w:tc>
          <w:tcPr>
            <w:tcW w:w="115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Реконструируемый объект</w:t>
            </w:r>
          </w:p>
        </w:tc>
        <w:tc>
          <w:tcPr>
            <w:tcW w:w="3535" w:type="pct"/>
            <w:gridSpan w:val="15"/>
            <w:tcBorders>
              <w:top w:val="single" w:sz="4" w:space="0" w:color="auto"/>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 xml:space="preserve">Ежегодные </w:t>
            </w:r>
            <w:r w:rsidRPr="003F2BAE">
              <w:rPr>
                <w:rFonts w:ascii="Times New Roman" w:hAnsi="Times New Roman" w:cs="Times New Roman"/>
                <w:b/>
                <w:bCs/>
                <w:color w:val="000000"/>
                <w:sz w:val="20"/>
                <w:szCs w:val="20"/>
                <w:lang w:eastAsia="ru-RU"/>
              </w:rPr>
              <w:t>капитальные затраты, тыс. руб.</w:t>
            </w:r>
          </w:p>
        </w:tc>
        <w:tc>
          <w:tcPr>
            <w:tcW w:w="3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ВСЕГО</w:t>
            </w:r>
          </w:p>
        </w:tc>
      </w:tr>
      <w:tr w:rsidR="001D4886" w:rsidTr="003F2BAE">
        <w:trPr>
          <w:trHeight w:val="284"/>
        </w:trPr>
        <w:tc>
          <w:tcPr>
            <w:tcW w:w="1157" w:type="pct"/>
            <w:vMerge/>
            <w:tcBorders>
              <w:top w:val="single" w:sz="4" w:space="0" w:color="auto"/>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b/>
                <w:bCs/>
                <w:color w:val="000000"/>
                <w:sz w:val="20"/>
                <w:szCs w:val="20"/>
                <w:lang w:eastAsia="ru-RU"/>
              </w:rPr>
            </w:pP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2015</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2016</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2017</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2018</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2019</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2020</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2021</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2022</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2023</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2024</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2025</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2026</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2027</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2029</w:t>
            </w:r>
          </w:p>
        </w:tc>
        <w:tc>
          <w:tcPr>
            <w:tcW w:w="308" w:type="pct"/>
            <w:vMerge/>
            <w:tcBorders>
              <w:top w:val="single" w:sz="4" w:space="0" w:color="auto"/>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b/>
                <w:bCs/>
                <w:color w:val="000000"/>
                <w:sz w:val="20"/>
                <w:szCs w:val="20"/>
                <w:lang w:eastAsia="ru-RU"/>
              </w:rPr>
            </w:pP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w:t>
            </w:r>
            <w:r w:rsidRPr="003F2BAE">
              <w:rPr>
                <w:rFonts w:ascii="Times New Roman" w:hAnsi="Times New Roman" w:cs="Times New Roman"/>
                <w:color w:val="000000"/>
                <w:sz w:val="20"/>
                <w:szCs w:val="20"/>
                <w:lang w:eastAsia="ru-RU"/>
              </w:rPr>
              <w:t>тельная «База»</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«Гостиница»</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7622,16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2831,09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10453,25</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«Лесокомбинат»</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8832,99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8832,99</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«Теремок»</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МУП</w:t>
            </w:r>
            <w:r w:rsidRPr="003F2BAE">
              <w:rPr>
                <w:rFonts w:ascii="Times New Roman" w:hAnsi="Times New Roman" w:cs="Times New Roman"/>
                <w:color w:val="000000"/>
                <w:sz w:val="20"/>
                <w:szCs w:val="20"/>
                <w:lang w:eastAsia="ru-RU"/>
              </w:rPr>
              <w:t xml:space="preserve"> «Стабильность»</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880</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ГУП ДХ АК «Заринское ДСУ-2» «филиал Заринский»</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1 156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1 156</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ТЭЦ АО «Алтай-Кокс»</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1D4886"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 перевооружение источников</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2036</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7622,16</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2831,09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8832,99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21322,24</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3F2BAE">
                <w:rPr>
                  <w:rFonts w:ascii="Times New Roman" w:hAnsi="Times New Roman" w:cs="Times New Roman"/>
                  <w:color w:val="000000"/>
                  <w:sz w:val="20"/>
                  <w:szCs w:val="20"/>
                  <w:lang w:eastAsia="ru-RU"/>
                </w:rPr>
                <w:t>15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22,9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24,0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30,6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36,9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40,0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476</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3F2BAE">
                <w:rPr>
                  <w:rFonts w:ascii="Times New Roman" w:hAnsi="Times New Roman" w:cs="Times New Roman"/>
                  <w:color w:val="000000"/>
                  <w:sz w:val="20"/>
                  <w:szCs w:val="20"/>
                  <w:lang w:eastAsia="ru-RU"/>
                </w:rPr>
                <w:t>20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268,0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283,3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298,9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314,1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327,9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341,1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355,4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370,3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384,8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398,6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411,4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423,7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435,6</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446,5</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 xml:space="preserve">5 </w:t>
            </w:r>
            <w:r w:rsidRPr="003F2BAE">
              <w:rPr>
                <w:rFonts w:ascii="Times New Roman" w:hAnsi="Times New Roman" w:cs="Times New Roman"/>
                <w:b/>
                <w:bCs/>
                <w:color w:val="000000"/>
                <w:sz w:val="20"/>
                <w:szCs w:val="20"/>
                <w:lang w:eastAsia="ru-RU"/>
              </w:rPr>
              <w:t>314</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3F2BAE">
                <w:rPr>
                  <w:rFonts w:ascii="Times New Roman" w:hAnsi="Times New Roman" w:cs="Times New Roman"/>
                  <w:color w:val="000000"/>
                  <w:sz w:val="20"/>
                  <w:szCs w:val="20"/>
                  <w:lang w:eastAsia="ru-RU"/>
                </w:rPr>
                <w:t>25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109,1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114,7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121,2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127,9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134,4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140,3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145,9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152,1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158,4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164,6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170,5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176,0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181,3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186,4</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191,0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2 274</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3F2BAE">
                <w:rPr>
                  <w:rFonts w:ascii="Times New Roman" w:hAnsi="Times New Roman" w:cs="Times New Roman"/>
                  <w:color w:val="000000"/>
                  <w:sz w:val="20"/>
                  <w:szCs w:val="20"/>
                  <w:lang w:eastAsia="ru-RU"/>
                </w:rPr>
                <w:t>32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92,0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96,7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102,2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107,8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113,3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118,3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123,0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128,2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133,6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138,8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143,8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148,4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152,8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161,0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1 917</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3F2BAE">
                <w:rPr>
                  <w:rFonts w:ascii="Times New Roman" w:hAnsi="Times New Roman" w:cs="Times New Roman"/>
                  <w:color w:val="000000"/>
                  <w:sz w:val="20"/>
                  <w:szCs w:val="20"/>
                  <w:lang w:eastAsia="ru-RU"/>
                </w:rPr>
                <w:t>40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257,3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270,4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285,9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301,6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317,0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330,9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344,1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358,6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373,7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388,2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402,2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415,1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427,5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450,5</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5 363</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50 мм</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2 784,7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2 926,7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3 093,6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3 263,7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3 430,2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3 581,1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3 724,3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3 880,8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4 043,7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4 201,5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4 352,7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4 492,0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4 626,8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4 </w:t>
            </w:r>
            <w:r w:rsidRPr="003F2BAE">
              <w:rPr>
                <w:rFonts w:ascii="Times New Roman" w:hAnsi="Times New Roman" w:cs="Times New Roman"/>
                <w:color w:val="000000"/>
                <w:sz w:val="20"/>
                <w:szCs w:val="20"/>
                <w:lang w:eastAsia="ru-RU"/>
              </w:rPr>
              <w:t>756,3</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4 875,2</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58 033</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3F2BAE">
                <w:rPr>
                  <w:rFonts w:ascii="Times New Roman" w:hAnsi="Times New Roman" w:cs="Times New Roman"/>
                  <w:color w:val="000000"/>
                  <w:sz w:val="20"/>
                  <w:szCs w:val="20"/>
                  <w:lang w:eastAsia="ru-RU"/>
                </w:rPr>
                <w:t>70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1 318,4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1 385,6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1 464,6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1 545,1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1 623,9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1 695,4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1 763,2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1 837,3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1 914,4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1 989,1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2 060,7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2 126,6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2 190,4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2 251,8</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2 308,1</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27 475</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3F2BAE">
                <w:rPr>
                  <w:rFonts w:ascii="Times New Roman" w:hAnsi="Times New Roman" w:cs="Times New Roman"/>
                  <w:color w:val="000000"/>
                  <w:sz w:val="20"/>
                  <w:szCs w:val="20"/>
                  <w:lang w:eastAsia="ru-RU"/>
                </w:rPr>
                <w:t>80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2 487,9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2 614,8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2 763,8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2 915,8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3 064,6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3 199,4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3 </w:t>
            </w:r>
            <w:r w:rsidRPr="003F2BAE">
              <w:rPr>
                <w:rFonts w:ascii="Times New Roman" w:hAnsi="Times New Roman" w:cs="Times New Roman"/>
                <w:color w:val="000000"/>
                <w:sz w:val="20"/>
                <w:szCs w:val="20"/>
                <w:lang w:eastAsia="ru-RU"/>
              </w:rPr>
              <w:t>327,4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3 467,1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3 612,7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3 753,6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3 888,8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4 013,2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4 133,6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4 249,3</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4 355,6</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51 848</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3F2BAE">
                <w:rPr>
                  <w:rFonts w:ascii="Times New Roman" w:hAnsi="Times New Roman" w:cs="Times New Roman"/>
                  <w:color w:val="000000"/>
                  <w:sz w:val="20"/>
                  <w:szCs w:val="20"/>
                  <w:lang w:eastAsia="ru-RU"/>
                </w:rPr>
                <w:t>100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4 449,1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4 676,0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4 942,6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5 214,4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5 480,3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5 721,5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5 950,3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6 200,2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6 460,6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6 712,6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6 954,3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7 176,8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7 392,1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7 599,1</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7 789,1</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92 719</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3F2BAE">
                <w:rPr>
                  <w:rFonts w:ascii="Times New Roman" w:hAnsi="Times New Roman" w:cs="Times New Roman"/>
                  <w:color w:val="000000"/>
                  <w:sz w:val="20"/>
                  <w:szCs w:val="20"/>
                  <w:lang w:eastAsia="ru-RU"/>
                </w:rPr>
                <w:t>125</w:t>
              </w:r>
              <w:r w:rsidRPr="003F2BAE">
                <w:rPr>
                  <w:rFonts w:ascii="Times New Roman" w:hAnsi="Times New Roman" w:cs="Times New Roman"/>
                  <w:color w:val="000000"/>
                  <w:sz w:val="20"/>
                  <w:szCs w:val="20"/>
                  <w:lang w:eastAsia="ru-RU"/>
                </w:rPr>
                <w:t xml:space="preserve">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686,0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721,0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762,1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804,0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845,0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882,2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917,5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956,0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996,2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1 035,0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1 072,3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1 106,6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1 139,8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1 201,0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14 296</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3F2BAE">
                <w:rPr>
                  <w:rFonts w:ascii="Times New Roman" w:hAnsi="Times New Roman" w:cs="Times New Roman"/>
                  <w:color w:val="000000"/>
                  <w:sz w:val="20"/>
                  <w:szCs w:val="20"/>
                  <w:lang w:eastAsia="ru-RU"/>
                </w:rPr>
                <w:t>150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3 616,6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3 801,0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4 017,7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4 238,7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4 454,8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4 650,8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4 836,9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5 040,0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5 251,7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5 456,5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5 653,0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5 833,8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6 008,9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6 177,1</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6 </w:t>
            </w:r>
            <w:r w:rsidRPr="003F2BAE">
              <w:rPr>
                <w:rFonts w:ascii="Times New Roman" w:hAnsi="Times New Roman" w:cs="Times New Roman"/>
                <w:color w:val="000000"/>
                <w:sz w:val="20"/>
                <w:szCs w:val="20"/>
                <w:lang w:eastAsia="ru-RU"/>
              </w:rPr>
              <w:t>331,5</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75 369</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3F2BAE">
                <w:rPr>
                  <w:rFonts w:ascii="Times New Roman" w:hAnsi="Times New Roman" w:cs="Times New Roman"/>
                  <w:color w:val="000000"/>
                  <w:sz w:val="20"/>
                  <w:szCs w:val="20"/>
                  <w:lang w:eastAsia="ru-RU"/>
                </w:rPr>
                <w:t>200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2 796,6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2 939,2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3 106,7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3 277,6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3 444,8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3 596,3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3 740,2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3 897,3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4 061,0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4 219,4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4 371,3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4 511,1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4 646,5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4 896,0</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58 281</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3F2BAE">
                <w:rPr>
                  <w:rFonts w:ascii="Times New Roman" w:hAnsi="Times New Roman" w:cs="Times New Roman"/>
                  <w:color w:val="000000"/>
                  <w:sz w:val="20"/>
                  <w:szCs w:val="20"/>
                  <w:lang w:eastAsia="ru-RU"/>
                </w:rPr>
                <w:t>250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2 173,9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2 284,8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2 415,0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2 547,8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2 677,8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2 795,6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2 907,4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3 </w:t>
            </w:r>
            <w:r w:rsidRPr="003F2BAE">
              <w:rPr>
                <w:rFonts w:ascii="Times New Roman" w:hAnsi="Times New Roman" w:cs="Times New Roman"/>
                <w:color w:val="000000"/>
                <w:sz w:val="20"/>
                <w:szCs w:val="20"/>
                <w:lang w:eastAsia="ru-RU"/>
              </w:rPr>
              <w:t>029,5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3 156,8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3 279,9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3 398,0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3 506,7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3 611,9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3 805,9</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45 304</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3F2BAE">
                <w:rPr>
                  <w:rFonts w:ascii="Times New Roman" w:hAnsi="Times New Roman" w:cs="Times New Roman"/>
                  <w:color w:val="000000"/>
                  <w:sz w:val="20"/>
                  <w:szCs w:val="20"/>
                  <w:lang w:eastAsia="ru-RU"/>
                </w:rPr>
                <w:t>300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723,5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760,4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803,7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847,9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891,2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930,4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967,6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1 008,2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1 050,6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1 091,5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1 130,8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1 167,0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1 202,0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1 266,6</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15 077</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3F2BAE">
                <w:rPr>
                  <w:rFonts w:ascii="Times New Roman" w:hAnsi="Times New Roman" w:cs="Times New Roman"/>
                  <w:color w:val="000000"/>
                  <w:sz w:val="20"/>
                  <w:szCs w:val="20"/>
                  <w:lang w:eastAsia="ru-RU"/>
                </w:rPr>
                <w:t>400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739,4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777,1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821,4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866,5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910,7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950,8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988,8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1 030,4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1 073,6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1 115,5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1 155,7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1 192,7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1 228,4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1 294,4</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15 408</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3F2BAE">
                <w:rPr>
                  <w:rFonts w:ascii="Times New Roman" w:hAnsi="Times New Roman" w:cs="Times New Roman"/>
                  <w:color w:val="000000"/>
                  <w:sz w:val="20"/>
                  <w:szCs w:val="20"/>
                  <w:lang w:eastAsia="ru-RU"/>
                </w:rPr>
                <w:t>500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1 986,8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2 088,1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2 207,1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2 328,5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2 447,3</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2 555,0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2 657,2</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2 768,8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2 885,1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2 997,6</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3 105,5</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3 204,9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3 301,0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3 478,3</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41 404</w:t>
            </w:r>
          </w:p>
        </w:tc>
      </w:tr>
      <w:tr w:rsidR="001D4886"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CB0959"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3F2BAE">
                <w:rPr>
                  <w:rFonts w:ascii="Times New Roman" w:hAnsi="Times New Roman" w:cs="Times New Roman"/>
                  <w:color w:val="000000"/>
                  <w:sz w:val="20"/>
                  <w:szCs w:val="20"/>
                  <w:lang w:eastAsia="ru-RU"/>
                </w:rPr>
                <w:t>700 мм</w:t>
              </w:r>
            </w:smartTag>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214,1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225,0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237,9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251,0</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263,8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275,4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286,4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298,4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310,9</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323,1</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334,7</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345,4</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355,8</w:t>
            </w:r>
          </w:p>
        </w:tc>
        <w:tc>
          <w:tcPr>
            <w:tcW w:w="235"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374,9</w:t>
            </w:r>
          </w:p>
        </w:tc>
        <w:tc>
          <w:tcPr>
            <w:tcW w:w="308" w:type="pct"/>
            <w:tcBorders>
              <w:top w:val="nil"/>
              <w:left w:val="nil"/>
              <w:bottom w:val="single" w:sz="4" w:space="0" w:color="auto"/>
              <w:right w:val="single" w:sz="4" w:space="0" w:color="auto"/>
            </w:tcBorders>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4 462</w:t>
            </w:r>
          </w:p>
        </w:tc>
      </w:tr>
      <w:tr w:rsidR="001D4886"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 реконструкция тепловых сетей</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21 773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30 342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31 617</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34 033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37 188</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453 745</w:t>
            </w:r>
          </w:p>
        </w:tc>
      </w:tr>
      <w:tr w:rsidR="001D4886"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25 757</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31 783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40 569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39 090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37 188</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CB0959"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473 180</w:t>
            </w:r>
          </w:p>
        </w:tc>
      </w:tr>
    </w:tbl>
    <w:p w:rsidR="003F2BAE" w:rsidRPr="003F2BAE" w:rsidRDefault="00CB0959" w:rsidP="003F2BAE">
      <w:pPr>
        <w:keepNext/>
        <w:keepLines/>
        <w:tabs>
          <w:tab w:val="left" w:pos="1701"/>
        </w:tabs>
        <w:spacing w:before="120" w:after="240" w:line="240" w:lineRule="auto"/>
        <w:outlineLvl w:val="2"/>
        <w:rPr>
          <w:rFonts w:ascii="Times New Roman" w:eastAsia="Times New Roman" w:hAnsi="Times New Roman"/>
          <w:bCs/>
          <w:sz w:val="24"/>
          <w:szCs w:val="24"/>
        </w:rPr>
      </w:pPr>
      <w:r w:rsidRPr="003F2BAE">
        <w:rPr>
          <w:rFonts w:ascii="Times New Roman" w:eastAsia="Times New Roman" w:hAnsi="Times New Roman"/>
          <w:bCs/>
          <w:sz w:val="24"/>
          <w:szCs w:val="24"/>
        </w:rPr>
        <w:t>Необходимы</w:t>
      </w:r>
      <w:r w:rsidRPr="003F2BAE">
        <w:rPr>
          <w:rFonts w:ascii="Times New Roman" w:eastAsia="Times New Roman" w:hAnsi="Times New Roman"/>
          <w:bCs/>
          <w:sz w:val="24"/>
          <w:szCs w:val="24"/>
        </w:rPr>
        <w:t>е капитальные затраты, за сроком реализации настоящей схемы теплоснабжения</w:t>
      </w:r>
    </w:p>
    <w:tbl>
      <w:tblPr>
        <w:tblW w:w="4996" w:type="pct"/>
        <w:tblLook w:val="04A0"/>
      </w:tblPr>
      <w:tblGrid>
        <w:gridCol w:w="3899"/>
        <w:gridCol w:w="866"/>
        <w:gridCol w:w="817"/>
        <w:gridCol w:w="651"/>
        <w:gridCol w:w="1030"/>
        <w:gridCol w:w="966"/>
        <w:gridCol w:w="866"/>
        <w:gridCol w:w="623"/>
        <w:gridCol w:w="677"/>
        <w:gridCol w:w="677"/>
        <w:gridCol w:w="623"/>
        <w:gridCol w:w="677"/>
        <w:gridCol w:w="623"/>
        <w:gridCol w:w="624"/>
        <w:gridCol w:w="624"/>
        <w:gridCol w:w="633"/>
        <w:gridCol w:w="1031"/>
      </w:tblGrid>
      <w:tr w:rsidR="001D4886" w:rsidTr="003F2BAE">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ВСЕГО</w:t>
            </w:r>
          </w:p>
        </w:tc>
      </w:tr>
      <w:tr w:rsidR="001D4886" w:rsidTr="003F2BAE">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b/>
                <w:bCs/>
                <w:color w:val="000000"/>
                <w:sz w:val="20"/>
                <w:szCs w:val="20"/>
                <w:lang w:eastAsia="ru-RU"/>
              </w:rPr>
            </w:pP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5299,16</w:t>
            </w: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5299,16</w:t>
            </w: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0</w:t>
            </w: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0</w:t>
            </w: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 xml:space="preserve">Котельная </w:t>
            </w:r>
            <w:r w:rsidRPr="003F2BAE">
              <w:rPr>
                <w:rFonts w:ascii="Times New Roman" w:eastAsia="Times New Roman" w:hAnsi="Times New Roman"/>
                <w:color w:val="000000"/>
                <w:sz w:val="20"/>
                <w:szCs w:val="20"/>
                <w:lang w:eastAsia="ru-RU"/>
              </w:rPr>
              <w:t>«Теремок»</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11176,56</w:t>
            </w: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11623,62</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6447,23</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29247,41</w:t>
            </w: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ГУП ДХ АК «Северо-Восточное ДСУ» «филиал Заринский»</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r>
      <w:tr w:rsidR="001D4886"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CB0959"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CB0959" w:rsidP="003F2BAE">
            <w:pPr>
              <w:spacing w:after="0"/>
              <w:rPr>
                <w:rFonts w:eastAsia="Times New Roman" w:cs="Times New Roman"/>
                <w:lang w:eastAsia="ru-RU"/>
              </w:rPr>
            </w:pPr>
          </w:p>
        </w:tc>
      </w:tr>
      <w:tr w:rsidR="001D4886" w:rsidTr="003F2BAE">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right"/>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5299,16</w:t>
            </w:r>
          </w:p>
        </w:tc>
        <w:tc>
          <w:tcPr>
            <w:tcW w:w="268"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11176,56</w:t>
            </w:r>
          </w:p>
        </w:tc>
        <w:tc>
          <w:tcPr>
            <w:tcW w:w="262"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center"/>
              <w:rPr>
                <w:rFonts w:ascii="Times New Roman" w:eastAsia="Times New Roman" w:hAnsi="Times New Roman" w:cs="Times New Roman"/>
                <w:b/>
                <w:bCs/>
                <w:sz w:val="20"/>
                <w:szCs w:val="20"/>
                <w:lang w:eastAsia="ru-RU"/>
              </w:rPr>
            </w:pPr>
            <w:r w:rsidRPr="003F2BAE">
              <w:rPr>
                <w:rFonts w:ascii="Times New Roman" w:eastAsia="Times New Roman" w:hAnsi="Times New Roman"/>
                <w:b/>
                <w:bCs/>
                <w:sz w:val="20"/>
                <w:szCs w:val="20"/>
                <w:lang w:eastAsia="ru-RU"/>
              </w:rPr>
              <w:t>11623,62</w:t>
            </w: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6447,23</w:t>
            </w: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shd w:val="clear" w:color="auto" w:fill="A6A6A6"/>
            <w:vAlign w:val="center"/>
            <w:hideMark/>
          </w:tcPr>
          <w:p w:rsidR="003F2BAE" w:rsidRPr="003F2BAE" w:rsidRDefault="00CB0959"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34546,57</w:t>
            </w:r>
          </w:p>
        </w:tc>
      </w:tr>
    </w:tbl>
    <w:p w:rsidR="003F2BAE" w:rsidRPr="003F2BAE" w:rsidRDefault="00CB0959" w:rsidP="003F2BAE">
      <w:pPr>
        <w:spacing w:after="0" w:line="240" w:lineRule="auto"/>
        <w:rPr>
          <w:rFonts w:ascii="Times New Roman" w:eastAsia="Times New Roman" w:hAnsi="Times New Roman"/>
          <w:bCs/>
          <w:sz w:val="24"/>
          <w:szCs w:val="24"/>
        </w:rPr>
        <w:sectPr w:rsidR="003F2BAE" w:rsidRPr="003F2BAE" w:rsidSect="003F2BAE">
          <w:pgSz w:w="16838" w:h="11906" w:orient="landscape"/>
          <w:pgMar w:top="993" w:right="567" w:bottom="1276" w:left="567" w:header="709" w:footer="397" w:gutter="0"/>
          <w:cols w:space="720"/>
        </w:sectPr>
      </w:pPr>
    </w:p>
    <w:p w:rsidR="001E4255" w:rsidRDefault="00CB0959" w:rsidP="003F2BAE">
      <w:pPr>
        <w:pStyle w:val="aff4"/>
        <w:ind w:firstLine="0"/>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Default="00CB0959" w:rsidP="001E4255">
      <w:pPr>
        <w:pStyle w:val="aff4"/>
      </w:pPr>
    </w:p>
    <w:p w:rsidR="001E4255" w:rsidRPr="001E4255" w:rsidRDefault="00CB0959" w:rsidP="001E4255">
      <w:pPr>
        <w:pStyle w:val="aff4"/>
        <w:sectPr w:rsidR="001E4255" w:rsidRPr="001E4255" w:rsidSect="001C5736">
          <w:pgSz w:w="23814" w:h="16840" w:orient="landscape" w:code="8"/>
          <w:pgMar w:top="1134" w:right="1134" w:bottom="1134" w:left="1134" w:header="709" w:footer="397" w:gutter="0"/>
          <w:cols w:space="708"/>
          <w:docGrid w:linePitch="360"/>
        </w:sectPr>
      </w:pPr>
    </w:p>
    <w:p w:rsidR="001E4255" w:rsidRDefault="00CB0959" w:rsidP="00D35D4A">
      <w:pPr>
        <w:pStyle w:val="116"/>
        <w:numPr>
          <w:ilvl w:val="2"/>
          <w:numId w:val="96"/>
        </w:numPr>
        <w:tabs>
          <w:tab w:val="clear" w:pos="1134"/>
        </w:tabs>
        <w:ind w:left="709" w:firstLine="0"/>
        <w:rPr>
          <w:sz w:val="24"/>
          <w:szCs w:val="24"/>
        </w:rPr>
      </w:pPr>
      <w:bookmarkStart w:id="429" w:name="_Toc97797807"/>
      <w:bookmarkStart w:id="430" w:name="_Toc384058726"/>
      <w:bookmarkStart w:id="431" w:name="_Toc386561150"/>
      <w:bookmarkEnd w:id="427"/>
      <w:bookmarkEnd w:id="428"/>
      <w:r>
        <w:rPr>
          <w:sz w:val="24"/>
          <w:szCs w:val="24"/>
        </w:rPr>
        <w:t>Объемы и источники финансирования ТЭЦ АО «Алтай-Кокс»</w:t>
      </w:r>
      <w:bookmarkEnd w:id="429"/>
    </w:p>
    <w:p w:rsidR="00233737" w:rsidRPr="00233737" w:rsidRDefault="00CB0959"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Объем денежны</w:t>
      </w:r>
      <w:r>
        <w:rPr>
          <w:rFonts w:ascii="Times New Roman" w:hAnsi="Times New Roman"/>
          <w:sz w:val="24"/>
          <w:szCs w:val="24"/>
        </w:rPr>
        <w:t xml:space="preserve">х средств, </w:t>
      </w:r>
      <w:r>
        <w:rPr>
          <w:rFonts w:ascii="Times New Roman" w:hAnsi="Times New Roman"/>
          <w:sz w:val="24"/>
          <w:szCs w:val="24"/>
        </w:rPr>
        <w:t>использованных в 2022</w:t>
      </w:r>
      <w:r w:rsidRPr="00233737">
        <w:rPr>
          <w:rFonts w:ascii="Times New Roman" w:hAnsi="Times New Roman"/>
          <w:sz w:val="24"/>
          <w:szCs w:val="24"/>
        </w:rPr>
        <w:t xml:space="preserve"> году на реализацию мероприятий на техническое перевооружение и модернизацию составил </w:t>
      </w:r>
      <w:r>
        <w:rPr>
          <w:rFonts w:ascii="Times New Roman" w:hAnsi="Times New Roman"/>
          <w:sz w:val="24"/>
          <w:szCs w:val="24"/>
        </w:rPr>
        <w:t xml:space="preserve">17 124,39 </w:t>
      </w:r>
      <w:r w:rsidRPr="00233737">
        <w:rPr>
          <w:rFonts w:ascii="Times New Roman" w:hAnsi="Times New Roman"/>
          <w:sz w:val="24"/>
          <w:szCs w:val="24"/>
        </w:rPr>
        <w:t xml:space="preserve">тыс. руб. </w:t>
      </w:r>
    </w:p>
    <w:p w:rsidR="00233737" w:rsidRPr="00233737" w:rsidRDefault="00CB0959"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Источником финансирования являлись собственные средства АО «Алтай-Кокс».</w:t>
      </w:r>
    </w:p>
    <w:p w:rsidR="00233737" w:rsidRPr="00233737" w:rsidRDefault="00CB0959" w:rsidP="00233737">
      <w:pPr>
        <w:pStyle w:val="afffffffff8"/>
        <w:suppressAutoHyphens/>
        <w:spacing w:before="120" w:after="0" w:line="240" w:lineRule="auto"/>
        <w:ind w:left="0" w:firstLine="567"/>
        <w:jc w:val="both"/>
        <w:rPr>
          <w:rFonts w:ascii="Times New Roman" w:hAnsi="Times New Roman"/>
          <w:sz w:val="24"/>
          <w:szCs w:val="24"/>
        </w:rPr>
      </w:pPr>
    </w:p>
    <w:p w:rsidR="00233737" w:rsidRDefault="00CB0959" w:rsidP="00233737">
      <w:pPr>
        <w:pStyle w:val="afffffffff8"/>
        <w:suppressAutoHyphens/>
        <w:spacing w:before="120" w:after="0" w:line="240" w:lineRule="auto"/>
        <w:ind w:left="0" w:firstLine="567"/>
        <w:contextualSpacing w:val="0"/>
        <w:jc w:val="both"/>
        <w:rPr>
          <w:rFonts w:ascii="Times New Roman" w:hAnsi="Times New Roman"/>
          <w:sz w:val="24"/>
          <w:szCs w:val="24"/>
        </w:rPr>
      </w:pPr>
      <w:r w:rsidRPr="00233737">
        <w:rPr>
          <w:rFonts w:ascii="Times New Roman" w:hAnsi="Times New Roman"/>
          <w:sz w:val="24"/>
          <w:szCs w:val="24"/>
        </w:rPr>
        <w:t>Таблица № 64.1. Капитальные затраты на техническое пер</w:t>
      </w:r>
      <w:r w:rsidRPr="00233737">
        <w:rPr>
          <w:rFonts w:ascii="Times New Roman" w:hAnsi="Times New Roman"/>
          <w:sz w:val="24"/>
          <w:szCs w:val="24"/>
        </w:rPr>
        <w:t>евооружение, модернизацию</w:t>
      </w:r>
    </w:p>
    <w:p w:rsidR="00D617CD" w:rsidRPr="00D617CD" w:rsidRDefault="00CB0959" w:rsidP="00233737">
      <w:pPr>
        <w:pStyle w:val="afffffffff8"/>
        <w:suppressAutoHyphens/>
        <w:spacing w:before="120" w:after="0" w:line="240" w:lineRule="auto"/>
        <w:ind w:left="0" w:firstLine="567"/>
        <w:contextualSpacing w:val="0"/>
        <w:jc w:val="both"/>
        <w:rPr>
          <w:rFonts w:ascii="Times New Roman" w:hAnsi="Times New Roman"/>
          <w:sz w:val="24"/>
          <w:szCs w:val="24"/>
        </w:rPr>
      </w:pPr>
    </w:p>
    <w:tbl>
      <w:tblPr>
        <w:tblW w:w="9351" w:type="dxa"/>
        <w:tblLayout w:type="fixed"/>
        <w:tblLook w:val="04A0"/>
      </w:tblPr>
      <w:tblGrid>
        <w:gridCol w:w="740"/>
        <w:gridCol w:w="4642"/>
        <w:gridCol w:w="1701"/>
        <w:gridCol w:w="2268"/>
      </w:tblGrid>
      <w:tr w:rsidR="001D4886"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 xml:space="preserve">  </w:t>
            </w:r>
            <w:r w:rsidRPr="00D617CD">
              <w:rPr>
                <w:rFonts w:ascii="Times New Roman" w:eastAsia="Times New Roman" w:hAnsi="Times New Roman" w:cs="Times New Roman"/>
                <w:b/>
                <w:bCs/>
                <w:color w:val="000000"/>
                <w:sz w:val="24"/>
                <w:szCs w:val="24"/>
                <w:lang w:eastAsia="ru-RU"/>
              </w:rPr>
              <w:t>№ п/п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Стоимость, тыс. руб.</w:t>
            </w:r>
          </w:p>
        </w:tc>
      </w:tr>
      <w:tr w:rsidR="001D4886"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rPr>
                <w:rFonts w:ascii="Times New Roman" w:eastAsia="Times New Roman" w:hAnsi="Times New Roman" w:cs="Times New Roman"/>
                <w:b/>
                <w:bCs/>
                <w:color w:val="000000"/>
                <w:sz w:val="24"/>
                <w:szCs w:val="24"/>
                <w:lang w:eastAsia="ru-RU"/>
              </w:rPr>
            </w:pPr>
            <w:r w:rsidRPr="00D617CD">
              <w:rPr>
                <w:rFonts w:ascii="Times New Roman" w:hAnsi="Times New Roman" w:cs="Times New Roman"/>
                <w:color w:val="000000"/>
                <w:sz w:val="24"/>
                <w:szCs w:val="24"/>
              </w:rPr>
              <w:t>КС. Модернизация автоматизированной системы управления и сигнализации парового котла (котлоагрегата) №3</w:t>
            </w:r>
          </w:p>
        </w:tc>
        <w:tc>
          <w:tcPr>
            <w:tcW w:w="1701"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bCs/>
                <w:color w:val="000000"/>
                <w:sz w:val="24"/>
                <w:szCs w:val="24"/>
                <w:lang w:eastAsia="ru-RU"/>
              </w:rPr>
            </w:pPr>
            <w:r w:rsidRPr="00D617CD">
              <w:rPr>
                <w:rFonts w:ascii="Times New Roman" w:eastAsia="Times New Roman" w:hAnsi="Times New Roman" w:cs="Times New Roman"/>
                <w:bCs/>
                <w:color w:val="000000"/>
                <w:sz w:val="24"/>
                <w:szCs w:val="24"/>
                <w:lang w:eastAsia="ru-RU"/>
              </w:rPr>
              <w:t>2022</w:t>
            </w:r>
          </w:p>
        </w:tc>
        <w:tc>
          <w:tcPr>
            <w:tcW w:w="2268"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CB0959" w:rsidP="00D617CD">
            <w:pPr>
              <w:spacing w:after="0" w:line="240" w:lineRule="auto"/>
              <w:jc w:val="center"/>
              <w:rPr>
                <w:rFonts w:ascii="Times New Roman" w:eastAsia="Times New Roman" w:hAnsi="Times New Roman" w:cs="Times New Roman"/>
                <w:bCs/>
                <w:color w:val="000000"/>
                <w:sz w:val="24"/>
                <w:szCs w:val="24"/>
                <w:lang w:val="en-US" w:eastAsia="ru-RU"/>
              </w:rPr>
            </w:pPr>
            <w:r w:rsidRPr="00D617CD">
              <w:rPr>
                <w:rFonts w:ascii="Times New Roman" w:eastAsia="Times New Roman" w:hAnsi="Times New Roman" w:cs="Times New Roman"/>
                <w:bCs/>
                <w:color w:val="000000"/>
                <w:sz w:val="24"/>
                <w:szCs w:val="24"/>
                <w:lang w:val="en-US" w:eastAsia="ru-RU"/>
              </w:rPr>
              <w:t>6623</w:t>
            </w:r>
            <w:r w:rsidRPr="00D617CD">
              <w:rPr>
                <w:rFonts w:ascii="Times New Roman" w:eastAsia="Times New Roman" w:hAnsi="Times New Roman" w:cs="Times New Roman"/>
                <w:bCs/>
                <w:color w:val="000000"/>
                <w:sz w:val="24"/>
                <w:szCs w:val="24"/>
                <w:lang w:eastAsia="ru-RU"/>
              </w:rPr>
              <w:t>,</w:t>
            </w:r>
            <w:r w:rsidRPr="00D617CD">
              <w:rPr>
                <w:rFonts w:ascii="Times New Roman" w:eastAsia="Times New Roman" w:hAnsi="Times New Roman" w:cs="Times New Roman"/>
                <w:bCs/>
                <w:color w:val="000000"/>
                <w:sz w:val="24"/>
                <w:szCs w:val="24"/>
                <w:lang w:val="en-US" w:eastAsia="ru-RU"/>
              </w:rPr>
              <w:t>05</w:t>
            </w:r>
          </w:p>
        </w:tc>
      </w:tr>
      <w:tr w:rsidR="001D4886" w:rsidTr="00191D4F">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w:t>
            </w:r>
            <w:r w:rsidRPr="00D617CD">
              <w:rPr>
                <w:rFonts w:ascii="Times New Roman" w:eastAsia="Times New Roman" w:hAnsi="Times New Roman" w:cs="Times New Roman"/>
                <w:color w:val="000000"/>
                <w:sz w:val="24"/>
                <w:szCs w:val="24"/>
                <w:lang w:val="en-US" w:eastAsia="ru-RU"/>
              </w:rPr>
              <w:t xml:space="preserve"> </w:t>
            </w:r>
            <w:r w:rsidRPr="00D617CD">
              <w:rPr>
                <w:rFonts w:ascii="Times New Roman" w:eastAsia="Times New Roman" w:hAnsi="Times New Roman" w:cs="Times New Roman"/>
                <w:color w:val="000000"/>
                <w:sz w:val="24"/>
                <w:szCs w:val="24"/>
                <w:lang w:eastAsia="ru-RU"/>
              </w:rPr>
              <w:t>Модернизация градирен ТЭЦ.</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val="en-US" w:eastAsia="ru-RU"/>
              </w:rPr>
              <w:t>7 700</w:t>
            </w:r>
            <w:r w:rsidRPr="00D617CD">
              <w:rPr>
                <w:rFonts w:ascii="Times New Roman" w:eastAsia="Times New Roman" w:hAnsi="Times New Roman" w:cs="Times New Roman"/>
                <w:color w:val="000000"/>
                <w:sz w:val="24"/>
                <w:szCs w:val="24"/>
                <w:lang w:eastAsia="ru-RU"/>
              </w:rPr>
              <w:t>,10</w:t>
            </w:r>
          </w:p>
        </w:tc>
      </w:tr>
      <w:tr w:rsidR="001D4886" w:rsidTr="00191D4F">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 Техническое перевооружение трубопровода коллектора паропровода острого пара (II секция главного паропровода) рег №26.</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2 801,24</w:t>
            </w:r>
          </w:p>
        </w:tc>
      </w:tr>
      <w:tr w:rsidR="001D4886" w:rsidTr="00191D4F">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rPr>
                <w:rFonts w:ascii="Times New Roman" w:eastAsia="Times New Roman" w:hAnsi="Times New Roman" w:cs="Times New Roman"/>
                <w:color w:val="000000"/>
                <w:lang w:eastAsia="ru-RU"/>
              </w:rPr>
            </w:pPr>
            <w:r w:rsidRPr="00D617CD">
              <w:rPr>
                <w:rFonts w:ascii="Times New Roman" w:eastAsia="Times New Roman" w:hAnsi="Times New Roman" w:cs="Times New Roman"/>
                <w:color w:val="000000"/>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CB0959"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17 124,39</w:t>
            </w:r>
          </w:p>
        </w:tc>
      </w:tr>
    </w:tbl>
    <w:p w:rsidR="00EE7702" w:rsidRPr="00EE7702" w:rsidRDefault="00CB0959" w:rsidP="00162BF0">
      <w:pPr>
        <w:spacing w:after="0" w:line="360" w:lineRule="auto"/>
        <w:jc w:val="both"/>
        <w:rPr>
          <w:rFonts w:ascii="Times New Roman" w:hAnsi="Times New Roman" w:cs="Times New Roman"/>
          <w:sz w:val="24"/>
          <w:szCs w:val="24"/>
        </w:r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32" w:name="_Toc97797808"/>
      <w:r w:rsidRPr="00D66DF0">
        <w:rPr>
          <w:sz w:val="24"/>
          <w:szCs w:val="24"/>
        </w:rPr>
        <w:t xml:space="preserve">Предложения по источникам инвестиций, обеспечивающих финансовые </w:t>
      </w:r>
      <w:r w:rsidRPr="00D66DF0">
        <w:rPr>
          <w:sz w:val="24"/>
          <w:szCs w:val="24"/>
        </w:rPr>
        <w:t>потребности</w:t>
      </w:r>
      <w:bookmarkEnd w:id="430"/>
      <w:bookmarkEnd w:id="431"/>
      <w:bookmarkEnd w:id="432"/>
    </w:p>
    <w:p w:rsidR="00316FA1" w:rsidRPr="00D66DF0" w:rsidRDefault="00CB0959" w:rsidP="0031109C">
      <w:pPr>
        <w:pStyle w:val="aff4"/>
        <w:tabs>
          <w:tab w:val="left" w:pos="993"/>
        </w:tabs>
        <w:rPr>
          <w:sz w:val="24"/>
          <w:szCs w:val="24"/>
        </w:rPr>
      </w:pPr>
      <w:r w:rsidRPr="00D66DF0">
        <w:rPr>
          <w:sz w:val="24"/>
          <w:szCs w:val="24"/>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316FA1" w:rsidRPr="00D66DF0" w:rsidRDefault="00CB0959" w:rsidP="0031109C">
      <w:pPr>
        <w:pStyle w:val="aff4"/>
        <w:tabs>
          <w:tab w:val="left" w:pos="993"/>
        </w:tabs>
        <w:rPr>
          <w:sz w:val="24"/>
          <w:szCs w:val="24"/>
        </w:rPr>
      </w:pPr>
      <w:r w:rsidRPr="00D66DF0">
        <w:rPr>
          <w:sz w:val="24"/>
          <w:szCs w:val="24"/>
        </w:rPr>
        <w:t>Бюджетное финансирование указанных</w:t>
      </w:r>
      <w:r w:rsidRPr="00D66DF0">
        <w:rPr>
          <w:sz w:val="24"/>
          <w:szCs w:val="24"/>
        </w:rPr>
        <w:t xml:space="preserve"> проектов осуществляется из федерального бюджета РФ, бюджетов субъектов РФ и местных бюджетов в соответствии с бюджетным кодексом РФ.</w:t>
      </w:r>
    </w:p>
    <w:p w:rsidR="00316FA1" w:rsidRPr="00D66DF0" w:rsidRDefault="00CB0959" w:rsidP="0031109C">
      <w:pPr>
        <w:pStyle w:val="aff4"/>
        <w:tabs>
          <w:tab w:val="left" w:pos="993"/>
        </w:tabs>
        <w:rPr>
          <w:sz w:val="24"/>
          <w:szCs w:val="24"/>
        </w:rPr>
      </w:pPr>
      <w:r w:rsidRPr="00D66DF0">
        <w:rPr>
          <w:sz w:val="24"/>
          <w:szCs w:val="24"/>
        </w:rPr>
        <w:t>Внебюджетное финансирование осуществляется за счет собственных средств теплоснабжающих и теплосетевых организаций, состоящ</w:t>
      </w:r>
      <w:r w:rsidRPr="00D66DF0">
        <w:rPr>
          <w:sz w:val="24"/>
          <w:szCs w:val="24"/>
        </w:rPr>
        <w:t>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316FA1" w:rsidRPr="00D66DF0" w:rsidRDefault="00CB0959" w:rsidP="0031109C">
      <w:pPr>
        <w:pStyle w:val="aff4"/>
        <w:tabs>
          <w:tab w:val="left" w:pos="993"/>
        </w:tabs>
        <w:rPr>
          <w:sz w:val="24"/>
          <w:szCs w:val="24"/>
        </w:rPr>
      </w:pPr>
      <w:r w:rsidRPr="00D66DF0">
        <w:rPr>
          <w:sz w:val="24"/>
          <w:szCs w:val="24"/>
        </w:rPr>
        <w:t>В соответствии с действующим законодательством и по согласованию с органами тарифного регулир</w:t>
      </w:r>
      <w:r w:rsidRPr="00D66DF0">
        <w:rPr>
          <w:sz w:val="24"/>
          <w:szCs w:val="24"/>
        </w:rPr>
        <w:t>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316FA1" w:rsidRPr="00D66DF0" w:rsidRDefault="00CB0959" w:rsidP="0031109C">
      <w:pPr>
        <w:pStyle w:val="aff4"/>
        <w:tabs>
          <w:tab w:val="left" w:pos="993"/>
        </w:tabs>
        <w:rPr>
          <w:sz w:val="24"/>
          <w:szCs w:val="24"/>
        </w:rPr>
      </w:pPr>
      <w:r w:rsidRPr="00D66DF0">
        <w:rPr>
          <w:sz w:val="24"/>
          <w:szCs w:val="24"/>
        </w:rPr>
        <w:t>Капитальные вложения (инвестиции) в расчетный период регулирован</w:t>
      </w:r>
      <w:r w:rsidRPr="00D66DF0">
        <w:rPr>
          <w:sz w:val="24"/>
          <w:szCs w:val="24"/>
        </w:rPr>
        <w:t>ия определяются на основе утвержденных в установленном порядке инвестиционных программ регулируемой организации.</w:t>
      </w:r>
    </w:p>
    <w:p w:rsidR="00316FA1" w:rsidRPr="00D66DF0" w:rsidRDefault="00CB0959" w:rsidP="0031109C">
      <w:pPr>
        <w:pStyle w:val="aff4"/>
        <w:tabs>
          <w:tab w:val="left" w:pos="993"/>
        </w:tabs>
        <w:rPr>
          <w:sz w:val="24"/>
          <w:szCs w:val="24"/>
        </w:rPr>
      </w:pPr>
      <w:r w:rsidRPr="00D66DF0">
        <w:rPr>
          <w:sz w:val="24"/>
          <w:szCs w:val="24"/>
        </w:rPr>
        <w:t>В соответствии с Постановлением Правительства РФ от 22.10.2012 №</w:t>
      </w:r>
      <w:r>
        <w:rPr>
          <w:sz w:val="24"/>
          <w:szCs w:val="24"/>
        </w:rPr>
        <w:t xml:space="preserve"> </w:t>
      </w:r>
      <w:r w:rsidRPr="00D66DF0">
        <w:rPr>
          <w:sz w:val="24"/>
          <w:szCs w:val="24"/>
        </w:rPr>
        <w:t>1075«О ценообразовании в сфере теплоснабжения» предельные (минимальные и (или)</w:t>
      </w:r>
      <w:r w:rsidRPr="00D66DF0">
        <w:rPr>
          <w:sz w:val="24"/>
          <w:szCs w:val="24"/>
        </w:rPr>
        <w:t xml:space="preserve">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w:t>
      </w:r>
      <w:r w:rsidRPr="00D66DF0">
        <w:rPr>
          <w:sz w:val="24"/>
          <w:szCs w:val="24"/>
        </w:rPr>
        <w:t>овленном законодательством Российской Федерации.</w:t>
      </w:r>
    </w:p>
    <w:p w:rsidR="00316FA1" w:rsidRPr="00D66DF0" w:rsidRDefault="00CB0959" w:rsidP="0031109C">
      <w:pPr>
        <w:pStyle w:val="aff4"/>
        <w:tabs>
          <w:tab w:val="left" w:pos="993"/>
        </w:tabs>
        <w:rPr>
          <w:sz w:val="24"/>
          <w:szCs w:val="24"/>
        </w:rPr>
      </w:pPr>
      <w:r w:rsidRPr="00D66DF0">
        <w:rPr>
          <w:sz w:val="24"/>
          <w:szCs w:val="24"/>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w:t>
      </w:r>
      <w:r w:rsidRPr="00D66DF0">
        <w:rPr>
          <w:sz w:val="24"/>
          <w:szCs w:val="24"/>
        </w:rPr>
        <w:t>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316FA1" w:rsidRPr="00D66DF0" w:rsidRDefault="00CB0959" w:rsidP="0031109C">
      <w:pPr>
        <w:pStyle w:val="aff4"/>
        <w:tabs>
          <w:tab w:val="left" w:pos="993"/>
        </w:tabs>
        <w:rPr>
          <w:sz w:val="24"/>
          <w:szCs w:val="24"/>
        </w:rPr>
      </w:pPr>
      <w:r w:rsidRPr="00D66DF0">
        <w:rPr>
          <w:sz w:val="24"/>
          <w:szCs w:val="24"/>
        </w:rPr>
        <w:t>Утверждение инвестиционных программ осуществляется органами исполнительной власти субъектов РФ</w:t>
      </w:r>
      <w:r w:rsidRPr="00D66DF0">
        <w:rPr>
          <w:sz w:val="24"/>
          <w:szCs w:val="24"/>
        </w:rPr>
        <w:t xml:space="preserve"> по согласованию с органами местного самоуправления.</w:t>
      </w:r>
    </w:p>
    <w:p w:rsidR="00316FA1" w:rsidRPr="00D66DF0" w:rsidRDefault="00CB0959" w:rsidP="0031109C">
      <w:pPr>
        <w:pStyle w:val="aff4"/>
        <w:tabs>
          <w:tab w:val="left" w:pos="993"/>
        </w:tabs>
        <w:rPr>
          <w:sz w:val="24"/>
          <w:szCs w:val="24"/>
        </w:rPr>
      </w:pPr>
      <w:r w:rsidRPr="00D66DF0">
        <w:rPr>
          <w:sz w:val="24"/>
          <w:szCs w:val="24"/>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316FA1" w:rsidRPr="00D66DF0" w:rsidRDefault="00CB0959" w:rsidP="0031109C">
      <w:pPr>
        <w:pStyle w:val="aff4"/>
        <w:tabs>
          <w:tab w:val="left" w:pos="993"/>
        </w:tabs>
        <w:rPr>
          <w:sz w:val="24"/>
          <w:szCs w:val="24"/>
        </w:rPr>
      </w:pPr>
      <w:r w:rsidRPr="00D66DF0">
        <w:rPr>
          <w:sz w:val="24"/>
          <w:szCs w:val="24"/>
        </w:rPr>
        <w:t>Тарифы устанавливаются на основании необходимой валовой</w:t>
      </w:r>
      <w:r w:rsidRPr="00D66DF0">
        <w:rPr>
          <w:sz w:val="24"/>
          <w:szCs w:val="24"/>
        </w:rPr>
        <w:t xml:space="preserve">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316FA1" w:rsidRPr="00D66DF0" w:rsidRDefault="00CB0959" w:rsidP="003F599B">
      <w:pPr>
        <w:pStyle w:val="aff4"/>
        <w:tabs>
          <w:tab w:val="left" w:pos="993"/>
        </w:tabs>
        <w:rPr>
          <w:sz w:val="24"/>
          <w:szCs w:val="24"/>
        </w:rPr>
      </w:pPr>
      <w:r w:rsidRPr="00D66DF0">
        <w:rPr>
          <w:sz w:val="24"/>
          <w:szCs w:val="24"/>
        </w:rPr>
        <w:t>МУП «</w:t>
      </w:r>
      <w:r>
        <w:rPr>
          <w:sz w:val="24"/>
          <w:szCs w:val="24"/>
        </w:rPr>
        <w:t>Стабил</w:t>
      </w:r>
      <w:r>
        <w:rPr>
          <w:sz w:val="24"/>
          <w:szCs w:val="24"/>
        </w:rPr>
        <w:t>ьность</w:t>
      </w:r>
      <w:r w:rsidRPr="00D66DF0">
        <w:rPr>
          <w:sz w:val="24"/>
          <w:szCs w:val="24"/>
        </w:rPr>
        <w:t xml:space="preserve">»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color w:val="000000"/>
          <w:sz w:val="24"/>
          <w:szCs w:val="24"/>
          <w:lang w:eastAsia="ru-RU"/>
        </w:rPr>
        <w:t xml:space="preserve"> </w:t>
      </w:r>
      <w:r w:rsidRPr="00D66DF0">
        <w:rPr>
          <w:sz w:val="24"/>
          <w:szCs w:val="24"/>
        </w:rPr>
        <w:t xml:space="preserve">ежегодно не имеют валовой выручки, и, следовательно, являются убыточными организациями в части производства, передачи и сбыта тепловой энергии на территории г. Заринска. </w:t>
      </w:r>
    </w:p>
    <w:p w:rsidR="00316FA1" w:rsidRPr="00D66DF0" w:rsidRDefault="00CB0959" w:rsidP="00AB3DEF">
      <w:pPr>
        <w:pStyle w:val="aff4"/>
        <w:tabs>
          <w:tab w:val="left" w:pos="993"/>
        </w:tabs>
        <w:rPr>
          <w:sz w:val="24"/>
          <w:szCs w:val="24"/>
        </w:rPr>
      </w:pPr>
      <w:r w:rsidRPr="00D66DF0">
        <w:rPr>
          <w:sz w:val="24"/>
          <w:szCs w:val="24"/>
        </w:rPr>
        <w:t>Для ООО «ЖКУ» имеет мес</w:t>
      </w:r>
      <w:r w:rsidRPr="00D66DF0">
        <w:rPr>
          <w:sz w:val="24"/>
          <w:szCs w:val="24"/>
        </w:rPr>
        <w:t>то иная ситуация. Затраты на проведение мероприятий по развитию систем теплоснабжения могут быть включены в тарифы на тепловую энергию. Однако перекладка всех ветхих сетей со сроком эксплуатации свыше 25 лет невозможна в полном объеме за счет включения в т</w:t>
      </w:r>
      <w:r w:rsidRPr="00D66DF0">
        <w:rPr>
          <w:sz w:val="24"/>
          <w:szCs w:val="24"/>
        </w:rPr>
        <w:t>ариф. В случае принятия решения о перекладке данной категории сетей в полном объеме должны применяться комбинированные источники финансирования, а именно – включение затрат в тариф и дополнительное бюджетное финансирование.</w:t>
      </w:r>
      <w:r>
        <w:rPr>
          <w:sz w:val="24"/>
          <w:szCs w:val="24"/>
        </w:rPr>
        <w:t xml:space="preserve"> </w:t>
      </w:r>
      <w:r w:rsidRPr="00D66DF0">
        <w:rPr>
          <w:sz w:val="24"/>
          <w:szCs w:val="24"/>
        </w:rPr>
        <w:t>В главе 7 представлены реалистич</w:t>
      </w:r>
      <w:r w:rsidRPr="00D66DF0">
        <w:rPr>
          <w:sz w:val="24"/>
          <w:szCs w:val="24"/>
        </w:rPr>
        <w:t>ные объемы перекладки тепловых сетей, т.е. объемы перекладки, которые могут окупаться за счет включения в тариф на тепловую энергию для конечных потребителей.</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33" w:name="_Toc386561151"/>
      <w:bookmarkStart w:id="434" w:name="_Toc97797809"/>
      <w:r w:rsidRPr="00D66DF0">
        <w:rPr>
          <w:sz w:val="24"/>
          <w:szCs w:val="24"/>
        </w:rPr>
        <w:t>Эффективность инвестиций</w:t>
      </w:r>
      <w:bookmarkEnd w:id="433"/>
      <w:bookmarkEnd w:id="434"/>
    </w:p>
    <w:p w:rsidR="00316FA1" w:rsidRPr="00D66DF0" w:rsidRDefault="00CB0959" w:rsidP="003F599B">
      <w:pPr>
        <w:pStyle w:val="aff4"/>
        <w:tabs>
          <w:tab w:val="left" w:pos="993"/>
        </w:tabs>
        <w:rPr>
          <w:b/>
          <w:bCs/>
          <w:sz w:val="24"/>
          <w:szCs w:val="24"/>
        </w:rPr>
      </w:pPr>
      <w:r w:rsidRPr="00D66DF0">
        <w:rPr>
          <w:b/>
          <w:bCs/>
          <w:sz w:val="24"/>
          <w:szCs w:val="24"/>
        </w:rPr>
        <w:t xml:space="preserve">Инвестиции в мероприятия по реконструкции источников тепловой энергии и </w:t>
      </w:r>
      <w:r w:rsidRPr="00D66DF0">
        <w:rPr>
          <w:b/>
          <w:bCs/>
          <w:sz w:val="24"/>
          <w:szCs w:val="24"/>
        </w:rPr>
        <w:t>тепловых сетей, расходы на реализацию которых покрываются за счет ежегодных амортизационных отчислений</w:t>
      </w:r>
    </w:p>
    <w:p w:rsidR="00316FA1" w:rsidRPr="00D66DF0" w:rsidRDefault="00CB0959" w:rsidP="003F599B">
      <w:pPr>
        <w:pStyle w:val="aff4"/>
        <w:tabs>
          <w:tab w:val="left" w:pos="993"/>
        </w:tabs>
        <w:rPr>
          <w:sz w:val="24"/>
          <w:szCs w:val="24"/>
        </w:rPr>
      </w:pPr>
      <w:r w:rsidRPr="00D66DF0">
        <w:rPr>
          <w:sz w:val="24"/>
          <w:szCs w:val="24"/>
        </w:rPr>
        <w:t>Амортизационные отчисления — отчисления части стоимости основных фондов для возмещения их износа.</w:t>
      </w:r>
    </w:p>
    <w:p w:rsidR="00316FA1" w:rsidRPr="00D66DF0" w:rsidRDefault="00CB0959" w:rsidP="003F599B">
      <w:pPr>
        <w:pStyle w:val="aff4"/>
        <w:tabs>
          <w:tab w:val="left" w:pos="993"/>
        </w:tabs>
        <w:rPr>
          <w:sz w:val="24"/>
          <w:szCs w:val="24"/>
        </w:rPr>
      </w:pPr>
      <w:r w:rsidRPr="00D66DF0">
        <w:rPr>
          <w:sz w:val="24"/>
          <w:szCs w:val="24"/>
        </w:rPr>
        <w:t>Расчет амортизационных отчислений произведён по линейно</w:t>
      </w:r>
      <w:r w:rsidRPr="00D66DF0">
        <w:rPr>
          <w:sz w:val="24"/>
          <w:szCs w:val="24"/>
        </w:rPr>
        <w:t>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2014-2030 гг.</w:t>
      </w:r>
    </w:p>
    <w:p w:rsidR="00316FA1" w:rsidRPr="00D66DF0" w:rsidRDefault="00CB0959" w:rsidP="003F599B">
      <w:pPr>
        <w:pStyle w:val="aff4"/>
        <w:tabs>
          <w:tab w:val="left" w:pos="993"/>
        </w:tabs>
        <w:rPr>
          <w:sz w:val="24"/>
          <w:szCs w:val="24"/>
        </w:rPr>
      </w:pPr>
      <w:r w:rsidRPr="00D66DF0">
        <w:rPr>
          <w:sz w:val="24"/>
          <w:szCs w:val="24"/>
        </w:rPr>
        <w:t xml:space="preserve">Мероприятия, финансирование которых обеспечивается за счет </w:t>
      </w:r>
      <w:r w:rsidRPr="00D66DF0">
        <w:rPr>
          <w:sz w:val="24"/>
          <w:szCs w:val="24"/>
        </w:rPr>
        <w:t>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обеспечения потребителей тепловой эн</w:t>
      </w:r>
      <w:r w:rsidRPr="00D66DF0">
        <w:rPr>
          <w:sz w:val="24"/>
          <w:szCs w:val="24"/>
        </w:rPr>
        <w:t>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w:t>
      </w:r>
      <w:r w:rsidRPr="00D66DF0">
        <w:rPr>
          <w:sz w:val="24"/>
          <w:szCs w:val="24"/>
        </w:rPr>
        <w:t xml:space="preserve">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rsidR="00316FA1" w:rsidRPr="00D66DF0" w:rsidRDefault="00CB0959" w:rsidP="003F599B">
      <w:pPr>
        <w:pStyle w:val="aff4"/>
        <w:tabs>
          <w:tab w:val="left" w:pos="993"/>
        </w:tabs>
        <w:rPr>
          <w:sz w:val="24"/>
          <w:szCs w:val="24"/>
        </w:rPr>
      </w:pPr>
      <w:r w:rsidRPr="00D66DF0">
        <w:rPr>
          <w:sz w:val="24"/>
          <w:szCs w:val="24"/>
        </w:rPr>
        <w:t>В результате обновления оборудования источников тепловой энергии и тепловых сетей ожидается снижен</w:t>
      </w:r>
      <w:r w:rsidRPr="00D66DF0">
        <w:rPr>
          <w:sz w:val="24"/>
          <w:szCs w:val="24"/>
        </w:rPr>
        <w:t>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316FA1" w:rsidRPr="00D66DF0" w:rsidRDefault="00CB0959" w:rsidP="00FB7FE8">
      <w:pPr>
        <w:pStyle w:val="aff4"/>
        <w:keepNext/>
        <w:keepLines/>
        <w:tabs>
          <w:tab w:val="left" w:pos="993"/>
        </w:tabs>
        <w:rPr>
          <w:b/>
          <w:bCs/>
          <w:sz w:val="24"/>
          <w:szCs w:val="24"/>
        </w:rPr>
      </w:pPr>
      <w:r w:rsidRPr="00D66DF0">
        <w:rPr>
          <w:b/>
          <w:bCs/>
          <w:sz w:val="24"/>
          <w:szCs w:val="24"/>
        </w:rPr>
        <w:t>Инвестиции, обеспечивающие финансирование мероприятий по строительств</w:t>
      </w:r>
      <w:r w:rsidRPr="00D66DF0">
        <w:rPr>
          <w:b/>
          <w:bCs/>
          <w:sz w:val="24"/>
          <w:szCs w:val="24"/>
        </w:rPr>
        <w:t>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316FA1" w:rsidRPr="00D66DF0" w:rsidRDefault="00CB0959" w:rsidP="003F599B">
      <w:pPr>
        <w:pStyle w:val="aff4"/>
        <w:tabs>
          <w:tab w:val="left" w:pos="993"/>
        </w:tabs>
        <w:rPr>
          <w:sz w:val="24"/>
          <w:szCs w:val="24"/>
        </w:rPr>
      </w:pPr>
      <w:r w:rsidRPr="00D66DF0">
        <w:rPr>
          <w:sz w:val="24"/>
          <w:szCs w:val="24"/>
        </w:rPr>
        <w:t>Источником инвестиций, обеспечивающих финансовые потребности для реализации мероприятий, направленных на повышени</w:t>
      </w:r>
      <w:r w:rsidRPr="00D66DF0">
        <w:rPr>
          <w:sz w:val="24"/>
          <w:szCs w:val="24"/>
        </w:rPr>
        <w:t>е эффективности работы систем теплоснабжения и качества теплоснабжения, является инвестиционная составляющая в тарифе на тепловую энергию.</w:t>
      </w:r>
    </w:p>
    <w:p w:rsidR="00316FA1" w:rsidRPr="00D66DF0" w:rsidRDefault="00CB0959" w:rsidP="003F599B">
      <w:pPr>
        <w:pStyle w:val="aff4"/>
        <w:tabs>
          <w:tab w:val="left" w:pos="993"/>
        </w:tabs>
        <w:rPr>
          <w:sz w:val="24"/>
          <w:szCs w:val="24"/>
        </w:rPr>
      </w:pPr>
      <w:r w:rsidRPr="00D66DF0">
        <w:rPr>
          <w:sz w:val="24"/>
          <w:szCs w:val="24"/>
        </w:rPr>
        <w:t>При расчете инвестиционной составляющей в тарифе учитываются следующие показатели:</w:t>
      </w:r>
    </w:p>
    <w:p w:rsidR="00316FA1" w:rsidRPr="00D66DF0" w:rsidRDefault="00CB0959" w:rsidP="003F599B">
      <w:pPr>
        <w:pStyle w:val="aff4"/>
        <w:tabs>
          <w:tab w:val="left" w:pos="993"/>
        </w:tabs>
        <w:rPr>
          <w:sz w:val="24"/>
          <w:szCs w:val="24"/>
        </w:rPr>
      </w:pPr>
      <w:r w:rsidRPr="00D66DF0">
        <w:rPr>
          <w:sz w:val="24"/>
          <w:szCs w:val="24"/>
        </w:rPr>
        <w:t>- расходы на реализацию мероприяти</w:t>
      </w:r>
      <w:r w:rsidRPr="00D66DF0">
        <w:rPr>
          <w:sz w:val="24"/>
          <w:szCs w:val="24"/>
        </w:rPr>
        <w:t>й, направленных на повышение эффективности работы систем теплоснабжения и повышение качества оказываемых услуг;</w:t>
      </w:r>
    </w:p>
    <w:p w:rsidR="00316FA1" w:rsidRPr="00D66DF0" w:rsidRDefault="00CB0959" w:rsidP="003F599B">
      <w:pPr>
        <w:pStyle w:val="aff4"/>
        <w:tabs>
          <w:tab w:val="left" w:pos="993"/>
        </w:tabs>
        <w:rPr>
          <w:sz w:val="24"/>
          <w:szCs w:val="24"/>
        </w:rPr>
      </w:pPr>
      <w:r w:rsidRPr="00D66DF0">
        <w:rPr>
          <w:sz w:val="24"/>
          <w:szCs w:val="24"/>
        </w:rPr>
        <w:t>- экономический эффект от реализации мероприятий.</w:t>
      </w:r>
    </w:p>
    <w:p w:rsidR="00316FA1" w:rsidRPr="00D66DF0" w:rsidRDefault="00CB0959" w:rsidP="003F599B">
      <w:pPr>
        <w:pStyle w:val="aff4"/>
        <w:tabs>
          <w:tab w:val="left" w:pos="993"/>
        </w:tabs>
        <w:rPr>
          <w:sz w:val="24"/>
          <w:szCs w:val="24"/>
        </w:rPr>
      </w:pPr>
      <w:r w:rsidRPr="00D66DF0">
        <w:rPr>
          <w:sz w:val="24"/>
          <w:szCs w:val="24"/>
        </w:rPr>
        <w:t>Эффективность инвестиций обеспечивается достижением следующих результатов:</w:t>
      </w:r>
    </w:p>
    <w:p w:rsidR="00316FA1" w:rsidRPr="00D66DF0" w:rsidRDefault="00CB0959" w:rsidP="003F599B">
      <w:pPr>
        <w:pStyle w:val="aff4"/>
        <w:tabs>
          <w:tab w:val="left" w:pos="993"/>
        </w:tabs>
        <w:rPr>
          <w:sz w:val="24"/>
          <w:szCs w:val="24"/>
        </w:rPr>
      </w:pPr>
      <w:r w:rsidRPr="00D66DF0">
        <w:rPr>
          <w:sz w:val="24"/>
          <w:szCs w:val="24"/>
        </w:rPr>
        <w:t>- обеспечение возмо</w:t>
      </w:r>
      <w:r w:rsidRPr="00D66DF0">
        <w:rPr>
          <w:sz w:val="24"/>
          <w:szCs w:val="24"/>
        </w:rPr>
        <w:t>жности подключения новых потребителей;</w:t>
      </w:r>
    </w:p>
    <w:p w:rsidR="00316FA1" w:rsidRPr="00D66DF0" w:rsidRDefault="00CB0959" w:rsidP="003F599B">
      <w:pPr>
        <w:pStyle w:val="aff4"/>
        <w:tabs>
          <w:tab w:val="left" w:pos="993"/>
        </w:tabs>
        <w:rPr>
          <w:sz w:val="24"/>
          <w:szCs w:val="24"/>
        </w:rPr>
      </w:pPr>
      <w:r w:rsidRPr="00D66DF0">
        <w:rPr>
          <w:sz w:val="24"/>
          <w:szCs w:val="24"/>
        </w:rPr>
        <w:t>- обеспечение развития инфраструктуры города, в том числе социально-значимых объектов;</w:t>
      </w:r>
    </w:p>
    <w:p w:rsidR="00316FA1" w:rsidRPr="00D66DF0" w:rsidRDefault="00CB0959" w:rsidP="003F599B">
      <w:pPr>
        <w:pStyle w:val="aff4"/>
        <w:tabs>
          <w:tab w:val="left" w:pos="993"/>
        </w:tabs>
        <w:rPr>
          <w:sz w:val="24"/>
          <w:szCs w:val="24"/>
        </w:rPr>
      </w:pPr>
      <w:r w:rsidRPr="00D66DF0">
        <w:rPr>
          <w:sz w:val="24"/>
          <w:szCs w:val="24"/>
        </w:rPr>
        <w:t>- повышение качества и надежности теплоснабжения;</w:t>
      </w:r>
    </w:p>
    <w:p w:rsidR="00316FA1" w:rsidRPr="00D66DF0" w:rsidRDefault="00CB0959" w:rsidP="003F599B">
      <w:pPr>
        <w:pStyle w:val="aff4"/>
        <w:tabs>
          <w:tab w:val="left" w:pos="993"/>
        </w:tabs>
        <w:rPr>
          <w:sz w:val="24"/>
          <w:szCs w:val="24"/>
        </w:rPr>
      </w:pPr>
      <w:r w:rsidRPr="00D66DF0">
        <w:rPr>
          <w:sz w:val="24"/>
          <w:szCs w:val="24"/>
        </w:rPr>
        <w:t>- снижение аварийности систем теплоснабжения;</w:t>
      </w:r>
    </w:p>
    <w:p w:rsidR="00316FA1" w:rsidRPr="00D66DF0" w:rsidRDefault="00CB0959" w:rsidP="003F599B">
      <w:pPr>
        <w:pStyle w:val="aff4"/>
        <w:tabs>
          <w:tab w:val="left" w:pos="993"/>
        </w:tabs>
        <w:rPr>
          <w:sz w:val="24"/>
          <w:szCs w:val="24"/>
        </w:rPr>
      </w:pPr>
      <w:r w:rsidRPr="00D66DF0">
        <w:rPr>
          <w:sz w:val="24"/>
          <w:szCs w:val="24"/>
        </w:rPr>
        <w:t>- снижение затрат на устранение ав</w:t>
      </w:r>
      <w:r w:rsidRPr="00D66DF0">
        <w:rPr>
          <w:sz w:val="24"/>
          <w:szCs w:val="24"/>
        </w:rPr>
        <w:t>арий в системах теплоснабжения;</w:t>
      </w:r>
    </w:p>
    <w:p w:rsidR="00316FA1" w:rsidRPr="00D66DF0" w:rsidRDefault="00CB0959" w:rsidP="003F599B">
      <w:pPr>
        <w:pStyle w:val="aff4"/>
        <w:tabs>
          <w:tab w:val="left" w:pos="993"/>
        </w:tabs>
        <w:rPr>
          <w:sz w:val="24"/>
          <w:szCs w:val="24"/>
        </w:rPr>
      </w:pPr>
      <w:r w:rsidRPr="00D66DF0">
        <w:rPr>
          <w:sz w:val="24"/>
          <w:szCs w:val="24"/>
        </w:rPr>
        <w:t>- снижение уровня потерь тепловой энергии, в том числе за счет снижения сверхнормативных утечек теплоносителя в период ликвидации аварий;</w:t>
      </w:r>
    </w:p>
    <w:p w:rsidR="00316FA1" w:rsidRPr="00D66DF0" w:rsidRDefault="00CB0959" w:rsidP="003F599B">
      <w:pPr>
        <w:pStyle w:val="aff4"/>
        <w:tabs>
          <w:tab w:val="left" w:pos="993"/>
        </w:tabs>
        <w:rPr>
          <w:sz w:val="24"/>
          <w:szCs w:val="24"/>
        </w:rPr>
      </w:pPr>
      <w:r w:rsidRPr="00D66DF0">
        <w:rPr>
          <w:sz w:val="24"/>
          <w:szCs w:val="24"/>
        </w:rPr>
        <w:t>- снижение удельных расходов топлива при производстве тепловой энергии;</w:t>
      </w:r>
    </w:p>
    <w:p w:rsidR="00316FA1" w:rsidRDefault="00CB0959" w:rsidP="003F599B">
      <w:pPr>
        <w:pStyle w:val="aff4"/>
        <w:tabs>
          <w:tab w:val="left" w:pos="993"/>
        </w:tabs>
        <w:rPr>
          <w:sz w:val="24"/>
          <w:szCs w:val="24"/>
        </w:rPr>
      </w:pPr>
      <w:r w:rsidRPr="00D66DF0">
        <w:rPr>
          <w:sz w:val="24"/>
          <w:szCs w:val="24"/>
        </w:rPr>
        <w:t xml:space="preserve">- снижение </w:t>
      </w:r>
      <w:r w:rsidRPr="00D66DF0">
        <w:rPr>
          <w:sz w:val="24"/>
          <w:szCs w:val="24"/>
        </w:rPr>
        <w:t>численности ППР (при объединении котельных, выводе котельных из эксплуатации).</w:t>
      </w:r>
    </w:p>
    <w:p w:rsidR="00730570" w:rsidRPr="00730570" w:rsidRDefault="00CB0959" w:rsidP="003F599B">
      <w:pPr>
        <w:pStyle w:val="aff4"/>
        <w:tabs>
          <w:tab w:val="left" w:pos="993"/>
        </w:tabs>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sz w:val="24"/>
          <w:szCs w:val="24"/>
        </w:rPr>
      </w:pPr>
    </w:p>
    <w:p w:rsidR="00730570" w:rsidRDefault="00CB0959" w:rsidP="00730570">
      <w:pPr>
        <w:pStyle w:val="aff4"/>
        <w:tabs>
          <w:tab w:val="left" w:pos="993"/>
        </w:tabs>
        <w:jc w:val="center"/>
        <w:rPr>
          <w:noProof/>
          <w:lang w:eastAsia="ru-RU"/>
        </w:rPr>
        <w:sectPr w:rsidR="00730570" w:rsidSect="00473F2B">
          <w:pgSz w:w="11906" w:h="16838"/>
          <w:pgMar w:top="1134" w:right="567" w:bottom="1134" w:left="1701" w:header="708" w:footer="708" w:gutter="0"/>
          <w:cols w:space="708"/>
          <w:docGrid w:linePitch="360"/>
        </w:sectPr>
      </w:pPr>
    </w:p>
    <w:p w:rsidR="00125359" w:rsidRDefault="00CB0959" w:rsidP="00125359">
      <w:pPr>
        <w:pStyle w:val="aff4"/>
        <w:ind w:firstLine="0"/>
        <w:jc w:val="center"/>
        <w:rPr>
          <w:noProof/>
          <w:lang w:eastAsia="ru-RU"/>
        </w:rPr>
        <w:sectPr w:rsidR="00125359" w:rsidSect="00125359">
          <w:pgSz w:w="16838" w:h="11906" w:orient="landscape"/>
          <w:pgMar w:top="1701" w:right="1134" w:bottom="567" w:left="1134" w:header="709" w:footer="709" w:gutter="0"/>
          <w:cols w:space="708"/>
          <w:docGrid w:linePitch="360"/>
        </w:sectPr>
      </w:pP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35" w:name="_Toc386561152"/>
      <w:bookmarkStart w:id="436" w:name="_Toc97797810"/>
      <w:r w:rsidRPr="00D66DF0">
        <w:rPr>
          <w:sz w:val="24"/>
          <w:szCs w:val="24"/>
        </w:rPr>
        <w:t>Макроэкономические показатели</w:t>
      </w:r>
      <w:bookmarkEnd w:id="435"/>
      <w:bookmarkEnd w:id="436"/>
    </w:p>
    <w:p w:rsidR="00316FA1" w:rsidRPr="00D66DF0" w:rsidRDefault="00CB0959" w:rsidP="00D35D4A">
      <w:pPr>
        <w:pStyle w:val="1110"/>
        <w:numPr>
          <w:ilvl w:val="2"/>
          <w:numId w:val="96"/>
        </w:numPr>
        <w:tabs>
          <w:tab w:val="left" w:pos="1560"/>
        </w:tabs>
        <w:ind w:left="0" w:firstLine="709"/>
        <w:rPr>
          <w:sz w:val="24"/>
          <w:szCs w:val="24"/>
        </w:rPr>
      </w:pPr>
      <w:bookmarkStart w:id="437" w:name="_Toc386561153"/>
      <w:bookmarkStart w:id="438" w:name="_Toc97797811"/>
      <w:r w:rsidRPr="00D66DF0">
        <w:rPr>
          <w:sz w:val="24"/>
          <w:szCs w:val="24"/>
        </w:rPr>
        <w:t>Официальные источники для определения индексов-дефляторов на период разработки схемы те</w:t>
      </w:r>
      <w:r w:rsidRPr="00D66DF0">
        <w:rPr>
          <w:sz w:val="24"/>
          <w:szCs w:val="24"/>
        </w:rPr>
        <w:t>плоснабжения</w:t>
      </w:r>
      <w:bookmarkEnd w:id="437"/>
      <w:bookmarkEnd w:id="438"/>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w:t>
      </w:r>
      <w:r w:rsidRPr="00D66DF0">
        <w:rPr>
          <w:rFonts w:ascii="Times New Roman" w:hAnsi="Times New Roman" w:cs="Times New Roman"/>
          <w:sz w:val="24"/>
          <w:szCs w:val="24"/>
        </w:rPr>
        <w:t>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до 2030 года (в редакции от 08.11.2013 г.), размещенный на сайте Министерства эко</w:t>
      </w:r>
      <w:r w:rsidRPr="00D66DF0">
        <w:rPr>
          <w:rFonts w:ascii="Times New Roman" w:hAnsi="Times New Roman" w:cs="Times New Roman"/>
          <w:sz w:val="24"/>
          <w:szCs w:val="24"/>
        </w:rPr>
        <w:t>номического развития Российской Федерации.</w:t>
      </w:r>
    </w:p>
    <w:p w:rsidR="00316FA1" w:rsidRPr="00D66DF0" w:rsidRDefault="001D4886" w:rsidP="008678A7">
      <w:pPr>
        <w:spacing w:line="360" w:lineRule="auto"/>
        <w:ind w:firstLine="567"/>
        <w:jc w:val="both"/>
        <w:rPr>
          <w:rFonts w:ascii="Times New Roman" w:hAnsi="Times New Roman" w:cs="Times New Roman"/>
          <w:sz w:val="24"/>
          <w:szCs w:val="24"/>
        </w:rPr>
      </w:pPr>
      <w:hyperlink r:id="rId61" w:history="1">
        <w:r w:rsidR="00CB0959" w:rsidRPr="00D66DF0">
          <w:rPr>
            <w:rStyle w:val="affff0"/>
            <w:rFonts w:ascii="Times New Roman" w:hAnsi="Times New Roman" w:cs="Times New Roman"/>
            <w:sz w:val="24"/>
            <w:szCs w:val="24"/>
          </w:rPr>
          <w:t>http://www.economy.gov.ru/wps/wcm/connect/economylib4/mer/activity/sections/macro/prognoz/doc201</w:t>
        </w:r>
        <w:r w:rsidR="00CB0959" w:rsidRPr="00D66DF0">
          <w:rPr>
            <w:rStyle w:val="affff0"/>
            <w:rFonts w:ascii="Times New Roman" w:hAnsi="Times New Roman" w:cs="Times New Roman"/>
            <w:sz w:val="24"/>
            <w:szCs w:val="24"/>
          </w:rPr>
          <w:t>31108_5</w:t>
        </w:r>
      </w:hyperlink>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В указанном документе рассмотрены три сценария долгосрочного развития Российской Федерации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консервативный, умеренно-оптимистичный и форсированный (целевой). Для выполнения расчетов ценовых последствий реализации схемы т</w:t>
      </w:r>
      <w:r w:rsidRPr="00D66DF0">
        <w:rPr>
          <w:rFonts w:ascii="Times New Roman" w:hAnsi="Times New Roman" w:cs="Times New Roman"/>
          <w:sz w:val="24"/>
          <w:szCs w:val="24"/>
        </w:rPr>
        <w:t>еплоснабжения выбран форсированный (целевой) сценарий долгосрочного развития.</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представлены в приложении 6.</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(в %) п</w:t>
      </w:r>
      <w:r w:rsidRPr="00D66DF0">
        <w:rPr>
          <w:rFonts w:ascii="Times New Roman" w:hAnsi="Times New Roman" w:cs="Times New Roman"/>
          <w:sz w:val="24"/>
          <w:szCs w:val="24"/>
        </w:rPr>
        <w:t>редставлен в приложении 3.</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Сводные данные о применяемых в расчетах ценовых последствий реализации Схемы теплоснабжения индексах-дефляторах представлены в приложении 6.</w:t>
      </w:r>
    </w:p>
    <w:p w:rsidR="00316FA1" w:rsidRPr="00D66DF0" w:rsidRDefault="00CB0959" w:rsidP="008678A7">
      <w:pPr>
        <w:spacing w:line="360" w:lineRule="auto"/>
        <w:ind w:firstLine="567"/>
        <w:jc w:val="both"/>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CB0959" w:rsidP="00D35D4A">
      <w:pPr>
        <w:pStyle w:val="1110"/>
        <w:numPr>
          <w:ilvl w:val="2"/>
          <w:numId w:val="96"/>
        </w:numPr>
        <w:tabs>
          <w:tab w:val="left" w:pos="1560"/>
        </w:tabs>
        <w:ind w:left="0" w:firstLine="709"/>
        <w:rPr>
          <w:sz w:val="24"/>
          <w:szCs w:val="24"/>
        </w:rPr>
      </w:pPr>
      <w:bookmarkStart w:id="439" w:name="_Toc386561154"/>
      <w:bookmarkStart w:id="440" w:name="_Toc97797812"/>
      <w:r w:rsidRPr="00D66DF0">
        <w:rPr>
          <w:sz w:val="24"/>
          <w:szCs w:val="24"/>
        </w:rPr>
        <w:t>Применение индексов-дефляторов</w:t>
      </w:r>
      <w:bookmarkEnd w:id="439"/>
      <w:bookmarkEnd w:id="440"/>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расчета ценовых последствий с испо</w:t>
      </w:r>
      <w:r w:rsidRPr="00D66DF0">
        <w:rPr>
          <w:rFonts w:ascii="Times New Roman" w:hAnsi="Times New Roman" w:cs="Times New Roman"/>
          <w:sz w:val="24"/>
          <w:szCs w:val="24"/>
        </w:rPr>
        <w:t>льзованием индексов-дефляторов применены следующие условия:</w:t>
      </w:r>
    </w:p>
    <w:p w:rsidR="00316FA1" w:rsidRPr="00D66DF0" w:rsidRDefault="00CB0959" w:rsidP="009A2252">
      <w:pPr>
        <w:pStyle w:val="1b"/>
        <w:keepLines/>
        <w:numPr>
          <w:ilvl w:val="0"/>
          <w:numId w:val="63"/>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базовый период регулирования - 2013 год;</w:t>
      </w:r>
    </w:p>
    <w:p w:rsidR="00316FA1" w:rsidRPr="00D66DF0" w:rsidRDefault="00CB0959" w:rsidP="009A2252">
      <w:pPr>
        <w:pStyle w:val="1b"/>
        <w:keepLines/>
        <w:numPr>
          <w:ilvl w:val="0"/>
          <w:numId w:val="63"/>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производственные расходы товарного отпуска тепловой энергии сформированы по следующим статьям, структура которых, установленная материалами тарифных дел, п</w:t>
      </w:r>
      <w:r w:rsidRPr="00D66DF0">
        <w:rPr>
          <w:rFonts w:ascii="Times New Roman" w:hAnsi="Times New Roman" w:cs="Times New Roman"/>
          <w:sz w:val="24"/>
          <w:szCs w:val="24"/>
        </w:rPr>
        <w:t>ринята неизменной на весь расчетный период до 2030 года:</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расходы на оплату труда ППР;</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(страховые взносы);</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топливо на технологические цели;</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вода на технологические цели; </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электрическая энергия;</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покупная тепловая энергия;</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аморт</w:t>
      </w:r>
      <w:r w:rsidRPr="00D66DF0">
        <w:rPr>
          <w:rFonts w:ascii="Times New Roman" w:hAnsi="Times New Roman" w:cs="Times New Roman"/>
          <w:sz w:val="24"/>
          <w:szCs w:val="24"/>
        </w:rPr>
        <w:t>изация;</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вспомогательные материалы;</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на ремонт сторонних организаций;</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транспорта;</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прочие услуги;</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цеховые расходы;</w:t>
      </w:r>
    </w:p>
    <w:p w:rsidR="00316FA1" w:rsidRPr="00D66DF0" w:rsidRDefault="00CB0959"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общехозяйственные расходы, сбыт.</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среднемесячной заработной платы последующего периода по отношению к предыдущему и </w:t>
      </w:r>
      <w:r w:rsidRPr="00D66DF0">
        <w:rPr>
          <w:rFonts w:ascii="Times New Roman" w:hAnsi="Times New Roman" w:cs="Times New Roman"/>
          <w:sz w:val="24"/>
          <w:szCs w:val="24"/>
        </w:rPr>
        <w:t>базовому установлены в соответствии с формулой:</w:t>
      </w:r>
    </w:p>
    <w:p w:rsidR="00316FA1" w:rsidRPr="00D66DF0" w:rsidRDefault="00CB0959"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82725" cy="245745"/>
            <wp:effectExtent l="19050" t="0" r="3175" b="0"/>
            <wp:docPr id="3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a:stretch>
                      <a:fillRect/>
                    </a:stretch>
                  </pic:blipFill>
                  <pic:spPr bwMode="auto">
                    <a:xfrm>
                      <a:off x="0" y="0"/>
                      <a:ext cx="1482725" cy="245745"/>
                    </a:xfrm>
                    <a:prstGeom prst="rect">
                      <a:avLst/>
                    </a:prstGeom>
                    <a:noFill/>
                    <a:ln w="9525">
                      <a:noFill/>
                      <a:miter lim="800000"/>
                      <a:headEnd/>
                      <a:tailEnd/>
                    </a:ln>
                  </pic:spPr>
                </pic:pic>
              </a:graphicData>
            </a:graphic>
          </wp:inline>
        </w:drawing>
      </w:r>
      <w:r w:rsidRPr="00D66DF0">
        <w:rPr>
          <w:rFonts w:ascii="Times New Roman" w:hAnsi="Times New Roman" w:cs="Times New Roman"/>
          <w:sz w:val="24"/>
          <w:szCs w:val="24"/>
        </w:rPr>
        <w:t>,</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где </w:t>
      </w:r>
      <w:r w:rsidR="001D4886"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Pr>
          <w:rFonts w:ascii="Times New Roman" w:hAnsi="Times New Roman" w:cs="Times New Roman"/>
          <w:noProof/>
          <w:lang w:eastAsia="ru-RU"/>
        </w:rPr>
        <w:drawing>
          <wp:inline distT="0" distB="0" distL="0" distR="0">
            <wp:extent cx="284480" cy="168910"/>
            <wp:effectExtent l="19050" t="0" r="0" b="0"/>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3">
                      <a:clrChange>
                        <a:clrFrom>
                          <a:srgbClr val="FFFFFF"/>
                        </a:clrFrom>
                        <a:clrTo>
                          <a:srgbClr val="FFFFFF">
                            <a:alpha val="0"/>
                          </a:srgbClr>
                        </a:clrTo>
                      </a:clrChange>
                    </a:blip>
                    <a:stretch>
                      <a:fillRect/>
                    </a:stretch>
                  </pic:blipFill>
                  <pic:spPr bwMode="auto">
                    <a:xfrm>
                      <a:off x="0" y="0"/>
                      <a:ext cx="284480" cy="168910"/>
                    </a:xfrm>
                    <a:prstGeom prst="rect">
                      <a:avLst/>
                    </a:prstGeom>
                    <a:noFill/>
                    <a:ln w="9525">
                      <a:noFill/>
                      <a:miter lim="800000"/>
                      <a:headEnd/>
                      <a:tailEnd/>
                    </a:ln>
                  </pic:spPr>
                </pic:pic>
              </a:graphicData>
            </a:graphic>
          </wp:inline>
        </w:drawing>
      </w:r>
      <w:r w:rsidR="001D4886" w:rsidRPr="00D66DF0">
        <w:rPr>
          <w:rFonts w:ascii="Times New Roman" w:hAnsi="Times New Roman" w:cs="Times New Roman"/>
          <w:sz w:val="24"/>
          <w:szCs w:val="24"/>
        </w:rPr>
        <w:fldChar w:fldCharType="separate"/>
      </w:r>
      <w:r>
        <w:rPr>
          <w:rFonts w:ascii="Times New Roman" w:hAnsi="Times New Roman" w:cs="Times New Roman"/>
          <w:noProof/>
          <w:lang w:eastAsia="ru-RU"/>
        </w:rPr>
        <w:drawing>
          <wp:inline distT="0" distB="0" distL="0" distR="0">
            <wp:extent cx="284480" cy="168910"/>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3">
                      <a:clrChange>
                        <a:clrFrom>
                          <a:srgbClr val="FFFFFF"/>
                        </a:clrFrom>
                        <a:clrTo>
                          <a:srgbClr val="FFFFFF">
                            <a:alpha val="0"/>
                          </a:srgbClr>
                        </a:clrTo>
                      </a:clrChange>
                    </a:blip>
                    <a:stretch>
                      <a:fillRect/>
                    </a:stretch>
                  </pic:blipFill>
                  <pic:spPr bwMode="auto">
                    <a:xfrm>
                      <a:off x="0" y="0"/>
                      <a:ext cx="284480" cy="168910"/>
                    </a:xfrm>
                    <a:prstGeom prst="rect">
                      <a:avLst/>
                    </a:prstGeom>
                    <a:noFill/>
                    <a:ln w="9525">
                      <a:noFill/>
                      <a:miter lim="800000"/>
                      <a:headEnd/>
                      <a:tailEnd/>
                    </a:ln>
                  </pic:spPr>
                </pic:pic>
              </a:graphicData>
            </a:graphic>
          </wp:inline>
        </w:drawing>
      </w:r>
      <w:r w:rsidR="001D4886" w:rsidRPr="00D66DF0">
        <w:rPr>
          <w:rFonts w:ascii="Times New Roman" w:hAnsi="Times New Roman" w:cs="Times New Roman"/>
          <w:sz w:val="24"/>
          <w:szCs w:val="24"/>
        </w:rPr>
        <w:fldChar w:fldCharType="end"/>
      </w:r>
      <w:r w:rsidRPr="00D66DF0">
        <w:rPr>
          <w:rFonts w:ascii="Times New Roman" w:hAnsi="Times New Roman" w:cs="Times New Roman"/>
          <w:sz w:val="24"/>
          <w:szCs w:val="24"/>
        </w:rPr>
        <w:t xml:space="preserve">индекс расчетного периода (при </w:t>
      </w:r>
      <w:r w:rsidR="001D4886"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Pr>
          <w:rFonts w:ascii="Times New Roman" w:hAnsi="Times New Roman" w:cs="Times New Roman"/>
          <w:noProof/>
          <w:lang w:eastAsia="ru-RU"/>
        </w:rPr>
        <w:drawing>
          <wp:inline distT="0" distB="0" distL="0" distR="0">
            <wp:extent cx="53975" cy="153670"/>
            <wp:effectExtent l="19050" t="0" r="3175" b="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4">
                      <a:clrChange>
                        <a:clrFrom>
                          <a:srgbClr val="FFFFFF"/>
                        </a:clrFrom>
                        <a:clrTo>
                          <a:srgbClr val="FFFFFF">
                            <a:alpha val="0"/>
                          </a:srgbClr>
                        </a:clrTo>
                      </a:clrChange>
                    </a:blip>
                    <a:stretch>
                      <a:fillRect/>
                    </a:stretch>
                  </pic:blipFill>
                  <pic:spPr bwMode="auto">
                    <a:xfrm>
                      <a:off x="0" y="0"/>
                      <a:ext cx="53975" cy="153670"/>
                    </a:xfrm>
                    <a:prstGeom prst="rect">
                      <a:avLst/>
                    </a:prstGeom>
                    <a:noFill/>
                    <a:ln w="9525">
                      <a:noFill/>
                      <a:miter lim="800000"/>
                      <a:headEnd/>
                      <a:tailEnd/>
                    </a:ln>
                  </pic:spPr>
                </pic:pic>
              </a:graphicData>
            </a:graphic>
          </wp:inline>
        </w:drawing>
      </w:r>
      <w:r w:rsidR="001D4886" w:rsidRPr="00D66DF0">
        <w:rPr>
          <w:rFonts w:ascii="Times New Roman" w:hAnsi="Times New Roman" w:cs="Times New Roman"/>
          <w:sz w:val="24"/>
          <w:szCs w:val="24"/>
        </w:rPr>
        <w:fldChar w:fldCharType="separate"/>
      </w:r>
      <w:r>
        <w:rPr>
          <w:rFonts w:ascii="Times New Roman" w:hAnsi="Times New Roman" w:cs="Times New Roman"/>
          <w:noProof/>
          <w:lang w:eastAsia="ru-RU"/>
        </w:rPr>
        <w:drawing>
          <wp:inline distT="0" distB="0" distL="0" distR="0">
            <wp:extent cx="53975" cy="153670"/>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clrChange>
                        <a:clrFrom>
                          <a:srgbClr val="FFFFFF"/>
                        </a:clrFrom>
                        <a:clrTo>
                          <a:srgbClr val="FFFFFF">
                            <a:alpha val="0"/>
                          </a:srgbClr>
                        </a:clrTo>
                      </a:clrChange>
                    </a:blip>
                    <a:stretch>
                      <a:fillRect/>
                    </a:stretch>
                  </pic:blipFill>
                  <pic:spPr bwMode="auto">
                    <a:xfrm>
                      <a:off x="0" y="0"/>
                      <a:ext cx="53975" cy="153670"/>
                    </a:xfrm>
                    <a:prstGeom prst="rect">
                      <a:avLst/>
                    </a:prstGeom>
                    <a:noFill/>
                    <a:ln w="9525">
                      <a:noFill/>
                      <a:miter lim="800000"/>
                      <a:headEnd/>
                      <a:tailEnd/>
                    </a:ln>
                  </pic:spPr>
                </pic:pic>
              </a:graphicData>
            </a:graphic>
          </wp:inline>
        </w:drawing>
      </w:r>
      <w:r w:rsidR="001D4886" w:rsidRPr="00D66DF0">
        <w:rPr>
          <w:rFonts w:ascii="Times New Roman" w:hAnsi="Times New Roman" w:cs="Times New Roman"/>
          <w:sz w:val="24"/>
          <w:szCs w:val="24"/>
        </w:rPr>
        <w:fldChar w:fldCharType="end"/>
      </w:r>
      <w:r w:rsidRPr="00D66DF0">
        <w:rPr>
          <w:rFonts w:ascii="Times New Roman" w:hAnsi="Times New Roman" w:cs="Times New Roman"/>
          <w:sz w:val="24"/>
          <w:szCs w:val="24"/>
        </w:rPr>
        <w:t>=0 базовый период 2013 год).</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установлены в соответствии с Федеральным законом от 24.07.2009 г. № 212-ФЗ «О страховы</w:t>
      </w:r>
      <w:r w:rsidRPr="00D66DF0">
        <w:rPr>
          <w:rFonts w:ascii="Times New Roman" w:hAnsi="Times New Roman" w:cs="Times New Roman"/>
          <w:sz w:val="24"/>
          <w:szCs w:val="24"/>
        </w:rPr>
        <w:t>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(далее ФЗ № 212 от 24.07.2009 г.) с</w:t>
      </w:r>
      <w:r w:rsidRPr="00D66DF0">
        <w:rPr>
          <w:rFonts w:ascii="Times New Roman" w:hAnsi="Times New Roman" w:cs="Times New Roman"/>
          <w:sz w:val="24"/>
          <w:szCs w:val="24"/>
        </w:rPr>
        <w:t xml:space="preserve"> таблицей </w:t>
      </w:r>
      <w:r>
        <w:rPr>
          <w:rFonts w:ascii="Times New Roman" w:hAnsi="Times New Roman" w:cs="Times New Roman"/>
          <w:sz w:val="24"/>
          <w:szCs w:val="24"/>
        </w:rPr>
        <w:t>65</w:t>
      </w:r>
      <w:r w:rsidRPr="00D66DF0">
        <w:rPr>
          <w:rFonts w:ascii="Times New Roman" w:hAnsi="Times New Roman" w:cs="Times New Roman"/>
          <w:sz w:val="24"/>
          <w:szCs w:val="24"/>
        </w:rPr>
        <w:t>.</w:t>
      </w:r>
    </w:p>
    <w:p w:rsidR="00316FA1" w:rsidRPr="00D66DF0" w:rsidRDefault="00CB0959" w:rsidP="00D50763">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65. </w:t>
      </w:r>
      <w:r w:rsidRPr="00D66DF0">
        <w:rPr>
          <w:rFonts w:ascii="Times New Roman" w:hAnsi="Times New Roman"/>
          <w:b w:val="0"/>
          <w:bCs w:val="0"/>
          <w:sz w:val="24"/>
          <w:szCs w:val="24"/>
        </w:rPr>
        <w:t>Страховые взносы, установленные Федеральным законом от 24.07.2009 №</w:t>
      </w:r>
      <w:r>
        <w:rPr>
          <w:rFonts w:ascii="Times New Roman" w:hAnsi="Times New Roman"/>
          <w:b w:val="0"/>
          <w:bCs w:val="0"/>
          <w:sz w:val="24"/>
          <w:szCs w:val="24"/>
        </w:rPr>
        <w:t xml:space="preserve"> </w:t>
      </w:r>
      <w:r w:rsidRPr="00D66DF0">
        <w:rPr>
          <w:rFonts w:ascii="Times New Roman" w:hAnsi="Times New Roman"/>
          <w:b w:val="0"/>
          <w:bCs w:val="0"/>
          <w:sz w:val="24"/>
          <w:szCs w:val="24"/>
        </w:rPr>
        <w:t>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633"/>
        <w:gridCol w:w="1407"/>
        <w:gridCol w:w="1407"/>
        <w:gridCol w:w="1407"/>
      </w:tblGrid>
      <w:tr w:rsidR="001D4886">
        <w:trPr>
          <w:trHeight w:val="267"/>
        </w:trPr>
        <w:tc>
          <w:tcPr>
            <w:tcW w:w="2858" w:type="pct"/>
            <w:shd w:val="clear" w:color="auto" w:fill="548DD4"/>
            <w:noWrap/>
          </w:tcPr>
          <w:p w:rsidR="00316FA1" w:rsidRPr="00471B1D" w:rsidRDefault="00CB0959" w:rsidP="00FE5CB3">
            <w:pPr>
              <w:pStyle w:val="1ff4"/>
              <w:keepNext/>
              <w:jc w:val="center"/>
              <w:rPr>
                <w:rFonts w:ascii="Times New Roman" w:hAnsi="Times New Roman" w:cs="Times New Roman"/>
                <w:b/>
                <w:bCs/>
                <w:sz w:val="20"/>
                <w:szCs w:val="20"/>
              </w:rPr>
            </w:pPr>
            <w:r w:rsidRPr="00471B1D">
              <w:rPr>
                <w:rFonts w:ascii="Times New Roman" w:hAnsi="Times New Roman" w:cs="Times New Roman"/>
                <w:b/>
                <w:bCs/>
                <w:sz w:val="20"/>
                <w:szCs w:val="20"/>
              </w:rPr>
              <w:t>Виды страховых взносов</w:t>
            </w:r>
          </w:p>
        </w:tc>
        <w:tc>
          <w:tcPr>
            <w:tcW w:w="714" w:type="pct"/>
            <w:shd w:val="clear" w:color="auto" w:fill="548DD4"/>
            <w:noWrap/>
          </w:tcPr>
          <w:p w:rsidR="00316FA1" w:rsidRPr="00471B1D" w:rsidRDefault="00CB0959" w:rsidP="00FE5CB3">
            <w:pPr>
              <w:pStyle w:val="1ff4"/>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2012</w:t>
            </w:r>
          </w:p>
        </w:tc>
        <w:tc>
          <w:tcPr>
            <w:tcW w:w="714" w:type="pct"/>
            <w:shd w:val="clear" w:color="auto" w:fill="548DD4"/>
            <w:noWrap/>
          </w:tcPr>
          <w:p w:rsidR="00316FA1" w:rsidRPr="00471B1D" w:rsidRDefault="00CB0959" w:rsidP="00FE5CB3">
            <w:pPr>
              <w:pStyle w:val="1ff4"/>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2013</w:t>
            </w:r>
          </w:p>
        </w:tc>
        <w:tc>
          <w:tcPr>
            <w:tcW w:w="714" w:type="pct"/>
            <w:shd w:val="clear" w:color="auto" w:fill="548DD4"/>
            <w:noWrap/>
          </w:tcPr>
          <w:p w:rsidR="00316FA1" w:rsidRPr="00471B1D" w:rsidRDefault="00CB0959" w:rsidP="00FE5CB3">
            <w:pPr>
              <w:pStyle w:val="1ff4"/>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2014</w:t>
            </w:r>
          </w:p>
        </w:tc>
      </w:tr>
      <w:tr w:rsidR="001D4886">
        <w:trPr>
          <w:trHeight w:val="267"/>
        </w:trPr>
        <w:tc>
          <w:tcPr>
            <w:tcW w:w="2858" w:type="pct"/>
            <w:noWrap/>
          </w:tcPr>
          <w:p w:rsidR="00316FA1" w:rsidRPr="00471B1D" w:rsidRDefault="00CB0959" w:rsidP="008678A7">
            <w:pPr>
              <w:pStyle w:val="1ff4"/>
              <w:rPr>
                <w:rFonts w:ascii="Times New Roman" w:hAnsi="Times New Roman" w:cs="Times New Roman"/>
                <w:sz w:val="20"/>
                <w:szCs w:val="20"/>
              </w:rPr>
            </w:pPr>
            <w:r w:rsidRPr="00471B1D">
              <w:rPr>
                <w:rFonts w:ascii="Times New Roman" w:hAnsi="Times New Roman" w:cs="Times New Roman"/>
                <w:sz w:val="20"/>
                <w:szCs w:val="20"/>
              </w:rPr>
              <w:t>ПФР</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0,260</w:t>
            </w:r>
          </w:p>
        </w:tc>
      </w:tr>
      <w:tr w:rsidR="001D4886">
        <w:trPr>
          <w:trHeight w:val="267"/>
        </w:trPr>
        <w:tc>
          <w:tcPr>
            <w:tcW w:w="2858" w:type="pct"/>
            <w:noWrap/>
          </w:tcPr>
          <w:p w:rsidR="00316FA1" w:rsidRPr="00471B1D" w:rsidRDefault="00CB0959" w:rsidP="008678A7">
            <w:pPr>
              <w:pStyle w:val="1ff4"/>
              <w:rPr>
                <w:rFonts w:ascii="Times New Roman" w:hAnsi="Times New Roman" w:cs="Times New Roman"/>
                <w:sz w:val="20"/>
                <w:szCs w:val="20"/>
              </w:rPr>
            </w:pPr>
            <w:r w:rsidRPr="00471B1D">
              <w:rPr>
                <w:rFonts w:ascii="Times New Roman" w:hAnsi="Times New Roman" w:cs="Times New Roman"/>
                <w:sz w:val="20"/>
                <w:szCs w:val="20"/>
              </w:rPr>
              <w:t>ФСС</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0,029</w:t>
            </w:r>
          </w:p>
        </w:tc>
      </w:tr>
      <w:tr w:rsidR="001D4886">
        <w:trPr>
          <w:trHeight w:val="267"/>
        </w:trPr>
        <w:tc>
          <w:tcPr>
            <w:tcW w:w="2858" w:type="pct"/>
            <w:noWrap/>
          </w:tcPr>
          <w:p w:rsidR="00316FA1" w:rsidRPr="00471B1D" w:rsidRDefault="00CB0959" w:rsidP="008678A7">
            <w:pPr>
              <w:pStyle w:val="1ff4"/>
              <w:rPr>
                <w:rFonts w:ascii="Times New Roman" w:hAnsi="Times New Roman" w:cs="Times New Roman"/>
                <w:sz w:val="20"/>
                <w:szCs w:val="20"/>
              </w:rPr>
            </w:pPr>
            <w:r w:rsidRPr="00471B1D">
              <w:rPr>
                <w:rFonts w:ascii="Times New Roman" w:hAnsi="Times New Roman" w:cs="Times New Roman"/>
                <w:sz w:val="20"/>
                <w:szCs w:val="20"/>
              </w:rPr>
              <w:t>ФФОМС</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0,051</w:t>
            </w:r>
          </w:p>
        </w:tc>
      </w:tr>
      <w:tr w:rsidR="001D4886">
        <w:trPr>
          <w:trHeight w:val="267"/>
        </w:trPr>
        <w:tc>
          <w:tcPr>
            <w:tcW w:w="2858" w:type="pct"/>
            <w:noWrap/>
          </w:tcPr>
          <w:p w:rsidR="00316FA1" w:rsidRPr="00471B1D" w:rsidRDefault="00CB0959" w:rsidP="008678A7">
            <w:pPr>
              <w:pStyle w:val="1ff4"/>
              <w:rPr>
                <w:rFonts w:ascii="Times New Roman" w:hAnsi="Times New Roman" w:cs="Times New Roman"/>
                <w:sz w:val="20"/>
                <w:szCs w:val="20"/>
              </w:rPr>
            </w:pPr>
            <w:r w:rsidRPr="00471B1D">
              <w:rPr>
                <w:rFonts w:ascii="Times New Roman" w:hAnsi="Times New Roman" w:cs="Times New Roman"/>
                <w:sz w:val="20"/>
                <w:szCs w:val="20"/>
              </w:rPr>
              <w:t>ТФОМС</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CB0959" w:rsidP="008678A7">
            <w:pPr>
              <w:pStyle w:val="1fff8"/>
              <w:rPr>
                <w:rFonts w:ascii="Times New Roman" w:hAnsi="Times New Roman" w:cs="Times New Roman"/>
                <w:sz w:val="20"/>
                <w:szCs w:val="20"/>
              </w:rPr>
            </w:pPr>
            <w:r w:rsidRPr="00471B1D">
              <w:rPr>
                <w:rFonts w:ascii="Times New Roman" w:hAnsi="Times New Roman" w:cs="Times New Roman"/>
                <w:sz w:val="20"/>
                <w:szCs w:val="20"/>
              </w:rPr>
              <w:t>0,0</w:t>
            </w:r>
          </w:p>
        </w:tc>
      </w:tr>
      <w:tr w:rsidR="001D4886">
        <w:trPr>
          <w:trHeight w:val="267"/>
        </w:trPr>
        <w:tc>
          <w:tcPr>
            <w:tcW w:w="2858" w:type="pct"/>
            <w:noWrap/>
          </w:tcPr>
          <w:p w:rsidR="00316FA1" w:rsidRPr="00471B1D" w:rsidRDefault="00CB0959" w:rsidP="008678A7">
            <w:pPr>
              <w:pStyle w:val="1ff4"/>
              <w:rPr>
                <w:rFonts w:ascii="Times New Roman" w:hAnsi="Times New Roman" w:cs="Times New Roman"/>
                <w:b/>
                <w:bCs/>
                <w:sz w:val="20"/>
                <w:szCs w:val="20"/>
              </w:rPr>
            </w:pPr>
            <w:r w:rsidRPr="00471B1D">
              <w:rPr>
                <w:rFonts w:ascii="Times New Roman" w:hAnsi="Times New Roman" w:cs="Times New Roman"/>
                <w:b/>
                <w:bCs/>
                <w:sz w:val="20"/>
                <w:szCs w:val="20"/>
              </w:rPr>
              <w:t>Всего</w:t>
            </w:r>
          </w:p>
        </w:tc>
        <w:tc>
          <w:tcPr>
            <w:tcW w:w="714" w:type="pct"/>
            <w:noWrap/>
          </w:tcPr>
          <w:p w:rsidR="00316FA1" w:rsidRPr="00471B1D" w:rsidRDefault="00CB0959" w:rsidP="008678A7">
            <w:pPr>
              <w:pStyle w:val="1fff8"/>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CB0959" w:rsidP="008678A7">
            <w:pPr>
              <w:pStyle w:val="1fff8"/>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CB0959" w:rsidP="008678A7">
            <w:pPr>
              <w:pStyle w:val="1fff8"/>
              <w:rPr>
                <w:rFonts w:ascii="Times New Roman" w:hAnsi="Times New Roman" w:cs="Times New Roman"/>
                <w:b/>
                <w:bCs/>
                <w:sz w:val="20"/>
                <w:szCs w:val="20"/>
              </w:rPr>
            </w:pPr>
            <w:r w:rsidRPr="00471B1D">
              <w:rPr>
                <w:rFonts w:ascii="Times New Roman" w:hAnsi="Times New Roman" w:cs="Times New Roman"/>
                <w:b/>
                <w:bCs/>
                <w:sz w:val="20"/>
                <w:szCs w:val="20"/>
              </w:rPr>
              <w:t>0,3</w:t>
            </w:r>
          </w:p>
        </w:tc>
      </w:tr>
    </w:tbl>
    <w:p w:rsidR="00316FA1" w:rsidRPr="00D66DF0" w:rsidRDefault="00CB0959" w:rsidP="008678A7">
      <w:pPr>
        <w:spacing w:line="360" w:lineRule="auto"/>
        <w:ind w:firstLine="567"/>
        <w:jc w:val="both"/>
        <w:rPr>
          <w:rFonts w:ascii="Times New Roman" w:hAnsi="Times New Roman" w:cs="Times New Roman"/>
          <w:sz w:val="24"/>
          <w:szCs w:val="24"/>
        </w:rPr>
      </w:pP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Указанные</w:t>
      </w:r>
      <w:r w:rsidRPr="00D66DF0">
        <w:rPr>
          <w:rFonts w:ascii="Times New Roman" w:hAnsi="Times New Roman" w:cs="Times New Roman"/>
          <w:sz w:val="24"/>
          <w:szCs w:val="24"/>
        </w:rPr>
        <w:t xml:space="preserve"> параметры страховых взносов от 2014 до 2029 года приняты неизменными и равными 30% от ФОТ.</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природный газ последующего периода по отношению к предыдущему и базовому установлен в соответствии с формулой:</w:t>
      </w:r>
    </w:p>
    <w:p w:rsidR="00316FA1" w:rsidRPr="00D66DF0" w:rsidRDefault="00CB0959"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position w:val="-14"/>
          <w:sz w:val="24"/>
          <w:szCs w:val="24"/>
          <w:lang w:eastAsia="ru-RU"/>
        </w:rPr>
        <w:drawing>
          <wp:inline distT="0" distB="0" distL="0" distR="0">
            <wp:extent cx="1344930" cy="245745"/>
            <wp:effectExtent l="19050" t="0" r="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5"/>
                    <a:stretch>
                      <a:fillRect/>
                    </a:stretch>
                  </pic:blipFill>
                  <pic:spPr bwMode="auto">
                    <a:xfrm>
                      <a:off x="0" y="0"/>
                      <a:ext cx="1344930" cy="245745"/>
                    </a:xfrm>
                    <a:prstGeom prst="rect">
                      <a:avLst/>
                    </a:prstGeom>
                    <a:noFill/>
                    <a:ln w="9525">
                      <a:noFill/>
                      <a:miter lim="800000"/>
                      <a:headEnd/>
                      <a:tailEnd/>
                    </a:ln>
                  </pic:spPr>
                </pic:pic>
              </a:graphicData>
            </a:graphic>
          </wp:inline>
        </w:drawing>
      </w:r>
      <w:r w:rsidRPr="00D66DF0">
        <w:rPr>
          <w:rFonts w:ascii="Times New Roman" w:hAnsi="Times New Roman" w:cs="Times New Roman"/>
          <w:position w:val="-14"/>
          <w:sz w:val="24"/>
          <w:szCs w:val="24"/>
        </w:rPr>
        <w:t>,</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прочие первичные эне</w:t>
      </w:r>
      <w:r w:rsidRPr="00D66DF0">
        <w:rPr>
          <w:rFonts w:ascii="Times New Roman" w:hAnsi="Times New Roman" w:cs="Times New Roman"/>
          <w:sz w:val="24"/>
          <w:szCs w:val="24"/>
        </w:rPr>
        <w:t>ргоресурсы, используемые для технологических нужд, установлен по формулам, аналогичным формуле расчета прогноза цен на природный газ.</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покупной теплоноситель последующего периода по отношению к предыдущему и базовому установлен в соответствии</w:t>
      </w:r>
      <w:r w:rsidRPr="00D66DF0">
        <w:rPr>
          <w:rFonts w:ascii="Times New Roman" w:hAnsi="Times New Roman" w:cs="Times New Roman"/>
          <w:sz w:val="24"/>
          <w:szCs w:val="24"/>
        </w:rPr>
        <w:t xml:space="preserve"> с формулой:</w:t>
      </w:r>
    </w:p>
    <w:p w:rsidR="00316FA1" w:rsidRPr="00D66DF0" w:rsidRDefault="00CB0959"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482725" cy="245745"/>
            <wp:effectExtent l="19050" t="0" r="0" b="0"/>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a:stretch>
                      <a:fillRect/>
                    </a:stretch>
                  </pic:blipFill>
                  <pic:spPr bwMode="auto">
                    <a:xfrm>
                      <a:off x="0" y="0"/>
                      <a:ext cx="1482725" cy="245745"/>
                    </a:xfrm>
                    <a:prstGeom prst="rect">
                      <a:avLst/>
                    </a:prstGeom>
                    <a:noFill/>
                    <a:ln w="9525">
                      <a:noFill/>
                      <a:miter lim="800000"/>
                      <a:headEnd/>
                      <a:tailEnd/>
                    </a:ln>
                  </pic:spPr>
                </pic:pic>
              </a:graphicData>
            </a:graphic>
          </wp:inline>
        </w:drawing>
      </w:r>
      <w:r w:rsidRPr="00D66DF0">
        <w:rPr>
          <w:rFonts w:ascii="Times New Roman" w:hAnsi="Times New Roman" w:cs="Times New Roman"/>
          <w:position w:val="-14"/>
          <w:sz w:val="24"/>
          <w:szCs w:val="24"/>
        </w:rPr>
        <w:t>,</w:t>
      </w:r>
    </w:p>
    <w:p w:rsidR="00316FA1" w:rsidRPr="00D66DF0" w:rsidRDefault="00CB0959" w:rsidP="003811D9">
      <w:pPr>
        <w:keepNext/>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электрическую энергию последующего периода по отношению к предыдущему и базовому установлен в соответствии с формулой:</w:t>
      </w:r>
    </w:p>
    <w:p w:rsidR="00316FA1" w:rsidRPr="00D66DF0" w:rsidRDefault="00CB0959"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236980" cy="276860"/>
            <wp:effectExtent l="19050" t="0" r="0" b="0"/>
            <wp:docPr id="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7"/>
                    <a:stretch>
                      <a:fillRect/>
                    </a:stretch>
                  </pic:blipFill>
                  <pic:spPr bwMode="auto">
                    <a:xfrm>
                      <a:off x="0" y="0"/>
                      <a:ext cx="1236980" cy="276860"/>
                    </a:xfrm>
                    <a:prstGeom prst="rect">
                      <a:avLst/>
                    </a:prstGeom>
                    <a:noFill/>
                    <a:ln w="9525">
                      <a:noFill/>
                      <a:miter lim="800000"/>
                      <a:headEnd/>
                      <a:tailEnd/>
                    </a:ln>
                  </pic:spPr>
                </pic:pic>
              </a:graphicData>
            </a:graphic>
          </wp:inline>
        </w:drawing>
      </w:r>
      <w:r w:rsidRPr="00D66DF0">
        <w:rPr>
          <w:rFonts w:ascii="Times New Roman" w:hAnsi="Times New Roman" w:cs="Times New Roman"/>
          <w:position w:val="-14"/>
          <w:sz w:val="24"/>
          <w:szCs w:val="24"/>
        </w:rPr>
        <w:t>,</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цен на покупную тепловую энергию последующего периода по отношению к предыдущему и </w:t>
      </w:r>
      <w:r w:rsidRPr="00D66DF0">
        <w:rPr>
          <w:rFonts w:ascii="Times New Roman" w:hAnsi="Times New Roman" w:cs="Times New Roman"/>
          <w:sz w:val="24"/>
          <w:szCs w:val="24"/>
        </w:rPr>
        <w:t>базовому определен расчетным путем в соответствии с формулой:</w:t>
      </w:r>
    </w:p>
    <w:p w:rsidR="00316FA1" w:rsidRPr="007E4C7C" w:rsidRDefault="00CB0959" w:rsidP="00E864F2">
      <w:pPr>
        <w:spacing w:line="360" w:lineRule="auto"/>
        <w:ind w:firstLine="567"/>
        <w:jc w:val="both"/>
        <w:rPr>
          <w:rFonts w:ascii="Times New Roman" w:hAnsi="Times New Roman" w:cs="Times New Roman"/>
          <w:i/>
          <w:iCs/>
          <w:sz w:val="24"/>
          <w:szCs w:val="24"/>
        </w:rPr>
      </w:pPr>
    </w:p>
    <w:p w:rsidR="00316FA1" w:rsidRPr="002979DA" w:rsidRDefault="00CB0959" w:rsidP="00E864F2">
      <w:pPr>
        <w:spacing w:line="360" w:lineRule="auto"/>
        <w:jc w:val="both"/>
        <w:rPr>
          <w:rFonts w:ascii="Times New Roman" w:hAnsi="Times New Roman" w:cs="Times New Roman"/>
          <w:sz w:val="24"/>
          <w:szCs w:val="24"/>
        </w:rPr>
      </w:pPr>
      <w:r w:rsidRPr="002979DA">
        <w:rPr>
          <w:rFonts w:ascii="Times New Roman" w:hAnsi="Times New Roman" w:cs="Times New Roman"/>
          <w:sz w:val="24"/>
          <w:szCs w:val="24"/>
        </w:rPr>
        <w:t xml:space="preserve">где </w:t>
      </w:r>
      <w:r w:rsidR="001D4886" w:rsidRPr="00BF136D">
        <w:rPr>
          <w:rFonts w:ascii="Times New Roman" w:hAnsi="Times New Roman" w:cs="Times New Roman"/>
          <w:sz w:val="24"/>
          <w:szCs w:val="24"/>
        </w:rPr>
        <w:fldChar w:fldCharType="begin"/>
      </w:r>
      <w:r w:rsidRPr="00BF136D">
        <w:rPr>
          <w:rFonts w:ascii="Times New Roman" w:hAnsi="Times New Roman" w:cs="Times New Roman"/>
          <w:sz w:val="24"/>
          <w:szCs w:val="24"/>
        </w:rPr>
        <w:instrText xml:space="preserve"> QUOTE </w:instrText>
      </w:r>
      <w:r>
        <w:rPr>
          <w:noProof/>
          <w:lang w:eastAsia="ru-RU"/>
        </w:rPr>
        <w:drawing>
          <wp:inline distT="0" distB="0" distL="0" distR="0">
            <wp:extent cx="522605" cy="15367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clrChange>
                        <a:clrFrom>
                          <a:srgbClr val="FFFFFF"/>
                        </a:clrFrom>
                        <a:clrTo>
                          <a:srgbClr val="FFFFFF">
                            <a:alpha val="0"/>
                          </a:srgbClr>
                        </a:clrTo>
                      </a:clrChange>
                    </a:blip>
                    <a:stretch>
                      <a:fillRect/>
                    </a:stretch>
                  </pic:blipFill>
                  <pic:spPr bwMode="auto">
                    <a:xfrm>
                      <a:off x="0" y="0"/>
                      <a:ext cx="522605" cy="153670"/>
                    </a:xfrm>
                    <a:prstGeom prst="rect">
                      <a:avLst/>
                    </a:prstGeom>
                    <a:noFill/>
                    <a:ln w="9525">
                      <a:noFill/>
                      <a:miter lim="800000"/>
                      <a:headEnd/>
                      <a:tailEnd/>
                    </a:ln>
                  </pic:spPr>
                </pic:pic>
              </a:graphicData>
            </a:graphic>
          </wp:inline>
        </w:drawing>
      </w:r>
      <w:r w:rsidRPr="00BF136D">
        <w:rPr>
          <w:rFonts w:ascii="Times New Roman" w:hAnsi="Times New Roman" w:cs="Times New Roman"/>
          <w:sz w:val="24"/>
          <w:szCs w:val="24"/>
        </w:rPr>
        <w:instrText xml:space="preserve"> </w:instrText>
      </w:r>
      <w:r w:rsidR="001D4886" w:rsidRPr="00BF136D">
        <w:rPr>
          <w:rFonts w:ascii="Times New Roman" w:hAnsi="Times New Roman" w:cs="Times New Roman"/>
          <w:sz w:val="24"/>
          <w:szCs w:val="24"/>
        </w:rPr>
        <w:fldChar w:fldCharType="separate"/>
      </w:r>
      <w:r>
        <w:rPr>
          <w:noProof/>
          <w:lang w:eastAsia="ru-RU"/>
        </w:rPr>
        <w:drawing>
          <wp:inline distT="0" distB="0" distL="0" distR="0">
            <wp:extent cx="522605" cy="1536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clrChange>
                        <a:clrFrom>
                          <a:srgbClr val="FFFFFF"/>
                        </a:clrFrom>
                        <a:clrTo>
                          <a:srgbClr val="FFFFFF">
                            <a:alpha val="0"/>
                          </a:srgbClr>
                        </a:clrTo>
                      </a:clrChange>
                    </a:blip>
                    <a:stretch>
                      <a:fillRect/>
                    </a:stretch>
                  </pic:blipFill>
                  <pic:spPr bwMode="auto">
                    <a:xfrm>
                      <a:off x="0" y="0"/>
                      <a:ext cx="522605" cy="153670"/>
                    </a:xfrm>
                    <a:prstGeom prst="rect">
                      <a:avLst/>
                    </a:prstGeom>
                    <a:noFill/>
                    <a:ln w="9525">
                      <a:noFill/>
                      <a:miter lim="800000"/>
                      <a:headEnd/>
                      <a:tailEnd/>
                    </a:ln>
                  </pic:spPr>
                </pic:pic>
              </a:graphicData>
            </a:graphic>
          </wp:inline>
        </w:drawing>
      </w:r>
      <w:r w:rsidR="001D4886" w:rsidRPr="00BF136D">
        <w:rPr>
          <w:rFonts w:ascii="Times New Roman" w:hAnsi="Times New Roman" w:cs="Times New Roman"/>
          <w:sz w:val="24"/>
          <w:szCs w:val="24"/>
        </w:rPr>
        <w:fldChar w:fldCharType="end"/>
      </w:r>
      <w:r w:rsidRPr="002979DA">
        <w:rPr>
          <w:rFonts w:ascii="Times New Roman" w:hAnsi="Times New Roman" w:cs="Times New Roman"/>
          <w:sz w:val="24"/>
          <w:szCs w:val="24"/>
        </w:rPr>
        <w:t xml:space="preserve"> – необходимая валовая выручка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2979DA" w:rsidRDefault="00CB0959" w:rsidP="00E864F2">
      <w:pPr>
        <w:spacing w:line="360" w:lineRule="auto"/>
        <w:ind w:left="567"/>
        <w:jc w:val="both"/>
        <w:rPr>
          <w:rFonts w:ascii="Times New Roman" w:hAnsi="Times New Roman" w:cs="Times New Roman"/>
          <w:sz w:val="24"/>
          <w:szCs w:val="24"/>
        </w:rPr>
      </w:pPr>
      <w:r w:rsidRPr="002979DA">
        <w:rPr>
          <w:rFonts w:ascii="Times New Roman" w:hAnsi="Times New Roman" w:cs="Times New Roman"/>
          <w:sz w:val="24"/>
          <w:szCs w:val="24"/>
        </w:rPr>
        <w:t xml:space="preserve"> – объем полезного отпуска тепловой энергии, определенный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Амортизация основных фондов рассчитана по линейному способу </w:t>
      </w:r>
      <w:r w:rsidRPr="00D66DF0">
        <w:rPr>
          <w:rFonts w:ascii="Times New Roman" w:hAnsi="Times New Roman" w:cs="Times New Roman"/>
          <w:sz w:val="24"/>
          <w:szCs w:val="24"/>
        </w:rPr>
        <w:t>амортизационных отчислений с учетом прироста в связи с реализацией мероприятий в рамках реализации схемы теплоснабжения на 2014-2029 гг.</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вспомогательные материалы принят по средневзвешенному индексу-дефлятору в соответствии с той структ</w:t>
      </w:r>
      <w:r w:rsidRPr="00D66DF0">
        <w:rPr>
          <w:rFonts w:ascii="Times New Roman" w:hAnsi="Times New Roman" w:cs="Times New Roman"/>
          <w:sz w:val="24"/>
          <w:szCs w:val="24"/>
        </w:rPr>
        <w:t>урой затрат, которая была включена в данную группу при установлении тарифов на тепловую энергию на 2014 год.</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сторонних организаций принят по индексу-дефлятору на строительно-монтажные работы.</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транспорта</w:t>
      </w:r>
      <w:r w:rsidRPr="00D66DF0">
        <w:rPr>
          <w:rFonts w:ascii="Times New Roman" w:hAnsi="Times New Roman" w:cs="Times New Roman"/>
          <w:sz w:val="24"/>
          <w:szCs w:val="24"/>
        </w:rPr>
        <w:t xml:space="preserve"> принят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w:t>
      </w:r>
      <w:r w:rsidRPr="00D66DF0">
        <w:rPr>
          <w:rFonts w:ascii="Times New Roman" w:hAnsi="Times New Roman" w:cs="Times New Roman"/>
          <w:sz w:val="24"/>
          <w:szCs w:val="24"/>
        </w:rPr>
        <w:t>ифа на 2014 год.</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расходов, включенных в группу расходов «прочие услуги», «цеховые расходы» и «общехозяйственные расходы, сбыт» принят в соответствии индексом-дефлятором потребительских цен. </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Затраты в составе капитальных, в сметах проектов, включен</w:t>
      </w:r>
      <w:r w:rsidRPr="00D66DF0">
        <w:rPr>
          <w:rFonts w:ascii="Times New Roman" w:hAnsi="Times New Roman" w:cs="Times New Roman"/>
          <w:sz w:val="24"/>
          <w:szCs w:val="24"/>
        </w:rPr>
        <w:t>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из соответствующих строк. Затраты на ПИР и ПСД дефлированы на величи</w:t>
      </w:r>
      <w:r w:rsidRPr="00D66DF0">
        <w:rPr>
          <w:rFonts w:ascii="Times New Roman" w:hAnsi="Times New Roman" w:cs="Times New Roman"/>
          <w:sz w:val="24"/>
          <w:szCs w:val="24"/>
        </w:rPr>
        <w:t>ну ИПЦ. Затраты на СМР были дефлированы на величину индекса-дефлятора на строительно-монтажные работы и цены на оборудование – по типу оборудования.</w:t>
      </w:r>
    </w:p>
    <w:p w:rsidR="00316FA1" w:rsidRPr="00D66DF0" w:rsidRDefault="00CB0959"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Принятые в начале разработки схемы теплоснабжения индексы-дефляторы подлежат уточнению и корректировке в пр</w:t>
      </w:r>
      <w:r w:rsidRPr="00D66DF0">
        <w:rPr>
          <w:rFonts w:ascii="Times New Roman" w:hAnsi="Times New Roman" w:cs="Times New Roman"/>
          <w:sz w:val="24"/>
          <w:szCs w:val="24"/>
        </w:rPr>
        <w:t>оцессе актуализации схемы теплоснабжения.</w:t>
      </w:r>
    </w:p>
    <w:p w:rsidR="00316FA1" w:rsidRPr="00D66DF0" w:rsidRDefault="00CB0959" w:rsidP="00D35D4A">
      <w:pPr>
        <w:pStyle w:val="116"/>
        <w:numPr>
          <w:ilvl w:val="1"/>
          <w:numId w:val="96"/>
        </w:numPr>
        <w:tabs>
          <w:tab w:val="clear" w:pos="1134"/>
          <w:tab w:val="left" w:pos="1418"/>
        </w:tabs>
        <w:ind w:left="0" w:firstLine="709"/>
        <w:rPr>
          <w:sz w:val="24"/>
          <w:szCs w:val="24"/>
        </w:rPr>
      </w:pPr>
      <w:bookmarkStart w:id="441" w:name="_Toc384058727"/>
      <w:bookmarkStart w:id="442" w:name="_Toc386561155"/>
      <w:bookmarkStart w:id="443" w:name="_Toc97797813"/>
      <w:r w:rsidRPr="00D66DF0">
        <w:rPr>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41"/>
      <w:bookmarkEnd w:id="442"/>
      <w:bookmarkEnd w:id="443"/>
    </w:p>
    <w:p w:rsidR="00316FA1" w:rsidRPr="00D66DF0" w:rsidRDefault="00CB0959"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Расчеты ценовых последствий для потребителей при реализации </w:t>
      </w:r>
      <w:r w:rsidRPr="00D66DF0">
        <w:rPr>
          <w:rFonts w:ascii="Times New Roman" w:hAnsi="Times New Roman" w:cs="Times New Roman"/>
          <w:sz w:val="24"/>
          <w:szCs w:val="24"/>
        </w:rPr>
        <w:t>программ строительства, реконструкции и технического перевооружения систем теплоснабжения выполнены с учетом:</w:t>
      </w:r>
    </w:p>
    <w:p w:rsidR="00316FA1" w:rsidRPr="00D66DF0" w:rsidRDefault="00CB0959"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прогнозов индексов предельного роста цен и тарифов на топливо и энергию Минэкономразвития РФ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w:t>
      </w:r>
    </w:p>
    <w:p w:rsidR="00316FA1" w:rsidRPr="00D66DF0" w:rsidRDefault="00CB0959"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коэффициента распределения финансовых зат</w:t>
      </w:r>
      <w:r w:rsidRPr="00D66DF0">
        <w:rPr>
          <w:rFonts w:ascii="Times New Roman" w:hAnsi="Times New Roman" w:cs="Times New Roman"/>
          <w:sz w:val="24"/>
          <w:szCs w:val="24"/>
        </w:rPr>
        <w:t>рат по годам;</w:t>
      </w:r>
    </w:p>
    <w:p w:rsidR="00316FA1" w:rsidRPr="00D66DF0" w:rsidRDefault="00CB0959"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ставки дисконтирования, с учетом индексов-дефляторов;</w:t>
      </w:r>
    </w:p>
    <w:p w:rsidR="00316FA1" w:rsidRDefault="00CB0959" w:rsidP="00D35D4A">
      <w:pPr>
        <w:pStyle w:val="1110"/>
        <w:numPr>
          <w:ilvl w:val="2"/>
          <w:numId w:val="96"/>
        </w:numPr>
        <w:tabs>
          <w:tab w:val="left" w:pos="1560"/>
        </w:tabs>
        <w:ind w:left="0" w:firstLine="709"/>
        <w:rPr>
          <w:sz w:val="24"/>
          <w:szCs w:val="24"/>
        </w:rPr>
      </w:pPr>
      <w:bookmarkStart w:id="444" w:name="_Toc97797814"/>
      <w:r>
        <w:rPr>
          <w:sz w:val="24"/>
          <w:szCs w:val="24"/>
        </w:rPr>
        <w:t>АО «Алтай-Кокс»</w:t>
      </w:r>
      <w:bookmarkEnd w:id="444"/>
    </w:p>
    <w:p w:rsidR="00316FA1" w:rsidRDefault="00CB0959" w:rsidP="00685E12">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отмечалось в разделах 1.10 и 1.11 Обосновывающих материалов, рассматриваемая организация ежегодно работает без прибыли, т. е. является убыточной. На рисунке 30 представ</w:t>
      </w:r>
      <w:r>
        <w:rPr>
          <w:rFonts w:ascii="Times New Roman" w:hAnsi="Times New Roman" w:cs="Times New Roman"/>
          <w:sz w:val="24"/>
          <w:szCs w:val="24"/>
        </w:rPr>
        <w:t>лено прогнозное изменение показателей себестоимости и тарифов на тепловую энергию с учетом реализации мероприятий по реконструкции ТЭЦ для повышения эффективности и надежности теплоснабжения.</w:t>
      </w:r>
    </w:p>
    <w:p w:rsidR="00316FA1" w:rsidRPr="00356016" w:rsidRDefault="00CB0959" w:rsidP="0035601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видно, при существующем положении в сфере ценообразования АО</w:t>
      </w:r>
      <w:r>
        <w:rPr>
          <w:rFonts w:ascii="Times New Roman" w:hAnsi="Times New Roman" w:cs="Times New Roman"/>
          <w:sz w:val="24"/>
          <w:szCs w:val="24"/>
        </w:rPr>
        <w:t xml:space="preserve"> «Алтай-Кокс» продолжит осуществлять регулируемую деятельность без прибыли.</w:t>
      </w:r>
    </w:p>
    <w:p w:rsidR="00316FA1" w:rsidRDefault="00CB0959" w:rsidP="00685E12">
      <w:pPr>
        <w:pStyle w:val="1b"/>
        <w:spacing w:line="360" w:lineRule="auto"/>
        <w:ind w:left="0" w:firstLine="709"/>
        <w:jc w:val="both"/>
        <w:rPr>
          <w:rFonts w:ascii="Times New Roman" w:hAnsi="Times New Roman" w:cs="Times New Roman"/>
          <w:sz w:val="24"/>
          <w:szCs w:val="24"/>
        </w:rPr>
      </w:pPr>
    </w:p>
    <w:p w:rsidR="00316FA1" w:rsidRDefault="00CB0959" w:rsidP="00226F2D">
      <w:pPr>
        <w:pStyle w:val="1b"/>
        <w:keepNext/>
        <w:spacing w:line="360" w:lineRule="auto"/>
        <w:ind w:left="0" w:firstLine="709"/>
        <w:jc w:val="both"/>
        <w:sectPr w:rsidR="00316FA1" w:rsidSect="00473F2B">
          <w:pgSz w:w="11906" w:h="16838" w:code="9"/>
          <w:pgMar w:top="1134" w:right="567" w:bottom="1134" w:left="1701" w:header="709" w:footer="397" w:gutter="0"/>
          <w:cols w:space="708"/>
          <w:docGrid w:linePitch="360"/>
        </w:sectPr>
      </w:pPr>
    </w:p>
    <w:p w:rsidR="00316FA1" w:rsidRDefault="00CB0959" w:rsidP="006C569C">
      <w:pPr>
        <w:keepNext/>
        <w:spacing w:line="360" w:lineRule="auto"/>
        <w:jc w:val="center"/>
      </w:pPr>
      <w:r>
        <w:rPr>
          <w:noProof/>
          <w:lang w:eastAsia="ru-RU"/>
        </w:rPr>
        <w:drawing>
          <wp:inline distT="0" distB="0" distL="0" distR="0">
            <wp:extent cx="9121140" cy="4633595"/>
            <wp:effectExtent l="0" t="0" r="0" b="0"/>
            <wp:docPr id="44" name="Диаграмма 20"/>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69"/>
                    <a:srcRect l="-1816" t="-2965" r="-1503" b="-2539"/>
                    <a:stretch>
                      <a:fillRect/>
                    </a:stretch>
                  </pic:blipFill>
                  <pic:spPr bwMode="auto">
                    <a:xfrm>
                      <a:off x="0" y="0"/>
                      <a:ext cx="9121140" cy="4633595"/>
                    </a:xfrm>
                    <a:prstGeom prst="rect">
                      <a:avLst/>
                    </a:prstGeom>
                    <a:noFill/>
                    <a:ln w="9525">
                      <a:noFill/>
                      <a:miter lim="800000"/>
                      <a:headEnd/>
                      <a:tailEnd/>
                    </a:ln>
                  </pic:spPr>
                </pic:pic>
              </a:graphicData>
            </a:graphic>
          </wp:inline>
        </w:drawing>
      </w:r>
    </w:p>
    <w:p w:rsidR="00316FA1" w:rsidRPr="00685E12" w:rsidRDefault="00CB0959" w:rsidP="009A2252">
      <w:pPr>
        <w:widowControl w:val="0"/>
        <w:numPr>
          <w:ilvl w:val="0"/>
          <w:numId w:val="3"/>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4"/>
          <w:szCs w:val="24"/>
        </w:rPr>
      </w:pPr>
      <w:r>
        <w:rPr>
          <w:rFonts w:ascii="Times New Roman" w:hAnsi="Times New Roman" w:cs="Times New Roman"/>
          <w:sz w:val="24"/>
          <w:szCs w:val="24"/>
        </w:rPr>
        <w:t>Динамика изменения тарифов на тепловую энергию для потребителей АО «Алтай-Кокс» на расчетный период разработки Схемы теплоснабжения г. Заринска</w:t>
      </w:r>
    </w:p>
    <w:p w:rsidR="00316FA1" w:rsidRDefault="00CB0959" w:rsidP="00D35D4A">
      <w:pPr>
        <w:pStyle w:val="1110"/>
        <w:numPr>
          <w:ilvl w:val="2"/>
          <w:numId w:val="96"/>
        </w:numPr>
        <w:tabs>
          <w:tab w:val="left" w:pos="1560"/>
        </w:tabs>
        <w:ind w:left="0" w:firstLine="709"/>
        <w:rPr>
          <w:sz w:val="24"/>
          <w:szCs w:val="24"/>
        </w:rPr>
        <w:sectPr w:rsidR="00316FA1" w:rsidSect="00226F2D">
          <w:pgSz w:w="16838" w:h="11906" w:orient="landscape" w:code="9"/>
          <w:pgMar w:top="567" w:right="1134" w:bottom="1701" w:left="1134" w:header="709" w:footer="397" w:gutter="0"/>
          <w:cols w:space="708"/>
          <w:docGrid w:linePitch="360"/>
        </w:sectPr>
      </w:pPr>
    </w:p>
    <w:p w:rsidR="00316FA1" w:rsidRDefault="00CB0959" w:rsidP="00D35D4A">
      <w:pPr>
        <w:pStyle w:val="1110"/>
        <w:numPr>
          <w:ilvl w:val="2"/>
          <w:numId w:val="96"/>
        </w:numPr>
        <w:tabs>
          <w:tab w:val="left" w:pos="1560"/>
        </w:tabs>
        <w:ind w:left="0" w:firstLine="709"/>
        <w:rPr>
          <w:sz w:val="24"/>
          <w:szCs w:val="24"/>
        </w:rPr>
      </w:pPr>
      <w:bookmarkStart w:id="445" w:name="_Toc97797815"/>
      <w:r>
        <w:rPr>
          <w:sz w:val="24"/>
          <w:szCs w:val="24"/>
        </w:rPr>
        <w:t>ООО «ЖКУ»</w:t>
      </w:r>
      <w:bookmarkEnd w:id="445"/>
    </w:p>
    <w:p w:rsidR="00316FA1" w:rsidRPr="00D66DF0" w:rsidRDefault="00CB0959"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Величина цен</w:t>
      </w:r>
      <w:r w:rsidRPr="00D66DF0">
        <w:rPr>
          <w:rFonts w:ascii="Times New Roman" w:hAnsi="Times New Roman" w:cs="Times New Roman"/>
          <w:sz w:val="24"/>
          <w:szCs w:val="24"/>
        </w:rPr>
        <w:t xml:space="preserve"> на тепловую энергию на каждый год периода с 2014 по 2029гг., с учетом всех вышеперечисленных факторов, приведена на рисунке </w:t>
      </w:r>
      <w:r>
        <w:rPr>
          <w:rFonts w:ascii="Times New Roman" w:hAnsi="Times New Roman" w:cs="Times New Roman"/>
          <w:sz w:val="24"/>
          <w:szCs w:val="24"/>
        </w:rPr>
        <w:t>31</w:t>
      </w:r>
      <w:r w:rsidRPr="00D66DF0">
        <w:rPr>
          <w:rFonts w:ascii="Times New Roman" w:hAnsi="Times New Roman" w:cs="Times New Roman"/>
          <w:sz w:val="24"/>
          <w:szCs w:val="24"/>
        </w:rPr>
        <w:t>.</w:t>
      </w:r>
    </w:p>
    <w:p w:rsidR="00316FA1" w:rsidRPr="00D66DF0" w:rsidRDefault="00CB0959"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 </w:t>
      </w:r>
      <w:r>
        <w:rPr>
          <w:rFonts w:ascii="Times New Roman" w:hAnsi="Times New Roman" w:cs="Times New Roman"/>
          <w:sz w:val="24"/>
          <w:szCs w:val="24"/>
        </w:rPr>
        <w:t>ценовых</w:t>
      </w:r>
      <w:r w:rsidRPr="00D66DF0">
        <w:rPr>
          <w:rFonts w:ascii="Times New Roman" w:hAnsi="Times New Roman" w:cs="Times New Roman"/>
          <w:sz w:val="24"/>
          <w:szCs w:val="24"/>
        </w:rPr>
        <w:t xml:space="preserve"> последствий выполнен по </w:t>
      </w:r>
      <w:r>
        <w:rPr>
          <w:rFonts w:ascii="Times New Roman" w:hAnsi="Times New Roman" w:cs="Times New Roman"/>
          <w:sz w:val="24"/>
          <w:szCs w:val="24"/>
        </w:rPr>
        <w:t>2</w:t>
      </w:r>
      <w:r w:rsidRPr="00D66DF0">
        <w:rPr>
          <w:rFonts w:ascii="Times New Roman" w:hAnsi="Times New Roman" w:cs="Times New Roman"/>
          <w:sz w:val="24"/>
          <w:szCs w:val="24"/>
        </w:rPr>
        <w:t xml:space="preserve"> вариантам:</w:t>
      </w:r>
    </w:p>
    <w:p w:rsidR="00316FA1" w:rsidRPr="00D66DF0" w:rsidRDefault="00CB0959" w:rsidP="00D35D4A">
      <w:pPr>
        <w:pStyle w:val="1b"/>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 учетом реализации мер</w:t>
      </w:r>
      <w:r w:rsidRPr="00D66DF0">
        <w:rPr>
          <w:rFonts w:ascii="Times New Roman" w:hAnsi="Times New Roman" w:cs="Times New Roman"/>
          <w:sz w:val="24"/>
          <w:szCs w:val="24"/>
        </w:rPr>
        <w:t>оприятий, направленных на повышение энергетической эффективности теплоснабжения потребителей</w:t>
      </w:r>
      <w:r>
        <w:rPr>
          <w:rFonts w:ascii="Times New Roman" w:hAnsi="Times New Roman" w:cs="Times New Roman"/>
          <w:sz w:val="24"/>
          <w:szCs w:val="24"/>
        </w:rPr>
        <w:t xml:space="preserve"> (с учетом мероприятий ООО «ЖКУ» и мероприятий АО «Алтай-Кокс»)</w:t>
      </w:r>
      <w:r w:rsidRPr="00D66DF0">
        <w:rPr>
          <w:rFonts w:ascii="Times New Roman" w:hAnsi="Times New Roman" w:cs="Times New Roman"/>
          <w:sz w:val="24"/>
          <w:szCs w:val="24"/>
        </w:rPr>
        <w:t>;</w:t>
      </w:r>
    </w:p>
    <w:p w:rsidR="00316FA1" w:rsidRPr="00D66DF0" w:rsidRDefault="00CB0959" w:rsidP="00D35D4A">
      <w:pPr>
        <w:pStyle w:val="1b"/>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Без учета реализации мероприятий.</w:t>
      </w:r>
    </w:p>
    <w:p w:rsidR="00316FA1" w:rsidRDefault="00CB0959"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дополнение рассчитан 3 вариант. При данном варианте развития со</w:t>
      </w:r>
      <w:r>
        <w:rPr>
          <w:rFonts w:ascii="Times New Roman" w:hAnsi="Times New Roman" w:cs="Times New Roman"/>
          <w:sz w:val="24"/>
          <w:szCs w:val="24"/>
        </w:rPr>
        <w:t>бытий произойдет выравнивание себестоимости тепловой энергии от ТЭЦ АО «Алтай-Кокс» и тарифа на реализуемую тепловую энергию.</w:t>
      </w:r>
    </w:p>
    <w:p w:rsidR="00316FA1" w:rsidRPr="00D66DF0" w:rsidRDefault="00CB0959"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Как видно из диаграммы, реализация мероприятий по реконструкции систем централизованного теплоснабжения позволит несколько снизить</w:t>
      </w:r>
      <w:r w:rsidRPr="00D66DF0">
        <w:rPr>
          <w:rFonts w:ascii="Times New Roman" w:hAnsi="Times New Roman" w:cs="Times New Roman"/>
          <w:sz w:val="24"/>
          <w:szCs w:val="24"/>
        </w:rPr>
        <w:t xml:space="preserve"> темпы роста тарифов. Кроме денежного эффекта в системах теплоснабжения будет улучшаться надежность теплоснабжения потребителей в связи с сокращением аварийных ситуаций и инцидентов на тепловых сетях</w:t>
      </w:r>
      <w:r>
        <w:rPr>
          <w:rFonts w:ascii="Times New Roman" w:hAnsi="Times New Roman" w:cs="Times New Roman"/>
          <w:sz w:val="24"/>
          <w:szCs w:val="24"/>
        </w:rPr>
        <w:t xml:space="preserve"> и источниках тепловой энергии.</w:t>
      </w:r>
    </w:p>
    <w:p w:rsidR="00316FA1" w:rsidRPr="00D66DF0" w:rsidRDefault="00CB0959"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Величина тарифа от ООО «Ж</w:t>
      </w:r>
      <w:r w:rsidRPr="00D66DF0">
        <w:rPr>
          <w:rFonts w:ascii="Times New Roman" w:hAnsi="Times New Roman" w:cs="Times New Roman"/>
          <w:sz w:val="24"/>
          <w:szCs w:val="24"/>
        </w:rPr>
        <w:t>КУ»</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к 2029 году с учетом индексов роста цен, тарифов на топливо, энергию и прочих составляющих будет равна </w:t>
      </w:r>
      <w:r>
        <w:rPr>
          <w:rFonts w:ascii="Times New Roman" w:hAnsi="Times New Roman" w:cs="Times New Roman"/>
          <w:sz w:val="24"/>
          <w:szCs w:val="24"/>
        </w:rPr>
        <w:t>745,53</w:t>
      </w:r>
      <w:r w:rsidRPr="00D66DF0">
        <w:rPr>
          <w:rFonts w:ascii="Times New Roman" w:hAnsi="Times New Roman" w:cs="Times New Roman"/>
          <w:sz w:val="24"/>
          <w:szCs w:val="24"/>
        </w:rPr>
        <w:t xml:space="preserve">руб./Гкал, т.е. увеличится на </w:t>
      </w:r>
      <w:r>
        <w:rPr>
          <w:rFonts w:ascii="Times New Roman" w:hAnsi="Times New Roman" w:cs="Times New Roman"/>
          <w:sz w:val="24"/>
          <w:szCs w:val="24"/>
        </w:rPr>
        <w:t>76</w:t>
      </w:r>
      <w:r w:rsidRPr="00D66DF0">
        <w:rPr>
          <w:rFonts w:ascii="Times New Roman" w:hAnsi="Times New Roman" w:cs="Times New Roman"/>
          <w:sz w:val="24"/>
          <w:szCs w:val="24"/>
        </w:rPr>
        <w:t xml:space="preserve">% по сравнению с тарифом на </w:t>
      </w:r>
      <w:smartTag w:uri="urn:schemas-microsoft-com:office:smarttags" w:element="metricconverter">
        <w:smartTagPr>
          <w:attr w:name="ProductID" w:val="2015 г"/>
        </w:smartTagPr>
        <w:r w:rsidRPr="00D66DF0">
          <w:rPr>
            <w:rFonts w:ascii="Times New Roman" w:hAnsi="Times New Roman" w:cs="Times New Roman"/>
            <w:sz w:val="24"/>
            <w:szCs w:val="24"/>
          </w:rPr>
          <w:t>2015 г</w:t>
        </w:r>
      </w:smartTag>
      <w:r w:rsidRPr="00D66DF0">
        <w:rPr>
          <w:rFonts w:ascii="Times New Roman" w:hAnsi="Times New Roman" w:cs="Times New Roman"/>
          <w:sz w:val="24"/>
          <w:szCs w:val="24"/>
        </w:rPr>
        <w:t>. (при условии реализации мероприятий по повышению надежности и качества тепл</w:t>
      </w:r>
      <w:r w:rsidRPr="00D66DF0">
        <w:rPr>
          <w:rFonts w:ascii="Times New Roman" w:hAnsi="Times New Roman" w:cs="Times New Roman"/>
          <w:sz w:val="24"/>
          <w:szCs w:val="24"/>
        </w:rPr>
        <w:t xml:space="preserve">оснабжения). Без учета реализации мероприятий тариф на тепловую энергии увеличится до значения </w:t>
      </w:r>
      <w:r>
        <w:rPr>
          <w:rFonts w:ascii="Times New Roman" w:hAnsi="Times New Roman" w:cs="Times New Roman"/>
          <w:sz w:val="24"/>
          <w:szCs w:val="24"/>
        </w:rPr>
        <w:t>785,74</w:t>
      </w:r>
      <w:r w:rsidRPr="00D66DF0">
        <w:rPr>
          <w:rFonts w:ascii="Times New Roman" w:hAnsi="Times New Roman" w:cs="Times New Roman"/>
          <w:sz w:val="24"/>
          <w:szCs w:val="24"/>
        </w:rPr>
        <w:t xml:space="preserve"> руб./Гкал, т.е. на </w:t>
      </w:r>
      <w:r>
        <w:rPr>
          <w:rFonts w:ascii="Times New Roman" w:hAnsi="Times New Roman" w:cs="Times New Roman"/>
          <w:sz w:val="24"/>
          <w:szCs w:val="24"/>
        </w:rPr>
        <w:t>85,5</w:t>
      </w:r>
      <w:r w:rsidRPr="00D66DF0">
        <w:rPr>
          <w:rFonts w:ascii="Times New Roman" w:hAnsi="Times New Roman" w:cs="Times New Roman"/>
          <w:sz w:val="24"/>
          <w:szCs w:val="24"/>
        </w:rPr>
        <w:t>%.</w:t>
      </w:r>
    </w:p>
    <w:p w:rsidR="00316FA1" w:rsidRPr="00D66DF0" w:rsidRDefault="00CB0959" w:rsidP="00424771">
      <w:pPr>
        <w:pStyle w:val="1b"/>
        <w:keepNext/>
        <w:spacing w:after="0" w:line="360" w:lineRule="auto"/>
        <w:ind w:left="0"/>
        <w:jc w:val="center"/>
        <w:rPr>
          <w:rFonts w:ascii="Times New Roman" w:hAnsi="Times New Roman" w:cs="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424771">
      <w:pPr>
        <w:pStyle w:val="1b"/>
        <w:keepNext/>
        <w:spacing w:after="0" w:line="360" w:lineRule="auto"/>
        <w:ind w:left="0"/>
        <w:jc w:val="center"/>
        <w:rPr>
          <w:rFonts w:ascii="Times New Roman" w:hAnsi="Times New Roman" w:cs="Times New Roman"/>
          <w:sz w:val="24"/>
          <w:szCs w:val="24"/>
        </w:rPr>
      </w:pPr>
      <w:r>
        <w:rPr>
          <w:noProof/>
          <w:lang w:eastAsia="ru-RU"/>
        </w:rPr>
        <w:drawing>
          <wp:inline distT="0" distB="0" distL="0" distR="0">
            <wp:extent cx="9389745" cy="4925695"/>
            <wp:effectExtent l="0" t="0" r="0" b="0"/>
            <wp:docPr id="45" name="Диаграмма 30"/>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70"/>
                    <a:srcRect l="-1845" t="-2710" r="-1411" b="-1857"/>
                    <a:stretch>
                      <a:fillRect/>
                    </a:stretch>
                  </pic:blipFill>
                  <pic:spPr bwMode="auto">
                    <a:xfrm>
                      <a:off x="0" y="0"/>
                      <a:ext cx="9389745" cy="4925695"/>
                    </a:xfrm>
                    <a:prstGeom prst="rect">
                      <a:avLst/>
                    </a:prstGeom>
                    <a:noFill/>
                    <a:ln w="9525">
                      <a:noFill/>
                      <a:miter lim="800000"/>
                      <a:headEnd/>
                      <a:tailEnd/>
                    </a:ln>
                  </pic:spPr>
                </pic:pic>
              </a:graphicData>
            </a:graphic>
          </wp:inline>
        </w:drawing>
      </w:r>
    </w:p>
    <w:p w:rsidR="00316FA1" w:rsidRPr="00D66DF0" w:rsidRDefault="00CB0959" w:rsidP="009A2252">
      <w:pPr>
        <w:widowControl w:val="0"/>
        <w:numPr>
          <w:ilvl w:val="0"/>
          <w:numId w:val="3"/>
        </w:numPr>
        <w:overflowPunct w:val="0"/>
        <w:autoSpaceDE w:val="0"/>
        <w:autoSpaceDN w:val="0"/>
        <w:adjustRightInd w:val="0"/>
        <w:spacing w:after="0" w:line="360" w:lineRule="auto"/>
        <w:ind w:left="0" w:firstLine="567"/>
        <w:jc w:val="both"/>
        <w:textAlignment w:val="baseline"/>
        <w:rPr>
          <w:rFonts w:ascii="Times New Roman" w:hAnsi="Times New Roman" w:cs="Times New Roman"/>
          <w:b/>
          <w:bCs/>
          <w:sz w:val="24"/>
          <w:szCs w:val="24"/>
        </w:rPr>
      </w:pPr>
      <w:r w:rsidRPr="00D66DF0">
        <w:rPr>
          <w:rFonts w:ascii="Times New Roman" w:hAnsi="Times New Roman" w:cs="Times New Roman"/>
          <w:sz w:val="24"/>
          <w:szCs w:val="24"/>
        </w:rPr>
        <w:t>Динамика изменения тарифов на тепловую энергию для потребителей</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ООО «ЖКУ» на расчетный период разработки </w:t>
      </w:r>
      <w:r w:rsidRPr="00D66DF0">
        <w:rPr>
          <w:rFonts w:ascii="Times New Roman" w:hAnsi="Times New Roman" w:cs="Times New Roman"/>
          <w:sz w:val="24"/>
          <w:szCs w:val="24"/>
        </w:rPr>
        <w:t xml:space="preserve">Схемы </w:t>
      </w:r>
      <w:r w:rsidRPr="00BE6DA0">
        <w:rPr>
          <w:rFonts w:ascii="Times New Roman" w:hAnsi="Times New Roman" w:cs="Times New Roman"/>
          <w:sz w:val="24"/>
          <w:szCs w:val="24"/>
          <w:lang w:eastAsia="ru-RU"/>
        </w:rPr>
        <w:t>теплоснабжения</w:t>
      </w:r>
      <w:r w:rsidRPr="00D66DF0">
        <w:rPr>
          <w:rFonts w:ascii="Times New Roman" w:hAnsi="Times New Roman" w:cs="Times New Roman"/>
          <w:sz w:val="24"/>
          <w:szCs w:val="24"/>
        </w:rPr>
        <w:t xml:space="preserve"> г. Заринска</w:t>
      </w:r>
    </w:p>
    <w:p w:rsidR="00316FA1" w:rsidRPr="00D66DF0" w:rsidRDefault="00CB0959" w:rsidP="00D35D4A">
      <w:pPr>
        <w:pStyle w:val="1f5"/>
        <w:numPr>
          <w:ilvl w:val="0"/>
          <w:numId w:val="96"/>
        </w:numPr>
        <w:tabs>
          <w:tab w:val="left" w:pos="1134"/>
        </w:tabs>
        <w:ind w:left="0" w:firstLine="709"/>
        <w:rPr>
          <w:sz w:val="24"/>
          <w:szCs w:val="24"/>
        </w:rPr>
        <w:sectPr w:rsidR="00316FA1" w:rsidRPr="00D66DF0" w:rsidSect="001C5736">
          <w:pgSz w:w="16838" w:h="11906" w:orient="landscape" w:code="9"/>
          <w:pgMar w:top="1134" w:right="1134" w:bottom="1134" w:left="1134" w:header="709" w:footer="397" w:gutter="0"/>
          <w:cols w:space="708"/>
          <w:docGrid w:linePitch="360"/>
        </w:sectPr>
      </w:pPr>
      <w:bookmarkStart w:id="446" w:name="_Toc384058728"/>
      <w:bookmarkStart w:id="447" w:name="_Toc386561156"/>
    </w:p>
    <w:p w:rsidR="00316FA1" w:rsidRPr="00D66DF0" w:rsidRDefault="00CB0959" w:rsidP="00D35D4A">
      <w:pPr>
        <w:pStyle w:val="1f5"/>
        <w:numPr>
          <w:ilvl w:val="0"/>
          <w:numId w:val="96"/>
        </w:numPr>
        <w:tabs>
          <w:tab w:val="left" w:pos="1134"/>
        </w:tabs>
        <w:ind w:left="0" w:firstLine="709"/>
        <w:rPr>
          <w:sz w:val="24"/>
          <w:szCs w:val="24"/>
        </w:rPr>
      </w:pPr>
      <w:bookmarkStart w:id="448" w:name="_Toc97797816"/>
      <w:r w:rsidRPr="00D66DF0">
        <w:rPr>
          <w:sz w:val="24"/>
          <w:szCs w:val="24"/>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446"/>
      <w:bookmarkEnd w:id="447"/>
      <w:bookmarkEnd w:id="448"/>
    </w:p>
    <w:p w:rsidR="00316FA1" w:rsidRPr="00D66DF0" w:rsidRDefault="00CB0959" w:rsidP="00B21A88">
      <w:pPr>
        <w:pStyle w:val="aff4"/>
        <w:rPr>
          <w:sz w:val="24"/>
          <w:szCs w:val="24"/>
        </w:rPr>
      </w:pPr>
      <w:r w:rsidRPr="00D66DF0">
        <w:rPr>
          <w:sz w:val="24"/>
          <w:szCs w:val="24"/>
        </w:rPr>
        <w:t xml:space="preserve">Критерии определения единой теплоснабжающей </w:t>
      </w:r>
      <w:r w:rsidRPr="00D66DF0">
        <w:rPr>
          <w:sz w:val="24"/>
          <w:szCs w:val="24"/>
        </w:rPr>
        <w:t>организации определены постановлением Правительства Российской Федерации №</w:t>
      </w:r>
      <w:r>
        <w:rPr>
          <w:sz w:val="24"/>
          <w:szCs w:val="24"/>
        </w:rPr>
        <w:t xml:space="preserve"> </w:t>
      </w:r>
      <w:r w:rsidRPr="00D66DF0">
        <w:rPr>
          <w:sz w:val="24"/>
          <w:szCs w:val="24"/>
        </w:rPr>
        <w:t>808 от 08.08.2012 «Об организации теплоснабжения в Российской Федерации и о внесении изменений в некоторые акты Правительства Российской Федерации».</w:t>
      </w:r>
    </w:p>
    <w:p w:rsidR="00316FA1" w:rsidRPr="00D66DF0" w:rsidRDefault="00CB0959" w:rsidP="00B21A88">
      <w:pPr>
        <w:pStyle w:val="aff4"/>
        <w:rPr>
          <w:sz w:val="24"/>
          <w:szCs w:val="24"/>
        </w:rPr>
      </w:pPr>
      <w:r w:rsidRPr="00D66DF0">
        <w:rPr>
          <w:sz w:val="24"/>
          <w:szCs w:val="24"/>
        </w:rPr>
        <w:t>Статус единой теплоснабжающей ор</w:t>
      </w:r>
      <w:r w:rsidRPr="00D66DF0">
        <w:rPr>
          <w:sz w:val="24"/>
          <w:szCs w:val="24"/>
        </w:rPr>
        <w:t>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316FA1" w:rsidRPr="00D66DF0" w:rsidRDefault="00CB0959" w:rsidP="00B21A88">
      <w:pPr>
        <w:pStyle w:val="aff4"/>
        <w:rPr>
          <w:sz w:val="24"/>
          <w:szCs w:val="24"/>
        </w:rPr>
      </w:pPr>
      <w:r w:rsidRPr="00D66DF0">
        <w:rPr>
          <w:sz w:val="24"/>
          <w:szCs w:val="24"/>
        </w:rPr>
        <w:t>В проекте схемы теплоснабжения должны быть опре</w:t>
      </w:r>
      <w:r w:rsidRPr="00D66DF0">
        <w:rPr>
          <w:sz w:val="24"/>
          <w:szCs w:val="24"/>
        </w:rPr>
        <w:t>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16FA1" w:rsidRPr="00D66DF0" w:rsidRDefault="00CB0959" w:rsidP="00B21A88">
      <w:pPr>
        <w:pStyle w:val="aff4"/>
        <w:rPr>
          <w:sz w:val="24"/>
          <w:szCs w:val="24"/>
        </w:rPr>
      </w:pPr>
      <w:r w:rsidRPr="00D66DF0">
        <w:rPr>
          <w:sz w:val="24"/>
          <w:szCs w:val="24"/>
        </w:rPr>
        <w:t>В случае если на территории поселения, городск</w:t>
      </w:r>
      <w:r w:rsidRPr="00D66DF0">
        <w:rPr>
          <w:sz w:val="24"/>
          <w:szCs w:val="24"/>
        </w:rPr>
        <w:t>ого округа существуют несколько систем теплоснабжения, уполномоченные органы вправе:</w:t>
      </w:r>
    </w:p>
    <w:p w:rsidR="00316FA1" w:rsidRPr="00D66DF0" w:rsidRDefault="00CB0959" w:rsidP="00CA13A2">
      <w:pPr>
        <w:pStyle w:val="aff4"/>
        <w:tabs>
          <w:tab w:val="left" w:pos="993"/>
        </w:tabs>
        <w:rPr>
          <w:sz w:val="24"/>
          <w:szCs w:val="24"/>
        </w:rPr>
      </w:pPr>
      <w:r w:rsidRPr="00D66DF0">
        <w:rPr>
          <w:sz w:val="24"/>
          <w:szCs w:val="24"/>
        </w:rPr>
        <w:t>•</w:t>
      </w:r>
      <w:r w:rsidRPr="00D66DF0">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16FA1" w:rsidRPr="00D66DF0" w:rsidRDefault="00CB0959" w:rsidP="00CA13A2">
      <w:pPr>
        <w:pStyle w:val="aff4"/>
        <w:tabs>
          <w:tab w:val="left" w:pos="993"/>
        </w:tabs>
        <w:rPr>
          <w:sz w:val="24"/>
          <w:szCs w:val="24"/>
        </w:rPr>
      </w:pPr>
      <w:r w:rsidRPr="00D66DF0">
        <w:rPr>
          <w:sz w:val="24"/>
          <w:szCs w:val="24"/>
        </w:rPr>
        <w:t>•</w:t>
      </w:r>
      <w:r w:rsidRPr="00D66DF0">
        <w:rPr>
          <w:sz w:val="24"/>
          <w:szCs w:val="24"/>
        </w:rPr>
        <w:tab/>
        <w:t>определить на нес</w:t>
      </w:r>
      <w:r w:rsidRPr="00D66DF0">
        <w:rPr>
          <w:sz w:val="24"/>
          <w:szCs w:val="24"/>
        </w:rPr>
        <w:t>колько систем теплоснабжения единую теплоснабжающую организацию.</w:t>
      </w:r>
    </w:p>
    <w:p w:rsidR="00316FA1" w:rsidRPr="00D66DF0" w:rsidRDefault="00CB0959" w:rsidP="00B21A88">
      <w:pPr>
        <w:pStyle w:val="aff4"/>
        <w:rPr>
          <w:sz w:val="24"/>
          <w:szCs w:val="24"/>
        </w:rPr>
      </w:pPr>
      <w:r w:rsidRPr="00D66DF0">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w:t>
      </w:r>
      <w:r w:rsidRPr="00D66DF0">
        <w:rPr>
          <w:sz w:val="24"/>
          <w:szCs w:val="24"/>
        </w:rPr>
        <w:t xml:space="preserve">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w:t>
      </w:r>
      <w:r w:rsidRPr="00D66DF0">
        <w:rPr>
          <w:sz w:val="24"/>
          <w:szCs w:val="24"/>
        </w:rPr>
        <w:t>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16FA1" w:rsidRPr="00D66DF0" w:rsidRDefault="00CB0959" w:rsidP="00B21A88">
      <w:pPr>
        <w:pStyle w:val="aff4"/>
        <w:rPr>
          <w:sz w:val="24"/>
          <w:szCs w:val="24"/>
        </w:rPr>
      </w:pPr>
      <w:r w:rsidRPr="00D66DF0">
        <w:rPr>
          <w:sz w:val="24"/>
          <w:szCs w:val="24"/>
        </w:rPr>
        <w:t>Уполномоченные органы обязаны в течение 3 рабочих дней с даты окончан</w:t>
      </w:r>
      <w:r w:rsidRPr="00D66DF0">
        <w:rPr>
          <w:sz w:val="24"/>
          <w:szCs w:val="24"/>
        </w:rPr>
        <w:t>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16FA1" w:rsidRPr="00D66DF0" w:rsidRDefault="00CB0959" w:rsidP="00B21A88">
      <w:pPr>
        <w:pStyle w:val="aff4"/>
        <w:rPr>
          <w:sz w:val="24"/>
          <w:szCs w:val="24"/>
        </w:rPr>
      </w:pPr>
      <w:r w:rsidRPr="00D66DF0">
        <w:rPr>
          <w:sz w:val="24"/>
          <w:szCs w:val="24"/>
        </w:rPr>
        <w:t>В случае если органы местного самоуправле</w:t>
      </w:r>
      <w:r w:rsidRPr="00D66DF0">
        <w:rPr>
          <w:sz w:val="24"/>
          <w:szCs w:val="24"/>
        </w:rPr>
        <w:t>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w:t>
      </w:r>
      <w:r w:rsidRPr="00D66DF0">
        <w:rPr>
          <w:sz w:val="24"/>
          <w:szCs w:val="24"/>
        </w:rPr>
        <w:t xml:space="preserve"> Поселения, входящие в муниципальный район, могут размещать необходимую информацию на официальном сайте этого муниципального района.</w:t>
      </w:r>
    </w:p>
    <w:p w:rsidR="00316FA1" w:rsidRPr="00D66DF0" w:rsidRDefault="00CB0959" w:rsidP="00B21A88">
      <w:pPr>
        <w:pStyle w:val="aff4"/>
        <w:rPr>
          <w:sz w:val="24"/>
          <w:szCs w:val="24"/>
        </w:rPr>
      </w:pPr>
      <w:r w:rsidRPr="00D66DF0">
        <w:rPr>
          <w:sz w:val="24"/>
          <w:szCs w:val="24"/>
        </w:rPr>
        <w:t>В случае если в отношении одной зоны деятельности единой теплоснабжающей организации подана 1 заявка от лица, владеющего на</w:t>
      </w:r>
      <w:r w:rsidRPr="00D66DF0">
        <w:rPr>
          <w:sz w:val="24"/>
          <w:szCs w:val="24"/>
        </w:rPr>
        <w:t xml:space="preserve">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w:t>
      </w:r>
      <w:r w:rsidRPr="00D66DF0">
        <w:rPr>
          <w:sz w:val="24"/>
          <w:szCs w:val="24"/>
        </w:rPr>
        <w:t>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w:t>
      </w:r>
      <w:r w:rsidRPr="00D66DF0">
        <w:rPr>
          <w:sz w:val="24"/>
          <w:szCs w:val="24"/>
        </w:rPr>
        <w:t>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16FA1" w:rsidRPr="00D66DF0" w:rsidRDefault="00CB0959" w:rsidP="00B21A88">
      <w:pPr>
        <w:pStyle w:val="aff4"/>
        <w:rPr>
          <w:sz w:val="24"/>
          <w:szCs w:val="24"/>
        </w:rPr>
      </w:pPr>
      <w:r w:rsidRPr="00D66DF0">
        <w:rPr>
          <w:sz w:val="24"/>
          <w:szCs w:val="24"/>
        </w:rPr>
        <w:t>Критериями определения единой теплоснабжающей организации являются:</w:t>
      </w:r>
    </w:p>
    <w:p w:rsidR="00316FA1" w:rsidRPr="00D66DF0" w:rsidRDefault="00CB0959" w:rsidP="00CA13A2">
      <w:pPr>
        <w:pStyle w:val="aff4"/>
        <w:tabs>
          <w:tab w:val="left" w:pos="851"/>
        </w:tabs>
        <w:rPr>
          <w:sz w:val="24"/>
          <w:szCs w:val="24"/>
        </w:rPr>
      </w:pPr>
      <w:r w:rsidRPr="00D66DF0">
        <w:rPr>
          <w:sz w:val="24"/>
          <w:szCs w:val="24"/>
        </w:rPr>
        <w:t>•</w:t>
      </w:r>
      <w:r w:rsidRPr="00D66DF0">
        <w:rPr>
          <w:sz w:val="24"/>
          <w:szCs w:val="24"/>
        </w:rPr>
        <w:tab/>
        <w:t>владение на праве со</w:t>
      </w:r>
      <w:r w:rsidRPr="00D66DF0">
        <w:rPr>
          <w:sz w:val="24"/>
          <w:szCs w:val="24"/>
        </w:rPr>
        <w:t>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16FA1" w:rsidRPr="00D66DF0" w:rsidRDefault="00CB0959" w:rsidP="00CA13A2">
      <w:pPr>
        <w:pStyle w:val="aff4"/>
        <w:tabs>
          <w:tab w:val="left" w:pos="851"/>
        </w:tabs>
        <w:rPr>
          <w:sz w:val="24"/>
          <w:szCs w:val="24"/>
        </w:rPr>
      </w:pPr>
      <w:r w:rsidRPr="00D66DF0">
        <w:rPr>
          <w:sz w:val="24"/>
          <w:szCs w:val="24"/>
        </w:rPr>
        <w:t>•</w:t>
      </w:r>
      <w:r w:rsidRPr="00D66DF0">
        <w:rPr>
          <w:sz w:val="24"/>
          <w:szCs w:val="24"/>
        </w:rPr>
        <w:tab/>
        <w:t>размер собственного капитала;</w:t>
      </w:r>
    </w:p>
    <w:p w:rsidR="00316FA1" w:rsidRPr="00D66DF0" w:rsidRDefault="00CB0959" w:rsidP="00CA13A2">
      <w:pPr>
        <w:pStyle w:val="aff4"/>
        <w:tabs>
          <w:tab w:val="left" w:pos="851"/>
        </w:tabs>
        <w:rPr>
          <w:sz w:val="24"/>
          <w:szCs w:val="24"/>
        </w:rPr>
      </w:pPr>
      <w:r w:rsidRPr="00D66DF0">
        <w:rPr>
          <w:sz w:val="24"/>
          <w:szCs w:val="24"/>
        </w:rPr>
        <w:t>•</w:t>
      </w:r>
      <w:r w:rsidRPr="00D66DF0">
        <w:rPr>
          <w:sz w:val="24"/>
          <w:szCs w:val="24"/>
        </w:rPr>
        <w:tab/>
        <w:t>с</w:t>
      </w:r>
      <w:r w:rsidRPr="00D66DF0">
        <w:rPr>
          <w:sz w:val="24"/>
          <w:szCs w:val="24"/>
        </w:rPr>
        <w:t>пособность в лучшей мере обеспечить надежность теплоснабжения в соответствующей системе теплоснабжения.</w:t>
      </w:r>
    </w:p>
    <w:p w:rsidR="00316FA1" w:rsidRPr="00D66DF0" w:rsidRDefault="00CB0959" w:rsidP="00B21A88">
      <w:pPr>
        <w:pStyle w:val="aff4"/>
        <w:rPr>
          <w:sz w:val="24"/>
          <w:szCs w:val="24"/>
        </w:rPr>
      </w:pPr>
      <w:r w:rsidRPr="00D66DF0">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w:t>
      </w:r>
      <w:r w:rsidRPr="00D66DF0">
        <w:rPr>
          <w:sz w:val="24"/>
          <w:szCs w:val="24"/>
        </w:rPr>
        <w:t>аций соответствующие сведения.</w:t>
      </w:r>
    </w:p>
    <w:p w:rsidR="00316FA1" w:rsidRPr="00D66DF0" w:rsidRDefault="00CB0959" w:rsidP="00B21A88">
      <w:pPr>
        <w:pStyle w:val="aff4"/>
        <w:rPr>
          <w:sz w:val="24"/>
          <w:szCs w:val="24"/>
        </w:rPr>
      </w:pPr>
      <w:r w:rsidRPr="00D66DF0">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w:t>
      </w:r>
      <w:r w:rsidRPr="00D66DF0">
        <w:rPr>
          <w:sz w:val="24"/>
          <w:szCs w:val="24"/>
        </w:rPr>
        <w:t>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16FA1" w:rsidRPr="00D66DF0" w:rsidRDefault="00CB0959" w:rsidP="00B21A88">
      <w:pPr>
        <w:pStyle w:val="aff4"/>
        <w:rPr>
          <w:sz w:val="24"/>
          <w:szCs w:val="24"/>
        </w:rPr>
      </w:pPr>
      <w:r w:rsidRPr="00D66DF0">
        <w:rPr>
          <w:sz w:val="24"/>
          <w:szCs w:val="24"/>
        </w:rPr>
        <w:t>Показатели рабочей мощности источников тепловой энергии и емкост</w:t>
      </w:r>
      <w:r w:rsidRPr="00D66DF0">
        <w:rPr>
          <w:sz w:val="24"/>
          <w:szCs w:val="24"/>
        </w:rPr>
        <w:t>и тепловых сетей определяются на основании данных схемы (проекта схемы) теплоснабжения поселения, городского округа.</w:t>
      </w:r>
    </w:p>
    <w:p w:rsidR="00316FA1" w:rsidRPr="00D66DF0" w:rsidRDefault="00CB0959" w:rsidP="00B21A88">
      <w:pPr>
        <w:pStyle w:val="aff4"/>
        <w:rPr>
          <w:sz w:val="24"/>
          <w:szCs w:val="24"/>
        </w:rPr>
      </w:pPr>
      <w:r w:rsidRPr="00D66DF0">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w:t>
      </w:r>
      <w:r w:rsidRPr="00D66DF0">
        <w:rPr>
          <w:sz w:val="24"/>
          <w:szCs w:val="24"/>
        </w:rPr>
        <w:t xml:space="preserve">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w:t>
      </w:r>
      <w:r w:rsidRPr="00D66DF0">
        <w:rPr>
          <w:sz w:val="24"/>
          <w:szCs w:val="24"/>
        </w:rPr>
        <w:t>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w:t>
      </w:r>
      <w:r w:rsidRPr="00D66DF0">
        <w:rPr>
          <w:sz w:val="24"/>
          <w:szCs w:val="24"/>
        </w:rPr>
        <w:t>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16FA1" w:rsidRPr="00D66DF0" w:rsidRDefault="00CB0959" w:rsidP="00B21A88">
      <w:pPr>
        <w:pStyle w:val="aff4"/>
        <w:rPr>
          <w:sz w:val="24"/>
          <w:szCs w:val="24"/>
        </w:rPr>
      </w:pPr>
      <w:r w:rsidRPr="00D66DF0">
        <w:rPr>
          <w:sz w:val="24"/>
          <w:szCs w:val="24"/>
        </w:rPr>
        <w:t>Размер собственного капитала определяется по данным бухгалтерской</w:t>
      </w:r>
      <w:r w:rsidRPr="00D66DF0">
        <w:rPr>
          <w:sz w:val="24"/>
          <w:szCs w:val="24"/>
        </w:rPr>
        <w:t xml:space="preserve">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16FA1" w:rsidRPr="00D66DF0" w:rsidRDefault="00CB0959" w:rsidP="00B21A88">
      <w:pPr>
        <w:pStyle w:val="aff4"/>
        <w:rPr>
          <w:sz w:val="24"/>
          <w:szCs w:val="24"/>
        </w:rPr>
      </w:pPr>
      <w:r w:rsidRPr="00D66DF0">
        <w:rPr>
          <w:sz w:val="24"/>
          <w:szCs w:val="24"/>
        </w:rPr>
        <w:t>Способность в лучшей мере обеспечить надежность теплоснабжения в соот</w:t>
      </w:r>
      <w:r w:rsidRPr="00D66DF0">
        <w:rPr>
          <w:sz w:val="24"/>
          <w:szCs w:val="24"/>
        </w:rPr>
        <w:t>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w:t>
      </w:r>
      <w:r w:rsidRPr="00D66DF0">
        <w:rPr>
          <w:sz w:val="24"/>
          <w:szCs w:val="24"/>
        </w:rPr>
        <w:t>мы теплоснабжения и обосновывается в схеме теплоснабжения.</w:t>
      </w:r>
    </w:p>
    <w:p w:rsidR="00316FA1" w:rsidRPr="00D66DF0" w:rsidRDefault="00CB0959" w:rsidP="00B21A88">
      <w:pPr>
        <w:pStyle w:val="aff4"/>
        <w:rPr>
          <w:sz w:val="24"/>
          <w:szCs w:val="24"/>
        </w:rPr>
      </w:pPr>
      <w:r w:rsidRPr="00D66DF0">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w:t>
      </w:r>
      <w:r w:rsidRPr="00D66DF0">
        <w:rPr>
          <w:sz w:val="24"/>
          <w:szCs w:val="24"/>
        </w:rPr>
        <w:t>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16FA1" w:rsidRPr="00D66DF0" w:rsidRDefault="00CB0959" w:rsidP="00B21A88">
      <w:pPr>
        <w:pStyle w:val="aff4"/>
        <w:rPr>
          <w:sz w:val="24"/>
          <w:szCs w:val="24"/>
        </w:rPr>
      </w:pPr>
      <w:r w:rsidRPr="00D66DF0">
        <w:rPr>
          <w:sz w:val="24"/>
          <w:szCs w:val="24"/>
        </w:rPr>
        <w:t>Единая теплоснабжающая организация при осуществлении своей деятельности обязана:</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r>
      <w:r w:rsidRPr="00D66DF0">
        <w:rPr>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w:t>
      </w:r>
      <w:r w:rsidRPr="00D66DF0">
        <w:rPr>
          <w:sz w:val="24"/>
          <w:szCs w:val="24"/>
        </w:rPr>
        <w:t>вии с законодательством о градостроительной деятельности технических условий подключения к тепловым сетям;</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D66DF0">
        <w:rPr>
          <w:sz w:val="24"/>
          <w:szCs w:val="24"/>
        </w:rPr>
        <w:t>ответствии со схемой теплоснабжения;</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w:t>
      </w:r>
      <w:r w:rsidRPr="00D66DF0">
        <w:rPr>
          <w:sz w:val="24"/>
          <w:szCs w:val="24"/>
        </w:rPr>
        <w:t>еля при их передаче.</w:t>
      </w:r>
    </w:p>
    <w:p w:rsidR="00316FA1" w:rsidRPr="00D66DF0" w:rsidRDefault="00CB0959" w:rsidP="00B21A88">
      <w:pPr>
        <w:pStyle w:val="aff4"/>
        <w:rPr>
          <w:sz w:val="24"/>
          <w:szCs w:val="24"/>
        </w:rPr>
      </w:pPr>
      <w:r w:rsidRPr="00D66DF0">
        <w:rPr>
          <w:sz w:val="24"/>
          <w:szCs w:val="24"/>
        </w:rPr>
        <w:t>Организация может утратить статус единой теплоснабжающей организации в следующих случаях:</w:t>
      </w:r>
    </w:p>
    <w:p w:rsidR="00316FA1" w:rsidRPr="00D66DF0" w:rsidRDefault="00CB0959" w:rsidP="00B21A88">
      <w:pPr>
        <w:pStyle w:val="aff4"/>
        <w:rPr>
          <w:sz w:val="24"/>
          <w:szCs w:val="24"/>
        </w:rPr>
      </w:pPr>
      <w:r w:rsidRPr="00D66DF0">
        <w:rPr>
          <w:sz w:val="24"/>
          <w:szCs w:val="24"/>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w:t>
      </w:r>
      <w:r w:rsidRPr="00D66DF0">
        <w:rPr>
          <w:sz w:val="24"/>
          <w:szCs w:val="24"/>
        </w:rPr>
        <w:t>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16FA1" w:rsidRPr="00D66DF0" w:rsidRDefault="00CB0959" w:rsidP="00B21A88">
      <w:pPr>
        <w:pStyle w:val="aff4"/>
        <w:rPr>
          <w:sz w:val="24"/>
          <w:szCs w:val="24"/>
        </w:rPr>
      </w:pPr>
      <w:r w:rsidRPr="00D66DF0">
        <w:rPr>
          <w:sz w:val="24"/>
          <w:szCs w:val="24"/>
        </w:rPr>
        <w:t>Границы зоны деятельности ед</w:t>
      </w:r>
      <w:r w:rsidRPr="00D66DF0">
        <w:rPr>
          <w:sz w:val="24"/>
          <w:szCs w:val="24"/>
        </w:rPr>
        <w:t>иной теплоснабжающей организации могут быть изменены в следующих случаях:</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технологическ</w:t>
      </w:r>
      <w:r w:rsidRPr="00D66DF0">
        <w:rPr>
          <w:sz w:val="24"/>
          <w:szCs w:val="24"/>
        </w:rPr>
        <w:t>ое объединение или разделение систем теплоснабжения.</w:t>
      </w:r>
    </w:p>
    <w:p w:rsidR="00316FA1" w:rsidRPr="00D66DF0" w:rsidRDefault="00CB0959" w:rsidP="00B21A88">
      <w:pPr>
        <w:pStyle w:val="aff4"/>
        <w:rPr>
          <w:sz w:val="24"/>
          <w:szCs w:val="24"/>
        </w:rPr>
      </w:pPr>
      <w:r w:rsidRPr="00D66DF0">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w:t>
      </w:r>
      <w:r w:rsidRPr="00D66DF0">
        <w:rPr>
          <w:sz w:val="24"/>
          <w:szCs w:val="24"/>
        </w:rPr>
        <w:t>лоснабжения при ее актуализации.</w:t>
      </w:r>
    </w:p>
    <w:p w:rsidR="00316FA1" w:rsidRPr="00D66DF0" w:rsidRDefault="00CB0959" w:rsidP="00B21A88">
      <w:pPr>
        <w:pStyle w:val="aff4"/>
        <w:rPr>
          <w:sz w:val="24"/>
          <w:szCs w:val="24"/>
        </w:rPr>
      </w:pPr>
      <w:r w:rsidRPr="00D66DF0">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w:t>
      </w:r>
      <w:r w:rsidRPr="00D66DF0">
        <w:rPr>
          <w:sz w:val="24"/>
          <w:szCs w:val="24"/>
        </w:rPr>
        <w:t>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316FA1" w:rsidRPr="00D66DF0" w:rsidRDefault="00CB0959" w:rsidP="00B21A88">
      <w:pPr>
        <w:pStyle w:val="aff4"/>
        <w:rPr>
          <w:sz w:val="24"/>
          <w:szCs w:val="24"/>
        </w:rPr>
      </w:pPr>
      <w:r w:rsidRPr="00D66DF0">
        <w:rPr>
          <w:sz w:val="24"/>
          <w:szCs w:val="24"/>
        </w:rPr>
        <w:t>П</w:t>
      </w:r>
      <w:r w:rsidRPr="00D66DF0">
        <w:rPr>
          <w:sz w:val="24"/>
          <w:szCs w:val="24"/>
        </w:rPr>
        <w:t>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w:t>
      </w:r>
      <w:r w:rsidRPr="00D66DF0">
        <w:rPr>
          <w:sz w:val="24"/>
          <w:szCs w:val="24"/>
        </w:rPr>
        <w:t>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316FA1" w:rsidRPr="00D66DF0" w:rsidRDefault="00CB0959" w:rsidP="00B21A88">
      <w:pPr>
        <w:pStyle w:val="aff4"/>
        <w:rPr>
          <w:sz w:val="24"/>
          <w:szCs w:val="24"/>
        </w:rPr>
      </w:pPr>
      <w:r w:rsidRPr="00D66DF0">
        <w:rPr>
          <w:sz w:val="24"/>
          <w:szCs w:val="24"/>
        </w:rPr>
        <w:t>Размер убытков определяется в виде разницы м</w:t>
      </w:r>
      <w:r w:rsidRPr="00D66DF0">
        <w:rPr>
          <w:sz w:val="24"/>
          <w:szCs w:val="24"/>
        </w:rPr>
        <w:t xml:space="preserve">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w:t>
      </w:r>
      <w:r w:rsidRPr="00D66DF0">
        <w:rPr>
          <w:sz w:val="24"/>
          <w:szCs w:val="24"/>
        </w:rPr>
        <w:t>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w:t>
      </w:r>
      <w:r w:rsidRPr="00D66DF0">
        <w:rPr>
          <w:sz w:val="24"/>
          <w:szCs w:val="24"/>
        </w:rPr>
        <w:t>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316FA1" w:rsidRPr="00D66DF0" w:rsidRDefault="00CB0959" w:rsidP="00B21A88">
      <w:pPr>
        <w:pStyle w:val="aff4"/>
        <w:rPr>
          <w:sz w:val="24"/>
          <w:szCs w:val="24"/>
        </w:rPr>
      </w:pPr>
      <w:r w:rsidRPr="00D66DF0">
        <w:rPr>
          <w:sz w:val="24"/>
          <w:szCs w:val="24"/>
        </w:rPr>
        <w:t xml:space="preserve">Отказ </w:t>
      </w:r>
      <w:r w:rsidRPr="00D66DF0">
        <w:rPr>
          <w:sz w:val="24"/>
          <w:szCs w:val="24"/>
        </w:rPr>
        <w:t>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подключение теплопотребляющих установок потребителя</w:t>
      </w:r>
      <w:r w:rsidRPr="00D66DF0">
        <w:rPr>
          <w:sz w:val="24"/>
          <w:szCs w:val="24"/>
        </w:rPr>
        <w:t xml:space="preserve">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w:t>
      </w:r>
      <w:r w:rsidRPr="00D66DF0">
        <w:rPr>
          <w:sz w:val="24"/>
          <w:szCs w:val="24"/>
        </w:rPr>
        <w:t>ников тепловой энергии, принадлежащих иному владельцу источника тепловой энергии;</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 xml:space="preserve">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w:t>
      </w:r>
      <w:r w:rsidRPr="00D66DF0">
        <w:rPr>
          <w:sz w:val="24"/>
          <w:szCs w:val="24"/>
        </w:rPr>
        <w:t>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16FA1" w:rsidRPr="00D66DF0" w:rsidRDefault="00CB0959" w:rsidP="00B21A88">
      <w:pPr>
        <w:pStyle w:val="aff4"/>
        <w:rPr>
          <w:sz w:val="24"/>
          <w:szCs w:val="24"/>
        </w:rPr>
      </w:pPr>
      <w:r w:rsidRPr="00D66DF0">
        <w:rPr>
          <w:sz w:val="24"/>
          <w:szCs w:val="24"/>
        </w:rPr>
        <w:t>Отказ потребителя от исполнения договора теплоснабжения с единой теплосна</w:t>
      </w:r>
      <w:r w:rsidRPr="00D66DF0">
        <w:rPr>
          <w:sz w:val="24"/>
          <w:szCs w:val="24"/>
        </w:rPr>
        <w:t>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подключение теплопотребляющих установок потребителя к коллекторам источников тепловой энергии, принадлежащих иному вла</w:t>
      </w:r>
      <w:r w:rsidRPr="00D66DF0">
        <w:rPr>
          <w:sz w:val="24"/>
          <w:szCs w:val="24"/>
        </w:rPr>
        <w:t>дельцу источников тепловой энергии, с которым заключается договор теплоснабжения;</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w:t>
      </w:r>
      <w:r w:rsidRPr="00D66DF0">
        <w:rPr>
          <w:sz w:val="24"/>
          <w:szCs w:val="24"/>
        </w:rPr>
        <w:t>ловой энергии;</w:t>
      </w:r>
    </w:p>
    <w:p w:rsidR="00316FA1" w:rsidRPr="00D66DF0" w:rsidRDefault="00CB0959" w:rsidP="00B21A88">
      <w:pPr>
        <w:pStyle w:val="aff4"/>
        <w:tabs>
          <w:tab w:val="left" w:pos="993"/>
        </w:tabs>
        <w:rPr>
          <w:sz w:val="24"/>
          <w:szCs w:val="24"/>
        </w:rPr>
      </w:pPr>
      <w:r w:rsidRPr="00D66DF0">
        <w:rPr>
          <w:sz w:val="24"/>
          <w:szCs w:val="24"/>
        </w:rPr>
        <w:t>•</w:t>
      </w:r>
      <w:r w:rsidRPr="00D66DF0">
        <w:rPr>
          <w:sz w:val="24"/>
          <w:szCs w:val="24"/>
        </w:rPr>
        <w:tab/>
        <w:t xml:space="preserve">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w:t>
      </w:r>
      <w:r w:rsidRPr="00D66DF0">
        <w:rPr>
          <w:sz w:val="24"/>
          <w:szCs w:val="24"/>
        </w:rPr>
        <w:t>по поставке тепловой энергии, теплоносителя потребителям с источников тепловой энергии, принадлежащих разным лицам.</w:t>
      </w:r>
    </w:p>
    <w:p w:rsidR="00316FA1" w:rsidRPr="00D66DF0" w:rsidRDefault="00CB0959" w:rsidP="00B21A88">
      <w:pPr>
        <w:pStyle w:val="aff4"/>
        <w:rPr>
          <w:sz w:val="24"/>
          <w:szCs w:val="24"/>
        </w:rPr>
      </w:pPr>
      <w:r w:rsidRPr="00D66DF0">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w:t>
      </w:r>
      <w:r w:rsidRPr="00D66DF0">
        <w:rPr>
          <w:sz w:val="24"/>
          <w:szCs w:val="24"/>
        </w:rPr>
        <w:t xml:space="preserve">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w:t>
      </w:r>
      <w:r w:rsidRPr="00D66DF0">
        <w:rPr>
          <w:sz w:val="24"/>
          <w:szCs w:val="24"/>
        </w:rPr>
        <w:t>исполнения договора теплоснабжения с единой теплоснабжающей организацией.</w:t>
      </w:r>
    </w:p>
    <w:p w:rsidR="00316FA1" w:rsidRPr="00D66DF0" w:rsidRDefault="00CB0959" w:rsidP="00B21A88">
      <w:pPr>
        <w:pStyle w:val="aff4"/>
        <w:rPr>
          <w:sz w:val="24"/>
          <w:szCs w:val="24"/>
        </w:rPr>
      </w:pPr>
      <w:r w:rsidRPr="00D66DF0">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w:t>
      </w:r>
      <w:r w:rsidRPr="00D66DF0">
        <w:rPr>
          <w:sz w:val="24"/>
          <w:szCs w:val="24"/>
        </w:rPr>
        <w:t>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w:t>
      </w:r>
      <w:r w:rsidRPr="00D66DF0">
        <w:rPr>
          <w:sz w:val="24"/>
          <w:szCs w:val="24"/>
        </w:rPr>
        <w:t>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316FA1" w:rsidRPr="00D66DF0" w:rsidRDefault="00CB0959" w:rsidP="00F25094">
      <w:pPr>
        <w:pStyle w:val="aff4"/>
        <w:rPr>
          <w:sz w:val="24"/>
          <w:szCs w:val="24"/>
          <w:u w:val="single"/>
        </w:rPr>
      </w:pPr>
      <w:r w:rsidRPr="00D66DF0">
        <w:rPr>
          <w:sz w:val="24"/>
          <w:szCs w:val="24"/>
          <w:u w:val="single"/>
        </w:rPr>
        <w:t xml:space="preserve">Таким образом, </w:t>
      </w:r>
      <w:r w:rsidRPr="00D66DF0">
        <w:rPr>
          <w:sz w:val="24"/>
          <w:szCs w:val="24"/>
          <w:u w:val="single"/>
        </w:rPr>
        <w:t>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316FA1" w:rsidRPr="00D66DF0" w:rsidRDefault="00CB0959" w:rsidP="00F25094">
      <w:pPr>
        <w:pStyle w:val="aff4"/>
        <w:rPr>
          <w:sz w:val="24"/>
          <w:szCs w:val="24"/>
        </w:rPr>
      </w:pPr>
      <w:r w:rsidRPr="00D66DF0">
        <w:rPr>
          <w:sz w:val="24"/>
          <w:szCs w:val="24"/>
        </w:rPr>
        <w:t>В зоне действия каждого источника</w:t>
      </w:r>
      <w:r w:rsidRPr="00D66DF0">
        <w:rPr>
          <w:sz w:val="24"/>
          <w:szCs w:val="24"/>
        </w:rPr>
        <w:t xml:space="preserve">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Pr>
          <w:sz w:val="24"/>
          <w:szCs w:val="24"/>
        </w:rPr>
        <w:t>66</w:t>
      </w:r>
      <w:r w:rsidRPr="00D66DF0">
        <w:rPr>
          <w:sz w:val="24"/>
          <w:szCs w:val="24"/>
        </w:rPr>
        <w:t>.</w:t>
      </w:r>
    </w:p>
    <w:p w:rsidR="00316FA1" w:rsidRPr="00D66DF0" w:rsidRDefault="00CB0959" w:rsidP="00F25094">
      <w:pPr>
        <w:pStyle w:val="aff4"/>
        <w:rPr>
          <w:sz w:val="24"/>
          <w:szCs w:val="24"/>
        </w:rPr>
      </w:pPr>
    </w:p>
    <w:p w:rsidR="00316FA1" w:rsidRPr="00D66DF0" w:rsidRDefault="00CB0959" w:rsidP="00F25094">
      <w:pPr>
        <w:pStyle w:val="aff4"/>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D50763">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66. </w:t>
      </w:r>
      <w:r w:rsidRPr="00D66DF0">
        <w:rPr>
          <w:rFonts w:ascii="Times New Roman" w:hAnsi="Times New Roman"/>
          <w:b w:val="0"/>
          <w:bCs w:val="0"/>
          <w:sz w:val="24"/>
          <w:szCs w:val="24"/>
        </w:rPr>
        <w:t>Предложения по присвоению статуса единой теплоснабжающей организации</w:t>
      </w:r>
    </w:p>
    <w:tbl>
      <w:tblPr>
        <w:tblW w:w="5000" w:type="pct"/>
        <w:tblLook w:val="00A0"/>
      </w:tblPr>
      <w:tblGrid>
        <w:gridCol w:w="1680"/>
        <w:gridCol w:w="2100"/>
        <w:gridCol w:w="1697"/>
        <w:gridCol w:w="2147"/>
        <w:gridCol w:w="1739"/>
        <w:gridCol w:w="1632"/>
        <w:gridCol w:w="3791"/>
      </w:tblGrid>
      <w:tr w:rsidR="001D4886">
        <w:trPr>
          <w:trHeight w:val="230"/>
        </w:trPr>
        <w:tc>
          <w:tcPr>
            <w:tcW w:w="56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Код зоны деятельности ЕТО</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57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теплоисточника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тепловых сетей</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Организация, предлагаемая в качестве ЕТО</w:t>
            </w:r>
          </w:p>
        </w:tc>
        <w:tc>
          <w:tcPr>
            <w:tcW w:w="1283"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Обосно</w:t>
            </w:r>
            <w:r w:rsidRPr="00D66DF0">
              <w:rPr>
                <w:rFonts w:ascii="Times New Roman" w:hAnsi="Times New Roman" w:cs="Times New Roman"/>
                <w:b/>
                <w:bCs/>
                <w:color w:val="000000"/>
                <w:sz w:val="20"/>
                <w:szCs w:val="20"/>
                <w:lang w:eastAsia="ru-RU"/>
              </w:rPr>
              <w:t>вание выбора организации, предлагаемой в качестве ЕТО</w:t>
            </w:r>
          </w:p>
        </w:tc>
      </w:tr>
      <w:tr w:rsidR="001D4886">
        <w:trPr>
          <w:trHeight w:val="230"/>
        </w:trPr>
        <w:tc>
          <w:tcPr>
            <w:tcW w:w="56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552"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c>
          <w:tcPr>
            <w:tcW w:w="1283"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F25094">
            <w:pPr>
              <w:spacing w:after="0" w:line="240" w:lineRule="auto"/>
              <w:rPr>
                <w:rFonts w:ascii="Times New Roman" w:hAnsi="Times New Roman" w:cs="Times New Roman"/>
                <w:b/>
                <w:bCs/>
                <w:color w:val="000000"/>
                <w:sz w:val="20"/>
                <w:szCs w:val="20"/>
                <w:lang w:eastAsia="ru-RU"/>
              </w:rPr>
            </w:pP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№001</w:t>
            </w:r>
          </w:p>
        </w:tc>
        <w:tc>
          <w:tcPr>
            <w:tcW w:w="710"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574"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726"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АО «Алтай-Кокс»</w:t>
            </w:r>
          </w:p>
        </w:tc>
        <w:tc>
          <w:tcPr>
            <w:tcW w:w="588"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CB0959"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w:t>
            </w:r>
            <w:r w:rsidRPr="00D66DF0">
              <w:rPr>
                <w:rFonts w:ascii="Times New Roman" w:hAnsi="Times New Roman" w:cs="Times New Roman"/>
                <w:color w:val="000000"/>
                <w:sz w:val="20"/>
                <w:szCs w:val="20"/>
                <w:lang w:eastAsia="ru-RU"/>
              </w:rPr>
              <w:t xml:space="preserve"> тепловыми сетями наибольшей 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№002</w:t>
            </w:r>
          </w:p>
        </w:tc>
        <w:tc>
          <w:tcPr>
            <w:tcW w:w="710"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726"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наибольшей мощности и тепловыми сетями наибольшей </w:t>
            </w:r>
            <w:r w:rsidRPr="00D66DF0">
              <w:rPr>
                <w:rFonts w:ascii="Times New Roman" w:hAnsi="Times New Roman" w:cs="Times New Roman"/>
                <w:color w:val="000000"/>
                <w:sz w:val="20"/>
                <w:szCs w:val="20"/>
                <w:lang w:eastAsia="ru-RU"/>
              </w:rPr>
              <w:t>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№003</w:t>
            </w:r>
          </w:p>
        </w:tc>
        <w:tc>
          <w:tcPr>
            <w:tcW w:w="710"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726"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№004</w:t>
            </w:r>
          </w:p>
        </w:tc>
        <w:tc>
          <w:tcPr>
            <w:tcW w:w="710"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«Лесокомбинат»</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726"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№005</w:t>
            </w:r>
          </w:p>
        </w:tc>
        <w:tc>
          <w:tcPr>
            <w:tcW w:w="710"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726"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№006</w:t>
            </w:r>
          </w:p>
        </w:tc>
        <w:tc>
          <w:tcPr>
            <w:tcW w:w="710" w:type="pct"/>
            <w:tcBorders>
              <w:top w:val="nil"/>
              <w:left w:val="nil"/>
              <w:bottom w:val="single" w:sz="4" w:space="0" w:color="auto"/>
              <w:right w:val="single" w:sz="4" w:space="0" w:color="auto"/>
            </w:tcBorders>
            <w:vAlign w:val="center"/>
          </w:tcPr>
          <w:p w:rsidR="00316FA1" w:rsidRPr="00D66DF0" w:rsidRDefault="00CB0959" w:rsidP="00A223BE">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726"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D4886">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№007</w:t>
            </w:r>
          </w:p>
        </w:tc>
        <w:tc>
          <w:tcPr>
            <w:tcW w:w="710"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74"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w:t>
            </w:r>
            <w:r w:rsidRPr="00D66DF0">
              <w:rPr>
                <w:rFonts w:ascii="Times New Roman" w:hAnsi="Times New Roman" w:cs="Times New Roman"/>
                <w:color w:val="000000"/>
                <w:sz w:val="20"/>
                <w:szCs w:val="20"/>
                <w:lang w:eastAsia="ru-RU"/>
              </w:rPr>
              <w:t>инская, 58</w:t>
            </w:r>
          </w:p>
        </w:tc>
        <w:tc>
          <w:tcPr>
            <w:tcW w:w="726" w:type="pct"/>
            <w:tcBorders>
              <w:top w:val="nil"/>
              <w:left w:val="nil"/>
              <w:bottom w:val="single" w:sz="4" w:space="0" w:color="auto"/>
              <w:right w:val="single" w:sz="4" w:space="0" w:color="auto"/>
            </w:tcBorders>
            <w:vAlign w:val="center"/>
          </w:tcPr>
          <w:p w:rsidR="000B5372"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w:t>
            </w:r>
          </w:p>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88"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52"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1283" w:type="pct"/>
            <w:tcBorders>
              <w:top w:val="nil"/>
              <w:left w:val="nil"/>
              <w:bottom w:val="single" w:sz="4" w:space="0" w:color="auto"/>
              <w:right w:val="single" w:sz="4" w:space="0" w:color="auto"/>
            </w:tcBorders>
            <w:vAlign w:val="center"/>
          </w:tcPr>
          <w:p w:rsidR="00316FA1" w:rsidRPr="00D66DF0" w:rsidRDefault="00CB0959"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w:t>
            </w:r>
            <w:r w:rsidRPr="00D66DF0">
              <w:rPr>
                <w:rFonts w:ascii="Times New Roman" w:hAnsi="Times New Roman" w:cs="Times New Roman"/>
                <w:color w:val="000000"/>
                <w:sz w:val="20"/>
                <w:szCs w:val="20"/>
                <w:lang w:eastAsia="ru-RU"/>
              </w:rPr>
              <w:t>наибольшей мощности и тепловыми сетями наибольшей емкости</w:t>
            </w:r>
          </w:p>
        </w:tc>
      </w:tr>
    </w:tbl>
    <w:p w:rsidR="00316FA1" w:rsidRPr="00D66DF0" w:rsidRDefault="00CB0959" w:rsidP="00B21A88">
      <w:pPr>
        <w:pStyle w:val="aff4"/>
        <w:rPr>
          <w:b/>
          <w:bCs/>
          <w:sz w:val="24"/>
          <w:szCs w:val="24"/>
        </w:rPr>
      </w:pPr>
    </w:p>
    <w:p w:rsidR="00316FA1" w:rsidRPr="00D66DF0" w:rsidRDefault="00CB0959" w:rsidP="007B3A33">
      <w:pPr>
        <w:pageBreakBefore/>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Default="00CB0959" w:rsidP="000F6A6A">
      <w:pPr>
        <w:spacing w:after="0" w:line="240" w:lineRule="auto"/>
        <w:jc w:val="center"/>
        <w:rPr>
          <w:rFonts w:ascii="Times New Roman" w:hAnsi="Times New Roman" w:cs="Times New Roman"/>
          <w:sz w:val="24"/>
          <w:szCs w:val="24"/>
          <w:lang w:eastAsia="ru-RU"/>
        </w:rPr>
      </w:pPr>
    </w:p>
    <w:p w:rsidR="003E0D64"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9" w:name="_Toc97797817"/>
      <w:r w:rsidRPr="00D66DF0">
        <w:rPr>
          <w:rFonts w:ascii="Times New Roman" w:hAnsi="Times New Roman"/>
          <w:caps/>
          <w:color w:val="auto"/>
          <w:kern w:val="28"/>
          <w:sz w:val="24"/>
          <w:szCs w:val="24"/>
        </w:rPr>
        <w:t>ПРИЛОЖЕНИЕ 2</w:t>
      </w:r>
      <w:bookmarkEnd w:id="449"/>
    </w:p>
    <w:p w:rsidR="00316FA1" w:rsidRPr="00D66DF0" w:rsidRDefault="00CB0959"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Балансы тепловой энергии в системах централизованного теплоснабжения</w:t>
      </w:r>
    </w:p>
    <w:p w:rsidR="00316FA1" w:rsidRPr="00D66DF0" w:rsidRDefault="00CB0959" w:rsidP="000F6A6A">
      <w:pPr>
        <w:spacing w:after="0" w:line="360" w:lineRule="auto"/>
        <w:jc w:val="center"/>
        <w:rPr>
          <w:rFonts w:ascii="Times New Roman" w:hAnsi="Times New Roman" w:cs="Times New Roman"/>
          <w:b/>
          <w:bCs/>
          <w:i/>
          <w:iCs/>
          <w:sz w:val="24"/>
          <w:szCs w:val="24"/>
          <w:lang w:eastAsia="ru-RU"/>
        </w:rPr>
      </w:pPr>
      <w:r w:rsidRPr="00DD030A">
        <w:rPr>
          <w:rFonts w:ascii="Times New Roman" w:hAnsi="Times New Roman" w:cs="Times New Roman"/>
          <w:b/>
          <w:bCs/>
          <w:i/>
          <w:iCs/>
          <w:sz w:val="24"/>
          <w:szCs w:val="24"/>
          <w:lang w:eastAsia="ru-RU"/>
        </w:rPr>
        <w:t>за 2010-202</w:t>
      </w:r>
      <w:r>
        <w:rPr>
          <w:rFonts w:ascii="Times New Roman" w:hAnsi="Times New Roman" w:cs="Times New Roman"/>
          <w:b/>
          <w:bCs/>
          <w:i/>
          <w:iCs/>
          <w:sz w:val="24"/>
          <w:szCs w:val="24"/>
          <w:lang w:eastAsia="ru-RU"/>
        </w:rPr>
        <w:t>2</w:t>
      </w:r>
      <w:r w:rsidRPr="00DD030A">
        <w:rPr>
          <w:rFonts w:ascii="Times New Roman" w:hAnsi="Times New Roman" w:cs="Times New Roman"/>
          <w:b/>
          <w:bCs/>
          <w:i/>
          <w:iCs/>
          <w:sz w:val="24"/>
          <w:szCs w:val="24"/>
          <w:lang w:eastAsia="ru-RU"/>
        </w:rPr>
        <w:t xml:space="preserve"> гг.</w:t>
      </w: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pPr>
    </w:p>
    <w:p w:rsidR="00316FA1" w:rsidRPr="00D66DF0" w:rsidRDefault="00CB0959" w:rsidP="000F6A6A">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FB6018" w:rsidRPr="00FB6018" w:rsidRDefault="00CB0959"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67. Баланс тепловой энергии в системе теплоснабжения, образованной на базе ТЭЦ АО «Алтай-Кокс»</w:t>
      </w:r>
    </w:p>
    <w:p w:rsidR="00FB6018" w:rsidRPr="00FB6018" w:rsidRDefault="00CB0959" w:rsidP="00FB6018">
      <w:pPr>
        <w:keepNext/>
        <w:keepLines/>
        <w:spacing w:after="0" w:line="240" w:lineRule="auto"/>
        <w:jc w:val="both"/>
        <w:rPr>
          <w:rFonts w:ascii="Times New Roman" w:hAnsi="Times New Roman" w:cs="Times New Roman"/>
          <w:b/>
          <w:sz w:val="24"/>
          <w:szCs w:val="24"/>
        </w:rPr>
      </w:pP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6"/>
        <w:gridCol w:w="1764"/>
        <w:gridCol w:w="1419"/>
        <w:gridCol w:w="1367"/>
        <w:gridCol w:w="1285"/>
        <w:gridCol w:w="1068"/>
        <w:gridCol w:w="1419"/>
        <w:gridCol w:w="967"/>
        <w:gridCol w:w="1041"/>
        <w:gridCol w:w="684"/>
        <w:gridCol w:w="1175"/>
        <w:gridCol w:w="1004"/>
      </w:tblGrid>
      <w:tr w:rsidR="001D4886" w:rsidTr="00ED1688">
        <w:trPr>
          <w:trHeight w:val="20"/>
          <w:jc w:val="center"/>
        </w:trPr>
        <w:tc>
          <w:tcPr>
            <w:tcW w:w="677" w:type="pct"/>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Наименование системы теплоснабжения</w:t>
            </w:r>
          </w:p>
        </w:tc>
        <w:tc>
          <w:tcPr>
            <w:tcW w:w="578" w:type="pct"/>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Период</w:t>
            </w:r>
          </w:p>
        </w:tc>
        <w:tc>
          <w:tcPr>
            <w:tcW w:w="465" w:type="pct"/>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Выработка тепловой энергии</w:t>
            </w:r>
          </w:p>
        </w:tc>
        <w:tc>
          <w:tcPr>
            <w:tcW w:w="448" w:type="pct"/>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21" w:type="pct"/>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Отпуск тепловой энергии в сеть</w:t>
            </w:r>
          </w:p>
        </w:tc>
        <w:tc>
          <w:tcPr>
            <w:tcW w:w="1132" w:type="pct"/>
            <w:gridSpan w:val="3"/>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Полезный отпуск</w:t>
            </w:r>
          </w:p>
        </w:tc>
        <w:tc>
          <w:tcPr>
            <w:tcW w:w="565" w:type="pct"/>
            <w:gridSpan w:val="2"/>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14" w:type="pct"/>
            <w:gridSpan w:val="2"/>
            <w:vMerge w:val="restar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578"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65"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48" w:type="pct"/>
            <w:vMerge/>
            <w:shd w:val="clear" w:color="auto" w:fill="548DD4"/>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p>
        </w:tc>
        <w:tc>
          <w:tcPr>
            <w:tcW w:w="421"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350"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ВСЕГО</w:t>
            </w:r>
          </w:p>
        </w:tc>
        <w:tc>
          <w:tcPr>
            <w:tcW w:w="465"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Отопление, вентиляция</w:t>
            </w:r>
          </w:p>
        </w:tc>
        <w:tc>
          <w:tcPr>
            <w:tcW w:w="317"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ГВС</w:t>
            </w:r>
          </w:p>
        </w:tc>
        <w:tc>
          <w:tcPr>
            <w:tcW w:w="565" w:type="pct"/>
            <w:gridSpan w:val="2"/>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714" w:type="pct"/>
            <w:gridSpan w:val="2"/>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578" w:type="pct"/>
            <w:vMerge/>
            <w:vAlign w:val="center"/>
          </w:tcPr>
          <w:p w:rsidR="004024C8" w:rsidRPr="00C22335"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65"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48"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21"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50"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65"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17"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41"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224"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c>
          <w:tcPr>
            <w:tcW w:w="385"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29" w:type="pct"/>
            <w:shd w:val="clear" w:color="000000" w:fill="538DD5"/>
            <w:vAlign w:val="center"/>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r>
      <w:tr w:rsidR="001D4886" w:rsidTr="00ED1688">
        <w:trPr>
          <w:trHeight w:val="20"/>
          <w:jc w:val="center"/>
        </w:trPr>
        <w:tc>
          <w:tcPr>
            <w:tcW w:w="677" w:type="pct"/>
            <w:vMerge w:val="restart"/>
            <w:vAlign w:val="center"/>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Покупка тепловой энергии от ТЭЦ ОАО «Алтай-Кокс»</w:t>
            </w: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2010</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441746,0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441746,0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354204,8</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270344,4</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83860,4</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87541,3</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19,8</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63485,5</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14,5</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2011</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414683,0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414683,0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338315,2</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267553,1</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70762,1</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76367,8</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18,4</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63485,5</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15,4</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2012</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423026,0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423026,0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327594,1</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268493,9</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59100,2</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95432,0</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22,7</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65373,6</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15,6</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2013</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385890,0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385890,0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313658,7</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256479,0</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57179,7</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72231,3</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18,9</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67424,8</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17,6</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2014</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398394,0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398394,0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319276,7</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262343,8</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56932,9</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79117,3</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19,9</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68335,0</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17,1</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2015</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374952,0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374952,0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304325,4</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250265,7</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54059,7</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70626,6</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18,8</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70027,5</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18,7</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2016</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385407,0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385407,0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303632,4</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250843,2</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52789,2</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81774,6</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21,2</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69055,6</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17,9</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2017</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379730,0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379730,0</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299692,5</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250625,8</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49066,7</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80037,5</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21,1</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69055,6</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18,2</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2018</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406772,6</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413,5</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406359,1</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314924,1</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268055,8</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46868,3</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91435,0</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22,5</w:t>
            </w:r>
          </w:p>
        </w:tc>
        <w:tc>
          <w:tcPr>
            <w:tcW w:w="385"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72258,7</w:t>
            </w:r>
          </w:p>
        </w:tc>
        <w:tc>
          <w:tcPr>
            <w:tcW w:w="329"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17,8</w:t>
            </w:r>
          </w:p>
        </w:tc>
      </w:tr>
      <w:tr w:rsidR="001D4886" w:rsidTr="00ED1688">
        <w:trPr>
          <w:trHeight w:val="164"/>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2019</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369542,6</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384,2</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369158,4</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292585,2</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249030,3</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43554,9</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76573,2</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20,7</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72258,7</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19,6</w:t>
            </w:r>
          </w:p>
        </w:tc>
      </w:tr>
      <w:tr w:rsidR="001D4886" w:rsidTr="00ED1688">
        <w:trPr>
          <w:trHeight w:val="83"/>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2020</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362419,4</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384,2</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362035,2</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280280,2</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235903,2</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44377,1</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81755,0</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22,6</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72258,7</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19,9</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color w:val="FF0000"/>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 xml:space="preserve">2021 </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375754,6</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375386,6</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296037,85</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253653,73</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42384,12</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79348,75</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21,12</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72257,7</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19,6</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 xml:space="preserve">2022 </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376557</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376189</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293977,55</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250985,45</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42992,1</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82211,45</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21,83</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76861,12</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20,41</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2023 (план)</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289797,1</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245678,1</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2024(план)</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289797,1</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245678,1</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r w:rsidR="001D4886" w:rsidTr="00ED1688">
        <w:trPr>
          <w:trHeight w:val="20"/>
          <w:jc w:val="center"/>
        </w:trPr>
        <w:tc>
          <w:tcPr>
            <w:tcW w:w="677" w:type="pct"/>
            <w:vMerge/>
            <w:vAlign w:val="center"/>
          </w:tcPr>
          <w:p w:rsidR="004024C8" w:rsidRPr="00C22335" w:rsidRDefault="00CB0959"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2024(план, с учетом новых нормативом по отоплению)</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284880,3</w:t>
            </w:r>
          </w:p>
        </w:tc>
        <w:tc>
          <w:tcPr>
            <w:tcW w:w="465"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240761,3</w:t>
            </w:r>
          </w:p>
        </w:tc>
        <w:tc>
          <w:tcPr>
            <w:tcW w:w="317"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83551,9</w:t>
            </w:r>
          </w:p>
        </w:tc>
        <w:tc>
          <w:tcPr>
            <w:tcW w:w="224" w:type="pct"/>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22,7</w:t>
            </w:r>
          </w:p>
        </w:tc>
        <w:tc>
          <w:tcPr>
            <w:tcW w:w="385"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CB0959"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bl>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4024C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4024C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Pr="00FB6018" w:rsidRDefault="00CB0959"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68. Баланс тепловой энергии в системе теплоснабжения, образованной на базе котельной «Гостиница» ООО «ЖКУ»</w:t>
      </w:r>
    </w:p>
    <w:p w:rsidR="00FB6018" w:rsidRPr="00FB6018" w:rsidRDefault="00CB0959" w:rsidP="00FB6018">
      <w:pPr>
        <w:keepNext/>
        <w:keepLines/>
        <w:spacing w:after="0" w:line="240" w:lineRule="auto"/>
        <w:jc w:val="both"/>
        <w:rPr>
          <w:rFonts w:ascii="Times New Roman" w:hAnsi="Times New Roman" w:cs="Times New Roman"/>
          <w:b/>
          <w:sz w:val="24"/>
          <w:szCs w:val="24"/>
        </w:rPr>
      </w:pPr>
    </w:p>
    <w:tbl>
      <w:tblPr>
        <w:tblW w:w="5128" w:type="pct"/>
        <w:tblLook w:val="00A0"/>
      </w:tblPr>
      <w:tblGrid>
        <w:gridCol w:w="2083"/>
        <w:gridCol w:w="1520"/>
        <w:gridCol w:w="1265"/>
        <w:gridCol w:w="1914"/>
        <w:gridCol w:w="1407"/>
        <w:gridCol w:w="916"/>
        <w:gridCol w:w="1489"/>
        <w:gridCol w:w="676"/>
        <w:gridCol w:w="937"/>
        <w:gridCol w:w="795"/>
        <w:gridCol w:w="1174"/>
        <w:gridCol w:w="989"/>
      </w:tblGrid>
      <w:tr w:rsidR="001D4886" w:rsidTr="00ED1688">
        <w:trPr>
          <w:trHeight w:val="20"/>
        </w:trPr>
        <w:tc>
          <w:tcPr>
            <w:tcW w:w="6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Наименование системы теплоснабжения</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Период</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Выработка тепловой энергии</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Отпуск теп</w:t>
            </w:r>
            <w:r w:rsidRPr="005324EA">
              <w:rPr>
                <w:rFonts w:ascii="Times New Roman" w:eastAsia="Times New Roman" w:hAnsi="Times New Roman" w:cs="Times New Roman"/>
                <w:b/>
                <w:bCs/>
                <w:color w:val="000000"/>
                <w:sz w:val="20"/>
                <w:szCs w:val="20"/>
                <w:lang w:eastAsia="ru-RU"/>
              </w:rPr>
              <w:t>ловой энергии в сеть</w:t>
            </w:r>
          </w:p>
        </w:tc>
        <w:tc>
          <w:tcPr>
            <w:tcW w:w="1016"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Полезный отпуск</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13"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1D4886" w:rsidTr="00ED1688">
        <w:trPr>
          <w:trHeight w:val="20"/>
        </w:trPr>
        <w:tc>
          <w:tcPr>
            <w:tcW w:w="68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1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302"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ВСЕГО</w:t>
            </w:r>
          </w:p>
        </w:tc>
        <w:tc>
          <w:tcPr>
            <w:tcW w:w="491"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Отопление, вентиляция</w:t>
            </w:r>
          </w:p>
        </w:tc>
        <w:tc>
          <w:tcPr>
            <w:tcW w:w="223"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ГВС</w:t>
            </w:r>
          </w:p>
        </w:tc>
        <w:tc>
          <w:tcPr>
            <w:tcW w:w="571" w:type="pct"/>
            <w:gridSpan w:val="2"/>
            <w:vMerge/>
            <w:tcBorders>
              <w:top w:val="nil"/>
              <w:left w:val="nil"/>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713" w:type="pct"/>
            <w:gridSpan w:val="2"/>
            <w:vMerge/>
            <w:tcBorders>
              <w:top w:val="nil"/>
              <w:left w:val="nil"/>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r>
      <w:tr w:rsidR="001D4886" w:rsidTr="00ED1688">
        <w:trPr>
          <w:trHeight w:val="20"/>
        </w:trPr>
        <w:tc>
          <w:tcPr>
            <w:tcW w:w="68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b/>
                <w:bCs/>
                <w:color w:val="000000"/>
                <w:sz w:val="20"/>
                <w:szCs w:val="20"/>
                <w:lang w:eastAsia="ru-RU"/>
              </w:rPr>
            </w:pPr>
          </w:p>
        </w:tc>
        <w:tc>
          <w:tcPr>
            <w:tcW w:w="417"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631"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464"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02"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491"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223"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09"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262"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w:t>
            </w:r>
          </w:p>
        </w:tc>
        <w:tc>
          <w:tcPr>
            <w:tcW w:w="387"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26" w:type="pct"/>
            <w:tcBorders>
              <w:top w:val="nil"/>
              <w:left w:val="nil"/>
              <w:bottom w:val="single" w:sz="4" w:space="0" w:color="auto"/>
              <w:right w:val="single" w:sz="4" w:space="0" w:color="auto"/>
            </w:tcBorders>
            <w:shd w:val="clear" w:color="000000" w:fill="538DD5"/>
            <w:vAlign w:val="center"/>
          </w:tcPr>
          <w:p w:rsidR="004024C8" w:rsidRPr="005324EA" w:rsidRDefault="00CB0959"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w:t>
            </w:r>
          </w:p>
        </w:tc>
      </w:tr>
      <w:tr w:rsidR="001D4886" w:rsidTr="00ED1688">
        <w:trPr>
          <w:trHeight w:val="20"/>
        </w:trPr>
        <w:tc>
          <w:tcPr>
            <w:tcW w:w="687" w:type="pct"/>
            <w:vMerge w:val="restart"/>
            <w:tcBorders>
              <w:top w:val="nil"/>
              <w:left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Кот</w:t>
            </w:r>
            <w:r w:rsidRPr="005324EA">
              <w:rPr>
                <w:rFonts w:ascii="Times New Roman" w:eastAsia="Times New Roman" w:hAnsi="Times New Roman" w:cs="Times New Roman"/>
                <w:color w:val="000000"/>
                <w:sz w:val="20"/>
                <w:szCs w:val="20"/>
                <w:lang w:eastAsia="ru-RU"/>
              </w:rPr>
              <w:t xml:space="preserve">ельная </w:t>
            </w:r>
          </w:p>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«Гостиница»</w:t>
            </w: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2010</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3409,0</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3392,3</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2813,6</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2813,6</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578,7</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17,1</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13,1</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2011</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3559,3</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3542,6</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2814,5</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2814,5</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728,1</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20,6</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12,5</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2012</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3501,9</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3485,2</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2906,3</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2906,3</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578,9</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16,6</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12,7</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2013</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3323,4</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3306,7</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2748,4</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2748,4</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558,3</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16,9</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13,4</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2014</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3342,75</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3326,05</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2791,72</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2791,72</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534,33</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16,1</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13,4</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2015</w:t>
            </w:r>
          </w:p>
        </w:tc>
        <w:tc>
          <w:tcPr>
            <w:tcW w:w="41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3023,45</w:t>
            </w:r>
          </w:p>
        </w:tc>
        <w:tc>
          <w:tcPr>
            <w:tcW w:w="63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3006,75</w:t>
            </w:r>
          </w:p>
        </w:tc>
        <w:tc>
          <w:tcPr>
            <w:tcW w:w="30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2672,15</w:t>
            </w:r>
          </w:p>
        </w:tc>
        <w:tc>
          <w:tcPr>
            <w:tcW w:w="491"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2672,15</w:t>
            </w:r>
          </w:p>
        </w:tc>
        <w:tc>
          <w:tcPr>
            <w:tcW w:w="223"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334,6</w:t>
            </w:r>
          </w:p>
        </w:tc>
        <w:tc>
          <w:tcPr>
            <w:tcW w:w="262"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11,1</w:t>
            </w:r>
          </w:p>
        </w:tc>
        <w:tc>
          <w:tcPr>
            <w:tcW w:w="387"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14,8</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2016</w:t>
            </w:r>
          </w:p>
        </w:tc>
        <w:tc>
          <w:tcPr>
            <w:tcW w:w="41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3101,69</w:t>
            </w:r>
          </w:p>
        </w:tc>
        <w:tc>
          <w:tcPr>
            <w:tcW w:w="63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3101,69</w:t>
            </w:r>
          </w:p>
        </w:tc>
        <w:tc>
          <w:tcPr>
            <w:tcW w:w="30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2693,76</w:t>
            </w:r>
          </w:p>
        </w:tc>
        <w:tc>
          <w:tcPr>
            <w:tcW w:w="49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2693,76</w:t>
            </w:r>
          </w:p>
        </w:tc>
        <w:tc>
          <w:tcPr>
            <w:tcW w:w="223"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407,93</w:t>
            </w:r>
          </w:p>
        </w:tc>
        <w:tc>
          <w:tcPr>
            <w:tcW w:w="26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13,1</w:t>
            </w:r>
          </w:p>
        </w:tc>
        <w:tc>
          <w:tcPr>
            <w:tcW w:w="38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463,5</w:t>
            </w:r>
          </w:p>
        </w:tc>
        <w:tc>
          <w:tcPr>
            <w:tcW w:w="326"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14,9</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2017</w:t>
            </w:r>
          </w:p>
        </w:tc>
        <w:tc>
          <w:tcPr>
            <w:tcW w:w="41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2924,41</w:t>
            </w:r>
          </w:p>
        </w:tc>
        <w:tc>
          <w:tcPr>
            <w:tcW w:w="63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2924,41</w:t>
            </w:r>
          </w:p>
        </w:tc>
        <w:tc>
          <w:tcPr>
            <w:tcW w:w="30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2676,38</w:t>
            </w:r>
          </w:p>
        </w:tc>
        <w:tc>
          <w:tcPr>
            <w:tcW w:w="49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2676,38</w:t>
            </w:r>
          </w:p>
        </w:tc>
        <w:tc>
          <w:tcPr>
            <w:tcW w:w="223"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248,03</w:t>
            </w:r>
          </w:p>
        </w:tc>
        <w:tc>
          <w:tcPr>
            <w:tcW w:w="26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8,5</w:t>
            </w:r>
          </w:p>
        </w:tc>
        <w:tc>
          <w:tcPr>
            <w:tcW w:w="38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463,5</w:t>
            </w:r>
          </w:p>
        </w:tc>
        <w:tc>
          <w:tcPr>
            <w:tcW w:w="326"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15,8</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2018</w:t>
            </w:r>
          </w:p>
        </w:tc>
        <w:tc>
          <w:tcPr>
            <w:tcW w:w="41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3326,83</w:t>
            </w:r>
          </w:p>
        </w:tc>
        <w:tc>
          <w:tcPr>
            <w:tcW w:w="63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3326,83</w:t>
            </w:r>
          </w:p>
        </w:tc>
        <w:tc>
          <w:tcPr>
            <w:tcW w:w="30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2779,33</w:t>
            </w:r>
          </w:p>
        </w:tc>
        <w:tc>
          <w:tcPr>
            <w:tcW w:w="49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2779,23</w:t>
            </w:r>
          </w:p>
        </w:tc>
        <w:tc>
          <w:tcPr>
            <w:tcW w:w="223"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547,5</w:t>
            </w:r>
          </w:p>
        </w:tc>
        <w:tc>
          <w:tcPr>
            <w:tcW w:w="26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16,5</w:t>
            </w:r>
          </w:p>
        </w:tc>
        <w:tc>
          <w:tcPr>
            <w:tcW w:w="38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529,67</w:t>
            </w:r>
          </w:p>
        </w:tc>
        <w:tc>
          <w:tcPr>
            <w:tcW w:w="326"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15,9</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2019</w:t>
            </w:r>
          </w:p>
        </w:tc>
        <w:tc>
          <w:tcPr>
            <w:tcW w:w="417"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2954,02</w:t>
            </w:r>
          </w:p>
        </w:tc>
        <w:tc>
          <w:tcPr>
            <w:tcW w:w="63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2954,02</w:t>
            </w:r>
          </w:p>
        </w:tc>
        <w:tc>
          <w:tcPr>
            <w:tcW w:w="30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2611,76</w:t>
            </w:r>
          </w:p>
        </w:tc>
        <w:tc>
          <w:tcPr>
            <w:tcW w:w="49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2611,76</w:t>
            </w:r>
          </w:p>
        </w:tc>
        <w:tc>
          <w:tcPr>
            <w:tcW w:w="223"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342,26</w:t>
            </w:r>
          </w:p>
        </w:tc>
        <w:tc>
          <w:tcPr>
            <w:tcW w:w="262"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11,6</w:t>
            </w:r>
          </w:p>
        </w:tc>
        <w:tc>
          <w:tcPr>
            <w:tcW w:w="387" w:type="pct"/>
            <w:tcBorders>
              <w:top w:val="single" w:sz="4" w:space="0" w:color="auto"/>
              <w:left w:val="nil"/>
              <w:bottom w:val="single" w:sz="4" w:space="0" w:color="auto"/>
              <w:right w:val="single" w:sz="4" w:space="0" w:color="auto"/>
            </w:tcBorders>
            <w:shd w:val="clear" w:color="auto" w:fill="auto"/>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center"/>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17,9</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2020</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3007,54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3007,54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2646,07</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2646,07</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361,47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12,0</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17,6</w:t>
            </w:r>
          </w:p>
        </w:tc>
      </w:tr>
      <w:tr w:rsidR="001D4886" w:rsidTr="00ED1688">
        <w:trPr>
          <w:trHeight w:val="20"/>
        </w:trPr>
        <w:tc>
          <w:tcPr>
            <w:tcW w:w="687" w:type="pct"/>
            <w:vMerge/>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2021</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3230,62</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3230,62</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2624,25</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2624,25</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606,37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18,77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1D4886" w:rsidTr="00ED1688">
        <w:trPr>
          <w:trHeight w:val="20"/>
        </w:trPr>
        <w:tc>
          <w:tcPr>
            <w:tcW w:w="687" w:type="pct"/>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 xml:space="preserve">2022 </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3113,97</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3113,97</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2568,2</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2568,2</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545,77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17,53</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17,01</w:t>
            </w:r>
          </w:p>
        </w:tc>
      </w:tr>
      <w:tr w:rsidR="001D4886" w:rsidTr="00ED1688">
        <w:trPr>
          <w:trHeight w:val="20"/>
        </w:trPr>
        <w:tc>
          <w:tcPr>
            <w:tcW w:w="687" w:type="pct"/>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2023 (план)</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1D4886" w:rsidTr="00ED1688">
        <w:trPr>
          <w:trHeight w:val="20"/>
        </w:trPr>
        <w:tc>
          <w:tcPr>
            <w:tcW w:w="687" w:type="pct"/>
            <w:tcBorders>
              <w:left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2024 (план)</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1D4886" w:rsidTr="00ED1688">
        <w:trPr>
          <w:trHeight w:val="20"/>
        </w:trPr>
        <w:tc>
          <w:tcPr>
            <w:tcW w:w="687" w:type="pct"/>
            <w:tcBorders>
              <w:left w:val="single" w:sz="4" w:space="0" w:color="auto"/>
              <w:bottom w:val="single" w:sz="4" w:space="0" w:color="auto"/>
              <w:right w:val="single" w:sz="4" w:space="0" w:color="auto"/>
            </w:tcBorders>
            <w:vAlign w:val="center"/>
          </w:tcPr>
          <w:p w:rsidR="004024C8" w:rsidRPr="005324EA" w:rsidRDefault="00CB0959"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CB0959"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2024 (план, с учетом новых нормативом по отоплению)</w:t>
            </w:r>
          </w:p>
        </w:tc>
        <w:tc>
          <w:tcPr>
            <w:tcW w:w="417"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1816,7</w:t>
            </w:r>
          </w:p>
        </w:tc>
        <w:tc>
          <w:tcPr>
            <w:tcW w:w="491"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1816,7</w:t>
            </w:r>
          </w:p>
        </w:tc>
        <w:tc>
          <w:tcPr>
            <w:tcW w:w="223"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1362,7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42,9</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bl>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Pr="00FB6018" w:rsidRDefault="00CB0959" w:rsidP="00FB6018">
      <w:pPr>
        <w:keepNext/>
        <w:keepLines/>
        <w:spacing w:before="240" w:after="12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69. Баланс тепловой энергии в системе теплоснабжения, образованной на базе котельной «Теремок» ООО «ЖКУ»</w:t>
      </w:r>
    </w:p>
    <w:p w:rsidR="00FB6018" w:rsidRPr="00FB6018" w:rsidRDefault="00CB0959" w:rsidP="00FB6018">
      <w:pPr>
        <w:keepNext/>
        <w:keepLines/>
        <w:spacing w:before="240" w:after="120" w:line="240" w:lineRule="auto"/>
        <w:jc w:val="both"/>
        <w:rPr>
          <w:rFonts w:ascii="Times New Roman" w:hAnsi="Times New Roman" w:cs="Times New Roman"/>
          <w:b/>
          <w:sz w:val="24"/>
          <w:szCs w:val="24"/>
        </w:rPr>
      </w:pPr>
    </w:p>
    <w:tbl>
      <w:tblPr>
        <w:tblW w:w="5217" w:type="pct"/>
        <w:jc w:val="center"/>
        <w:tblLook w:val="00A0"/>
      </w:tblPr>
      <w:tblGrid>
        <w:gridCol w:w="2073"/>
        <w:gridCol w:w="1540"/>
        <w:gridCol w:w="1503"/>
        <w:gridCol w:w="1898"/>
        <w:gridCol w:w="1398"/>
        <w:gridCol w:w="913"/>
        <w:gridCol w:w="1484"/>
        <w:gridCol w:w="679"/>
        <w:gridCol w:w="1031"/>
        <w:gridCol w:w="765"/>
        <w:gridCol w:w="1166"/>
        <w:gridCol w:w="978"/>
      </w:tblGrid>
      <w:tr w:rsidR="001D4886" w:rsidTr="00ED1688">
        <w:trPr>
          <w:trHeight w:val="20"/>
          <w:tblHeader/>
          <w:jc w:val="center"/>
        </w:trPr>
        <w:tc>
          <w:tcPr>
            <w:tcW w:w="6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 xml:space="preserve">Наименование системы </w:t>
            </w:r>
            <w:r w:rsidRPr="00CA2B00">
              <w:rPr>
                <w:rFonts w:ascii="Times New Roman" w:eastAsia="Times New Roman" w:hAnsi="Times New Roman" w:cs="Times New Roman"/>
                <w:b/>
                <w:bCs/>
                <w:sz w:val="20"/>
                <w:szCs w:val="20"/>
                <w:lang w:eastAsia="ru-RU"/>
              </w:rPr>
              <w:t>теплоснабжения</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Период</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Выработка тепловой энергии</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Расход тепловой энергии на собственные нужды</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Отпуск тепловой энергии в сеть</w:t>
            </w:r>
          </w:p>
        </w:tc>
        <w:tc>
          <w:tcPr>
            <w:tcW w:w="997"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Полезный отпуск</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Потери тепловой энергии в тепловых сетях</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1D4886" w:rsidTr="00ED1688">
        <w:trPr>
          <w:trHeight w:val="20"/>
          <w:tblHeader/>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296"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ВСЕГО</w:t>
            </w:r>
          </w:p>
        </w:tc>
        <w:tc>
          <w:tcPr>
            <w:tcW w:w="481"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Отопление, вентиляция</w:t>
            </w:r>
          </w:p>
        </w:tc>
        <w:tc>
          <w:tcPr>
            <w:tcW w:w="220"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ГВС</w:t>
            </w:r>
          </w:p>
        </w:tc>
        <w:tc>
          <w:tcPr>
            <w:tcW w:w="582" w:type="pct"/>
            <w:gridSpan w:val="2"/>
            <w:vMerge/>
            <w:tcBorders>
              <w:top w:val="nil"/>
              <w:left w:val="nil"/>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695" w:type="pct"/>
            <w:gridSpan w:val="2"/>
            <w:vMerge/>
            <w:tcBorders>
              <w:top w:val="nil"/>
              <w:left w:val="nil"/>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r>
      <w:tr w:rsidR="001D4886" w:rsidTr="00ED1688">
        <w:trPr>
          <w:trHeight w:val="20"/>
          <w:tblHeader/>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b/>
                <w:bCs/>
                <w:sz w:val="20"/>
                <w:szCs w:val="20"/>
                <w:lang w:eastAsia="ru-RU"/>
              </w:rPr>
            </w:pPr>
          </w:p>
        </w:tc>
        <w:tc>
          <w:tcPr>
            <w:tcW w:w="487"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615"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453"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96"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481"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20"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334"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48"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w:t>
            </w:r>
          </w:p>
        </w:tc>
        <w:tc>
          <w:tcPr>
            <w:tcW w:w="378"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tcPr>
          <w:p w:rsidR="004024C8" w:rsidRPr="00CA2B00" w:rsidRDefault="00CB0959"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w:t>
            </w:r>
          </w:p>
        </w:tc>
      </w:tr>
      <w:tr w:rsidR="001D4886" w:rsidTr="00ED1688">
        <w:trPr>
          <w:trHeight w:val="20"/>
          <w:jc w:val="center"/>
        </w:trPr>
        <w:tc>
          <w:tcPr>
            <w:tcW w:w="672" w:type="pct"/>
            <w:vMerge w:val="restart"/>
            <w:tcBorders>
              <w:top w:val="nil"/>
              <w:left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Котельная </w:t>
            </w:r>
          </w:p>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«Теремок»</w:t>
            </w: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2010</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8030,5</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7998,6</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6998,6</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6998,6</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1000,0</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12,5</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12,4</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2011</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8071,2</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8039,3</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6389,9</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6389,9</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1649,4</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20,5</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12,4</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2012</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8383,3</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8351,4</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6986,0</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6986,0</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1365,4</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16,3</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11,9</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2013</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7353,3</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7321,4</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5995,4</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5995,4</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1326,0</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18,1</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13,6</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2014</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7134,67</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7102,77</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5990,03</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5990,03</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1112,74</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15,7</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14,0</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2015</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6877</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6845,1</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5779,76</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5779,76</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1065,34</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15,6</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14,5</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2016</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5627,7</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864,77</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13,3</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1020,3</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15,7</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2017</w:t>
            </w:r>
          </w:p>
        </w:tc>
        <w:tc>
          <w:tcPr>
            <w:tcW w:w="48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6469,2</w:t>
            </w:r>
          </w:p>
        </w:tc>
        <w:tc>
          <w:tcPr>
            <w:tcW w:w="615"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6469,2</w:t>
            </w:r>
          </w:p>
        </w:tc>
        <w:tc>
          <w:tcPr>
            <w:tcW w:w="296"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5595,41</w:t>
            </w:r>
          </w:p>
        </w:tc>
        <w:tc>
          <w:tcPr>
            <w:tcW w:w="481"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5595,41</w:t>
            </w:r>
          </w:p>
        </w:tc>
        <w:tc>
          <w:tcPr>
            <w:tcW w:w="220"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873,79</w:t>
            </w:r>
          </w:p>
        </w:tc>
        <w:tc>
          <w:tcPr>
            <w:tcW w:w="24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13,5</w:t>
            </w:r>
          </w:p>
        </w:tc>
        <w:tc>
          <w:tcPr>
            <w:tcW w:w="378"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1020,3</w:t>
            </w:r>
          </w:p>
        </w:tc>
        <w:tc>
          <w:tcPr>
            <w:tcW w:w="317" w:type="pct"/>
            <w:tcBorders>
              <w:top w:val="nil"/>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15,8</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2018</w:t>
            </w:r>
          </w:p>
        </w:tc>
        <w:tc>
          <w:tcPr>
            <w:tcW w:w="487"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7529,04</w:t>
            </w:r>
          </w:p>
        </w:tc>
        <w:tc>
          <w:tcPr>
            <w:tcW w:w="615"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7529,04</w:t>
            </w:r>
          </w:p>
        </w:tc>
        <w:tc>
          <w:tcPr>
            <w:tcW w:w="296"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5649,89</w:t>
            </w:r>
          </w:p>
        </w:tc>
        <w:tc>
          <w:tcPr>
            <w:tcW w:w="481"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5649,89</w:t>
            </w:r>
          </w:p>
        </w:tc>
        <w:tc>
          <w:tcPr>
            <w:tcW w:w="220"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1879,15</w:t>
            </w:r>
          </w:p>
        </w:tc>
        <w:tc>
          <w:tcPr>
            <w:tcW w:w="248"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24,96</w:t>
            </w:r>
          </w:p>
        </w:tc>
        <w:tc>
          <w:tcPr>
            <w:tcW w:w="378"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1235,7</w:t>
            </w:r>
          </w:p>
        </w:tc>
        <w:tc>
          <w:tcPr>
            <w:tcW w:w="317"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16,4</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2019</w:t>
            </w:r>
          </w:p>
        </w:tc>
        <w:tc>
          <w:tcPr>
            <w:tcW w:w="487"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6494,95</w:t>
            </w:r>
          </w:p>
        </w:tc>
        <w:tc>
          <w:tcPr>
            <w:tcW w:w="615"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20,8</w:t>
            </w:r>
          </w:p>
        </w:tc>
        <w:tc>
          <w:tcPr>
            <w:tcW w:w="453"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6474,15</w:t>
            </w:r>
          </w:p>
        </w:tc>
        <w:tc>
          <w:tcPr>
            <w:tcW w:w="296"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5549,27</w:t>
            </w:r>
          </w:p>
        </w:tc>
        <w:tc>
          <w:tcPr>
            <w:tcW w:w="481"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5549,27</w:t>
            </w:r>
          </w:p>
        </w:tc>
        <w:tc>
          <w:tcPr>
            <w:tcW w:w="220"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924,88</w:t>
            </w:r>
          </w:p>
        </w:tc>
        <w:tc>
          <w:tcPr>
            <w:tcW w:w="248"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14,2</w:t>
            </w:r>
          </w:p>
        </w:tc>
        <w:tc>
          <w:tcPr>
            <w:tcW w:w="378" w:type="pct"/>
            <w:tcBorders>
              <w:top w:val="single" w:sz="4" w:space="0" w:color="auto"/>
              <w:left w:val="nil"/>
              <w:bottom w:val="single" w:sz="4" w:space="0" w:color="auto"/>
              <w:right w:val="single" w:sz="4" w:space="0" w:color="auto"/>
            </w:tcBorders>
            <w:shd w:val="clear" w:color="auto" w:fill="auto"/>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19,0</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2020</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6568,88</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6548,08</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5430,38</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5430,38</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1117,7</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17,0</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18,8</w:t>
            </w:r>
          </w:p>
        </w:tc>
      </w:tr>
      <w:tr w:rsidR="001D4886" w:rsidTr="00ED1688">
        <w:trPr>
          <w:trHeight w:val="20"/>
          <w:jc w:val="center"/>
        </w:trPr>
        <w:tc>
          <w:tcPr>
            <w:tcW w:w="672" w:type="pct"/>
            <w:vMerge/>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2021 </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7768,93</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7748,13</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5742,6</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5742,6</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2026,33</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26,01</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w:t>
            </w:r>
          </w:p>
        </w:tc>
      </w:tr>
      <w:tr w:rsidR="001D4886" w:rsidTr="00ED1688">
        <w:trPr>
          <w:trHeight w:val="20"/>
          <w:jc w:val="center"/>
        </w:trPr>
        <w:tc>
          <w:tcPr>
            <w:tcW w:w="672" w:type="pct"/>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2022 </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6854,49</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6833,69</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5383,82</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5383,82</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1449,87</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21,15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18,03</w:t>
            </w:r>
          </w:p>
        </w:tc>
      </w:tr>
      <w:tr w:rsidR="001D4886" w:rsidTr="00ED1688">
        <w:trPr>
          <w:trHeight w:val="20"/>
          <w:jc w:val="center"/>
        </w:trPr>
        <w:tc>
          <w:tcPr>
            <w:tcW w:w="672" w:type="pct"/>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2023 (план)</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r w:rsidR="001D4886" w:rsidTr="00ED1688">
        <w:trPr>
          <w:trHeight w:val="20"/>
          <w:jc w:val="center"/>
        </w:trPr>
        <w:tc>
          <w:tcPr>
            <w:tcW w:w="672" w:type="pct"/>
            <w:tcBorders>
              <w:left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2024(план)</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r w:rsidR="001D4886" w:rsidTr="00ED1688">
        <w:trPr>
          <w:trHeight w:val="20"/>
          <w:jc w:val="center"/>
        </w:trPr>
        <w:tc>
          <w:tcPr>
            <w:tcW w:w="672" w:type="pct"/>
            <w:tcBorders>
              <w:left w:val="single" w:sz="4" w:space="0" w:color="auto"/>
              <w:bottom w:val="single" w:sz="4" w:space="0" w:color="auto"/>
              <w:right w:val="single" w:sz="4" w:space="0" w:color="auto"/>
            </w:tcBorders>
            <w:vAlign w:val="center"/>
          </w:tcPr>
          <w:p w:rsidR="004024C8" w:rsidRPr="00CA2B00" w:rsidRDefault="00CB0959"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CB0959"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2024 (план, с учетом новых нормативом по отоплению)</w:t>
            </w:r>
          </w:p>
        </w:tc>
        <w:tc>
          <w:tcPr>
            <w:tcW w:w="487"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4119,7</w:t>
            </w:r>
          </w:p>
        </w:tc>
        <w:tc>
          <w:tcPr>
            <w:tcW w:w="481"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4119,7</w:t>
            </w:r>
          </w:p>
        </w:tc>
        <w:tc>
          <w:tcPr>
            <w:tcW w:w="220"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2574,9</w:t>
            </w:r>
          </w:p>
        </w:tc>
        <w:tc>
          <w:tcPr>
            <w:tcW w:w="248" w:type="pct"/>
            <w:tcBorders>
              <w:top w:val="single" w:sz="4" w:space="0" w:color="auto"/>
              <w:left w:val="nil"/>
              <w:bottom w:val="single" w:sz="4" w:space="0" w:color="auto"/>
              <w:right w:val="single" w:sz="4" w:space="0" w:color="auto"/>
            </w:tcBorders>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38,3</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bl>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CB0959" w:rsidP="00211950">
      <w:pPr>
        <w:pStyle w:val="a"/>
        <w:keepLines/>
        <w:numPr>
          <w:ilvl w:val="0"/>
          <w:numId w:val="0"/>
        </w:numPr>
        <w:tabs>
          <w:tab w:val="clear" w:pos="1985"/>
        </w:tabs>
        <w:spacing w:before="0" w:after="0"/>
        <w:ind w:right="0"/>
        <w:rPr>
          <w:rFonts w:ascii="Times New Roman" w:hAnsi="Times New Roman"/>
          <w:bCs w:val="0"/>
          <w:sz w:val="24"/>
          <w:szCs w:val="24"/>
        </w:rPr>
      </w:pPr>
    </w:p>
    <w:p w:rsidR="00211950" w:rsidRPr="00DA715A" w:rsidRDefault="00CB0959" w:rsidP="00211950"/>
    <w:p w:rsidR="00211950" w:rsidRDefault="00CB0959" w:rsidP="00211950"/>
    <w:p w:rsidR="00211950" w:rsidRPr="00D66DF0" w:rsidRDefault="00CB0959" w:rsidP="00211950">
      <w:pPr>
        <w:rPr>
          <w:b/>
          <w:bCs/>
        </w:rPr>
      </w:pPr>
    </w:p>
    <w:p w:rsidR="00FB6018" w:rsidRPr="00FB6018" w:rsidRDefault="00CB0959"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70. Баланс тепловой энергии в системе теплоснабжения, образованной на базе котельной «База» ООО «ЖКУ»</w:t>
      </w:r>
    </w:p>
    <w:p w:rsidR="00FB6018" w:rsidRPr="00FB6018" w:rsidRDefault="00CB0959" w:rsidP="00FB6018">
      <w:pPr>
        <w:keepNext/>
        <w:keepLines/>
        <w:spacing w:after="0" w:line="240" w:lineRule="auto"/>
        <w:jc w:val="both"/>
        <w:rPr>
          <w:rFonts w:ascii="Times New Roman" w:hAnsi="Times New Roman" w:cs="Times New Roman"/>
          <w:b/>
          <w:sz w:val="24"/>
          <w:szCs w:val="24"/>
        </w:rPr>
      </w:pPr>
    </w:p>
    <w:p w:rsidR="00211950" w:rsidRDefault="00CB0959" w:rsidP="00211950"/>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1D4886" w:rsidTr="00ED1688">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Выработка тепловой 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Расход 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Отпуск теп</w:t>
            </w:r>
            <w:r w:rsidRPr="00136637">
              <w:rPr>
                <w:rFonts w:ascii="Times New Roman" w:eastAsia="Times New Roman" w:hAnsi="Times New Roman" w:cs="Times New Roman"/>
                <w:b/>
                <w:bCs/>
                <w:sz w:val="20"/>
                <w:szCs w:val="20"/>
                <w:lang w:eastAsia="ru-RU"/>
              </w:rPr>
              <w:t>ловой энергии в сеть</w:t>
            </w:r>
          </w:p>
        </w:tc>
        <w:tc>
          <w:tcPr>
            <w:tcW w:w="999"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1D4886"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297"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ВСЕГО</w:t>
            </w:r>
          </w:p>
        </w:tc>
        <w:tc>
          <w:tcPr>
            <w:tcW w:w="483"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Отопление, вентиляция</w:t>
            </w:r>
          </w:p>
        </w:tc>
        <w:tc>
          <w:tcPr>
            <w:tcW w:w="219"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ГВС</w:t>
            </w:r>
          </w:p>
        </w:tc>
        <w:tc>
          <w:tcPr>
            <w:tcW w:w="560" w:type="pct"/>
            <w:gridSpan w:val="2"/>
            <w:vMerge/>
            <w:tcBorders>
              <w:top w:val="nil"/>
              <w:left w:val="nil"/>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701" w:type="pct"/>
            <w:gridSpan w:val="2"/>
            <w:vMerge/>
            <w:tcBorders>
              <w:top w:val="nil"/>
              <w:left w:val="nil"/>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r>
      <w:tr w:rsidR="001D4886"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b/>
                <w:bCs/>
                <w:sz w:val="20"/>
                <w:szCs w:val="20"/>
                <w:lang w:eastAsia="ru-RU"/>
              </w:rPr>
            </w:pPr>
          </w:p>
        </w:tc>
        <w:tc>
          <w:tcPr>
            <w:tcW w:w="490"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620"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456"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97"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483"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19"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303"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57"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w:t>
            </w:r>
          </w:p>
        </w:tc>
        <w:tc>
          <w:tcPr>
            <w:tcW w:w="381"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320" w:type="pct"/>
            <w:tcBorders>
              <w:top w:val="nil"/>
              <w:left w:val="nil"/>
              <w:bottom w:val="single" w:sz="4" w:space="0" w:color="auto"/>
              <w:right w:val="single" w:sz="4" w:space="0" w:color="auto"/>
            </w:tcBorders>
            <w:shd w:val="clear" w:color="000000" w:fill="538DD5"/>
            <w:vAlign w:val="center"/>
          </w:tcPr>
          <w:p w:rsidR="004024C8" w:rsidRPr="00136637" w:rsidRDefault="00CB0959"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w:t>
            </w:r>
          </w:p>
        </w:tc>
      </w:tr>
      <w:tr w:rsidR="001D4886" w:rsidTr="00ED1688">
        <w:trPr>
          <w:trHeight w:val="20"/>
          <w:jc w:val="center"/>
        </w:trPr>
        <w:tc>
          <w:tcPr>
            <w:tcW w:w="676" w:type="pct"/>
            <w:vMerge w:val="restart"/>
            <w:tcBorders>
              <w:top w:val="nil"/>
              <w:left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К</w:t>
            </w:r>
            <w:r w:rsidRPr="00136637">
              <w:rPr>
                <w:rFonts w:ascii="Times New Roman" w:eastAsia="Times New Roman" w:hAnsi="Times New Roman" w:cs="Times New Roman"/>
                <w:sz w:val="20"/>
                <w:szCs w:val="20"/>
                <w:lang w:eastAsia="ru-RU"/>
              </w:rPr>
              <w:t>отельная «База»</w:t>
            </w: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2010</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1608,7</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1589,1</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1120,7</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1120,7</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468,4</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29,5</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19,3</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2011</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1686,5</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1666,9</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1206,0</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1206,0</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460,9</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27,7</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18,4</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2012</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1517,3</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1497,7</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1192,6</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1192,6</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305,1</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2013</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1524,8</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1505,2</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1199,0</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1199,0</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20,3</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20,3</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2014</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1572,93</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1553,33</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1236,32</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1236,32</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317,01</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19,7</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2015</w:t>
            </w:r>
          </w:p>
        </w:tc>
        <w:tc>
          <w:tcPr>
            <w:tcW w:w="49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1435,08</w:t>
            </w:r>
          </w:p>
        </w:tc>
        <w:tc>
          <w:tcPr>
            <w:tcW w:w="6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1415,48</w:t>
            </w:r>
          </w:p>
        </w:tc>
        <w:tc>
          <w:tcPr>
            <w:tcW w:w="29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1274,48</w:t>
            </w:r>
          </w:p>
        </w:tc>
        <w:tc>
          <w:tcPr>
            <w:tcW w:w="48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1274,48</w:t>
            </w:r>
          </w:p>
        </w:tc>
        <w:tc>
          <w:tcPr>
            <w:tcW w:w="219"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141</w:t>
            </w:r>
          </w:p>
        </w:tc>
        <w:tc>
          <w:tcPr>
            <w:tcW w:w="257"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10,0</w:t>
            </w:r>
          </w:p>
        </w:tc>
        <w:tc>
          <w:tcPr>
            <w:tcW w:w="381"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21,6</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2016</w:t>
            </w:r>
          </w:p>
        </w:tc>
        <w:tc>
          <w:tcPr>
            <w:tcW w:w="49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1605,96</w:t>
            </w:r>
          </w:p>
        </w:tc>
        <w:tc>
          <w:tcPr>
            <w:tcW w:w="6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1605,96</w:t>
            </w:r>
          </w:p>
        </w:tc>
        <w:tc>
          <w:tcPr>
            <w:tcW w:w="29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1298,6</w:t>
            </w:r>
          </w:p>
        </w:tc>
        <w:tc>
          <w:tcPr>
            <w:tcW w:w="48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1298,6</w:t>
            </w:r>
          </w:p>
        </w:tc>
        <w:tc>
          <w:tcPr>
            <w:tcW w:w="219"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307,36</w:t>
            </w:r>
          </w:p>
        </w:tc>
        <w:tc>
          <w:tcPr>
            <w:tcW w:w="25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19,1</w:t>
            </w:r>
          </w:p>
        </w:tc>
        <w:tc>
          <w:tcPr>
            <w:tcW w:w="381"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317,3</w:t>
            </w:r>
          </w:p>
        </w:tc>
        <w:tc>
          <w:tcPr>
            <w:tcW w:w="3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19,8</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2017</w:t>
            </w:r>
          </w:p>
        </w:tc>
        <w:tc>
          <w:tcPr>
            <w:tcW w:w="49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1496,03</w:t>
            </w:r>
          </w:p>
        </w:tc>
        <w:tc>
          <w:tcPr>
            <w:tcW w:w="6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1496,3</w:t>
            </w:r>
          </w:p>
        </w:tc>
        <w:tc>
          <w:tcPr>
            <w:tcW w:w="29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1406,49</w:t>
            </w:r>
          </w:p>
        </w:tc>
        <w:tc>
          <w:tcPr>
            <w:tcW w:w="48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1406,49</w:t>
            </w:r>
          </w:p>
        </w:tc>
        <w:tc>
          <w:tcPr>
            <w:tcW w:w="219"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89,54</w:t>
            </w:r>
          </w:p>
        </w:tc>
        <w:tc>
          <w:tcPr>
            <w:tcW w:w="25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6,0</w:t>
            </w:r>
          </w:p>
        </w:tc>
        <w:tc>
          <w:tcPr>
            <w:tcW w:w="381"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317,3</w:t>
            </w:r>
          </w:p>
        </w:tc>
        <w:tc>
          <w:tcPr>
            <w:tcW w:w="3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21,2</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2018</w:t>
            </w:r>
          </w:p>
        </w:tc>
        <w:tc>
          <w:tcPr>
            <w:tcW w:w="49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1638,61</w:t>
            </w:r>
          </w:p>
        </w:tc>
        <w:tc>
          <w:tcPr>
            <w:tcW w:w="6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1638,61</w:t>
            </w:r>
          </w:p>
        </w:tc>
        <w:tc>
          <w:tcPr>
            <w:tcW w:w="29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1214,08</w:t>
            </w:r>
          </w:p>
        </w:tc>
        <w:tc>
          <w:tcPr>
            <w:tcW w:w="48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1214,08</w:t>
            </w:r>
          </w:p>
        </w:tc>
        <w:tc>
          <w:tcPr>
            <w:tcW w:w="219"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424,53</w:t>
            </w:r>
          </w:p>
        </w:tc>
        <w:tc>
          <w:tcPr>
            <w:tcW w:w="25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25,9</w:t>
            </w:r>
          </w:p>
        </w:tc>
        <w:tc>
          <w:tcPr>
            <w:tcW w:w="381"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327,8</w:t>
            </w:r>
          </w:p>
        </w:tc>
        <w:tc>
          <w:tcPr>
            <w:tcW w:w="3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20,0</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2019</w:t>
            </w:r>
          </w:p>
        </w:tc>
        <w:tc>
          <w:tcPr>
            <w:tcW w:w="49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1490,45</w:t>
            </w:r>
          </w:p>
        </w:tc>
        <w:tc>
          <w:tcPr>
            <w:tcW w:w="620"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1490,45</w:t>
            </w:r>
          </w:p>
        </w:tc>
        <w:tc>
          <w:tcPr>
            <w:tcW w:w="29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1149,68</w:t>
            </w:r>
          </w:p>
        </w:tc>
        <w:tc>
          <w:tcPr>
            <w:tcW w:w="48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1149,68</w:t>
            </w:r>
          </w:p>
        </w:tc>
        <w:tc>
          <w:tcPr>
            <w:tcW w:w="219"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340,77</w:t>
            </w:r>
          </w:p>
        </w:tc>
        <w:tc>
          <w:tcPr>
            <w:tcW w:w="257"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22,9</w:t>
            </w:r>
          </w:p>
        </w:tc>
        <w:tc>
          <w:tcPr>
            <w:tcW w:w="381" w:type="pct"/>
            <w:tcBorders>
              <w:top w:val="single" w:sz="4" w:space="0" w:color="auto"/>
              <w:left w:val="nil"/>
              <w:bottom w:val="single" w:sz="4" w:space="0" w:color="auto"/>
              <w:right w:val="single" w:sz="4" w:space="0" w:color="auto"/>
            </w:tcBorders>
            <w:shd w:val="clear" w:color="auto" w:fill="auto"/>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22,0</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2020</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1441,79</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1441,79</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1179,43</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1179,43</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262,36</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18,2</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22,7</w:t>
            </w:r>
          </w:p>
        </w:tc>
      </w:tr>
      <w:tr w:rsidR="001D4886" w:rsidTr="00ED1688">
        <w:trPr>
          <w:trHeight w:val="20"/>
          <w:jc w:val="center"/>
        </w:trPr>
        <w:tc>
          <w:tcPr>
            <w:tcW w:w="676" w:type="pct"/>
            <w:vMerge/>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 xml:space="preserve">2021 </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1645,12</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1645,12</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1260,25</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1260,25</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384,87</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23,4</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1D4886" w:rsidTr="00ED1688">
        <w:trPr>
          <w:trHeight w:val="20"/>
          <w:jc w:val="center"/>
        </w:trPr>
        <w:tc>
          <w:tcPr>
            <w:tcW w:w="676" w:type="pct"/>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 xml:space="preserve">2022 </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1459,63</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1459,63</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1195,36</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1195,36</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264,27</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18,1</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22,45</w:t>
            </w:r>
          </w:p>
        </w:tc>
      </w:tr>
      <w:tr w:rsidR="001D4886" w:rsidTr="00ED1688">
        <w:trPr>
          <w:trHeight w:val="20"/>
          <w:jc w:val="center"/>
        </w:trPr>
        <w:tc>
          <w:tcPr>
            <w:tcW w:w="676" w:type="pct"/>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2023 (план)</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1D4886" w:rsidTr="00ED1688">
        <w:trPr>
          <w:trHeight w:val="20"/>
          <w:jc w:val="center"/>
        </w:trPr>
        <w:tc>
          <w:tcPr>
            <w:tcW w:w="676" w:type="pct"/>
            <w:tcBorders>
              <w:left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2024 (план)</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1D4886" w:rsidTr="00ED1688">
        <w:trPr>
          <w:trHeight w:val="20"/>
          <w:jc w:val="center"/>
        </w:trPr>
        <w:tc>
          <w:tcPr>
            <w:tcW w:w="676" w:type="pct"/>
            <w:tcBorders>
              <w:left w:val="single" w:sz="4" w:space="0" w:color="auto"/>
              <w:bottom w:val="single" w:sz="4" w:space="0" w:color="auto"/>
              <w:right w:val="single" w:sz="4" w:space="0" w:color="auto"/>
            </w:tcBorders>
            <w:vAlign w:val="center"/>
          </w:tcPr>
          <w:p w:rsidR="004024C8" w:rsidRPr="00136637"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CB0959"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2024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799,4</w:t>
            </w:r>
          </w:p>
        </w:tc>
        <w:tc>
          <w:tcPr>
            <w:tcW w:w="48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799,4</w:t>
            </w:r>
          </w:p>
        </w:tc>
        <w:tc>
          <w:tcPr>
            <w:tcW w:w="219"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727,3</w:t>
            </w:r>
          </w:p>
        </w:tc>
        <w:tc>
          <w:tcPr>
            <w:tcW w:w="257" w:type="pct"/>
            <w:tcBorders>
              <w:top w:val="single" w:sz="4" w:space="0" w:color="auto"/>
              <w:left w:val="nil"/>
              <w:bottom w:val="single" w:sz="4" w:space="0" w:color="auto"/>
              <w:right w:val="single" w:sz="4" w:space="0" w:color="auto"/>
            </w:tcBorders>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47,6</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bl>
    <w:p w:rsidR="00211950" w:rsidRDefault="00CB0959" w:rsidP="00211950"/>
    <w:p w:rsidR="00B97A82" w:rsidRDefault="00CB0959" w:rsidP="00211950"/>
    <w:p w:rsidR="00B97A82" w:rsidRDefault="00CB0959" w:rsidP="00211950"/>
    <w:p w:rsidR="00B97A82" w:rsidRDefault="00CB0959" w:rsidP="00211950"/>
    <w:p w:rsidR="00B97A82" w:rsidRDefault="00CB0959" w:rsidP="00211950"/>
    <w:p w:rsidR="00B97A82" w:rsidRDefault="00CB0959" w:rsidP="00211950"/>
    <w:p w:rsidR="00B97A82" w:rsidRDefault="00CB0959" w:rsidP="00211950"/>
    <w:p w:rsidR="00B97A82" w:rsidRPr="00B97A82" w:rsidRDefault="00CB0959" w:rsidP="00B97A82">
      <w:pPr>
        <w:keepNext/>
        <w:keepLines/>
        <w:spacing w:before="240" w:after="120" w:line="240" w:lineRule="auto"/>
        <w:jc w:val="both"/>
        <w:rPr>
          <w:rFonts w:ascii="Times New Roman" w:hAnsi="Times New Roman" w:cs="Times New Roman"/>
          <w:b/>
          <w:sz w:val="24"/>
          <w:szCs w:val="24"/>
        </w:rPr>
      </w:pPr>
      <w:r w:rsidRPr="00B97A82">
        <w:rPr>
          <w:rFonts w:ascii="Times New Roman" w:hAnsi="Times New Roman" w:cs="Times New Roman"/>
          <w:b/>
          <w:sz w:val="24"/>
          <w:szCs w:val="24"/>
        </w:rPr>
        <w:t>Таблица 71. Баланс тепловой энергии в системе теплоснабжения, образованной на базе котельной «Лесокомбинат» ООО «ЖКУ»</w:t>
      </w:r>
    </w:p>
    <w:p w:rsidR="00B97A82" w:rsidRPr="00B97A82" w:rsidRDefault="00CB0959" w:rsidP="00B97A82">
      <w:pPr>
        <w:keepNext/>
        <w:keepLines/>
        <w:spacing w:before="240" w:after="120" w:line="240" w:lineRule="auto"/>
        <w:jc w:val="both"/>
        <w:rPr>
          <w:rFonts w:ascii="Times New Roman" w:hAnsi="Times New Roman" w:cs="Times New Roman"/>
          <w:b/>
          <w:sz w:val="24"/>
          <w:szCs w:val="24"/>
        </w:rPr>
      </w:pPr>
    </w:p>
    <w:p w:rsidR="00B97A82" w:rsidRPr="00B97A82" w:rsidRDefault="00CB0959" w:rsidP="00B97A82">
      <w:pPr>
        <w:spacing w:after="0" w:line="240" w:lineRule="auto"/>
        <w:rPr>
          <w:rFonts w:ascii="Times New Roman" w:eastAsia="Times New Roman" w:hAnsi="Times New Roman" w:cs="Times New Roman"/>
          <w:sz w:val="24"/>
          <w:szCs w:val="24"/>
          <w:lang w:eastAsia="ru-RU"/>
        </w:rPr>
      </w:pPr>
    </w:p>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1D4886" w:rsidTr="00ED1688">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Выработка тепловой 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Расход 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Отпуск тепловой энергии в сеть</w:t>
            </w:r>
          </w:p>
        </w:tc>
        <w:tc>
          <w:tcPr>
            <w:tcW w:w="999" w:type="pct"/>
            <w:gridSpan w:val="3"/>
            <w:tcBorders>
              <w:top w:val="single" w:sz="4" w:space="0" w:color="auto"/>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1D4886"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297"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ВСЕГО</w:t>
            </w:r>
          </w:p>
        </w:tc>
        <w:tc>
          <w:tcPr>
            <w:tcW w:w="483"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Отопление, вентиляция</w:t>
            </w:r>
          </w:p>
        </w:tc>
        <w:tc>
          <w:tcPr>
            <w:tcW w:w="219"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ГВС</w:t>
            </w:r>
          </w:p>
        </w:tc>
        <w:tc>
          <w:tcPr>
            <w:tcW w:w="560" w:type="pct"/>
            <w:gridSpan w:val="2"/>
            <w:vMerge/>
            <w:tcBorders>
              <w:top w:val="nil"/>
              <w:left w:val="nil"/>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701" w:type="pct"/>
            <w:gridSpan w:val="2"/>
            <w:vMerge/>
            <w:tcBorders>
              <w:top w:val="nil"/>
              <w:left w:val="nil"/>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r>
      <w:tr w:rsidR="001D4886"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b/>
                <w:bCs/>
                <w:sz w:val="20"/>
                <w:szCs w:val="20"/>
                <w:lang w:eastAsia="ru-RU"/>
              </w:rPr>
            </w:pPr>
          </w:p>
        </w:tc>
        <w:tc>
          <w:tcPr>
            <w:tcW w:w="490"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620"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456"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97"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483"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19"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303"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57"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w:t>
            </w:r>
          </w:p>
        </w:tc>
        <w:tc>
          <w:tcPr>
            <w:tcW w:w="381"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320" w:type="pct"/>
            <w:tcBorders>
              <w:top w:val="nil"/>
              <w:left w:val="nil"/>
              <w:bottom w:val="single" w:sz="4" w:space="0" w:color="auto"/>
              <w:right w:val="single" w:sz="4" w:space="0" w:color="auto"/>
            </w:tcBorders>
            <w:shd w:val="clear" w:color="000000" w:fill="538DD5"/>
            <w:vAlign w:val="center"/>
          </w:tcPr>
          <w:p w:rsidR="00435012" w:rsidRPr="005B523D" w:rsidRDefault="00CB0959"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w:t>
            </w:r>
          </w:p>
        </w:tc>
      </w:tr>
      <w:tr w:rsidR="001D4886" w:rsidTr="00ED1688">
        <w:trPr>
          <w:trHeight w:val="20"/>
          <w:jc w:val="center"/>
        </w:trPr>
        <w:tc>
          <w:tcPr>
            <w:tcW w:w="676" w:type="pct"/>
            <w:vMerge w:val="restart"/>
            <w:tcBorders>
              <w:top w:val="nil"/>
              <w:left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К</w:t>
            </w:r>
            <w:r w:rsidRPr="005B523D">
              <w:rPr>
                <w:rFonts w:ascii="Times New Roman" w:eastAsia="Times New Roman" w:hAnsi="Times New Roman" w:cs="Times New Roman"/>
                <w:sz w:val="20"/>
                <w:szCs w:val="20"/>
                <w:lang w:eastAsia="ru-RU"/>
              </w:rPr>
              <w:t xml:space="preserve">отельная </w:t>
            </w:r>
          </w:p>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«Лесокомбинат»</w:t>
            </w: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2010</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1889,5</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1869,5</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1361,4</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1361,4</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508,1</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27,1</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13,3</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2011</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1899,1</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1879,1</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1415,7</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1415,7</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463,4</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24,7</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13,3</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2012</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1939,4</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1919,4</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1569,5</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1569,5</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349,9</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18,2</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13,0</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2013</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1876,4</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1856,4</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1456,2</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1456,2</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400,1</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21,6</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13,4</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2014</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1986,21</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1966,21</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1441,88</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1441,88</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524,33</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26,7</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12,7</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2015</w:t>
            </w:r>
          </w:p>
        </w:tc>
        <w:tc>
          <w:tcPr>
            <w:tcW w:w="49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2014,7</w:t>
            </w:r>
          </w:p>
        </w:tc>
        <w:tc>
          <w:tcPr>
            <w:tcW w:w="6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w:t>
            </w:r>
          </w:p>
        </w:tc>
        <w:tc>
          <w:tcPr>
            <w:tcW w:w="456"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1994,7</w:t>
            </w:r>
          </w:p>
        </w:tc>
        <w:tc>
          <w:tcPr>
            <w:tcW w:w="29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1423,51</w:t>
            </w:r>
          </w:p>
        </w:tc>
        <w:tc>
          <w:tcPr>
            <w:tcW w:w="48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1423,51</w:t>
            </w:r>
          </w:p>
        </w:tc>
        <w:tc>
          <w:tcPr>
            <w:tcW w:w="219"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571,19</w:t>
            </w:r>
          </w:p>
        </w:tc>
        <w:tc>
          <w:tcPr>
            <w:tcW w:w="257"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28,6</w:t>
            </w:r>
          </w:p>
        </w:tc>
        <w:tc>
          <w:tcPr>
            <w:tcW w:w="381"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12,5</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2016</w:t>
            </w:r>
          </w:p>
        </w:tc>
        <w:tc>
          <w:tcPr>
            <w:tcW w:w="49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2056,83</w:t>
            </w:r>
          </w:p>
        </w:tc>
        <w:tc>
          <w:tcPr>
            <w:tcW w:w="6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2056,83</w:t>
            </w:r>
          </w:p>
        </w:tc>
        <w:tc>
          <w:tcPr>
            <w:tcW w:w="29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1472,09</w:t>
            </w:r>
          </w:p>
        </w:tc>
        <w:tc>
          <w:tcPr>
            <w:tcW w:w="48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1472,09</w:t>
            </w:r>
          </w:p>
        </w:tc>
        <w:tc>
          <w:tcPr>
            <w:tcW w:w="219"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584,74</w:t>
            </w:r>
          </w:p>
        </w:tc>
        <w:tc>
          <w:tcPr>
            <w:tcW w:w="25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28,4</w:t>
            </w:r>
          </w:p>
        </w:tc>
        <w:tc>
          <w:tcPr>
            <w:tcW w:w="381"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253,5</w:t>
            </w:r>
          </w:p>
        </w:tc>
        <w:tc>
          <w:tcPr>
            <w:tcW w:w="3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12,3</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2017</w:t>
            </w:r>
          </w:p>
        </w:tc>
        <w:tc>
          <w:tcPr>
            <w:tcW w:w="49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2030,83</w:t>
            </w:r>
          </w:p>
        </w:tc>
        <w:tc>
          <w:tcPr>
            <w:tcW w:w="6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2030,83</w:t>
            </w:r>
          </w:p>
        </w:tc>
        <w:tc>
          <w:tcPr>
            <w:tcW w:w="29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1408,86</w:t>
            </w:r>
          </w:p>
        </w:tc>
        <w:tc>
          <w:tcPr>
            <w:tcW w:w="48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1408,86</w:t>
            </w:r>
          </w:p>
        </w:tc>
        <w:tc>
          <w:tcPr>
            <w:tcW w:w="219"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621,97</w:t>
            </w:r>
          </w:p>
        </w:tc>
        <w:tc>
          <w:tcPr>
            <w:tcW w:w="25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30,6</w:t>
            </w:r>
          </w:p>
        </w:tc>
        <w:tc>
          <w:tcPr>
            <w:tcW w:w="381"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253,5</w:t>
            </w:r>
          </w:p>
        </w:tc>
        <w:tc>
          <w:tcPr>
            <w:tcW w:w="3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12,5</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2018</w:t>
            </w:r>
          </w:p>
        </w:tc>
        <w:tc>
          <w:tcPr>
            <w:tcW w:w="49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2314,45</w:t>
            </w:r>
          </w:p>
        </w:tc>
        <w:tc>
          <w:tcPr>
            <w:tcW w:w="6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2314,45</w:t>
            </w:r>
          </w:p>
        </w:tc>
        <w:tc>
          <w:tcPr>
            <w:tcW w:w="29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1534,8</w:t>
            </w:r>
          </w:p>
        </w:tc>
        <w:tc>
          <w:tcPr>
            <w:tcW w:w="48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1534,8</w:t>
            </w:r>
          </w:p>
        </w:tc>
        <w:tc>
          <w:tcPr>
            <w:tcW w:w="219"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779,65</w:t>
            </w:r>
          </w:p>
        </w:tc>
        <w:tc>
          <w:tcPr>
            <w:tcW w:w="25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33,7</w:t>
            </w:r>
          </w:p>
        </w:tc>
        <w:tc>
          <w:tcPr>
            <w:tcW w:w="381"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268,2</w:t>
            </w:r>
          </w:p>
        </w:tc>
        <w:tc>
          <w:tcPr>
            <w:tcW w:w="3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11,6</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2019</w:t>
            </w:r>
          </w:p>
        </w:tc>
        <w:tc>
          <w:tcPr>
            <w:tcW w:w="49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1938,8</w:t>
            </w:r>
          </w:p>
        </w:tc>
        <w:tc>
          <w:tcPr>
            <w:tcW w:w="620"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1938,8</w:t>
            </w:r>
          </w:p>
        </w:tc>
        <w:tc>
          <w:tcPr>
            <w:tcW w:w="297"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1484,75</w:t>
            </w:r>
          </w:p>
        </w:tc>
        <w:tc>
          <w:tcPr>
            <w:tcW w:w="48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1484,75</w:t>
            </w:r>
          </w:p>
        </w:tc>
        <w:tc>
          <w:tcPr>
            <w:tcW w:w="219"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454,05</w:t>
            </w:r>
          </w:p>
        </w:tc>
        <w:tc>
          <w:tcPr>
            <w:tcW w:w="257"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23,4</w:t>
            </w:r>
          </w:p>
        </w:tc>
        <w:tc>
          <w:tcPr>
            <w:tcW w:w="381"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13,8</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2020</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1748,17</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1748,17</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1430,02</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1430,02</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318,15</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18,2</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w:t>
            </w:r>
          </w:p>
        </w:tc>
      </w:tr>
      <w:tr w:rsidR="001D4886" w:rsidTr="00ED1688">
        <w:trPr>
          <w:trHeight w:val="20"/>
          <w:jc w:val="center"/>
        </w:trPr>
        <w:tc>
          <w:tcPr>
            <w:tcW w:w="676" w:type="pct"/>
            <w:vMerge/>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 xml:space="preserve">2021 </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2119,32</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2119,32</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1538,55</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1538,55</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580,77</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27,4</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1D4886" w:rsidTr="00ED1688">
        <w:trPr>
          <w:trHeight w:val="20"/>
          <w:jc w:val="center"/>
        </w:trPr>
        <w:tc>
          <w:tcPr>
            <w:tcW w:w="676" w:type="pct"/>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 xml:space="preserve">2022 </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2196,03</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2196,03</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1479,27</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1479,27</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716,76</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32,6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12,2</w:t>
            </w:r>
          </w:p>
        </w:tc>
      </w:tr>
      <w:tr w:rsidR="001D4886" w:rsidTr="00ED1688">
        <w:trPr>
          <w:trHeight w:val="20"/>
          <w:jc w:val="center"/>
        </w:trPr>
        <w:tc>
          <w:tcPr>
            <w:tcW w:w="676" w:type="pct"/>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2023 (план)</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1D4886" w:rsidTr="00ED1688">
        <w:trPr>
          <w:trHeight w:val="20"/>
          <w:jc w:val="center"/>
        </w:trPr>
        <w:tc>
          <w:tcPr>
            <w:tcW w:w="676" w:type="pct"/>
            <w:tcBorders>
              <w:left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2024 (план)</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1D4886" w:rsidTr="00ED1688">
        <w:trPr>
          <w:trHeight w:val="20"/>
          <w:jc w:val="center"/>
        </w:trPr>
        <w:tc>
          <w:tcPr>
            <w:tcW w:w="676" w:type="pct"/>
            <w:tcBorders>
              <w:left w:val="single" w:sz="4" w:space="0" w:color="auto"/>
              <w:bottom w:val="single" w:sz="4" w:space="0" w:color="auto"/>
              <w:right w:val="single" w:sz="4" w:space="0" w:color="auto"/>
            </w:tcBorders>
            <w:vAlign w:val="center"/>
          </w:tcPr>
          <w:p w:rsidR="00435012" w:rsidRPr="005B523D" w:rsidRDefault="00CB0959"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CB0959"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2024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1193,4</w:t>
            </w:r>
          </w:p>
        </w:tc>
        <w:tc>
          <w:tcPr>
            <w:tcW w:w="48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1193,4</w:t>
            </w:r>
          </w:p>
        </w:tc>
        <w:tc>
          <w:tcPr>
            <w:tcW w:w="219"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524,7</w:t>
            </w:r>
          </w:p>
        </w:tc>
        <w:tc>
          <w:tcPr>
            <w:tcW w:w="257" w:type="pct"/>
            <w:tcBorders>
              <w:top w:val="single" w:sz="4" w:space="0" w:color="auto"/>
              <w:left w:val="nil"/>
              <w:bottom w:val="single" w:sz="4" w:space="0" w:color="auto"/>
              <w:right w:val="single" w:sz="4" w:space="0" w:color="auto"/>
            </w:tcBorders>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30,5</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CB0959"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bl>
    <w:p w:rsidR="00B97A82" w:rsidRDefault="00CB0959" w:rsidP="00211950"/>
    <w:p w:rsidR="00211950" w:rsidRDefault="00CB0959" w:rsidP="00211950"/>
    <w:p w:rsidR="00211950" w:rsidRDefault="00CB0959" w:rsidP="00211950">
      <w:pPr>
        <w:rPr>
          <w:b/>
          <w:bCs/>
        </w:rPr>
      </w:pPr>
    </w:p>
    <w:p w:rsidR="00211950" w:rsidRDefault="00CB0959" w:rsidP="00211950">
      <w:pPr>
        <w:rPr>
          <w:b/>
          <w:bCs/>
        </w:rPr>
      </w:pPr>
    </w:p>
    <w:p w:rsidR="00211950" w:rsidRPr="00D66DF0" w:rsidRDefault="00CB0959" w:rsidP="00211950">
      <w:pPr>
        <w:rPr>
          <w:b/>
          <w:bCs/>
        </w:rPr>
      </w:pPr>
    </w:p>
    <w:p w:rsidR="00211950" w:rsidRDefault="00CB0959" w:rsidP="00211950"/>
    <w:p w:rsidR="00B97A82" w:rsidRDefault="00CB0959" w:rsidP="00211950"/>
    <w:p w:rsidR="00B97A82" w:rsidRDefault="00CB0959" w:rsidP="00211950"/>
    <w:p w:rsidR="00B97A82" w:rsidRDefault="00CB0959" w:rsidP="00B97A82">
      <w:pPr>
        <w:spacing w:after="0" w:line="240" w:lineRule="auto"/>
        <w:rPr>
          <w:rFonts w:ascii="Times New Roman" w:eastAsia="Times New Roman" w:hAnsi="Times New Roman" w:cs="Times New Roman"/>
          <w:b/>
          <w:sz w:val="24"/>
          <w:szCs w:val="24"/>
          <w:lang w:eastAsia="ru-RU"/>
        </w:rPr>
      </w:pPr>
      <w:r w:rsidRPr="00B97A82">
        <w:rPr>
          <w:rFonts w:ascii="Times New Roman" w:eastAsia="Times New Roman" w:hAnsi="Times New Roman" w:cs="Times New Roman"/>
          <w:b/>
          <w:sz w:val="24"/>
          <w:szCs w:val="24"/>
          <w:lang w:eastAsia="ru-RU"/>
        </w:rPr>
        <w:t>Таблица 72.  Баланс тепловой энергии в системе теплоснабжения  ООО «ЖКУ»</w:t>
      </w:r>
    </w:p>
    <w:p w:rsidR="00002DE2" w:rsidRDefault="00CB0959" w:rsidP="00B97A82">
      <w:pPr>
        <w:spacing w:after="0" w:line="240" w:lineRule="auto"/>
        <w:rPr>
          <w:rFonts w:ascii="Times New Roman" w:eastAsia="Times New Roman" w:hAnsi="Times New Roman" w:cs="Times New Roman"/>
          <w:b/>
          <w:sz w:val="24"/>
          <w:szCs w:val="24"/>
          <w:lang w:eastAsia="ru-RU"/>
        </w:rPr>
      </w:pPr>
    </w:p>
    <w:tbl>
      <w:tblPr>
        <w:tblW w:w="5220" w:type="pct"/>
        <w:jc w:val="center"/>
        <w:tblLook w:val="00A0"/>
      </w:tblPr>
      <w:tblGrid>
        <w:gridCol w:w="2029"/>
        <w:gridCol w:w="1534"/>
        <w:gridCol w:w="1408"/>
        <w:gridCol w:w="1729"/>
        <w:gridCol w:w="1479"/>
        <w:gridCol w:w="1065"/>
        <w:gridCol w:w="1433"/>
        <w:gridCol w:w="966"/>
        <w:gridCol w:w="966"/>
        <w:gridCol w:w="667"/>
        <w:gridCol w:w="1229"/>
        <w:gridCol w:w="932"/>
      </w:tblGrid>
      <w:tr w:rsidR="001D4886" w:rsidTr="00683CED">
        <w:trPr>
          <w:trHeight w:val="20"/>
          <w:jc w:val="center"/>
        </w:trPr>
        <w:tc>
          <w:tcPr>
            <w:tcW w:w="65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Наименование системы теплоснабжения</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Период</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Выработка +покупка тепловой энергии</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Расход тепловой энергии на собственные нужды</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Отпуск тепловой энергии в сеть</w:t>
            </w:r>
          </w:p>
        </w:tc>
        <w:tc>
          <w:tcPr>
            <w:tcW w:w="1122" w:type="pct"/>
            <w:gridSpan w:val="3"/>
            <w:tcBorders>
              <w:top w:val="single" w:sz="4" w:space="0" w:color="auto"/>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 xml:space="preserve">Полезный </w:t>
            </w:r>
            <w:r w:rsidRPr="00002DE2">
              <w:rPr>
                <w:rFonts w:ascii="Times New Roman" w:eastAsia="Times New Roman" w:hAnsi="Times New Roman" w:cs="Times New Roman"/>
                <w:b/>
                <w:bCs/>
                <w:sz w:val="20"/>
                <w:szCs w:val="20"/>
                <w:lang w:eastAsia="ru-RU"/>
              </w:rPr>
              <w:t>отпуск</w:t>
            </w:r>
          </w:p>
        </w:tc>
        <w:tc>
          <w:tcPr>
            <w:tcW w:w="529"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Потери тепловой энергии в тепловых сетях</w:t>
            </w:r>
          </w:p>
        </w:tc>
        <w:tc>
          <w:tcPr>
            <w:tcW w:w="70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1D4886" w:rsidTr="00683CED">
        <w:trPr>
          <w:trHeight w:val="20"/>
          <w:jc w:val="center"/>
        </w:trPr>
        <w:tc>
          <w:tcPr>
            <w:tcW w:w="65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560"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479"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345"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ВСЕГО</w:t>
            </w:r>
          </w:p>
        </w:tc>
        <w:tc>
          <w:tcPr>
            <w:tcW w:w="464"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Отопление, вентиляция</w:t>
            </w:r>
          </w:p>
        </w:tc>
        <w:tc>
          <w:tcPr>
            <w:tcW w:w="312"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ГВС</w:t>
            </w:r>
          </w:p>
        </w:tc>
        <w:tc>
          <w:tcPr>
            <w:tcW w:w="529" w:type="pct"/>
            <w:gridSpan w:val="2"/>
            <w:vMerge/>
            <w:tcBorders>
              <w:top w:val="nil"/>
              <w:left w:val="nil"/>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700" w:type="pct"/>
            <w:gridSpan w:val="2"/>
            <w:vMerge/>
            <w:tcBorders>
              <w:top w:val="nil"/>
              <w:left w:val="nil"/>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r>
      <w:tr w:rsidR="001D4886" w:rsidTr="00683CED">
        <w:trPr>
          <w:trHeight w:val="20"/>
          <w:jc w:val="center"/>
        </w:trPr>
        <w:tc>
          <w:tcPr>
            <w:tcW w:w="65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b/>
                <w:bCs/>
                <w:sz w:val="20"/>
                <w:szCs w:val="20"/>
                <w:lang w:eastAsia="ru-RU"/>
              </w:rPr>
            </w:pPr>
          </w:p>
        </w:tc>
        <w:tc>
          <w:tcPr>
            <w:tcW w:w="456"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560"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479"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45"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464"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12"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13"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216"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w:t>
            </w:r>
          </w:p>
        </w:tc>
        <w:tc>
          <w:tcPr>
            <w:tcW w:w="398"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01" w:type="pct"/>
            <w:tcBorders>
              <w:top w:val="nil"/>
              <w:left w:val="nil"/>
              <w:bottom w:val="single" w:sz="4" w:space="0" w:color="auto"/>
              <w:right w:val="single" w:sz="4" w:space="0" w:color="auto"/>
            </w:tcBorders>
            <w:shd w:val="clear" w:color="000000" w:fill="538DD5"/>
            <w:vAlign w:val="center"/>
          </w:tcPr>
          <w:p w:rsidR="00002DE2" w:rsidRPr="00002DE2" w:rsidRDefault="00CB0959"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w:t>
            </w:r>
          </w:p>
        </w:tc>
      </w:tr>
      <w:tr w:rsidR="001D4886" w:rsidTr="00683CED">
        <w:trPr>
          <w:trHeight w:val="20"/>
          <w:jc w:val="center"/>
        </w:trPr>
        <w:tc>
          <w:tcPr>
            <w:tcW w:w="657" w:type="pct"/>
            <w:vMerge w:val="restart"/>
            <w:tcBorders>
              <w:top w:val="nil"/>
              <w:left w:val="single" w:sz="4" w:space="0" w:color="auto"/>
              <w:right w:val="single" w:sz="4" w:space="0" w:color="auto"/>
            </w:tcBorders>
            <w:vAlign w:val="center"/>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ООО </w:t>
            </w:r>
            <w:r w:rsidRPr="00002DE2">
              <w:rPr>
                <w:rFonts w:ascii="Times New Roman" w:eastAsia="Times New Roman" w:hAnsi="Times New Roman" w:cs="Times New Roman"/>
                <w:sz w:val="20"/>
                <w:szCs w:val="20"/>
                <w:lang w:eastAsia="ru-RU"/>
              </w:rPr>
              <w:t>«ЖКУ»</w:t>
            </w: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2010</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456683,7</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84,0</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456599,7</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366503,2</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282540,9</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83962,4</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90096,5</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19,7</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65479,0</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14,3</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2011</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429891,1</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89,3</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429801,8</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350130,3</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279353,0</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70777,3</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79671,5</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18,5</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65479,0</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15,2</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2012</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438367,9</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438359,1</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340327,2</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281205,8</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59121,4</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98031,9</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22,4</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67367,1</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15,4</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2013</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399967,8</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399879,6</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325057,7</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267861,3</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57196,4</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74822,0</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18,7</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69418,6</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17,4</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2014</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412430,5</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412342,3</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330736,3</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273803,3</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56932,9</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81606,1</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19,8</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70328,8</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17,1</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2015</w:t>
            </w:r>
          </w:p>
        </w:tc>
        <w:tc>
          <w:tcPr>
            <w:tcW w:w="45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388302,2</w:t>
            </w:r>
          </w:p>
        </w:tc>
        <w:tc>
          <w:tcPr>
            <w:tcW w:w="560"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388214,0</w:t>
            </w:r>
          </w:p>
        </w:tc>
        <w:tc>
          <w:tcPr>
            <w:tcW w:w="345"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315475,3</w:t>
            </w:r>
          </w:p>
        </w:tc>
        <w:tc>
          <w:tcPr>
            <w:tcW w:w="464"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261422,4</w:t>
            </w:r>
          </w:p>
        </w:tc>
        <w:tc>
          <w:tcPr>
            <w:tcW w:w="312"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54052,9</w:t>
            </w:r>
          </w:p>
        </w:tc>
        <w:tc>
          <w:tcPr>
            <w:tcW w:w="313"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72738,7</w:t>
            </w:r>
          </w:p>
        </w:tc>
        <w:tc>
          <w:tcPr>
            <w:tcW w:w="216"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18,7</w:t>
            </w:r>
          </w:p>
        </w:tc>
        <w:tc>
          <w:tcPr>
            <w:tcW w:w="398"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72021,3</w:t>
            </w:r>
          </w:p>
        </w:tc>
        <w:tc>
          <w:tcPr>
            <w:tcW w:w="301" w:type="pct"/>
            <w:tcBorders>
              <w:top w:val="nil"/>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18,6</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2016</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398664,0</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398664,0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314724,6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261935,4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52789,2</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83939,4</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21,1</w:t>
            </w:r>
          </w:p>
        </w:tc>
        <w:tc>
          <w:tcPr>
            <w:tcW w:w="398"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71110,2</w:t>
            </w:r>
          </w:p>
        </w:tc>
        <w:tc>
          <w:tcPr>
            <w:tcW w:w="301"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17,8</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2017</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392650,5</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392650,5</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310779,6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261712,9</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49066,7</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81870,9</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20,9</w:t>
            </w:r>
          </w:p>
        </w:tc>
        <w:tc>
          <w:tcPr>
            <w:tcW w:w="398"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71110,2</w:t>
            </w:r>
          </w:p>
        </w:tc>
        <w:tc>
          <w:tcPr>
            <w:tcW w:w="301"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18,1</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2018</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421581,5</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436,1</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421145,4</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326079,6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279211,3</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46868,3</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95065,8</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22,6</w:t>
            </w:r>
          </w:p>
        </w:tc>
        <w:tc>
          <w:tcPr>
            <w:tcW w:w="398"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17,7</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2019</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382420,8</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405,0</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382015,8</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303380,7</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259825,8</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43554,9</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78635,1</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20,6</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19,5</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2020</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375185,8</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405,0</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374780,8</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290966,1</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246589,1</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44377,1</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83814,7</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22,3</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19,9</w:t>
            </w:r>
          </w:p>
        </w:tc>
      </w:tr>
      <w:tr w:rsidR="001D4886" w:rsidTr="00683CED">
        <w:trPr>
          <w:trHeight w:val="20"/>
          <w:jc w:val="center"/>
        </w:trPr>
        <w:tc>
          <w:tcPr>
            <w:tcW w:w="657" w:type="pct"/>
            <w:vMerge/>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2021 </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300850,8</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256731,8</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80700,2</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21,1</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74619,1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19,5</w:t>
            </w:r>
          </w:p>
        </w:tc>
      </w:tr>
      <w:tr w:rsidR="001D4886" w:rsidTr="00683CED">
        <w:trPr>
          <w:trHeight w:val="20"/>
          <w:jc w:val="center"/>
        </w:trPr>
        <w:tc>
          <w:tcPr>
            <w:tcW w:w="657" w:type="pct"/>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2022 </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390181,12</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388,8</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389792,32</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304604,2</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261612,1</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42992,1</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85188,12</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21,83</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74619,1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19,12</w:t>
            </w:r>
          </w:p>
        </w:tc>
      </w:tr>
      <w:tr w:rsidR="001D4886" w:rsidTr="00683CED">
        <w:trPr>
          <w:trHeight w:val="20"/>
          <w:jc w:val="center"/>
        </w:trPr>
        <w:tc>
          <w:tcPr>
            <w:tcW w:w="657" w:type="pct"/>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2023 (план)</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300547,4</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256428,4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81003,3</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r w:rsidR="001D4886" w:rsidTr="00683CED">
        <w:trPr>
          <w:trHeight w:val="20"/>
          <w:jc w:val="center"/>
        </w:trPr>
        <w:tc>
          <w:tcPr>
            <w:tcW w:w="657" w:type="pct"/>
            <w:tcBorders>
              <w:left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2024 (план)</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300547,4</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256428,4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81003,3</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r w:rsidR="001D4886" w:rsidTr="00683CED">
        <w:trPr>
          <w:trHeight w:val="20"/>
          <w:jc w:val="center"/>
        </w:trPr>
        <w:tc>
          <w:tcPr>
            <w:tcW w:w="657" w:type="pct"/>
            <w:tcBorders>
              <w:left w:val="single" w:sz="4" w:space="0" w:color="auto"/>
              <w:bottom w:val="single" w:sz="4" w:space="0" w:color="auto"/>
              <w:right w:val="single" w:sz="4" w:space="0" w:color="auto"/>
            </w:tcBorders>
            <w:vAlign w:val="center"/>
          </w:tcPr>
          <w:p w:rsidR="00002DE2" w:rsidRPr="00002DE2" w:rsidRDefault="00CB0959"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2024 (план, с учетом новых нормативов по отоплению)</w:t>
            </w:r>
          </w:p>
        </w:tc>
        <w:tc>
          <w:tcPr>
            <w:tcW w:w="45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292809,5</w:t>
            </w:r>
          </w:p>
        </w:tc>
        <w:tc>
          <w:tcPr>
            <w:tcW w:w="464"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248690,5</w:t>
            </w:r>
          </w:p>
        </w:tc>
        <w:tc>
          <w:tcPr>
            <w:tcW w:w="312"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88741,5</w:t>
            </w:r>
          </w:p>
        </w:tc>
        <w:tc>
          <w:tcPr>
            <w:tcW w:w="216" w:type="pct"/>
            <w:tcBorders>
              <w:top w:val="single" w:sz="4" w:space="0" w:color="auto"/>
              <w:left w:val="nil"/>
              <w:bottom w:val="single" w:sz="4" w:space="0" w:color="auto"/>
              <w:right w:val="single" w:sz="4" w:space="0" w:color="auto"/>
            </w:tcBorders>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23,2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CB0959"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bl>
    <w:p w:rsidR="00002DE2" w:rsidRPr="00B97A82" w:rsidRDefault="00CB0959" w:rsidP="00B97A82">
      <w:pPr>
        <w:spacing w:after="0" w:line="240" w:lineRule="auto"/>
        <w:rPr>
          <w:rFonts w:ascii="Times New Roman" w:eastAsia="Times New Roman" w:hAnsi="Times New Roman" w:cs="Times New Roman"/>
          <w:b/>
          <w:sz w:val="24"/>
          <w:szCs w:val="24"/>
          <w:lang w:eastAsia="ru-RU"/>
        </w:rPr>
      </w:pPr>
    </w:p>
    <w:p w:rsidR="00B97A82" w:rsidRPr="00B97A82" w:rsidRDefault="00CB0959" w:rsidP="00B97A82">
      <w:pPr>
        <w:spacing w:after="0" w:line="240" w:lineRule="auto"/>
        <w:rPr>
          <w:rFonts w:ascii="Times New Roman" w:eastAsia="Times New Roman" w:hAnsi="Times New Roman" w:cs="Times New Roman"/>
          <w:b/>
          <w:sz w:val="24"/>
          <w:szCs w:val="24"/>
          <w:lang w:eastAsia="ru-RU"/>
        </w:rPr>
      </w:pPr>
    </w:p>
    <w:p w:rsidR="00EA03F4" w:rsidRPr="00EA03F4" w:rsidRDefault="00CB0959" w:rsidP="00EA03F4">
      <w:pPr>
        <w:spacing w:after="0" w:line="240" w:lineRule="auto"/>
        <w:jc w:val="both"/>
        <w:rPr>
          <w:rFonts w:ascii="Times New Roman" w:eastAsia="Times New Roman" w:hAnsi="Times New Roman" w:cs="Times New Roman"/>
          <w:sz w:val="24"/>
          <w:szCs w:val="24"/>
          <w:lang w:eastAsia="ru-RU"/>
        </w:rPr>
      </w:pPr>
      <w:r w:rsidRPr="00EA03F4">
        <w:rPr>
          <w:rFonts w:ascii="Times New Roman" w:eastAsia="Times New Roman" w:hAnsi="Times New Roman" w:cs="Times New Roman"/>
          <w:sz w:val="24"/>
          <w:szCs w:val="24"/>
          <w:lang w:eastAsia="ru-RU"/>
        </w:rPr>
        <w:t xml:space="preserve">Отпуск тепловой энергии скорректирован на 2023 год с учетом проекта решения об утверждении нормативов потребления </w:t>
      </w:r>
      <w:r w:rsidRPr="00EA03F4">
        <w:rPr>
          <w:rFonts w:ascii="Times New Roman" w:eastAsia="Times New Roman" w:hAnsi="Times New Roman" w:cs="Times New Roman"/>
          <w:sz w:val="24"/>
          <w:szCs w:val="24"/>
          <w:lang w:eastAsia="ru-RU"/>
        </w:rPr>
        <w:t>коммунальной услуги по отоплению в жилых помещениях на территории Алтайского края, размещенного на сайте Управления Алтайского края по государственному регулированию цен и тарифов.</w:t>
      </w:r>
    </w:p>
    <w:p w:rsidR="00B97A82" w:rsidRPr="00B97A82" w:rsidRDefault="00CB0959" w:rsidP="00B97A82">
      <w:pPr>
        <w:spacing w:after="0" w:line="240" w:lineRule="auto"/>
        <w:rPr>
          <w:rFonts w:ascii="Times New Roman" w:eastAsia="Times New Roman" w:hAnsi="Times New Roman" w:cs="Times New Roman"/>
          <w:sz w:val="24"/>
          <w:szCs w:val="24"/>
          <w:lang w:eastAsia="ru-RU"/>
        </w:rPr>
      </w:pPr>
    </w:p>
    <w:p w:rsidR="00B97A82" w:rsidRDefault="00CB0959" w:rsidP="00211950"/>
    <w:p w:rsidR="00211950" w:rsidRDefault="00CB0959" w:rsidP="00211950"/>
    <w:p w:rsidR="00B97A82" w:rsidRDefault="00CB0959" w:rsidP="00211950"/>
    <w:p w:rsidR="00B97A82" w:rsidRDefault="00CB0959" w:rsidP="00211950"/>
    <w:p w:rsidR="00B97A82" w:rsidRDefault="00CB0959" w:rsidP="00211950"/>
    <w:p w:rsidR="00211950" w:rsidRDefault="00CB0959" w:rsidP="00211950"/>
    <w:p w:rsidR="00211950" w:rsidRDefault="00CB0959" w:rsidP="00211950"/>
    <w:p w:rsidR="00211950" w:rsidRDefault="00CB0959" w:rsidP="00211950"/>
    <w:p w:rsidR="00211950" w:rsidRDefault="00CB0959" w:rsidP="00211950"/>
    <w:p w:rsidR="00211950" w:rsidRDefault="00CB0959" w:rsidP="00211950"/>
    <w:p w:rsidR="00316FA1" w:rsidRDefault="00CB0959" w:rsidP="0001074B">
      <w:pPr>
        <w:spacing w:after="0" w:line="240" w:lineRule="auto"/>
        <w:rPr>
          <w:rFonts w:ascii="Times New Roman" w:hAnsi="Times New Roman" w:cs="Times New Roman"/>
          <w:sz w:val="24"/>
          <w:szCs w:val="24"/>
          <w:lang w:eastAsia="ru-RU"/>
        </w:rPr>
      </w:pPr>
    </w:p>
    <w:p w:rsidR="00316FA1" w:rsidRPr="0001074B" w:rsidRDefault="00CB0959" w:rsidP="0001074B">
      <w:pPr>
        <w:rPr>
          <w:rFonts w:ascii="Times New Roman" w:hAnsi="Times New Roman" w:cs="Times New Roman"/>
          <w:sz w:val="24"/>
          <w:szCs w:val="24"/>
          <w:lang w:eastAsia="ru-RU"/>
        </w:rPr>
        <w:sectPr w:rsidR="00316FA1" w:rsidRPr="0001074B" w:rsidSect="00FB6018">
          <w:pgSz w:w="16838" w:h="11906" w:orient="landscape" w:code="9"/>
          <w:pgMar w:top="709" w:right="1134" w:bottom="1134" w:left="1134" w:header="709" w:footer="397" w:gutter="0"/>
          <w:cols w:space="708"/>
          <w:docGrid w:linePitch="360"/>
        </w:sectPr>
      </w:pPr>
    </w:p>
    <w:p w:rsidR="00316FA1" w:rsidRPr="00D66DF0" w:rsidRDefault="00CB0959" w:rsidP="00052370">
      <w:pPr>
        <w:pageBreakBefore/>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0" w:name="_Toc97797818"/>
      <w:r w:rsidRPr="00D66DF0">
        <w:rPr>
          <w:rFonts w:ascii="Times New Roman" w:hAnsi="Times New Roman"/>
          <w:caps/>
          <w:color w:val="auto"/>
          <w:kern w:val="28"/>
          <w:sz w:val="24"/>
          <w:szCs w:val="24"/>
        </w:rPr>
        <w:t>ПРИЛОЖЕНИЕ 3</w:t>
      </w:r>
      <w:bookmarkEnd w:id="450"/>
    </w:p>
    <w:p w:rsidR="00316FA1" w:rsidRPr="00D66DF0" w:rsidRDefault="00CB0959" w:rsidP="00052370">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Сведения об оборудовании ЦТП</w:t>
      </w: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pPr>
    </w:p>
    <w:p w:rsidR="00316FA1" w:rsidRPr="00D66DF0" w:rsidRDefault="00CB0959" w:rsidP="00052370">
      <w:pPr>
        <w:spacing w:after="0" w:line="240" w:lineRule="auto"/>
        <w:rPr>
          <w:rFonts w:ascii="Times New Roman" w:hAnsi="Times New Roman" w:cs="Times New Roman"/>
          <w:sz w:val="24"/>
          <w:szCs w:val="24"/>
          <w:lang w:eastAsia="ru-RU"/>
        </w:rPr>
      </w:pPr>
    </w:p>
    <w:p w:rsidR="00316FA1" w:rsidRPr="00D66DF0" w:rsidRDefault="00CB0959" w:rsidP="00052370">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73. </w:t>
      </w:r>
      <w:r w:rsidRPr="00D66DF0">
        <w:rPr>
          <w:rFonts w:ascii="Times New Roman" w:hAnsi="Times New Roman"/>
          <w:b w:val="0"/>
          <w:bCs w:val="0"/>
          <w:sz w:val="24"/>
          <w:szCs w:val="24"/>
        </w:rPr>
        <w:t>Сведения об оборудовании, установленном в ЦТП</w:t>
      </w:r>
    </w:p>
    <w:p w:rsidR="00B97A82" w:rsidRDefault="00CB0959" w:rsidP="00060555">
      <w:pPr>
        <w:pStyle w:val="a"/>
        <w:keepLines/>
        <w:numPr>
          <w:ilvl w:val="0"/>
          <w:numId w:val="0"/>
        </w:numPr>
        <w:tabs>
          <w:tab w:val="clear" w:pos="1985"/>
        </w:tabs>
        <w:ind w:right="0"/>
        <w:rPr>
          <w:rFonts w:ascii="Times New Roman" w:hAnsi="Times New Roman"/>
          <w:b w:val="0"/>
          <w:bCs w:val="0"/>
          <w:sz w:val="24"/>
          <w:szCs w:val="24"/>
        </w:rPr>
      </w:pPr>
    </w:p>
    <w:p w:rsidR="00B97A82" w:rsidRPr="00B97A82" w:rsidRDefault="00CB0959" w:rsidP="00B97A82">
      <w:pPr>
        <w:spacing w:after="0" w:line="240" w:lineRule="auto"/>
        <w:rPr>
          <w:rFonts w:ascii="Times New Roman" w:eastAsia="Times New Roman" w:hAnsi="Times New Roman" w:cs="Times New Roman"/>
          <w:b/>
          <w:bCs/>
          <w:sz w:val="24"/>
          <w:szCs w:val="24"/>
          <w:lang w:eastAsia="ru-RU"/>
        </w:rPr>
      </w:pPr>
    </w:p>
    <w:tbl>
      <w:tblPr>
        <w:tblW w:w="4866" w:type="pct"/>
        <w:jc w:val="center"/>
        <w:tblLayout w:type="fixed"/>
        <w:tblLook w:val="00A0"/>
      </w:tblPr>
      <w:tblGrid>
        <w:gridCol w:w="678"/>
        <w:gridCol w:w="2087"/>
        <w:gridCol w:w="5940"/>
        <w:gridCol w:w="2317"/>
        <w:gridCol w:w="1920"/>
        <w:gridCol w:w="1448"/>
      </w:tblGrid>
      <w:tr w:rsidR="001D4886" w:rsidTr="00AF319F">
        <w:trPr>
          <w:trHeight w:val="20"/>
          <w:tblHeader/>
          <w:jc w:val="cent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№п\п</w:t>
            </w:r>
          </w:p>
        </w:tc>
        <w:tc>
          <w:tcPr>
            <w:tcW w:w="725" w:type="pct"/>
            <w:vMerge w:val="restart"/>
            <w:tcBorders>
              <w:top w:val="single" w:sz="4" w:space="0" w:color="auto"/>
              <w:left w:val="nil"/>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Наименование, адрес</w:t>
            </w:r>
          </w:p>
        </w:tc>
        <w:tc>
          <w:tcPr>
            <w:tcW w:w="2064" w:type="pct"/>
            <w:vMerge w:val="restart"/>
            <w:tcBorders>
              <w:top w:val="single" w:sz="4" w:space="0" w:color="auto"/>
              <w:left w:val="nil"/>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Состав оборудования</w:t>
            </w:r>
          </w:p>
        </w:tc>
        <w:tc>
          <w:tcPr>
            <w:tcW w:w="805" w:type="pct"/>
            <w:vMerge w:val="restart"/>
            <w:tcBorders>
              <w:top w:val="single" w:sz="4" w:space="0" w:color="auto"/>
              <w:left w:val="nil"/>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Температурный график</w:t>
            </w:r>
          </w:p>
        </w:tc>
        <w:tc>
          <w:tcPr>
            <w:tcW w:w="1170" w:type="pct"/>
            <w:gridSpan w:val="2"/>
            <w:tcBorders>
              <w:top w:val="single" w:sz="4" w:space="0" w:color="auto"/>
              <w:left w:val="nil"/>
              <w:bottom w:val="single" w:sz="4" w:space="0" w:color="auto"/>
              <w:right w:val="single" w:sz="4" w:space="0" w:color="000000"/>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Схема присоединения потребителей</w:t>
            </w:r>
          </w:p>
        </w:tc>
      </w:tr>
      <w:tr w:rsidR="001D4886" w:rsidTr="00AF319F">
        <w:trPr>
          <w:trHeight w:val="20"/>
          <w:tblHeader/>
          <w:jc w:val="center"/>
        </w:trPr>
        <w:tc>
          <w:tcPr>
            <w:tcW w:w="236"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p>
        </w:tc>
        <w:tc>
          <w:tcPr>
            <w:tcW w:w="725" w:type="pct"/>
            <w:vMerge/>
            <w:tcBorders>
              <w:left w:val="nil"/>
              <w:bottom w:val="single" w:sz="4" w:space="0" w:color="auto"/>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p>
        </w:tc>
        <w:tc>
          <w:tcPr>
            <w:tcW w:w="2064" w:type="pct"/>
            <w:vMerge/>
            <w:tcBorders>
              <w:left w:val="nil"/>
              <w:bottom w:val="single" w:sz="4" w:space="0" w:color="auto"/>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p>
        </w:tc>
        <w:tc>
          <w:tcPr>
            <w:tcW w:w="805" w:type="pct"/>
            <w:vMerge/>
            <w:tcBorders>
              <w:left w:val="nil"/>
              <w:bottom w:val="single" w:sz="4" w:space="0" w:color="auto"/>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p>
        </w:tc>
        <w:tc>
          <w:tcPr>
            <w:tcW w:w="667" w:type="pct"/>
            <w:tcBorders>
              <w:top w:val="nil"/>
              <w:left w:val="nil"/>
              <w:bottom w:val="single" w:sz="4" w:space="0" w:color="auto"/>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отопление</w:t>
            </w:r>
          </w:p>
        </w:tc>
        <w:tc>
          <w:tcPr>
            <w:tcW w:w="503" w:type="pct"/>
            <w:tcBorders>
              <w:top w:val="nil"/>
              <w:left w:val="nil"/>
              <w:bottom w:val="single" w:sz="4" w:space="0" w:color="auto"/>
              <w:right w:val="single" w:sz="4" w:space="0" w:color="auto"/>
            </w:tcBorders>
            <w:shd w:val="clear" w:color="auto" w:fill="548DD4"/>
            <w:noWrap/>
            <w:vAlign w:val="center"/>
          </w:tcPr>
          <w:p w:rsidR="00B97A82" w:rsidRPr="00B97A82" w:rsidRDefault="00CB0959"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ГВС</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ТП-27</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 Металлургов,4/2</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80/160-15/2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ТП-23</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Ǿ27310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ул.Воинов</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Интернационалистов,</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К45/30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50/150-7,5/2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3\1</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6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пр.Строителей,21/6</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100/300-22/4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4.</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ТП-28</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26\2</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К315/20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5.</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ТП-31А</w:t>
            </w:r>
          </w:p>
        </w:tc>
        <w:tc>
          <w:tcPr>
            <w:tcW w:w="2064" w:type="pct"/>
            <w:tcBorders>
              <w:top w:val="single" w:sz="4" w:space="0" w:color="auto"/>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10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ул.40 лет Победы,2/1</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2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6.</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ТП-32</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ул.Таратынова,5/2</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К90/35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7.</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ТП-35</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10\1</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8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ТП-36</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ул.Таратынова,11\1</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Аппарат теплообменный </w:t>
            </w:r>
            <w:r w:rsidRPr="00B97A82">
              <w:rPr>
                <w:rFonts w:ascii="Times New Roman" w:eastAsia="Times New Roman" w:hAnsi="Times New Roman" w:cs="Times New Roman"/>
                <w:sz w:val="20"/>
                <w:szCs w:val="20"/>
                <w:lang w:eastAsia="ru-RU"/>
              </w:rPr>
              <w:t>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2 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65/160-7,5/2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ТП-43</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8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ул.Союза </w:t>
            </w:r>
            <w:r w:rsidRPr="00B97A82">
              <w:rPr>
                <w:rFonts w:ascii="Times New Roman" w:eastAsia="Times New Roman" w:hAnsi="Times New Roman" w:cs="Times New Roman"/>
                <w:sz w:val="20"/>
                <w:szCs w:val="20"/>
                <w:lang w:eastAsia="ru-RU"/>
              </w:rPr>
              <w:t>Республик</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Ǿ325 1 секции</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18\5</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2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ТП-44</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ул.Металлургов,17\3</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 xml:space="preserve">65/170-15/2  1 шт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ТП-62</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пр.Строителей,33\1</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К312/20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12.</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"Протон"</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Водоподогреватель(отопл) кожухотрубный Ǿ273 12 секций</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ул.Кооперативная,8г</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К200-150-250 2шт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К90\55 2шт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NB</w:t>
            </w:r>
            <w:r w:rsidRPr="00B97A82">
              <w:rPr>
                <w:rFonts w:ascii="Times New Roman" w:eastAsia="Times New Roman" w:hAnsi="Times New Roman" w:cs="Times New Roman"/>
                <w:sz w:val="20"/>
                <w:szCs w:val="20"/>
                <w:lang w:eastAsia="ru-RU"/>
              </w:rPr>
              <w:t>125-250/249</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F</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BAQE</w:t>
            </w:r>
            <w:r w:rsidRPr="00B97A82">
              <w:rPr>
                <w:rFonts w:ascii="Times New Roman" w:eastAsia="Times New Roman" w:hAnsi="Times New Roman" w:cs="Times New Roman"/>
                <w:sz w:val="20"/>
                <w:szCs w:val="20"/>
                <w:lang w:eastAsia="ru-RU"/>
              </w:rPr>
              <w:t xml:space="preserve">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13.</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"Рапс"</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3 секции</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ул.Железнодорожная</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(отопл)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28а</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WILO MHI</w:t>
            </w:r>
            <w:r w:rsidRPr="00B97A82">
              <w:rPr>
                <w:rFonts w:ascii="Times New Roman" w:eastAsia="Times New Roman" w:hAnsi="Times New Roman" w:cs="Times New Roman"/>
                <w:sz w:val="20"/>
                <w:szCs w:val="20"/>
                <w:lang w:eastAsia="ru-RU"/>
              </w:rPr>
              <w:t>804-1/Е/3-400-50-2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 xml:space="preserve"> NB125-250/249A-F-A-BAQE 1 </w:t>
            </w:r>
            <w:r w:rsidRPr="00B97A82">
              <w:rPr>
                <w:rFonts w:ascii="Times New Roman" w:eastAsia="Times New Roman" w:hAnsi="Times New Roman" w:cs="Times New Roman"/>
                <w:sz w:val="20"/>
                <w:szCs w:val="20"/>
                <w:lang w:eastAsia="ru-RU"/>
              </w:rPr>
              <w:t>шт</w:t>
            </w:r>
          </w:p>
          <w:p w:rsidR="00B97A82" w:rsidRPr="00B97A82" w:rsidRDefault="00CB0959"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 К 200-150-250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14.</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"Элеватор"</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Водоподогреватель(отопл)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ул.Целинная,24а</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К45\35 2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IPL</w:t>
            </w:r>
            <w:r w:rsidRPr="00B97A82">
              <w:rPr>
                <w:rFonts w:ascii="Times New Roman" w:eastAsia="Times New Roman" w:hAnsi="Times New Roman" w:cs="Times New Roman"/>
                <w:sz w:val="20"/>
                <w:szCs w:val="20"/>
                <w:lang w:eastAsia="ru-RU"/>
              </w:rPr>
              <w:t>65/120-3/2 1 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15.</w:t>
            </w:r>
          </w:p>
        </w:tc>
        <w:tc>
          <w:tcPr>
            <w:tcW w:w="72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w:t>
            </w:r>
          </w:p>
        </w:tc>
        <w:tc>
          <w:tcPr>
            <w:tcW w:w="2064"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c>
          <w:tcPr>
            <w:tcW w:w="805"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ул.Кооперативная,4\10</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1D4886"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16.</w:t>
            </w:r>
          </w:p>
        </w:tc>
        <w:tc>
          <w:tcPr>
            <w:tcW w:w="72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ТП-71</w:t>
            </w:r>
          </w:p>
        </w:tc>
        <w:tc>
          <w:tcPr>
            <w:tcW w:w="2064"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подогреватель водоводяной секционный ОСВ 34-588 -68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поверхность нагрева одной секции – </w:t>
            </w:r>
            <w:smartTag w:uri="urn:schemas-microsoft-com:office:smarttags" w:element="metricconverter">
              <w:smartTagPr>
                <w:attr w:name="ProductID" w:val="28 м2"/>
              </w:smartTagPr>
              <w:r w:rsidRPr="00B97A82">
                <w:rPr>
                  <w:rFonts w:ascii="Times New Roman" w:eastAsia="Times New Roman" w:hAnsi="Times New Roman" w:cs="Times New Roman"/>
                  <w:sz w:val="20"/>
                  <w:szCs w:val="20"/>
                  <w:lang w:eastAsia="ru-RU"/>
                </w:rPr>
                <w:t>28 м2</w:t>
              </w:r>
            </w:smartTag>
            <w:r w:rsidRPr="00B97A82">
              <w:rPr>
                <w:rFonts w:ascii="Times New Roman" w:eastAsia="Times New Roman" w:hAnsi="Times New Roman" w:cs="Times New Roman"/>
                <w:sz w:val="20"/>
                <w:szCs w:val="20"/>
                <w:lang w:eastAsia="ru-RU"/>
              </w:rPr>
              <w:t>;</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масса одной секции – </w:t>
            </w:r>
            <w:smartTag w:uri="urn:schemas-microsoft-com:office:smarttags" w:element="metricconverter">
              <w:smartTagPr>
                <w:attr w:name="ProductID" w:val="594,4 кг"/>
              </w:smartTagPr>
              <w:r w:rsidRPr="00B97A82">
                <w:rPr>
                  <w:rFonts w:ascii="Times New Roman" w:eastAsia="Times New Roman" w:hAnsi="Times New Roman" w:cs="Times New Roman"/>
                  <w:sz w:val="20"/>
                  <w:szCs w:val="20"/>
                  <w:lang w:eastAsia="ru-RU"/>
                </w:rPr>
                <w:t>594,4 кг</w:t>
              </w:r>
            </w:smartTag>
            <w:r w:rsidRPr="00B97A82">
              <w:rPr>
                <w:rFonts w:ascii="Times New Roman" w:eastAsia="Times New Roman" w:hAnsi="Times New Roman" w:cs="Times New Roman"/>
                <w:sz w:val="20"/>
                <w:szCs w:val="20"/>
                <w:lang w:eastAsia="ru-RU"/>
              </w:rPr>
              <w:t>;</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емкость одной секции – </w:t>
            </w:r>
            <w:smartTag w:uri="urn:schemas-microsoft-com:office:smarttags" w:element="metricconverter">
              <w:smartTagPr>
                <w:attr w:name="ProductID" w:val="182 л"/>
              </w:smartTagPr>
              <w:r w:rsidRPr="00B97A82">
                <w:rPr>
                  <w:rFonts w:ascii="Times New Roman" w:eastAsia="Times New Roman" w:hAnsi="Times New Roman" w:cs="Times New Roman"/>
                  <w:sz w:val="20"/>
                  <w:szCs w:val="20"/>
                  <w:lang w:eastAsia="ru-RU"/>
                </w:rPr>
                <w:t>182 л</w:t>
              </w:r>
            </w:smartTag>
            <w:r w:rsidRPr="00B97A82">
              <w:rPr>
                <w:rFonts w:ascii="Times New Roman" w:eastAsia="Times New Roman" w:hAnsi="Times New Roman" w:cs="Times New Roman"/>
                <w:sz w:val="20"/>
                <w:szCs w:val="20"/>
                <w:lang w:eastAsia="ru-RU"/>
              </w:rPr>
              <w:t>;</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максимальное давление – 1 МПа (10 кгс/см2);</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максимальная температура теплоносителя </w:t>
            </w:r>
            <w:r w:rsidRPr="00B97A82">
              <w:rPr>
                <w:rFonts w:ascii="Times New Roman" w:eastAsia="Times New Roman" w:hAnsi="Times New Roman" w:cs="Times New Roman"/>
                <w:sz w:val="20"/>
                <w:szCs w:val="20"/>
                <w:lang w:eastAsia="ru-RU"/>
              </w:rPr>
              <w:t>+ 150 0С.</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отопления -2шт (по три секции каждый);</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горячего водоснабжения – 4шт (один по две секции, два по четыре секции и один по семь секций).</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циркуляционные насосы типа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КМ-100-80-160-6шт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КМ-100-50-160-2шт,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К50/170-1шт,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К90/55-2шт,</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К45/30-1шт</w:t>
            </w:r>
          </w:p>
        </w:tc>
        <w:tc>
          <w:tcPr>
            <w:tcW w:w="805"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85/70</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CB0959"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bl>
    <w:p w:rsidR="00B97A82" w:rsidRDefault="00CB0959" w:rsidP="00060555">
      <w:pPr>
        <w:pStyle w:val="a"/>
        <w:keepLines/>
        <w:numPr>
          <w:ilvl w:val="0"/>
          <w:numId w:val="0"/>
        </w:numPr>
        <w:tabs>
          <w:tab w:val="clear" w:pos="1985"/>
        </w:tabs>
        <w:ind w:right="0"/>
        <w:rPr>
          <w:rFonts w:ascii="Times New Roman" w:hAnsi="Times New Roman"/>
          <w:b w:val="0"/>
          <w:bCs w:val="0"/>
          <w:sz w:val="24"/>
          <w:szCs w:val="24"/>
        </w:rPr>
      </w:pPr>
    </w:p>
    <w:p w:rsidR="00B97A82" w:rsidRDefault="00CB0959" w:rsidP="00060555">
      <w:pPr>
        <w:pStyle w:val="a"/>
        <w:keepLines/>
        <w:numPr>
          <w:ilvl w:val="0"/>
          <w:numId w:val="0"/>
        </w:numPr>
        <w:tabs>
          <w:tab w:val="clear" w:pos="1985"/>
        </w:tabs>
        <w:ind w:right="0"/>
        <w:rPr>
          <w:rFonts w:ascii="Times New Roman" w:hAnsi="Times New Roman"/>
          <w:b w:val="0"/>
          <w:bCs w:val="0"/>
          <w:sz w:val="24"/>
          <w:szCs w:val="24"/>
        </w:rPr>
      </w:pPr>
    </w:p>
    <w:p w:rsidR="00B97A82" w:rsidRPr="00B97A82" w:rsidRDefault="00CB0959" w:rsidP="00060555">
      <w:pPr>
        <w:pStyle w:val="a"/>
        <w:keepLines/>
        <w:numPr>
          <w:ilvl w:val="0"/>
          <w:numId w:val="0"/>
        </w:numPr>
        <w:tabs>
          <w:tab w:val="clear" w:pos="1985"/>
        </w:tabs>
        <w:ind w:right="0"/>
        <w:rPr>
          <w:rFonts w:ascii="Times New Roman" w:hAnsi="Times New Roman"/>
          <w:b w:val="0"/>
          <w:bCs w:val="0"/>
          <w:sz w:val="24"/>
          <w:szCs w:val="24"/>
        </w:rPr>
      </w:pPr>
    </w:p>
    <w:p w:rsidR="00775922" w:rsidRPr="00775922" w:rsidRDefault="00CB0959" w:rsidP="00060555">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CB0959" w:rsidP="00052370">
      <w:pPr>
        <w:pageBreakBefore/>
        <w:spacing w:after="0" w:line="240" w:lineRule="auto"/>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CB0959" w:rsidP="00BA2DC4">
      <w:pPr>
        <w:pageBreakBefore/>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1" w:name="_Toc97797819"/>
      <w:r w:rsidRPr="00D66DF0">
        <w:rPr>
          <w:rFonts w:ascii="Times New Roman" w:hAnsi="Times New Roman"/>
          <w:caps/>
          <w:color w:val="auto"/>
          <w:kern w:val="28"/>
          <w:sz w:val="24"/>
          <w:szCs w:val="24"/>
        </w:rPr>
        <w:t>ПРИЛОЖЕНИЕ 4</w:t>
      </w:r>
      <w:bookmarkEnd w:id="451"/>
    </w:p>
    <w:p w:rsidR="00316FA1" w:rsidRPr="00D66DF0" w:rsidRDefault="00CB0959" w:rsidP="00BA2DC4">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Перечень выявленных бесхозяйных сетей на территории г. Заринска</w:t>
      </w: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Default="00CB0959" w:rsidP="00BA2DC4">
      <w:pPr>
        <w:spacing w:after="0" w:line="240" w:lineRule="auto"/>
        <w:jc w:val="center"/>
        <w:rPr>
          <w:rFonts w:ascii="Times New Roman" w:hAnsi="Times New Roman" w:cs="Times New Roman"/>
          <w:sz w:val="24"/>
          <w:szCs w:val="24"/>
          <w:lang w:eastAsia="ru-RU"/>
        </w:rPr>
      </w:pPr>
    </w:p>
    <w:p w:rsidR="00316FA1" w:rsidRDefault="00CB0959" w:rsidP="00BA2DC4">
      <w:pPr>
        <w:spacing w:after="0" w:line="240" w:lineRule="auto"/>
        <w:jc w:val="center"/>
        <w:rPr>
          <w:rFonts w:ascii="Times New Roman" w:hAnsi="Times New Roman" w:cs="Times New Roman"/>
          <w:sz w:val="24"/>
          <w:szCs w:val="24"/>
          <w:lang w:eastAsia="ru-RU"/>
        </w:rPr>
      </w:pPr>
    </w:p>
    <w:p w:rsidR="00316FA1" w:rsidRDefault="00CB0959" w:rsidP="00BA2DC4">
      <w:pPr>
        <w:spacing w:after="0" w:line="240" w:lineRule="auto"/>
        <w:jc w:val="center"/>
        <w:rPr>
          <w:rFonts w:ascii="Times New Roman" w:hAnsi="Times New Roman" w:cs="Times New Roman"/>
          <w:sz w:val="24"/>
          <w:szCs w:val="24"/>
          <w:lang w:eastAsia="ru-RU"/>
        </w:rPr>
      </w:pPr>
    </w:p>
    <w:p w:rsidR="00316FA1"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74. </w:t>
      </w:r>
      <w:r w:rsidRPr="00D66DF0">
        <w:rPr>
          <w:rFonts w:ascii="Times New Roman" w:hAnsi="Times New Roman"/>
          <w:b w:val="0"/>
          <w:bCs w:val="0"/>
          <w:sz w:val="24"/>
          <w:szCs w:val="24"/>
        </w:rPr>
        <w:t xml:space="preserve">Перечень </w:t>
      </w:r>
      <w:r w:rsidRPr="00D66DF0">
        <w:rPr>
          <w:rFonts w:ascii="Times New Roman" w:hAnsi="Times New Roman"/>
          <w:b w:val="0"/>
          <w:bCs w:val="0"/>
          <w:sz w:val="24"/>
          <w:szCs w:val="24"/>
        </w:rPr>
        <w:t>выявленных участков бесхозяйных тепловых сетей на территории г. Заринска</w:t>
      </w:r>
    </w:p>
    <w:p w:rsidR="00316FA1" w:rsidRPr="00D66DF0" w:rsidRDefault="00CB0959" w:rsidP="00BA2DC4">
      <w:pPr>
        <w:spacing w:after="0" w:line="240" w:lineRule="auto"/>
        <w:jc w:val="center"/>
        <w:rPr>
          <w:rFonts w:ascii="Times New Roman" w:hAnsi="Times New Roman" w:cs="Times New Roman"/>
          <w:sz w:val="24"/>
          <w:szCs w:val="24"/>
          <w:lang w:eastAsia="ru-RU"/>
        </w:rPr>
      </w:pPr>
    </w:p>
    <w:p w:rsidR="00316FA1" w:rsidRPr="00D66DF0" w:rsidRDefault="00CB0959" w:rsidP="00BA2DC4">
      <w:pPr>
        <w:spacing w:after="0" w:line="240" w:lineRule="auto"/>
        <w:rPr>
          <w:rFonts w:ascii="Times New Roman" w:hAnsi="Times New Roman" w:cs="Times New Roman"/>
          <w:sz w:val="24"/>
          <w:szCs w:val="24"/>
          <w:lang w:eastAsia="ru-RU"/>
        </w:rPr>
      </w:pPr>
    </w:p>
    <w:tbl>
      <w:tblPr>
        <w:tblW w:w="5000" w:type="pct"/>
        <w:tblLook w:val="00A0"/>
      </w:tblPr>
      <w:tblGrid>
        <w:gridCol w:w="1849"/>
        <w:gridCol w:w="2635"/>
        <w:gridCol w:w="1703"/>
        <w:gridCol w:w="1712"/>
        <w:gridCol w:w="1686"/>
        <w:gridCol w:w="2185"/>
        <w:gridCol w:w="1425"/>
        <w:gridCol w:w="1591"/>
      </w:tblGrid>
      <w:tr w:rsidR="001D4886" w:rsidTr="00683CED">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Наименование теплоисточника</w:t>
            </w:r>
          </w:p>
        </w:tc>
        <w:tc>
          <w:tcPr>
            <w:tcW w:w="891"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Наименование участка</w:t>
            </w:r>
          </w:p>
        </w:tc>
        <w:tc>
          <w:tcPr>
            <w:tcW w:w="576"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Наружный диаметр прямого трубопровода, м</w:t>
            </w:r>
          </w:p>
        </w:tc>
        <w:tc>
          <w:tcPr>
            <w:tcW w:w="579"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Наружный диаметр обратного трубопровода, м</w:t>
            </w:r>
          </w:p>
        </w:tc>
        <w:tc>
          <w:tcPr>
            <w:tcW w:w="570"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Длина трубопровода в двухтрубном исчислении, м</w:t>
            </w:r>
          </w:p>
        </w:tc>
        <w:tc>
          <w:tcPr>
            <w:tcW w:w="739"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Теплоизоляционный материал</w:t>
            </w:r>
          </w:p>
        </w:tc>
        <w:tc>
          <w:tcPr>
            <w:tcW w:w="482"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Тип прокладки</w:t>
            </w:r>
          </w:p>
        </w:tc>
        <w:tc>
          <w:tcPr>
            <w:tcW w:w="538"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Год ввода в эксплуатацию</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Т2-Энтузиастов, 6а</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142,3</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около дома №1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7,4</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30</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№2/1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37,8</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№2/2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20,6</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26,6</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 xml:space="preserve">Котельная МУП </w:t>
            </w:r>
            <w:r w:rsidRPr="00D76D75">
              <w:rPr>
                <w:rFonts w:ascii="Times New Roman" w:hAnsi="Times New Roman" w:cs="Times New Roman"/>
                <w:color w:val="000000"/>
                <w:sz w:val="20"/>
                <w:szCs w:val="20"/>
                <w:lang w:eastAsia="ru-RU"/>
              </w:rPr>
              <w:t>«Стабильность»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№4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38</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№5/1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25,7</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w:t>
            </w:r>
            <w:r w:rsidRPr="00D76D75">
              <w:rPr>
                <w:rFonts w:ascii="Times New Roman" w:hAnsi="Times New Roman" w:cs="Times New Roman"/>
                <w:sz w:val="20"/>
                <w:szCs w:val="20"/>
                <w:lang w:eastAsia="ru-RU"/>
              </w:rPr>
              <w:t xml:space="preserve"> - жилой дом №5/2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26,7</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напротив дома №5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5,8</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 xml:space="preserve">Теплосеть - здание </w:t>
            </w:r>
            <w:r w:rsidRPr="00D76D75">
              <w:rPr>
                <w:rFonts w:ascii="Times New Roman" w:hAnsi="Times New Roman" w:cs="Times New Roman"/>
                <w:sz w:val="20"/>
                <w:szCs w:val="20"/>
                <w:lang w:eastAsia="ru-RU"/>
              </w:rPr>
              <w:t>напротив дома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 xml:space="preserve">Теплосеть в сторону дома </w:t>
            </w:r>
            <w:r w:rsidRPr="00D76D75">
              <w:rPr>
                <w:rFonts w:ascii="Times New Roman" w:hAnsi="Times New Roman" w:cs="Times New Roman"/>
                <w:sz w:val="20"/>
                <w:szCs w:val="20"/>
                <w:lang w:eastAsia="ru-RU"/>
              </w:rPr>
              <w:t>№6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93,2</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около дома №6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45,9</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1D4886" w:rsidTr="00683CED">
        <w:trPr>
          <w:trHeight w:val="20"/>
        </w:trPr>
        <w:tc>
          <w:tcPr>
            <w:tcW w:w="1516" w:type="pct"/>
            <w:gridSpan w:val="2"/>
            <w:tcBorders>
              <w:top w:val="nil"/>
              <w:left w:val="single" w:sz="4" w:space="0" w:color="auto"/>
              <w:bottom w:val="single" w:sz="4" w:space="0" w:color="auto"/>
              <w:right w:val="single" w:sz="4" w:space="0" w:color="auto"/>
            </w:tcBorders>
            <w:vAlign w:val="center"/>
          </w:tcPr>
          <w:p w:rsidR="00D76D75" w:rsidRPr="00D76D75" w:rsidRDefault="00CB0959" w:rsidP="00D76D75">
            <w:pPr>
              <w:spacing w:after="0" w:line="240" w:lineRule="auto"/>
              <w:jc w:val="right"/>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ИТОГО</w:t>
            </w:r>
          </w:p>
        </w:tc>
        <w:tc>
          <w:tcPr>
            <w:tcW w:w="576"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7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70"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506,5</w:t>
            </w:r>
          </w:p>
        </w:tc>
        <w:tc>
          <w:tcPr>
            <w:tcW w:w="739"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482"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38" w:type="pct"/>
            <w:tcBorders>
              <w:top w:val="nil"/>
              <w:left w:val="nil"/>
              <w:bottom w:val="single" w:sz="4" w:space="0" w:color="auto"/>
              <w:right w:val="single" w:sz="4" w:space="0" w:color="auto"/>
            </w:tcBorders>
            <w:vAlign w:val="center"/>
          </w:tcPr>
          <w:p w:rsidR="00D76D75" w:rsidRPr="00D76D75" w:rsidRDefault="00CB0959"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r>
    </w:tbl>
    <w:p w:rsidR="00316FA1" w:rsidRPr="00D66DF0" w:rsidRDefault="00CB0959" w:rsidP="00BA2DC4">
      <w:pPr>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CB0959" w:rsidP="0090735C">
      <w:pPr>
        <w:pageBreakBefore/>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2" w:name="_Toc386561160"/>
      <w:bookmarkStart w:id="453" w:name="_Toc97797820"/>
      <w:r w:rsidRPr="00D66DF0">
        <w:rPr>
          <w:rFonts w:ascii="Times New Roman" w:hAnsi="Times New Roman"/>
          <w:caps/>
          <w:color w:val="auto"/>
          <w:kern w:val="28"/>
          <w:sz w:val="24"/>
          <w:szCs w:val="24"/>
        </w:rPr>
        <w:t xml:space="preserve">ПРИЛОЖЕНИЕ </w:t>
      </w:r>
      <w:bookmarkEnd w:id="452"/>
      <w:r w:rsidRPr="00D66DF0">
        <w:rPr>
          <w:rFonts w:ascii="Times New Roman" w:hAnsi="Times New Roman"/>
          <w:caps/>
          <w:color w:val="auto"/>
          <w:kern w:val="28"/>
          <w:sz w:val="24"/>
          <w:szCs w:val="24"/>
        </w:rPr>
        <w:t>5</w:t>
      </w:r>
      <w:bookmarkEnd w:id="453"/>
    </w:p>
    <w:p w:rsidR="00316FA1" w:rsidRPr="00D66DF0" w:rsidRDefault="00CB0959" w:rsidP="0090735C">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Прогнозируемые приросты объемов потребления тепловой мощности, тепловой энергии, теплоносителя в зонах действия индивидуальных источников теплоснабжения</w:t>
      </w: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pPr>
    </w:p>
    <w:p w:rsidR="00316FA1" w:rsidRPr="00D66DF0" w:rsidRDefault="00CB0959" w:rsidP="0090735C">
      <w:pPr>
        <w:spacing w:after="0" w:line="240" w:lineRule="auto"/>
        <w:rPr>
          <w:rFonts w:ascii="Times New Roman" w:hAnsi="Times New Roman" w:cs="Times New Roman"/>
          <w:sz w:val="24"/>
          <w:szCs w:val="24"/>
          <w:lang w:eastAsia="ru-RU"/>
        </w:rPr>
      </w:pPr>
    </w:p>
    <w:p w:rsidR="00316FA1" w:rsidRPr="00D66DF0" w:rsidRDefault="00CB0959" w:rsidP="0090735C">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75. </w:t>
      </w:r>
      <w:r w:rsidRPr="00D66DF0">
        <w:rPr>
          <w:rFonts w:ascii="Times New Roman" w:hAnsi="Times New Roman"/>
          <w:b w:val="0"/>
          <w:bCs w:val="0"/>
          <w:sz w:val="24"/>
          <w:szCs w:val="24"/>
        </w:rPr>
        <w:t xml:space="preserve">Приросты тепловых нагрузок на нужды </w:t>
      </w:r>
      <w:r w:rsidRPr="00D66DF0">
        <w:rPr>
          <w:rFonts w:ascii="Times New Roman" w:hAnsi="Times New Roman"/>
          <w:b w:val="0"/>
          <w:bCs w:val="0"/>
          <w:sz w:val="24"/>
          <w:szCs w:val="24"/>
        </w:rPr>
        <w:t>отопления и вентиляции жилой застройки</w:t>
      </w:r>
    </w:p>
    <w:tbl>
      <w:tblPr>
        <w:tblW w:w="5000" w:type="pct"/>
        <w:tblLook w:val="00A0"/>
      </w:tblPr>
      <w:tblGrid>
        <w:gridCol w:w="2986"/>
        <w:gridCol w:w="1685"/>
        <w:gridCol w:w="1685"/>
        <w:gridCol w:w="1686"/>
        <w:gridCol w:w="1686"/>
        <w:gridCol w:w="1686"/>
        <w:gridCol w:w="1686"/>
        <w:gridCol w:w="1686"/>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отопления и вентиляции, Гкал/ч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0,3513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1,7566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0,4015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0,6023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1,0038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3,0114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0,4852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0,7277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1,2129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3,6387</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0,4182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0,6274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0,836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4,182</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8,365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12,547</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76. </w:t>
      </w:r>
      <w:r w:rsidRPr="00D66DF0">
        <w:rPr>
          <w:rFonts w:ascii="Times New Roman" w:hAnsi="Times New Roman"/>
          <w:b w:val="0"/>
          <w:bCs w:val="0"/>
          <w:sz w:val="24"/>
          <w:szCs w:val="24"/>
        </w:rPr>
        <w:t>Приросты тепловых нагрузок на нужды отопления и вентиляции ОДЗ</w:t>
      </w:r>
    </w:p>
    <w:tbl>
      <w:tblPr>
        <w:tblW w:w="5000" w:type="pct"/>
        <w:tblLook w:val="00A0"/>
      </w:tblPr>
      <w:tblGrid>
        <w:gridCol w:w="2986"/>
        <w:gridCol w:w="1685"/>
        <w:gridCol w:w="1685"/>
        <w:gridCol w:w="1686"/>
        <w:gridCol w:w="1686"/>
        <w:gridCol w:w="1686"/>
        <w:gridCol w:w="1686"/>
        <w:gridCol w:w="1686"/>
      </w:tblGrid>
      <w:tr w:rsidR="001D4886">
        <w:trPr>
          <w:trHeight w:val="20"/>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отопления и вентиляции, Гкал/ч</w:t>
            </w:r>
          </w:p>
        </w:tc>
      </w:tr>
      <w:tr w:rsidR="001D4886">
        <w:trPr>
          <w:trHeight w:val="20"/>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0,1060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0,3181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0,6363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0,1454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0,5454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0,4393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0,6590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0,1136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0,151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0,303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0,454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0,757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1,515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2,272</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77. </w:t>
      </w:r>
      <w:r w:rsidRPr="00D66DF0">
        <w:rPr>
          <w:rFonts w:ascii="Times New Roman" w:hAnsi="Times New Roman"/>
          <w:b w:val="0"/>
          <w:bCs w:val="0"/>
          <w:sz w:val="24"/>
          <w:szCs w:val="24"/>
        </w:rPr>
        <w:t>Приросты тепловых нагрузок на нужды ГВС жилой застройки</w:t>
      </w:r>
    </w:p>
    <w:tbl>
      <w:tblPr>
        <w:tblW w:w="5000" w:type="pct"/>
        <w:tblLook w:val="00A0"/>
      </w:tblPr>
      <w:tblGrid>
        <w:gridCol w:w="2986"/>
        <w:gridCol w:w="1685"/>
        <w:gridCol w:w="1685"/>
        <w:gridCol w:w="1686"/>
        <w:gridCol w:w="1686"/>
        <w:gridCol w:w="1686"/>
        <w:gridCol w:w="1686"/>
        <w:gridCol w:w="1686"/>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ГВС, Гкал/ч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0,4584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0,2619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0,0950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0,1583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0,3165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0,4748</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0,0109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0,0819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0,437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0,546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1,091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1,637</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78. </w:t>
      </w:r>
      <w:r w:rsidRPr="00D66DF0">
        <w:rPr>
          <w:rFonts w:ascii="Times New Roman" w:hAnsi="Times New Roman"/>
          <w:b w:val="0"/>
          <w:bCs w:val="0"/>
          <w:sz w:val="24"/>
          <w:szCs w:val="24"/>
        </w:rPr>
        <w:t>Приросты тепловых нагрузок на нужды ГВС ОДЗ</w:t>
      </w:r>
    </w:p>
    <w:tbl>
      <w:tblPr>
        <w:tblW w:w="5000" w:type="pct"/>
        <w:tblLook w:val="00A0"/>
      </w:tblPr>
      <w:tblGrid>
        <w:gridCol w:w="2986"/>
        <w:gridCol w:w="1685"/>
        <w:gridCol w:w="1685"/>
        <w:gridCol w:w="1686"/>
        <w:gridCol w:w="1686"/>
        <w:gridCol w:w="1686"/>
        <w:gridCol w:w="1686"/>
        <w:gridCol w:w="1686"/>
      </w:tblGrid>
      <w:tr w:rsidR="001D4886">
        <w:trPr>
          <w:trHeight w:val="20"/>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ГВС, Гкал/ч</w:t>
            </w:r>
          </w:p>
        </w:tc>
      </w:tr>
      <w:tr w:rsidR="001D4886">
        <w:trPr>
          <w:trHeight w:val="20"/>
          <w:tblHeader/>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CB0959" w:rsidP="00036660">
            <w:pPr>
              <w:keepNext/>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0,0353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0,0188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0,0706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0,0605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0,0487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0,017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0,034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0,050</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0,067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0,084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0,168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0,252</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79. </w:t>
      </w:r>
      <w:r w:rsidRPr="00D66DF0">
        <w:rPr>
          <w:rFonts w:ascii="Times New Roman" w:hAnsi="Times New Roman"/>
          <w:b w:val="0"/>
          <w:bCs w:val="0"/>
          <w:sz w:val="24"/>
          <w:szCs w:val="24"/>
        </w:rPr>
        <w:t>Приросты теплопотребления на нужды отопления и вентиляции жилой застройки</w:t>
      </w:r>
    </w:p>
    <w:tbl>
      <w:tblPr>
        <w:tblW w:w="5000" w:type="pct"/>
        <w:tblLook w:val="00A0"/>
      </w:tblPr>
      <w:tblGrid>
        <w:gridCol w:w="2986"/>
        <w:gridCol w:w="1680"/>
        <w:gridCol w:w="1680"/>
        <w:gridCol w:w="1680"/>
        <w:gridCol w:w="1680"/>
        <w:gridCol w:w="1694"/>
        <w:gridCol w:w="1694"/>
        <w:gridCol w:w="1692"/>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отопления и вентиляции, Гкал</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1470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2436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3045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4200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6300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8400</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10499</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20999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31498</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80. </w:t>
      </w:r>
      <w:r w:rsidRPr="00D66DF0">
        <w:rPr>
          <w:rFonts w:ascii="Times New Roman" w:hAnsi="Times New Roman"/>
          <w:b w:val="0"/>
          <w:bCs w:val="0"/>
          <w:sz w:val="24"/>
          <w:szCs w:val="24"/>
        </w:rPr>
        <w:t xml:space="preserve">Приросты теплопотребления на нужды отопления и </w:t>
      </w:r>
      <w:r w:rsidRPr="00D66DF0">
        <w:rPr>
          <w:rFonts w:ascii="Times New Roman" w:hAnsi="Times New Roman"/>
          <w:b w:val="0"/>
          <w:bCs w:val="0"/>
          <w:sz w:val="24"/>
          <w:szCs w:val="24"/>
        </w:rPr>
        <w:t>вентиляции ОДЗ</w:t>
      </w:r>
    </w:p>
    <w:tbl>
      <w:tblPr>
        <w:tblW w:w="5000" w:type="pct"/>
        <w:tblLook w:val="00A0"/>
      </w:tblPr>
      <w:tblGrid>
        <w:gridCol w:w="3884"/>
        <w:gridCol w:w="1559"/>
        <w:gridCol w:w="1558"/>
        <w:gridCol w:w="1558"/>
        <w:gridCol w:w="1558"/>
        <w:gridCol w:w="1558"/>
        <w:gridCol w:w="1558"/>
        <w:gridCol w:w="1553"/>
      </w:tblGrid>
      <w:tr w:rsidR="001D4886">
        <w:trPr>
          <w:trHeight w:val="20"/>
        </w:trPr>
        <w:tc>
          <w:tcPr>
            <w:tcW w:w="13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687"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нужды отопления и вентиляции, Гкал</w:t>
            </w:r>
          </w:p>
        </w:tc>
      </w:tr>
      <w:tr w:rsidR="001D4886">
        <w:trPr>
          <w:trHeight w:val="20"/>
        </w:trPr>
        <w:tc>
          <w:tcPr>
            <w:tcW w:w="13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1597</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1369</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1654</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r>
      <w:tr w:rsidR="001D4886">
        <w:trPr>
          <w:trHeight w:val="20"/>
        </w:trPr>
        <w:tc>
          <w:tcPr>
            <w:tcW w:w="1313"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1141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1521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1901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3803</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5704</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81. </w:t>
      </w:r>
      <w:r w:rsidRPr="00D66DF0">
        <w:rPr>
          <w:rFonts w:ascii="Times New Roman" w:hAnsi="Times New Roman"/>
          <w:b w:val="0"/>
          <w:bCs w:val="0"/>
          <w:sz w:val="24"/>
          <w:szCs w:val="24"/>
        </w:rPr>
        <w:t>Приросты теплопотребления на нужды ГВС жилой застройки</w:t>
      </w:r>
    </w:p>
    <w:tbl>
      <w:tblPr>
        <w:tblW w:w="5000" w:type="pct"/>
        <w:tblLook w:val="00A0"/>
      </w:tblPr>
      <w:tblGrid>
        <w:gridCol w:w="2986"/>
        <w:gridCol w:w="1682"/>
        <w:gridCol w:w="1683"/>
        <w:gridCol w:w="1683"/>
        <w:gridCol w:w="1683"/>
        <w:gridCol w:w="1683"/>
        <w:gridCol w:w="1683"/>
        <w:gridCol w:w="1703"/>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ГВС, Гкал</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keepNext/>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3258</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3620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4525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9049</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13574</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82. </w:t>
      </w:r>
      <w:r w:rsidRPr="00D66DF0">
        <w:rPr>
          <w:rFonts w:ascii="Times New Roman" w:hAnsi="Times New Roman"/>
          <w:b w:val="0"/>
          <w:bCs w:val="0"/>
          <w:sz w:val="24"/>
          <w:szCs w:val="24"/>
        </w:rPr>
        <w:t>Приросты теплопотребления на нужды</w:t>
      </w:r>
      <w:r w:rsidRPr="00D66DF0">
        <w:rPr>
          <w:rFonts w:ascii="Times New Roman" w:hAnsi="Times New Roman"/>
          <w:b w:val="0"/>
          <w:bCs w:val="0"/>
          <w:sz w:val="24"/>
          <w:szCs w:val="24"/>
        </w:rPr>
        <w:t xml:space="preserve"> ГВС ОДЗ</w:t>
      </w:r>
    </w:p>
    <w:tbl>
      <w:tblPr>
        <w:tblW w:w="5000" w:type="pct"/>
        <w:tblLook w:val="00A0"/>
      </w:tblPr>
      <w:tblGrid>
        <w:gridCol w:w="2986"/>
        <w:gridCol w:w="1685"/>
        <w:gridCol w:w="1685"/>
        <w:gridCol w:w="1686"/>
        <w:gridCol w:w="1686"/>
        <w:gridCol w:w="1686"/>
        <w:gridCol w:w="1686"/>
        <w:gridCol w:w="1686"/>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ОДЗ на нужды ГВС, Гкал</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697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2091</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83. </w:t>
      </w:r>
      <w:r w:rsidRPr="00D66DF0">
        <w:rPr>
          <w:rFonts w:ascii="Times New Roman" w:hAnsi="Times New Roman"/>
          <w:b w:val="0"/>
          <w:bCs w:val="0"/>
          <w:sz w:val="24"/>
          <w:szCs w:val="24"/>
        </w:rPr>
        <w:t>Приросты расходов теплоносителя на нужды отопления и вентиляции жилой застройки</w:t>
      </w:r>
    </w:p>
    <w:tbl>
      <w:tblPr>
        <w:tblW w:w="5000" w:type="pct"/>
        <w:tblLook w:val="00A0"/>
      </w:tblPr>
      <w:tblGrid>
        <w:gridCol w:w="2986"/>
        <w:gridCol w:w="1670"/>
        <w:gridCol w:w="1670"/>
        <w:gridCol w:w="1692"/>
        <w:gridCol w:w="1692"/>
        <w:gridCol w:w="1692"/>
        <w:gridCol w:w="1692"/>
        <w:gridCol w:w="1692"/>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отопления и вентиляции, т/ч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70,26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145,55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66,92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100,38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133,84</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501,89</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84. </w:t>
      </w:r>
      <w:r w:rsidRPr="00D66DF0">
        <w:rPr>
          <w:rFonts w:ascii="Times New Roman" w:hAnsi="Times New Roman"/>
          <w:b w:val="0"/>
          <w:bCs w:val="0"/>
          <w:sz w:val="24"/>
          <w:szCs w:val="24"/>
        </w:rPr>
        <w:t>Приросты расходов теплоносителя на нужды отопления и вентиляции ОДЗ</w:t>
      </w:r>
    </w:p>
    <w:tbl>
      <w:tblPr>
        <w:tblW w:w="5000" w:type="pct"/>
        <w:tblLook w:val="00A0"/>
      </w:tblPr>
      <w:tblGrid>
        <w:gridCol w:w="2986"/>
        <w:gridCol w:w="1679"/>
        <w:gridCol w:w="1685"/>
        <w:gridCol w:w="1689"/>
        <w:gridCol w:w="1689"/>
        <w:gridCol w:w="1689"/>
        <w:gridCol w:w="1689"/>
        <w:gridCol w:w="1680"/>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отопления и вентиляции, т/ч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1E31C6">
            <w:pPr>
              <w:keepNext/>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12,73</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26,36</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12,12</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18,18</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24,24</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30,30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90,89</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85. </w:t>
      </w:r>
      <w:r w:rsidRPr="00D66DF0">
        <w:rPr>
          <w:rFonts w:ascii="Times New Roman" w:hAnsi="Times New Roman"/>
          <w:b w:val="0"/>
          <w:bCs w:val="0"/>
          <w:sz w:val="24"/>
          <w:szCs w:val="24"/>
        </w:rPr>
        <w:t>Приросты расходов теплоносителя на нужды ГВС жилой застройки</w:t>
      </w:r>
    </w:p>
    <w:tbl>
      <w:tblPr>
        <w:tblW w:w="5000" w:type="pct"/>
        <w:tblLook w:val="00A0"/>
      </w:tblPr>
      <w:tblGrid>
        <w:gridCol w:w="2986"/>
        <w:gridCol w:w="1679"/>
        <w:gridCol w:w="1679"/>
        <w:gridCol w:w="1689"/>
        <w:gridCol w:w="1689"/>
        <w:gridCol w:w="1689"/>
        <w:gridCol w:w="1689"/>
        <w:gridCol w:w="1686"/>
      </w:tblGrid>
      <w:tr w:rsidR="001D4886">
        <w:trPr>
          <w:trHeight w:val="20"/>
          <w:tblHeader/>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ГВС, т/ч</w:t>
            </w:r>
          </w:p>
        </w:tc>
      </w:tr>
      <w:tr w:rsidR="001D4886">
        <w:trPr>
          <w:trHeight w:val="20"/>
          <w:tblHeader/>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4,37</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13,10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17,46</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21,83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43,66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65,48</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86. </w:t>
      </w:r>
      <w:r w:rsidRPr="00D66DF0">
        <w:rPr>
          <w:rFonts w:ascii="Times New Roman" w:hAnsi="Times New Roman"/>
          <w:b w:val="0"/>
          <w:bCs w:val="0"/>
          <w:sz w:val="24"/>
          <w:szCs w:val="24"/>
        </w:rPr>
        <w:t>Приросты расходов теплоносителя на нужды ГВС ОДЗ</w:t>
      </w:r>
    </w:p>
    <w:tbl>
      <w:tblPr>
        <w:tblW w:w="5000" w:type="pct"/>
        <w:tblLook w:val="00A0"/>
      </w:tblPr>
      <w:tblGrid>
        <w:gridCol w:w="2986"/>
        <w:gridCol w:w="1682"/>
        <w:gridCol w:w="1683"/>
        <w:gridCol w:w="1683"/>
        <w:gridCol w:w="1683"/>
        <w:gridCol w:w="1683"/>
        <w:gridCol w:w="1683"/>
        <w:gridCol w:w="1703"/>
      </w:tblGrid>
      <w:tr w:rsidR="001D488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ГВС, т/ч</w:t>
            </w:r>
          </w:p>
        </w:tc>
      </w:tr>
      <w:tr w:rsidR="001D488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CB0959" w:rsidP="00036660">
            <w:pPr>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0,565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1,883</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1,950</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2,925</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0,336</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CB0959"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0,504</w:t>
            </w:r>
          </w:p>
        </w:tc>
      </w:tr>
      <w:tr w:rsidR="001D488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0,672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1,345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2,689</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3,362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6,723</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CB0959"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10,085</w:t>
            </w:r>
          </w:p>
        </w:tc>
      </w:tr>
    </w:tbl>
    <w:p w:rsidR="00316FA1" w:rsidRPr="00D66DF0" w:rsidRDefault="00CB0959" w:rsidP="007768F5">
      <w:pPr>
        <w:pStyle w:val="aff4"/>
        <w:rPr>
          <w:sz w:val="24"/>
          <w:szCs w:val="24"/>
        </w:rPr>
      </w:pPr>
    </w:p>
    <w:p w:rsidR="00316FA1" w:rsidRPr="00D66DF0" w:rsidRDefault="00CB0959" w:rsidP="007768F5">
      <w:pPr>
        <w:spacing w:after="0" w:line="240" w:lineRule="auto"/>
        <w:rPr>
          <w:rFonts w:ascii="Times New Roman" w:hAnsi="Times New Roman" w:cs="Times New Roman"/>
          <w:b/>
          <w:bCs/>
          <w:snapToGrid w:val="0"/>
          <w:sz w:val="24"/>
          <w:szCs w:val="24"/>
        </w:rPr>
        <w:sectPr w:rsidR="00316FA1" w:rsidRPr="00D66DF0" w:rsidSect="001C5736">
          <w:pgSz w:w="16838" w:h="11906" w:orient="landscape"/>
          <w:pgMar w:top="1134" w:right="1134" w:bottom="1134" w:left="1134" w:header="709" w:footer="397" w:gutter="0"/>
          <w:cols w:space="720"/>
        </w:sect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D564BB">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4" w:name="_Toc386561163"/>
      <w:bookmarkStart w:id="455" w:name="_Toc97797821"/>
      <w:r w:rsidRPr="00D66DF0">
        <w:rPr>
          <w:rFonts w:ascii="Times New Roman" w:hAnsi="Times New Roman"/>
          <w:caps/>
          <w:color w:val="auto"/>
          <w:kern w:val="28"/>
          <w:sz w:val="24"/>
          <w:szCs w:val="24"/>
        </w:rPr>
        <w:t xml:space="preserve">ПРИЛОЖЕНИЕ </w:t>
      </w:r>
      <w:bookmarkEnd w:id="454"/>
      <w:r w:rsidRPr="00D66DF0">
        <w:rPr>
          <w:rFonts w:ascii="Times New Roman" w:hAnsi="Times New Roman"/>
          <w:caps/>
          <w:color w:val="auto"/>
          <w:kern w:val="28"/>
          <w:sz w:val="24"/>
          <w:szCs w:val="24"/>
        </w:rPr>
        <w:t>6</w:t>
      </w:r>
      <w:bookmarkEnd w:id="455"/>
    </w:p>
    <w:p w:rsidR="00316FA1" w:rsidRPr="00D66DF0" w:rsidRDefault="00CB0959" w:rsidP="008678A7">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 xml:space="preserve">Макроэкономические показатели, потребные для расчета тарифных последствий при разработке </w:t>
      </w:r>
      <w:r w:rsidRPr="00D66DF0">
        <w:rPr>
          <w:rFonts w:ascii="Times New Roman" w:hAnsi="Times New Roman" w:cs="Times New Roman"/>
          <w:b/>
          <w:bCs/>
          <w:i/>
          <w:iCs/>
          <w:sz w:val="24"/>
          <w:szCs w:val="24"/>
          <w:lang w:eastAsia="ru-RU"/>
        </w:rPr>
        <w:t>Схемы теплоснабжения г. Заринска</w:t>
      </w: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pPr>
    </w:p>
    <w:p w:rsidR="00316FA1" w:rsidRPr="00D66DF0" w:rsidRDefault="00CB0959" w:rsidP="008678A7">
      <w:pPr>
        <w:spacing w:after="0" w:line="240" w:lineRule="auto"/>
        <w:rPr>
          <w:rFonts w:ascii="Times New Roman" w:hAnsi="Times New Roman" w:cs="Times New Roman"/>
          <w:sz w:val="24"/>
          <w:szCs w:val="24"/>
          <w:lang w:eastAsia="ru-RU"/>
        </w:rPr>
      </w:pPr>
    </w:p>
    <w:p w:rsidR="00316FA1" w:rsidRPr="00D66DF0" w:rsidRDefault="00CB0959" w:rsidP="008678A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87. </w:t>
      </w:r>
      <w:r w:rsidRPr="00D66DF0">
        <w:rPr>
          <w:rFonts w:ascii="Times New Roman" w:hAnsi="Times New Roman"/>
          <w:b w:val="0"/>
          <w:bCs w:val="0"/>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313"/>
        <w:gridCol w:w="815"/>
        <w:gridCol w:w="815"/>
        <w:gridCol w:w="832"/>
        <w:gridCol w:w="815"/>
        <w:gridCol w:w="815"/>
        <w:gridCol w:w="815"/>
        <w:gridCol w:w="815"/>
        <w:gridCol w:w="815"/>
        <w:gridCol w:w="815"/>
        <w:gridCol w:w="815"/>
        <w:gridCol w:w="815"/>
        <w:gridCol w:w="815"/>
        <w:gridCol w:w="815"/>
        <w:gridCol w:w="815"/>
        <w:gridCol w:w="815"/>
        <w:gridCol w:w="815"/>
        <w:gridCol w:w="815"/>
        <w:gridCol w:w="815"/>
        <w:gridCol w:w="815"/>
        <w:gridCol w:w="815"/>
        <w:gridCol w:w="669"/>
        <w:gridCol w:w="669"/>
        <w:gridCol w:w="669"/>
        <w:gridCol w:w="669"/>
      </w:tblGrid>
      <w:tr w:rsidR="001D4886">
        <w:trPr>
          <w:trHeight w:val="20"/>
          <w:tblHeader/>
        </w:trPr>
        <w:tc>
          <w:tcPr>
            <w:tcW w:w="637" w:type="pct"/>
            <w:gridSpan w:val="2"/>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Показатель </w:t>
            </w:r>
          </w:p>
        </w:tc>
        <w:tc>
          <w:tcPr>
            <w:tcW w:w="187"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2011</w:t>
            </w:r>
            <w:r w:rsidRPr="00D66DF0">
              <w:rPr>
                <w:rFonts w:ascii="Times New Roman" w:hAnsi="Times New Roman" w:cs="Times New Roman"/>
                <w:b/>
                <w:bCs/>
                <w:sz w:val="20"/>
                <w:szCs w:val="20"/>
              </w:rPr>
              <w:br/>
              <w:t>отчет</w:t>
            </w:r>
          </w:p>
        </w:tc>
        <w:tc>
          <w:tcPr>
            <w:tcW w:w="187"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2012</w:t>
            </w:r>
            <w:r w:rsidRPr="00D66DF0">
              <w:rPr>
                <w:rFonts w:ascii="Times New Roman" w:hAnsi="Times New Roman" w:cs="Times New Roman"/>
                <w:b/>
                <w:bCs/>
                <w:sz w:val="20"/>
                <w:szCs w:val="20"/>
              </w:rPr>
              <w:br/>
              <w:t>отчет</w:t>
            </w:r>
          </w:p>
        </w:tc>
        <w:tc>
          <w:tcPr>
            <w:tcW w:w="191"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2013</w:t>
            </w:r>
            <w:r w:rsidRPr="00D66DF0">
              <w:rPr>
                <w:rFonts w:ascii="Times New Roman" w:hAnsi="Times New Roman" w:cs="Times New Roman"/>
                <w:b/>
                <w:bCs/>
                <w:sz w:val="20"/>
                <w:szCs w:val="20"/>
              </w:rPr>
              <w:br/>
              <w:t>оценка</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2014</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2015</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2017</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2018</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2019</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2020</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2022</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2023</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2024</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2025</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2027</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2028</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2029</w:t>
            </w:r>
          </w:p>
        </w:tc>
        <w:tc>
          <w:tcPr>
            <w:tcW w:w="18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2030</w:t>
            </w:r>
          </w:p>
        </w:tc>
        <w:tc>
          <w:tcPr>
            <w:tcW w:w="154"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2016-2020</w:t>
            </w:r>
          </w:p>
        </w:tc>
        <w:tc>
          <w:tcPr>
            <w:tcW w:w="154"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2021-2025</w:t>
            </w:r>
          </w:p>
        </w:tc>
        <w:tc>
          <w:tcPr>
            <w:tcW w:w="154"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2026-2030</w:t>
            </w:r>
          </w:p>
        </w:tc>
        <w:tc>
          <w:tcPr>
            <w:tcW w:w="154"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2016-2030</w:t>
            </w:r>
          </w:p>
        </w:tc>
      </w:tr>
      <w:tr w:rsidR="001D4886">
        <w:trPr>
          <w:trHeight w:val="20"/>
        </w:trPr>
        <w:tc>
          <w:tcPr>
            <w:tcW w:w="5000" w:type="pct"/>
            <w:gridSpan w:val="26"/>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Электроэнергия (цены на розничном рынке) </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ценна</w:t>
            </w:r>
            <w:r w:rsidRPr="00D66DF0">
              <w:rPr>
                <w:rFonts w:ascii="Times New Roman" w:hAnsi="Times New Roman" w:cs="Times New Roman"/>
                <w:b/>
                <w:bCs/>
                <w:sz w:val="20"/>
                <w:szCs w:val="20"/>
              </w:rPr>
              <w:t xml:space="preserve"> электроэнергию для всех категорий потребителей ,</w:t>
            </w:r>
            <w:r w:rsidRPr="00D66DF0">
              <w:rPr>
                <w:rFonts w:ascii="Times New Roman" w:hAnsi="Times New Roman" w:cs="Times New Roman"/>
                <w:sz w:val="20"/>
                <w:szCs w:val="20"/>
              </w:rPr>
              <w:t xml:space="preserve"> в среднем за 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113,5%</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110-111,5%</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на электроэнергию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(цент США за Квтч),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7,4</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7,1</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7,5</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restart"/>
            <w:vAlign w:val="center"/>
          </w:tcPr>
          <w:p w:rsidR="00316FA1" w:rsidRPr="00D66DF0" w:rsidRDefault="00CB0959"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цен в руб./</w:t>
            </w:r>
            <w:r w:rsidRPr="00D66DF0">
              <w:rPr>
                <w:rFonts w:ascii="Times New Roman" w:hAnsi="Times New Roman" w:cs="Times New Roman"/>
                <w:b/>
                <w:bCs/>
                <w:sz w:val="20"/>
                <w:szCs w:val="20"/>
              </w:rPr>
              <w:t xml:space="preserve">для всех категорий потребителей на розничном рынке, искл. население,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111-112%</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140%</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147%</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1D4886">
        <w:trPr>
          <w:trHeight w:val="20"/>
        </w:trPr>
        <w:tc>
          <w:tcPr>
            <w:tcW w:w="565" w:type="pct"/>
            <w:vMerge w:val="restart"/>
            <w:vAlign w:val="center"/>
          </w:tcPr>
          <w:p w:rsidR="00316FA1" w:rsidRPr="00D66DF0" w:rsidRDefault="00CB0959" w:rsidP="00E2424E">
            <w:pPr>
              <w:spacing w:after="0" w:line="240" w:lineRule="auto"/>
              <w:ind w:firstLineChars="100" w:firstLine="201"/>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электроэнергию</w:t>
            </w:r>
            <w:r w:rsidRPr="00D66DF0">
              <w:rPr>
                <w:rFonts w:ascii="Times New Roman" w:hAnsi="Times New Roman" w:cs="Times New Roman"/>
                <w:b/>
                <w:bCs/>
                <w:sz w:val="20"/>
                <w:szCs w:val="20"/>
              </w:rPr>
              <w:t xml:space="preserve"> для всех категорий потребителей, кроме населения,</w:t>
            </w:r>
            <w:r w:rsidRPr="00D66DF0">
              <w:rPr>
                <w:rFonts w:ascii="Times New Roman" w:hAnsi="Times New Roman" w:cs="Times New Roman"/>
                <w:sz w:val="20"/>
                <w:szCs w:val="20"/>
              </w:rPr>
              <w:t xml:space="preserve"> (долл США за КвтЧ),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7,6</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7,3</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8,2</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restart"/>
            <w:vAlign w:val="center"/>
          </w:tcPr>
          <w:p w:rsidR="00316FA1" w:rsidRPr="00D66DF0" w:rsidRDefault="00CB0959"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средний рост тарифов </w:t>
            </w:r>
            <w:r w:rsidRPr="00D66DF0">
              <w:rPr>
                <w:rFonts w:ascii="Times New Roman" w:hAnsi="Times New Roman" w:cs="Times New Roman"/>
                <w:b/>
                <w:bCs/>
                <w:sz w:val="20"/>
                <w:szCs w:val="20"/>
              </w:rPr>
              <w:t>для населения</w:t>
            </w:r>
            <w:r w:rsidRPr="00D66DF0">
              <w:rPr>
                <w:rFonts w:ascii="Times New Roman" w:hAnsi="Times New Roman" w:cs="Times New Roman"/>
                <w:sz w:val="20"/>
                <w:szCs w:val="20"/>
              </w:rPr>
              <w:t>, в среднем за 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188%</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200%</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224%</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Соотношениецен (тарифов) на электроэнергиюдля населения и цендля прочих категорий потребителей</w:t>
            </w:r>
            <w:r w:rsidRPr="00D66DF0">
              <w:rPr>
                <w:rFonts w:ascii="Times New Roman" w:hAnsi="Times New Roman" w:cs="Times New Roman"/>
                <w:sz w:val="20"/>
                <w:szCs w:val="20"/>
              </w:rPr>
              <w:t xml:space="preserve"> (в разах)</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000" w:type="pct"/>
            <w:gridSpan w:val="26"/>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Газ природный </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 в среднем за год к предыдущему году, в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161%</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ценадля всех категорий потребителей</w:t>
            </w:r>
            <w:r w:rsidRPr="00D66DF0">
              <w:rPr>
                <w:rFonts w:ascii="Times New Roman" w:hAnsi="Times New Roman" w:cs="Times New Roman"/>
                <w:sz w:val="20"/>
                <w:szCs w:val="20"/>
              </w:rPr>
              <w:t xml:space="preserve"> (долл. за тыс.куб.м),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92,5</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94,1</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restart"/>
            <w:vAlign w:val="center"/>
          </w:tcPr>
          <w:p w:rsidR="00316FA1" w:rsidRPr="00D66DF0" w:rsidRDefault="00CB0959"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 xml:space="preserve">для всех категорий потребителей, кроме населения, </w:t>
            </w:r>
            <w:r w:rsidRPr="00D66DF0">
              <w:rPr>
                <w:rFonts w:ascii="Times New Roman" w:hAnsi="Times New Roman" w:cs="Times New Roman"/>
                <w:sz w:val="20"/>
                <w:szCs w:val="20"/>
              </w:rPr>
              <w:t xml:space="preserve">в среднем за </w:t>
            </w:r>
            <w:r w:rsidRPr="00D66DF0">
              <w:rPr>
                <w:rFonts w:ascii="Times New Roman" w:hAnsi="Times New Roman" w:cs="Times New Roman"/>
                <w:sz w:val="20"/>
                <w:szCs w:val="20"/>
              </w:rPr>
              <w:t>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107,6%</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w:t>
            </w:r>
          </w:p>
        </w:tc>
      </w:tr>
      <w:tr w:rsidR="001D4886">
        <w:trPr>
          <w:trHeight w:val="20"/>
        </w:trPr>
        <w:tc>
          <w:tcPr>
            <w:tcW w:w="565" w:type="pct"/>
            <w:vMerge w:val="restart"/>
            <w:vAlign w:val="center"/>
          </w:tcPr>
          <w:p w:rsidR="00316FA1" w:rsidRPr="00D66DF0" w:rsidRDefault="00CB0959"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газ</w:t>
            </w:r>
            <w:r w:rsidRPr="00D66DF0">
              <w:rPr>
                <w:rFonts w:ascii="Times New Roman" w:hAnsi="Times New Roman" w:cs="Times New Roman"/>
                <w:b/>
                <w:bCs/>
                <w:sz w:val="20"/>
                <w:szCs w:val="20"/>
              </w:rPr>
              <w:t xml:space="preserve"> для всех кат. потребителей, кроме населения</w:t>
            </w:r>
            <w:r w:rsidRPr="00D66DF0">
              <w:rPr>
                <w:rFonts w:ascii="Times New Roman" w:hAnsi="Times New Roman" w:cs="Times New Roman"/>
                <w:sz w:val="20"/>
                <w:szCs w:val="20"/>
              </w:rPr>
              <w:br/>
              <w:t>(долл.США за тыс.куб.м),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112,7</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112,3</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177,7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151,1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restart"/>
            <w:vAlign w:val="center"/>
          </w:tcPr>
          <w:p w:rsidR="00316FA1" w:rsidRPr="00D66DF0" w:rsidRDefault="00CB0959"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оптовых цен</w:t>
            </w:r>
            <w:r w:rsidRPr="00D66DF0">
              <w:rPr>
                <w:rFonts w:ascii="Times New Roman" w:hAnsi="Times New Roman" w:cs="Times New Roman"/>
                <w:b/>
                <w:bCs/>
                <w:sz w:val="20"/>
                <w:szCs w:val="20"/>
              </w:rPr>
              <w:t xml:space="preserve"> для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117,2%</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110,4%</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184%</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Соотношение цен на газ для населения и цендля остальных категорий потребителей </w:t>
            </w:r>
            <w:r w:rsidRPr="00D66DF0">
              <w:rPr>
                <w:rFonts w:ascii="Times New Roman" w:hAnsi="Times New Roman" w:cs="Times New Roman"/>
                <w:sz w:val="20"/>
                <w:szCs w:val="20"/>
              </w:rPr>
              <w:t>(в разах)</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0,77</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1D4886">
        <w:trPr>
          <w:trHeight w:val="20"/>
        </w:trPr>
        <w:tc>
          <w:tcPr>
            <w:tcW w:w="5000" w:type="pct"/>
            <w:gridSpan w:val="26"/>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r w:rsidRPr="00D66DF0">
              <w:rPr>
                <w:rFonts w:ascii="Times New Roman" w:hAnsi="Times New Roman" w:cs="Times New Roman"/>
                <w:sz w:val="20"/>
                <w:szCs w:val="20"/>
              </w:rPr>
              <w:br/>
              <w:t>рост тарифов, в среднем за год к предыдущему году, %</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112,9%</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110,6%</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182%</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210%</w:t>
            </w:r>
          </w:p>
        </w:tc>
      </w:tr>
      <w:tr w:rsidR="001D4886">
        <w:trPr>
          <w:trHeight w:val="20"/>
        </w:trPr>
        <w:tc>
          <w:tcPr>
            <w:tcW w:w="5000" w:type="pct"/>
            <w:gridSpan w:val="26"/>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Железнодорожные перевозки</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Регулируемые тарифы на услуги инфраструктуры</w:t>
            </w:r>
            <w:r w:rsidRPr="00D66DF0">
              <w:rPr>
                <w:rFonts w:ascii="Times New Roman" w:hAnsi="Times New Roman" w:cs="Times New Roman"/>
                <w:b/>
                <w:bCs/>
                <w:sz w:val="20"/>
                <w:szCs w:val="20"/>
              </w:rPr>
              <w:t>грузового железно-дорожного транспорта,</w:t>
            </w:r>
            <w:r w:rsidRPr="00D66DF0">
              <w:rPr>
                <w:rFonts w:ascii="Times New Roman" w:hAnsi="Times New Roman" w:cs="Times New Roman"/>
                <w:sz w:val="20"/>
                <w:szCs w:val="20"/>
              </w:rPr>
              <w:br/>
              <w:t>в %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1D4886">
        <w:trPr>
          <w:trHeight w:val="20"/>
        </w:trPr>
        <w:tc>
          <w:tcPr>
            <w:tcW w:w="565"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регулируемых тарифов на </w:t>
            </w:r>
            <w:r w:rsidRPr="00D66DF0">
              <w:rPr>
                <w:rFonts w:ascii="Times New Roman" w:hAnsi="Times New Roman" w:cs="Times New Roman"/>
                <w:b/>
                <w:bCs/>
                <w:sz w:val="20"/>
                <w:szCs w:val="20"/>
              </w:rPr>
              <w:t>пассажирские перевозки железнодорожным транспортом</w:t>
            </w:r>
            <w:r w:rsidRPr="00D66DF0">
              <w:rPr>
                <w:rFonts w:ascii="Times New Roman" w:hAnsi="Times New Roman" w:cs="Times New Roman"/>
                <w:b/>
                <w:bCs/>
                <w:i/>
                <w:iCs/>
                <w:sz w:val="20"/>
                <w:szCs w:val="20"/>
              </w:rPr>
              <w:t xml:space="preserve">, </w:t>
            </w:r>
            <w:r w:rsidRPr="00D66DF0">
              <w:rPr>
                <w:rFonts w:ascii="Times New Roman" w:hAnsi="Times New Roman" w:cs="Times New Roman"/>
                <w:b/>
                <w:bCs/>
                <w:i/>
                <w:iCs/>
                <w:sz w:val="20"/>
                <w:szCs w:val="20"/>
              </w:rPr>
              <w:br/>
            </w:r>
            <w:r w:rsidRPr="00D66DF0">
              <w:rPr>
                <w:rFonts w:ascii="Times New Roman" w:hAnsi="Times New Roman" w:cs="Times New Roman"/>
                <w:sz w:val="20"/>
                <w:szCs w:val="20"/>
              </w:rPr>
              <w:t>в % в среднем за год</w:t>
            </w: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91"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w:t>
            </w:r>
          </w:p>
        </w:tc>
      </w:tr>
      <w:tr w:rsidR="001D4886">
        <w:trPr>
          <w:trHeight w:val="20"/>
        </w:trPr>
        <w:tc>
          <w:tcPr>
            <w:tcW w:w="565"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88. </w:t>
      </w:r>
      <w:r w:rsidRPr="00D66DF0">
        <w:rPr>
          <w:rFonts w:ascii="Times New Roman" w:hAnsi="Times New Roman"/>
          <w:b w:val="0"/>
          <w:bCs w:val="0"/>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444"/>
        <w:gridCol w:w="770"/>
        <w:gridCol w:w="770"/>
        <w:gridCol w:w="853"/>
        <w:gridCol w:w="666"/>
        <w:gridCol w:w="666"/>
        <w:gridCol w:w="666"/>
        <w:gridCol w:w="701"/>
        <w:gridCol w:w="701"/>
        <w:gridCol w:w="701"/>
        <w:gridCol w:w="701"/>
        <w:gridCol w:w="701"/>
        <w:gridCol w:w="701"/>
        <w:gridCol w:w="701"/>
        <w:gridCol w:w="701"/>
        <w:gridCol w:w="701"/>
        <w:gridCol w:w="701"/>
        <w:gridCol w:w="705"/>
        <w:gridCol w:w="705"/>
        <w:gridCol w:w="705"/>
        <w:gridCol w:w="705"/>
        <w:gridCol w:w="792"/>
        <w:gridCol w:w="792"/>
        <w:gridCol w:w="792"/>
        <w:gridCol w:w="792"/>
      </w:tblGrid>
      <w:tr w:rsidR="001D4886">
        <w:trPr>
          <w:trHeight w:val="20"/>
          <w:tblHeader/>
        </w:trPr>
        <w:tc>
          <w:tcPr>
            <w:tcW w:w="903"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u w:val="single"/>
              </w:rPr>
            </w:pPr>
            <w:r w:rsidRPr="00D66DF0">
              <w:rPr>
                <w:rFonts w:ascii="Times New Roman" w:hAnsi="Times New Roman" w:cs="Times New Roman"/>
                <w:b/>
                <w:bCs/>
                <w:sz w:val="20"/>
                <w:szCs w:val="20"/>
              </w:rPr>
              <w:t>Показатель</w:t>
            </w:r>
          </w:p>
        </w:tc>
        <w:tc>
          <w:tcPr>
            <w:tcW w:w="102"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7"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7"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196"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53"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53"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53"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1"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2"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2"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2"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2"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82"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82"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82"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82"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1D4886">
        <w:trPr>
          <w:trHeight w:val="20"/>
        </w:trPr>
        <w:tc>
          <w:tcPr>
            <w:tcW w:w="903" w:type="pct"/>
            <w:vMerge w:val="restar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Производство, передача и распределение электроэнергии, газа, пара и горячей воды (40)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159,6</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163,6</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C. Добыча полезных</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ископаемых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109,9</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171,9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100,0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СА. Добыча ТЭ полезных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ископаемых (10+11)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125,9</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сырой нефти и</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природного газа (11)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125,6</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Добыча нефти (11.10.1)</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128,4</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108,0</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168,4</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Угольная и торфяная (10)</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93,7</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173,0</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СВ. Прочие полезные ископаемые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163,8</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126,9</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171,5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металлических руд (13)</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94,5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97,0</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167,8</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Добыча прочих полезных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159,4</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ископаемых (14)</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177,2</w:t>
            </w:r>
          </w:p>
        </w:tc>
      </w:tr>
      <w:tr w:rsidR="001D4886">
        <w:trPr>
          <w:trHeight w:val="20"/>
        </w:trPr>
        <w:tc>
          <w:tcPr>
            <w:tcW w:w="903" w:type="pct"/>
            <w:noWrap/>
            <w:vAlign w:val="center"/>
          </w:tcPr>
          <w:p w:rsidR="00316FA1" w:rsidRPr="00D66DF0" w:rsidRDefault="00CB0959" w:rsidP="006B385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D. Обрабатывающие производства</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114,6</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105,8</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150,1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i/>
                <w:iCs/>
                <w:sz w:val="20"/>
                <w:szCs w:val="20"/>
              </w:rPr>
            </w:pPr>
            <w:r w:rsidRPr="00D66DF0">
              <w:rPr>
                <w:rFonts w:ascii="Times New Roman" w:hAnsi="Times New Roman" w:cs="Times New Roman"/>
                <w:b/>
                <w:bCs/>
                <w:i/>
                <w:i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158,7</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Пр-во нефтепродуктов (23.2)</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106,2</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90,7</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92,0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 Металлургическое пр-во и произв.</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готовых металлических изделий</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95,3</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черных металлов</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175,2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(27.1, 27.2, 27.3, 27.5)</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93,8</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180,6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Пр-во </w:t>
            </w:r>
            <w:r w:rsidRPr="00D66DF0">
              <w:rPr>
                <w:rFonts w:ascii="Times New Roman" w:hAnsi="Times New Roman" w:cs="Times New Roman"/>
                <w:sz w:val="20"/>
                <w:szCs w:val="20"/>
              </w:rPr>
              <w:t>цветных металлов (27.4)</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86,1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158,9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100,0</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85,0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156,7</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150,4</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(DJ+DH) Химическая и произ-во</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резиновых и пластмассовых изд.</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(38.9+DL+DM) Пр-во машин и оборуд.</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(без пр-ва оружия и боеприпасов), электро-</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оборудования, транспортных средств</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DD. Обработка древесины и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изделий из дерева</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170,0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174,1</w:t>
            </w:r>
          </w:p>
        </w:tc>
      </w:tr>
      <w:tr w:rsidR="001D4886">
        <w:trPr>
          <w:trHeight w:val="20"/>
        </w:trPr>
        <w:tc>
          <w:tcPr>
            <w:tcW w:w="903" w:type="pct"/>
            <w:vMerge w:val="restar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 Пр-во целлюлозы, древесной массы и др. (21)</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112,0</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168,0</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DI. Пр-во неметаллических</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154,2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минеральных продуктов</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106,1</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(DB+DC) Текстильное, швейное,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136,8</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изделий из кожи, обуви</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110,7</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142,6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DA. Пр-во пищевых продуктов, вкл.</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напитки и табака</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156,2</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Промышленность (CDE)</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163,0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116,7</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126,3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156,6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162,2</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Сельское хозяйство</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160,0</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166,2</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Грузовой транспорт</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151,3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160,6</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164,2</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Капитальные вложения</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106,0</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108,8</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106,8</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166,1</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179,0</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Строительство</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158,2</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161,3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184,2</w:t>
            </w:r>
          </w:p>
        </w:tc>
      </w:tr>
      <w:tr w:rsidR="001D4886">
        <w:trPr>
          <w:trHeight w:val="20"/>
        </w:trPr>
        <w:tc>
          <w:tcPr>
            <w:tcW w:w="903" w:type="pc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Оборот розничной торговли</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152,3</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155,7</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111,1</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155,9</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Платные услуги населению</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108,2</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152,5</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1D4886">
        <w:trPr>
          <w:trHeight w:val="20"/>
        </w:trPr>
        <w:tc>
          <w:tcPr>
            <w:tcW w:w="903" w:type="pct"/>
            <w:noWrap/>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105,9</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129,3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123,2</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211,3</w:t>
            </w:r>
          </w:p>
        </w:tc>
      </w:tr>
      <w:tr w:rsidR="001D4886">
        <w:trPr>
          <w:trHeight w:val="20"/>
        </w:trPr>
        <w:tc>
          <w:tcPr>
            <w:tcW w:w="903" w:type="pct"/>
            <w:vMerge w:val="restart"/>
            <w:vAlign w:val="center"/>
          </w:tcPr>
          <w:p w:rsidR="00316FA1" w:rsidRPr="00D66DF0" w:rsidRDefault="00CB0959"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Инфляция (ИПЦ) среднегодовая</w:t>
            </w: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110,5</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153,1</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108,4</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124,0</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111,4</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159,7</w:t>
            </w:r>
          </w:p>
        </w:tc>
      </w:tr>
      <w:tr w:rsidR="001D4886">
        <w:trPr>
          <w:trHeight w:val="20"/>
        </w:trPr>
        <w:tc>
          <w:tcPr>
            <w:tcW w:w="903" w:type="pct"/>
            <w:vMerge/>
            <w:vAlign w:val="center"/>
          </w:tcPr>
          <w:p w:rsidR="00316FA1" w:rsidRPr="00D66DF0" w:rsidRDefault="00CB0959"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CB0959"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125,3</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CB0959"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173,5</w:t>
            </w:r>
          </w:p>
        </w:tc>
      </w:tr>
    </w:tbl>
    <w:p w:rsidR="00316FA1" w:rsidRPr="00D66DF0"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89. </w:t>
      </w:r>
      <w:r w:rsidRPr="00D66DF0">
        <w:rPr>
          <w:rFonts w:ascii="Times New Roman" w:hAnsi="Times New Roman"/>
          <w:b w:val="0"/>
          <w:bCs w:val="0"/>
          <w:sz w:val="24"/>
          <w:szCs w:val="24"/>
        </w:rPr>
        <w:t xml:space="preserve">Индексы-дефляторы и инфляция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776"/>
        <w:gridCol w:w="776"/>
        <w:gridCol w:w="924"/>
        <w:gridCol w:w="728"/>
        <w:gridCol w:w="727"/>
        <w:gridCol w:w="727"/>
        <w:gridCol w:w="727"/>
        <w:gridCol w:w="727"/>
        <w:gridCol w:w="727"/>
        <w:gridCol w:w="727"/>
        <w:gridCol w:w="727"/>
        <w:gridCol w:w="727"/>
        <w:gridCol w:w="727"/>
        <w:gridCol w:w="727"/>
        <w:gridCol w:w="727"/>
        <w:gridCol w:w="727"/>
        <w:gridCol w:w="727"/>
        <w:gridCol w:w="727"/>
        <w:gridCol w:w="727"/>
        <w:gridCol w:w="727"/>
        <w:gridCol w:w="740"/>
        <w:gridCol w:w="740"/>
        <w:gridCol w:w="740"/>
        <w:gridCol w:w="740"/>
      </w:tblGrid>
      <w:tr w:rsidR="001D4886">
        <w:trPr>
          <w:trHeight w:val="20"/>
        </w:trPr>
        <w:tc>
          <w:tcPr>
            <w:tcW w:w="910"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Показатель</w:t>
            </w:r>
          </w:p>
        </w:tc>
        <w:tc>
          <w:tcPr>
            <w:tcW w:w="178"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8"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212"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7" w:type="pct"/>
            <w:shd w:val="clear" w:color="auto" w:fill="548DD4"/>
            <w:noWrap/>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70"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70"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70"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70" w:type="pct"/>
            <w:shd w:val="clear" w:color="auto" w:fill="548DD4"/>
            <w:vAlign w:val="center"/>
          </w:tcPr>
          <w:p w:rsidR="00316FA1" w:rsidRPr="00D66DF0" w:rsidRDefault="00CB0959"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Газ природный</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126,9</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118,0</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166,3</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Электрическая энергия (цены на розничном рынке)</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 xml:space="preserve">для всех </w:t>
            </w:r>
            <w:r w:rsidRPr="00D66DF0">
              <w:rPr>
                <w:rFonts w:ascii="Times New Roman" w:hAnsi="Times New Roman" w:cs="Times New Roman"/>
                <w:sz w:val="20"/>
                <w:szCs w:val="20"/>
              </w:rPr>
              <w:t>категорий потребителей, кроме населения, в среднем за год к предыдущему году, %</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111,3</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147,7</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Капитальные вложения</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Тепловые сети</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Источники теплоснабжения</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Строительство</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Строительно-монтажные работы (СМР)</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Проектные и изыскательские работы (ПИР)</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Инфляция (ИПЦ) среднегодовая</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Заработная плата</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ХОВ</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1D4886">
        <w:trPr>
          <w:trHeight w:val="20"/>
        </w:trPr>
        <w:tc>
          <w:tcPr>
            <w:tcW w:w="910" w:type="pct"/>
            <w:vAlign w:val="center"/>
          </w:tcPr>
          <w:p w:rsidR="00316FA1" w:rsidRPr="00D66DF0" w:rsidRDefault="00CB0959"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Постоянные затраты на эксплуатацию</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CB0959"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bl>
    <w:p w:rsidR="00316FA1" w:rsidRDefault="00CB0959" w:rsidP="00847B43">
      <w:pPr>
        <w:spacing w:line="360" w:lineRule="auto"/>
        <w:ind w:firstLine="567"/>
        <w:jc w:val="both"/>
        <w:rPr>
          <w:rFonts w:ascii="Times New Roman" w:hAnsi="Times New Roman" w:cs="Times New Roman"/>
          <w:sz w:val="24"/>
          <w:szCs w:val="24"/>
        </w:rPr>
      </w:pPr>
    </w:p>
    <w:p w:rsidR="00316FA1" w:rsidRDefault="00CB0959" w:rsidP="00847B43">
      <w:pPr>
        <w:spacing w:line="360" w:lineRule="auto"/>
        <w:ind w:firstLine="567"/>
        <w:jc w:val="both"/>
        <w:rPr>
          <w:rFonts w:ascii="Times New Roman" w:hAnsi="Times New Roman" w:cs="Times New Roman"/>
          <w:sz w:val="24"/>
          <w:szCs w:val="24"/>
        </w:rPr>
        <w:sectPr w:rsidR="00316FA1" w:rsidSect="001C5736">
          <w:pgSz w:w="23814" w:h="16840" w:orient="landscape" w:code="8"/>
          <w:pgMar w:top="1134" w:right="1134" w:bottom="1134" w:left="1134" w:header="709" w:footer="397" w:gutter="0"/>
          <w:cols w:space="708"/>
          <w:docGrid w:linePitch="360"/>
        </w:sect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6" w:name="_Toc97797822"/>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7</w:t>
      </w:r>
      <w:bookmarkEnd w:id="456"/>
    </w:p>
    <w:p w:rsidR="00316FA1" w:rsidRPr="00D66DF0" w:rsidRDefault="00CB0959" w:rsidP="00EA50B7">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Карта-схема зон ненормативной надежности и безопасности теплоснабжения</w:t>
      </w: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pPr>
    </w:p>
    <w:p w:rsidR="00316FA1" w:rsidRPr="00D66DF0" w:rsidRDefault="00CB0959" w:rsidP="00EA50B7">
      <w:pPr>
        <w:spacing w:after="0" w:line="240" w:lineRule="auto"/>
        <w:rPr>
          <w:rFonts w:ascii="Times New Roman" w:hAnsi="Times New Roman" w:cs="Times New Roman"/>
          <w:sz w:val="24"/>
          <w:szCs w:val="24"/>
          <w:lang w:eastAsia="ru-RU"/>
        </w:rPr>
      </w:pPr>
    </w:p>
    <w:p w:rsidR="00316FA1" w:rsidRPr="00D66DF0" w:rsidRDefault="00CB0959" w:rsidP="00EA50B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1D4886" w:rsidP="002840C0">
      <w:pPr>
        <w:keepNext/>
        <w:spacing w:line="360" w:lineRule="auto"/>
        <w:jc w:val="center"/>
      </w:pPr>
      <w:r w:rsidRPr="001D4886">
        <w:rPr>
          <w:rFonts w:ascii="Times New Roman" w:hAnsi="Times New Roman" w:cs="Times New Roman"/>
          <w:sz w:val="24"/>
          <w:szCs w:val="24"/>
        </w:rPr>
        <w:object w:dxaOrig="13984" w:dyaOrig="19781">
          <v:shape id="_x0000_i1027" type="#_x0000_t75" style="width:707.3pt;height:1000.75pt" o:ole="">
            <v:imagedata r:id="rId71" o:title=""/>
          </v:shape>
          <o:OLEObject Type="Embed" ProgID="AcroExch.Document.7" ShapeID="_x0000_i1027" DrawAspect="Content" ObjectID="_1768984273" r:id="rId72"/>
        </w:object>
      </w:r>
    </w:p>
    <w:p w:rsidR="00316FA1" w:rsidRPr="002840C0" w:rsidRDefault="00CB0959" w:rsidP="00B44726">
      <w:pPr>
        <w:pStyle w:val="af"/>
      </w:pPr>
      <w:r>
        <w:t>Карта-схема тепловых сетей и зон ненормативной надежности и безопасности теплоснабжения</w:t>
      </w:r>
    </w:p>
    <w:p w:rsidR="00316FA1" w:rsidRDefault="00CB0959" w:rsidP="00BE3725">
      <w:pPr>
        <w:spacing w:line="360" w:lineRule="auto"/>
        <w:ind w:firstLine="567"/>
        <w:jc w:val="both"/>
        <w:rPr>
          <w:rFonts w:ascii="Times New Roman" w:hAnsi="Times New Roman" w:cs="Times New Roman"/>
          <w:sz w:val="24"/>
          <w:szCs w:val="24"/>
        </w:rPr>
      </w:pPr>
    </w:p>
    <w:p w:rsidR="00316FA1" w:rsidRDefault="00CB0959" w:rsidP="00BE3725">
      <w:pPr>
        <w:spacing w:line="360" w:lineRule="auto"/>
        <w:ind w:firstLine="567"/>
        <w:jc w:val="both"/>
        <w:rPr>
          <w:rFonts w:ascii="Times New Roman" w:hAnsi="Times New Roman" w:cs="Times New Roman"/>
          <w:sz w:val="24"/>
          <w:szCs w:val="24"/>
        </w:rPr>
        <w:sectPr w:rsidR="00316FA1" w:rsidSect="00BE3725">
          <w:pgSz w:w="16840" w:h="23814" w:code="8"/>
          <w:pgMar w:top="1134" w:right="1134" w:bottom="1134" w:left="1134" w:header="709" w:footer="397" w:gutter="0"/>
          <w:cols w:space="708"/>
          <w:docGrid w:linePitch="360"/>
        </w:sect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7" w:name="_Toc97797823"/>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8</w:t>
      </w:r>
      <w:bookmarkEnd w:id="457"/>
    </w:p>
    <w:p w:rsidR="00316FA1" w:rsidRPr="00D66DF0" w:rsidRDefault="00CB0959" w:rsidP="00BE3725">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Перспективные расходы топлива</w:t>
      </w: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pPr>
    </w:p>
    <w:p w:rsidR="00316FA1" w:rsidRPr="00D66DF0" w:rsidRDefault="00CB0959" w:rsidP="00BE3725">
      <w:pPr>
        <w:spacing w:after="0" w:line="240" w:lineRule="auto"/>
        <w:rPr>
          <w:rFonts w:ascii="Times New Roman" w:hAnsi="Times New Roman" w:cs="Times New Roman"/>
          <w:sz w:val="24"/>
          <w:szCs w:val="24"/>
          <w:lang w:eastAsia="ru-RU"/>
        </w:rPr>
      </w:pPr>
    </w:p>
    <w:p w:rsidR="00316FA1" w:rsidRPr="00D66DF0" w:rsidRDefault="00CB0959" w:rsidP="00BE3725">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BE3725" w:rsidRDefault="00CB0959"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Таблица 90. Перспективные расходы топлива на источниках тепловой энергии г. Заринска</w:t>
      </w:r>
    </w:p>
    <w:tbl>
      <w:tblPr>
        <w:tblW w:w="5000" w:type="pct"/>
        <w:tblLook w:val="00A0"/>
      </w:tblPr>
      <w:tblGrid>
        <w:gridCol w:w="5642"/>
        <w:gridCol w:w="1846"/>
        <w:gridCol w:w="905"/>
        <w:gridCol w:w="917"/>
        <w:gridCol w:w="905"/>
        <w:gridCol w:w="905"/>
        <w:gridCol w:w="917"/>
        <w:gridCol w:w="917"/>
        <w:gridCol w:w="917"/>
        <w:gridCol w:w="917"/>
      </w:tblGrid>
      <w:tr w:rsidR="001D4886" w:rsidTr="005929A3">
        <w:trPr>
          <w:trHeight w:val="20"/>
          <w:tblHeader/>
        </w:trPr>
        <w:tc>
          <w:tcPr>
            <w:tcW w:w="19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Показатель</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Единица измерения</w:t>
            </w:r>
          </w:p>
        </w:tc>
        <w:tc>
          <w:tcPr>
            <w:tcW w:w="2468"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Расчетный срок разработки Схемы теплоснабжения</w:t>
            </w:r>
          </w:p>
        </w:tc>
      </w:tr>
      <w:tr w:rsidR="001D4886" w:rsidTr="005929A3">
        <w:trPr>
          <w:trHeight w:val="20"/>
          <w:tblHeader/>
        </w:trPr>
        <w:tc>
          <w:tcPr>
            <w:tcW w:w="1908"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b/>
                <w:bCs/>
                <w:color w:val="000000"/>
                <w:sz w:val="20"/>
                <w:szCs w:val="20"/>
                <w:lang w:eastAsia="ru-RU"/>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b/>
                <w:bCs/>
                <w:color w:val="000000"/>
                <w:sz w:val="20"/>
                <w:szCs w:val="20"/>
                <w:lang w:eastAsia="ru-RU"/>
              </w:rPr>
            </w:pP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2015</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2016</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2017</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2018</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2019</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2029</w:t>
            </w:r>
          </w:p>
        </w:tc>
      </w:tr>
      <w:tr w:rsidR="001D4886">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«База»</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r>
      <w:tr w:rsidR="001D4886">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«Гостиница»</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3 323,4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3 315,8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3 308,2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3 293,0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3 247,3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3 209,3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3 299,1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3 291,5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3 283,9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3 276,3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3 268,6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3 230,6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3 192,6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558,3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543,1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535,5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527,9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520,3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482,2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444,2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201,1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263,9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Годовой расход условного топлива для </w:t>
            </w:r>
            <w:r w:rsidRPr="00BE3725">
              <w:rPr>
                <w:rFonts w:ascii="Times New Roman" w:hAnsi="Times New Roman" w:cs="Times New Roman"/>
                <w:color w:val="000000"/>
                <w:sz w:val="20"/>
                <w:szCs w:val="20"/>
                <w:lang w:eastAsia="ru-RU"/>
              </w:rPr>
              <w:t>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658,8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654,3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645,2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637,7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r>
      <w:tr w:rsidR="001D4886">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«Лесокомбинат»</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1 876,4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1 866,3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1 776,0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1 725,7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1 816,2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1 806,2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1 756,0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1 705,7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299,7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249,5</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388,4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386,3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363,9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353,6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r>
      <w:tr w:rsidR="001D4886">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«Теремок»</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7 353,3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7 331,2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7 309,1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7 286,9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7 264,8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7 242,6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7 021,2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7 321,4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7 299,3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7 277,2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7 255,0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7 232,9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7 210,7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6 989,3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1 326,0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1 303,9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1 281,7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1 259,6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1 237,4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1 215,3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1 104,6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993,9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w:t>
            </w:r>
            <w:r w:rsidRPr="00BE3725">
              <w:rPr>
                <w:rFonts w:ascii="Times New Roman" w:hAnsi="Times New Roman" w:cs="Times New Roman"/>
                <w:color w:val="000000"/>
                <w:sz w:val="20"/>
                <w:szCs w:val="20"/>
                <w:lang w:eastAsia="ru-RU"/>
              </w:rPr>
              <w:t xml:space="preserve">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1 430,2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1 425,9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1 421,6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1 417,3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1 413,0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1 408,7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1 387,2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1 365,6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r>
      <w:tr w:rsidR="001D4886">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CB0959" w:rsidP="00F5642B">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BE3725">
              <w:rPr>
                <w:rFonts w:ascii="Times New Roman" w:hAnsi="Times New Roman" w:cs="Times New Roman"/>
                <w:b/>
                <w:bCs/>
                <w:color w:val="000000"/>
                <w:sz w:val="20"/>
                <w:szCs w:val="20"/>
                <w:lang w:eastAsia="ru-RU"/>
              </w:rPr>
              <w:t>»</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Потери в </w:t>
            </w:r>
            <w:r w:rsidRPr="00BE3725">
              <w:rPr>
                <w:rFonts w:ascii="Times New Roman" w:hAnsi="Times New Roman" w:cs="Times New Roman"/>
                <w:color w:val="000000"/>
                <w:sz w:val="20"/>
                <w:szCs w:val="20"/>
                <w:lang w:eastAsia="ru-RU"/>
              </w:rPr>
              <w:t>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1 319,9</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88,4</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w:t>
            </w:r>
            <w:r w:rsidRPr="00BE3725">
              <w:rPr>
                <w:rFonts w:ascii="Times New Roman" w:hAnsi="Times New Roman" w:cs="Times New Roman"/>
                <w:color w:val="000000"/>
                <w:sz w:val="20"/>
                <w:szCs w:val="20"/>
                <w:lang w:eastAsia="ru-RU"/>
              </w:rPr>
              <w:t xml:space="preserve"> в сеть</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1 231,5</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661,6</w:t>
            </w:r>
          </w:p>
        </w:tc>
        <w:tc>
          <w:tcPr>
            <w:tcW w:w="310" w:type="pct"/>
            <w:tcBorders>
              <w:top w:val="nil"/>
              <w:left w:val="nil"/>
              <w:bottom w:val="single" w:sz="4" w:space="0" w:color="auto"/>
              <w:right w:val="single" w:sz="4" w:space="0" w:color="auto"/>
            </w:tcBorders>
            <w:vAlign w:val="center"/>
          </w:tcPr>
          <w:p w:rsidR="00B613D4" w:rsidRPr="00060555" w:rsidRDefault="00CB0959"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656,4</w:t>
            </w:r>
          </w:p>
        </w:tc>
        <w:tc>
          <w:tcPr>
            <w:tcW w:w="306" w:type="pct"/>
            <w:tcBorders>
              <w:top w:val="nil"/>
              <w:left w:val="nil"/>
              <w:bottom w:val="single" w:sz="4" w:space="0" w:color="auto"/>
              <w:right w:val="single" w:sz="4" w:space="0" w:color="auto"/>
            </w:tcBorders>
            <w:vAlign w:val="center"/>
          </w:tcPr>
          <w:p w:rsidR="00B613D4" w:rsidRPr="00060555" w:rsidRDefault="00CB0959"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986,0</w:t>
            </w:r>
          </w:p>
        </w:tc>
        <w:tc>
          <w:tcPr>
            <w:tcW w:w="306" w:type="pct"/>
            <w:tcBorders>
              <w:top w:val="nil"/>
              <w:left w:val="nil"/>
              <w:bottom w:val="single" w:sz="4" w:space="0" w:color="auto"/>
              <w:right w:val="single" w:sz="4" w:space="0" w:color="auto"/>
            </w:tcBorders>
            <w:vAlign w:val="center"/>
          </w:tcPr>
          <w:p w:rsidR="00B613D4" w:rsidRPr="00060555" w:rsidRDefault="00CB0959"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753,0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B613D4"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231,4</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217,36</w:t>
            </w:r>
          </w:p>
        </w:tc>
        <w:tc>
          <w:tcPr>
            <w:tcW w:w="306"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217,17</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CB0959"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220,4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667,1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666,0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663,8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r>
      <w:tr w:rsidR="001D4886">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ТЭЦ ОАО «Алтай-Кокс»</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Подключенная нагрузка ГВС </w:t>
            </w:r>
            <w:r w:rsidRPr="00BE3725">
              <w:rPr>
                <w:rFonts w:ascii="Times New Roman" w:hAnsi="Times New Roman" w:cs="Times New Roman"/>
                <w:color w:val="000000"/>
                <w:sz w:val="20"/>
                <w:szCs w:val="20"/>
                <w:lang w:eastAsia="ru-RU"/>
              </w:rPr>
              <w:t>(максимальная)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385 890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385 630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385 370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385 111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384 851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384 591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383 292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381 994</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382 924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382 664</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382 405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382 145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381 885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381 625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380 </w:t>
            </w:r>
            <w:r w:rsidRPr="00BE3725">
              <w:rPr>
                <w:rFonts w:ascii="Times New Roman" w:hAnsi="Times New Roman" w:cs="Times New Roman"/>
                <w:color w:val="000000"/>
                <w:sz w:val="20"/>
                <w:szCs w:val="20"/>
                <w:lang w:eastAsia="ru-RU"/>
              </w:rPr>
              <w:t>327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379 028</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57 </w:t>
            </w:r>
            <w:r w:rsidRPr="00BE3725">
              <w:rPr>
                <w:rFonts w:ascii="Times New Roman" w:hAnsi="Times New Roman" w:cs="Times New Roman"/>
                <w:color w:val="000000"/>
                <w:sz w:val="20"/>
                <w:szCs w:val="20"/>
                <w:lang w:eastAsia="ru-RU"/>
              </w:rPr>
              <w:t>180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72 231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71 972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71 712</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71 452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71 192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70 933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69 634</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68 335</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61 105,1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61 064,0</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61 022,9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60 981,7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60 940,6</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60 899,5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60 693,8</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60 488,2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4 766,3</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4 763,1</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4 759,9</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4 753,5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4 750,2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4 </w:t>
            </w:r>
            <w:r w:rsidRPr="00BE3725">
              <w:rPr>
                <w:rFonts w:ascii="Times New Roman" w:hAnsi="Times New Roman" w:cs="Times New Roman"/>
                <w:color w:val="000000"/>
                <w:sz w:val="20"/>
                <w:szCs w:val="20"/>
                <w:lang w:eastAsia="ru-RU"/>
              </w:rPr>
              <w:t>734,2</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4 718,2</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r>
      <w:tr w:rsidR="001D4886"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CB0959"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 </w:t>
            </w:r>
            <w:r w:rsidRPr="00BE3725">
              <w:rPr>
                <w:rFonts w:ascii="Times New Roman" w:hAnsi="Times New Roman" w:cs="Times New Roman"/>
                <w:color w:val="000000"/>
                <w:sz w:val="20"/>
                <w:szCs w:val="20"/>
                <w:lang w:eastAsia="ru-RU"/>
              </w:rPr>
              <w:t>426,7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CB0959"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r>
    </w:tbl>
    <w:p w:rsidR="009460EE" w:rsidRDefault="00CB0959" w:rsidP="009460EE">
      <w:pPr>
        <w:spacing w:after="0" w:line="360" w:lineRule="auto"/>
        <w:jc w:val="center"/>
        <w:rPr>
          <w:rFonts w:ascii="Times New Roman" w:hAnsi="Times New Roman"/>
          <w:b/>
          <w:bCs/>
          <w:sz w:val="24"/>
          <w:szCs w:val="24"/>
        </w:rPr>
      </w:pPr>
    </w:p>
    <w:p w:rsidR="009460EE" w:rsidRDefault="00CB0959" w:rsidP="009460EE">
      <w:pPr>
        <w:spacing w:after="0" w:line="360" w:lineRule="auto"/>
        <w:jc w:val="center"/>
        <w:rPr>
          <w:rFonts w:ascii="Times New Roman" w:hAnsi="Times New Roman"/>
          <w:b/>
          <w:bCs/>
          <w:sz w:val="24"/>
          <w:szCs w:val="24"/>
        </w:rPr>
      </w:pPr>
      <w:r>
        <w:rPr>
          <w:rFonts w:ascii="Times New Roman" w:hAnsi="Times New Roman"/>
          <w:b/>
          <w:bCs/>
          <w:sz w:val="24"/>
          <w:szCs w:val="24"/>
        </w:rPr>
        <w:t>Перспективные расходы топлива на источниках тепловой энергии г. Заринска</w:t>
      </w:r>
    </w:p>
    <w:p w:rsidR="009460EE" w:rsidRPr="00BE3725" w:rsidRDefault="00CB0959" w:rsidP="009460EE">
      <w:pPr>
        <w:spacing w:after="0" w:line="360" w:lineRule="auto"/>
        <w:jc w:val="center"/>
        <w:rPr>
          <w:rFonts w:ascii="Times New Roman" w:hAnsi="Times New Roman"/>
          <w:b/>
          <w:bCs/>
          <w:sz w:val="24"/>
          <w:szCs w:val="24"/>
        </w:rPr>
      </w:pPr>
      <w:r w:rsidRPr="00BE3725">
        <w:rPr>
          <w:rFonts w:ascii="Times New Roman" w:hAnsi="Times New Roman" w:cs="Times New Roman"/>
          <w:b/>
          <w:bCs/>
          <w:color w:val="000000"/>
          <w:sz w:val="20"/>
          <w:szCs w:val="20"/>
          <w:lang w:eastAsia="ru-RU"/>
        </w:rPr>
        <w:t>Котельная ГУП ДХ АК «</w:t>
      </w:r>
      <w:r>
        <w:rPr>
          <w:rFonts w:ascii="Times New Roman" w:hAnsi="Times New Roman" w:cs="Times New Roman"/>
          <w:b/>
          <w:bCs/>
          <w:color w:val="000000"/>
          <w:sz w:val="20"/>
          <w:szCs w:val="20"/>
          <w:lang w:eastAsia="ru-RU"/>
        </w:rPr>
        <w:t xml:space="preserve">Северо-Восточное </w:t>
      </w:r>
      <w:r w:rsidRPr="00BE3725">
        <w:rPr>
          <w:rFonts w:ascii="Times New Roman" w:hAnsi="Times New Roman" w:cs="Times New Roman"/>
          <w:b/>
          <w:bCs/>
          <w:color w:val="000000"/>
          <w:sz w:val="20"/>
          <w:szCs w:val="20"/>
          <w:lang w:eastAsia="ru-RU"/>
        </w:rPr>
        <w:t>ДСУ»</w:t>
      </w:r>
      <w:r>
        <w:rPr>
          <w:rFonts w:ascii="Times New Roman" w:hAnsi="Times New Roman" w:cs="Times New Roman"/>
          <w:b/>
          <w:bCs/>
          <w:color w:val="000000"/>
          <w:sz w:val="20"/>
          <w:szCs w:val="20"/>
          <w:lang w:eastAsia="ru-RU"/>
        </w:rPr>
        <w:t xml:space="preserve"> «филиал Заринский</w:t>
      </w:r>
    </w:p>
    <w:tbl>
      <w:tblPr>
        <w:tblW w:w="5979" w:type="pct"/>
        <w:tblLook w:val="00A0"/>
      </w:tblPr>
      <w:tblGrid>
        <w:gridCol w:w="3325"/>
        <w:gridCol w:w="1179"/>
        <w:gridCol w:w="817"/>
        <w:gridCol w:w="824"/>
        <w:gridCol w:w="888"/>
        <w:gridCol w:w="767"/>
        <w:gridCol w:w="824"/>
        <w:gridCol w:w="806"/>
        <w:gridCol w:w="767"/>
        <w:gridCol w:w="775"/>
        <w:gridCol w:w="767"/>
        <w:gridCol w:w="767"/>
        <w:gridCol w:w="767"/>
        <w:gridCol w:w="859"/>
        <w:gridCol w:w="895"/>
        <w:gridCol w:w="895"/>
        <w:gridCol w:w="895"/>
        <w:gridCol w:w="866"/>
      </w:tblGrid>
      <w:tr w:rsidR="001D4886" w:rsidTr="00334BB2">
        <w:trPr>
          <w:gridAfter w:val="4"/>
          <w:wAfter w:w="3551" w:type="dxa"/>
          <w:trHeight w:val="20"/>
          <w:tblHeader/>
        </w:trPr>
        <w:tc>
          <w:tcPr>
            <w:tcW w:w="94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Показатель</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Единица измерения</w:t>
            </w:r>
          </w:p>
        </w:tc>
        <w:tc>
          <w:tcPr>
            <w:tcW w:w="2721" w:type="pct"/>
            <w:gridSpan w:val="12"/>
            <w:tcBorders>
              <w:top w:val="single" w:sz="4" w:space="0" w:color="auto"/>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Расчетный срок разработки Схемы теплоснабжения</w:t>
            </w:r>
          </w:p>
        </w:tc>
      </w:tr>
      <w:tr w:rsidR="001D4886" w:rsidTr="00334BB2">
        <w:trPr>
          <w:gridAfter w:val="4"/>
          <w:wAfter w:w="3551" w:type="dxa"/>
          <w:trHeight w:val="20"/>
          <w:tblHeader/>
        </w:trPr>
        <w:tc>
          <w:tcPr>
            <w:tcW w:w="940" w:type="pct"/>
            <w:vMerge/>
            <w:tcBorders>
              <w:top w:val="single" w:sz="4" w:space="0" w:color="auto"/>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b/>
                <w:bCs/>
                <w:color w:val="000000"/>
                <w:sz w:val="20"/>
                <w:szCs w:val="20"/>
                <w:lang w:eastAsia="ru-RU"/>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b/>
                <w:bCs/>
                <w:color w:val="000000"/>
                <w:sz w:val="20"/>
                <w:szCs w:val="20"/>
                <w:lang w:eastAsia="ru-RU"/>
              </w:rPr>
            </w:pPr>
          </w:p>
        </w:tc>
        <w:tc>
          <w:tcPr>
            <w:tcW w:w="231"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2014</w:t>
            </w:r>
          </w:p>
        </w:tc>
        <w:tc>
          <w:tcPr>
            <w:tcW w:w="233"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2015</w:t>
            </w:r>
          </w:p>
        </w:tc>
        <w:tc>
          <w:tcPr>
            <w:tcW w:w="251"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2016</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2017</w:t>
            </w:r>
          </w:p>
        </w:tc>
        <w:tc>
          <w:tcPr>
            <w:tcW w:w="233"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2018</w:t>
            </w:r>
          </w:p>
        </w:tc>
        <w:tc>
          <w:tcPr>
            <w:tcW w:w="228"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2019</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2020</w:t>
            </w:r>
          </w:p>
        </w:tc>
        <w:tc>
          <w:tcPr>
            <w:tcW w:w="219"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2021</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2022</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2023</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2024</w:t>
            </w:r>
          </w:p>
        </w:tc>
        <w:tc>
          <w:tcPr>
            <w:tcW w:w="243" w:type="pct"/>
            <w:tcBorders>
              <w:top w:val="nil"/>
              <w:left w:val="nil"/>
              <w:bottom w:val="single" w:sz="4" w:space="0" w:color="auto"/>
              <w:right w:val="single" w:sz="4" w:space="0" w:color="auto"/>
            </w:tcBorders>
            <w:shd w:val="clear" w:color="000000" w:fill="538DD5"/>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2029</w:t>
            </w:r>
          </w:p>
        </w:tc>
      </w:tr>
      <w:tr w:rsidR="001D4886" w:rsidTr="00334BB2">
        <w:trPr>
          <w:gridAfter w:val="4"/>
          <w:wAfter w:w="3551" w:type="dxa"/>
          <w:trHeight w:val="20"/>
        </w:trPr>
        <w:tc>
          <w:tcPr>
            <w:tcW w:w="3994" w:type="pct"/>
            <w:gridSpan w:val="14"/>
            <w:tcBorders>
              <w:top w:val="single" w:sz="4" w:space="0" w:color="auto"/>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Котельная ГУП ДХ АК «Северо-Восточное ДСУ» «филиал Заринский</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потребителей, в т. ч.</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отопления</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ГВС (средняя)</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pStyle w:val="afe"/>
              <w:rPr>
                <w:rFonts w:ascii="Times New Roman" w:hAnsi="Times New Roman"/>
                <w:i w:val="0"/>
                <w:color w:val="auto"/>
                <w:sz w:val="20"/>
                <w:szCs w:val="20"/>
                <w:lang w:eastAsia="ru-RU"/>
              </w:rPr>
            </w:pPr>
            <w:r w:rsidRPr="00334BB2">
              <w:rPr>
                <w:rFonts w:ascii="Times New Roman" w:hAnsi="Times New Roman"/>
                <w:i w:val="0"/>
                <w:color w:val="auto"/>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Style w:val="aff1"/>
                <w:rFonts w:ascii="Times New Roman" w:hAnsi="Times New Roman" w:cs="Times New Roman"/>
                <w:sz w:val="20"/>
                <w:szCs w:val="20"/>
              </w:rPr>
            </w:pPr>
            <w:r w:rsidRPr="00334BB2">
              <w:rPr>
                <w:rFonts w:ascii="Times New Roman" w:hAnsi="Times New Roman" w:cs="Times New Roman"/>
                <w:color w:val="000000"/>
                <w:sz w:val="20"/>
                <w:szCs w:val="20"/>
                <w:lang w:eastAsia="ru-RU"/>
              </w:rPr>
              <w:t>0,000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ГВС (максимальная)</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Style w:val="aff1"/>
                <w:rFonts w:ascii="Times New Roman" w:hAnsi="Times New Roman" w:cs="Times New Roman"/>
                <w:sz w:val="20"/>
                <w:szCs w:val="20"/>
              </w:rPr>
            </w:pPr>
            <w:r w:rsidRPr="00334BB2">
              <w:rPr>
                <w:rFonts w:ascii="Times New Roman" w:hAnsi="Times New Roman" w:cs="Times New Roman"/>
                <w:color w:val="000000"/>
                <w:sz w:val="20"/>
                <w:szCs w:val="20"/>
                <w:lang w:eastAsia="ru-RU"/>
              </w:rPr>
              <w:t>0,000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Собственные нужды теплоисточника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Потери в тепловых сетях</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Выработка тепловой энергии</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5 332,2</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5 720,7</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5 709,3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5 697,8</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5 686,3</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Собственные и хозяйственные нужды</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r>
      <w:tr w:rsidR="001D4886" w:rsidTr="00334BB2">
        <w:trPr>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Отпуск в сеть</w:t>
            </w:r>
          </w:p>
        </w:tc>
        <w:tc>
          <w:tcPr>
            <w:tcW w:w="3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5 322,2</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5 710,7</w:t>
            </w:r>
          </w:p>
        </w:tc>
        <w:tc>
          <w:tcPr>
            <w:tcW w:w="25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6273,11</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5 687,8</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53" w:type="pct"/>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p>
        </w:tc>
        <w:tc>
          <w:tcPr>
            <w:tcW w:w="253" w:type="pct"/>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p>
        </w:tc>
        <w:tc>
          <w:tcPr>
            <w:tcW w:w="253" w:type="pct"/>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p>
        </w:tc>
        <w:tc>
          <w:tcPr>
            <w:tcW w:w="248" w:type="pct"/>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w:t>
            </w:r>
          </w:p>
        </w:tc>
        <w:tc>
          <w:tcPr>
            <w:tcW w:w="3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5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5206,68</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5334,0</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 на нужды отопления</w:t>
            </w:r>
          </w:p>
        </w:tc>
        <w:tc>
          <w:tcPr>
            <w:tcW w:w="3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51"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5206,68</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5334,0</w:t>
            </w:r>
          </w:p>
        </w:tc>
        <w:tc>
          <w:tcPr>
            <w:tcW w:w="233"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9"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CB0959" w:rsidP="00213DBA">
            <w:pPr>
              <w:rPr>
                <w:rFonts w:ascii="Times New Roman" w:hAnsi="Times New Roman" w:cs="Times New Roman"/>
                <w:sz w:val="20"/>
                <w:szCs w:val="20"/>
              </w:rPr>
            </w:pPr>
            <w:r w:rsidRPr="00334BB2">
              <w:rPr>
                <w:rFonts w:ascii="Times New Roman" w:hAnsi="Times New Roman" w:cs="Times New Roman"/>
                <w:sz w:val="20"/>
                <w:szCs w:val="20"/>
              </w:rPr>
              <w:t>4435,0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 на нужды ГВС</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Потери в тепловых сетях</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916,4</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904,9</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1621,0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1621,0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1450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1450,0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Удельный расход условного топлива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261,0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207,6</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781,6</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 xml:space="preserve">Годовой расход условного </w:t>
            </w:r>
            <w:r w:rsidRPr="00334BB2">
              <w:rPr>
                <w:rFonts w:ascii="Times New Roman" w:hAnsi="Times New Roman" w:cs="Times New Roman"/>
                <w:color w:val="000000"/>
                <w:sz w:val="20"/>
                <w:szCs w:val="20"/>
                <w:lang w:eastAsia="ru-RU"/>
              </w:rPr>
              <w:t>топлива для зимнего режима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т</w:t>
            </w:r>
            <w:r w:rsidRPr="00334BB2">
              <w:rPr>
                <w:rFonts w:ascii="Times New Roman" w:hAnsi="Times New Roman" w:cs="Times New Roman"/>
                <w:color w:val="000000"/>
                <w:sz w:val="20"/>
                <w:szCs w:val="20"/>
                <w:vertAlign w:val="subscript"/>
                <w:lang w:eastAsia="ru-RU"/>
              </w:rPr>
              <w:t>у.т</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1 391,7</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1 187,6</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1 185,2</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1 182,9</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1 180,5</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1 178,1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1178,1</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1178,1</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1142,8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1142,8</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1141,1</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1140,2</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 xml:space="preserve">Годовой </w:t>
            </w:r>
            <w:r w:rsidRPr="00334BB2">
              <w:rPr>
                <w:rFonts w:ascii="Times New Roman" w:hAnsi="Times New Roman" w:cs="Times New Roman"/>
                <w:color w:val="000000"/>
                <w:sz w:val="20"/>
                <w:szCs w:val="20"/>
                <w:lang w:eastAsia="ru-RU"/>
              </w:rPr>
              <w:t>расход условного топлива для летнего режима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т</w:t>
            </w:r>
            <w:r w:rsidRPr="00334BB2">
              <w:rPr>
                <w:rFonts w:ascii="Times New Roman" w:hAnsi="Times New Roman" w:cs="Times New Roman"/>
                <w:color w:val="000000"/>
                <w:sz w:val="20"/>
                <w:szCs w:val="20"/>
                <w:vertAlign w:val="subscript"/>
                <w:lang w:eastAsia="ru-RU"/>
              </w:rPr>
              <w:t>у.т</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1D4886"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CB0959"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3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178,9</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51"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3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28"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9"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43" w:type="pct"/>
            <w:tcBorders>
              <w:top w:val="nil"/>
              <w:left w:val="nil"/>
              <w:bottom w:val="single" w:sz="4" w:space="0" w:color="auto"/>
              <w:right w:val="single" w:sz="4" w:space="0" w:color="auto"/>
            </w:tcBorders>
            <w:vAlign w:val="center"/>
          </w:tcPr>
          <w:p w:rsidR="009460EE" w:rsidRPr="00334BB2" w:rsidRDefault="00CB0959"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r>
    </w:tbl>
    <w:p w:rsidR="009460EE" w:rsidRDefault="00CB0959" w:rsidP="009460EE"/>
    <w:p w:rsidR="00316FA1" w:rsidRPr="00D66DF0" w:rsidRDefault="00CB0959" w:rsidP="002840C0">
      <w:pPr>
        <w:pStyle w:val="afa"/>
        <w:jc w:val="center"/>
        <w:rPr>
          <w:rFonts w:ascii="Times New Roman" w:hAnsi="Times New Roman"/>
          <w:sz w:val="24"/>
          <w:szCs w:val="24"/>
        </w:rPr>
      </w:pPr>
    </w:p>
    <w:sectPr w:rsidR="00316FA1" w:rsidRPr="00D66DF0" w:rsidSect="00BE3725">
      <w:pgSz w:w="16840" w:h="11907" w:orient="landscape" w:code="9"/>
      <w:pgMar w:top="1134" w:right="1134" w:bottom="1134" w:left="1134"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959" w:rsidRDefault="00CB0959" w:rsidP="001D4886">
      <w:pPr>
        <w:spacing w:after="0" w:line="240" w:lineRule="auto"/>
      </w:pPr>
      <w:r>
        <w:separator/>
      </w:r>
    </w:p>
  </w:endnote>
  <w:endnote w:type="continuationSeparator" w:id="1">
    <w:p w:rsidR="00CB0959" w:rsidRDefault="00CB0959" w:rsidP="001D48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19B" w:rsidRPr="0058637F" w:rsidRDefault="00CB0959" w:rsidP="0058637F">
    <w:pPr>
      <w:pStyle w:val="affa"/>
      <w:pBdr>
        <w:bottom w:val="single" w:sz="12" w:space="1" w:color="auto"/>
      </w:pBdr>
      <w:rPr>
        <w:rFonts w:ascii="Times New Roman" w:hAnsi="Times New Roman"/>
        <w:sz w:val="24"/>
        <w:szCs w:val="24"/>
      </w:rPr>
    </w:pPr>
  </w:p>
  <w:p w:rsidR="00B1019B" w:rsidRPr="0058637F" w:rsidRDefault="00CB0959" w:rsidP="0058637F">
    <w:pPr>
      <w:pStyle w:val="affa"/>
      <w:tabs>
        <w:tab w:val="center" w:pos="10773"/>
        <w:tab w:val="left" w:pos="14293"/>
      </w:tabs>
      <w:jc w:val="center"/>
      <w:rPr>
        <w:rFonts w:ascii="Times New Roman" w:hAnsi="Times New Roman"/>
        <w:i w:val="0"/>
        <w:iCs w:val="0"/>
        <w:sz w:val="24"/>
        <w:szCs w:val="24"/>
      </w:rPr>
    </w:pPr>
    <w:r w:rsidRPr="0058637F">
      <w:rPr>
        <w:rFonts w:ascii="Times New Roman" w:hAnsi="Times New Roman"/>
        <w:sz w:val="24"/>
        <w:szCs w:val="24"/>
      </w:rPr>
      <w:t xml:space="preserve">Схема </w:t>
    </w:r>
    <w:r>
      <w:rPr>
        <w:rFonts w:ascii="Times New Roman" w:hAnsi="Times New Roman"/>
        <w:sz w:val="24"/>
        <w:szCs w:val="24"/>
      </w:rPr>
      <w:t>теплоснабжения МО город Заринск Алтайского края</w:t>
    </w:r>
  </w:p>
  <w:p w:rsidR="00B1019B" w:rsidRPr="0058637F" w:rsidRDefault="001D4886" w:rsidP="0058637F">
    <w:pPr>
      <w:pStyle w:val="affa"/>
      <w:jc w:val="right"/>
      <w:rPr>
        <w:rFonts w:ascii="Times New Roman" w:hAnsi="Times New Roman"/>
        <w:sz w:val="24"/>
        <w:szCs w:val="24"/>
      </w:rPr>
    </w:pPr>
    <w:r w:rsidRPr="0058637F">
      <w:rPr>
        <w:rFonts w:ascii="Times New Roman" w:hAnsi="Times New Roman"/>
        <w:sz w:val="24"/>
        <w:szCs w:val="24"/>
      </w:rPr>
      <w:fldChar w:fldCharType="begin"/>
    </w:r>
    <w:r w:rsidR="00CB0959" w:rsidRPr="0058637F">
      <w:rPr>
        <w:rFonts w:ascii="Times New Roman" w:hAnsi="Times New Roman"/>
        <w:sz w:val="24"/>
        <w:szCs w:val="24"/>
      </w:rPr>
      <w:instrText>PAGE   \* MERGEFORMAT</w:instrText>
    </w:r>
    <w:r w:rsidRPr="0058637F">
      <w:rPr>
        <w:rFonts w:ascii="Times New Roman" w:hAnsi="Times New Roman"/>
        <w:sz w:val="24"/>
        <w:szCs w:val="24"/>
      </w:rPr>
      <w:fldChar w:fldCharType="separate"/>
    </w:r>
    <w:r w:rsidR="00E2424E">
      <w:rPr>
        <w:rFonts w:ascii="Times New Roman" w:hAnsi="Times New Roman"/>
        <w:noProof/>
        <w:sz w:val="24"/>
        <w:szCs w:val="24"/>
      </w:rPr>
      <w:t>14</w:t>
    </w:r>
    <w:r w:rsidRPr="0058637F">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959" w:rsidRDefault="00CB0959" w:rsidP="001D4886">
      <w:pPr>
        <w:spacing w:after="0" w:line="240" w:lineRule="auto"/>
      </w:pPr>
      <w:r>
        <w:separator/>
      </w:r>
    </w:p>
  </w:footnote>
  <w:footnote w:type="continuationSeparator" w:id="1">
    <w:p w:rsidR="00CB0959" w:rsidRDefault="00CB0959" w:rsidP="001D48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19B" w:rsidRPr="000D221D" w:rsidRDefault="00CB0959" w:rsidP="000D221D">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9E6AABE"/>
    <w:lvl w:ilvl="0">
      <w:start w:val="1"/>
      <w:numFmt w:val="decimal"/>
      <w:pStyle w:val="a"/>
      <w:lvlText w:val="%1."/>
      <w:lvlJc w:val="left"/>
      <w:pPr>
        <w:tabs>
          <w:tab w:val="num" w:pos="360"/>
        </w:tabs>
        <w:ind w:left="360" w:hanging="360"/>
      </w:pPr>
    </w:lvl>
  </w:abstractNum>
  <w:abstractNum w:abstractNumId="1">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03C7A"/>
    <w:multiLevelType w:val="hybridMultilevel"/>
    <w:tmpl w:val="860E2EDE"/>
    <w:lvl w:ilvl="0" w:tplc="E79E443A">
      <w:start w:val="1"/>
      <w:numFmt w:val="decimal"/>
      <w:pStyle w:val="a0"/>
      <w:lvlText w:val="Рисунок %1."/>
      <w:lvlJc w:val="left"/>
      <w:pPr>
        <w:ind w:left="360" w:hanging="360"/>
      </w:pPr>
      <w:rPr>
        <w:rFonts w:hint="default"/>
      </w:rPr>
    </w:lvl>
    <w:lvl w:ilvl="1" w:tplc="E1BEE8F8">
      <w:start w:val="1"/>
      <w:numFmt w:val="lowerLetter"/>
      <w:lvlText w:val="%2."/>
      <w:lvlJc w:val="left"/>
      <w:pPr>
        <w:ind w:left="1440" w:hanging="360"/>
      </w:pPr>
    </w:lvl>
    <w:lvl w:ilvl="2" w:tplc="12BAE788">
      <w:start w:val="1"/>
      <w:numFmt w:val="lowerRoman"/>
      <w:lvlText w:val="%3."/>
      <w:lvlJc w:val="right"/>
      <w:pPr>
        <w:ind w:left="2160" w:hanging="180"/>
      </w:pPr>
    </w:lvl>
    <w:lvl w:ilvl="3" w:tplc="E81C0660">
      <w:start w:val="1"/>
      <w:numFmt w:val="decimal"/>
      <w:lvlText w:val="%4."/>
      <w:lvlJc w:val="left"/>
      <w:pPr>
        <w:ind w:left="2880" w:hanging="360"/>
      </w:pPr>
    </w:lvl>
    <w:lvl w:ilvl="4" w:tplc="D8CEDB00">
      <w:start w:val="1"/>
      <w:numFmt w:val="lowerLetter"/>
      <w:lvlText w:val="%5."/>
      <w:lvlJc w:val="left"/>
      <w:pPr>
        <w:ind w:left="3600" w:hanging="360"/>
      </w:pPr>
    </w:lvl>
    <w:lvl w:ilvl="5" w:tplc="4290066E">
      <w:start w:val="1"/>
      <w:numFmt w:val="lowerRoman"/>
      <w:lvlText w:val="%6."/>
      <w:lvlJc w:val="right"/>
      <w:pPr>
        <w:ind w:left="4320" w:hanging="180"/>
      </w:pPr>
    </w:lvl>
    <w:lvl w:ilvl="6" w:tplc="E9363F2C">
      <w:start w:val="1"/>
      <w:numFmt w:val="decimal"/>
      <w:lvlText w:val="%7."/>
      <w:lvlJc w:val="left"/>
      <w:pPr>
        <w:ind w:left="5040" w:hanging="360"/>
      </w:pPr>
    </w:lvl>
    <w:lvl w:ilvl="7" w:tplc="E138A670">
      <w:start w:val="1"/>
      <w:numFmt w:val="lowerLetter"/>
      <w:lvlText w:val="%8."/>
      <w:lvlJc w:val="left"/>
      <w:pPr>
        <w:ind w:left="5760" w:hanging="360"/>
      </w:pPr>
    </w:lvl>
    <w:lvl w:ilvl="8" w:tplc="AB0C610A">
      <w:start w:val="1"/>
      <w:numFmt w:val="lowerRoman"/>
      <w:lvlText w:val="%9."/>
      <w:lvlJc w:val="right"/>
      <w:pPr>
        <w:ind w:left="6480" w:hanging="180"/>
      </w:pPr>
    </w:lvl>
  </w:abstractNum>
  <w:abstractNum w:abstractNumId="4">
    <w:nsid w:val="03FA34DB"/>
    <w:multiLevelType w:val="hybridMultilevel"/>
    <w:tmpl w:val="FF0C371A"/>
    <w:lvl w:ilvl="0" w:tplc="77DCC546">
      <w:start w:val="1"/>
      <w:numFmt w:val="bullet"/>
      <w:lvlText w:val=""/>
      <w:lvlJc w:val="left"/>
      <w:pPr>
        <w:ind w:left="1429" w:hanging="360"/>
      </w:pPr>
      <w:rPr>
        <w:rFonts w:ascii="Symbol" w:hAnsi="Symbol" w:cs="Symbol" w:hint="default"/>
      </w:rPr>
    </w:lvl>
    <w:lvl w:ilvl="1" w:tplc="AF1404D8">
      <w:start w:val="1"/>
      <w:numFmt w:val="bullet"/>
      <w:lvlText w:val="o"/>
      <w:lvlJc w:val="left"/>
      <w:pPr>
        <w:ind w:left="2149" w:hanging="360"/>
      </w:pPr>
      <w:rPr>
        <w:rFonts w:ascii="Courier New" w:hAnsi="Courier New" w:cs="Courier New" w:hint="default"/>
      </w:rPr>
    </w:lvl>
    <w:lvl w:ilvl="2" w:tplc="2596670C">
      <w:start w:val="1"/>
      <w:numFmt w:val="bullet"/>
      <w:lvlText w:val=""/>
      <w:lvlJc w:val="left"/>
      <w:pPr>
        <w:ind w:left="2869" w:hanging="360"/>
      </w:pPr>
      <w:rPr>
        <w:rFonts w:ascii="Wingdings" w:hAnsi="Wingdings" w:cs="Wingdings" w:hint="default"/>
      </w:rPr>
    </w:lvl>
    <w:lvl w:ilvl="3" w:tplc="A3741D16">
      <w:start w:val="1"/>
      <w:numFmt w:val="bullet"/>
      <w:lvlText w:val=""/>
      <w:lvlJc w:val="left"/>
      <w:pPr>
        <w:ind w:left="3589" w:hanging="360"/>
      </w:pPr>
      <w:rPr>
        <w:rFonts w:ascii="Symbol" w:hAnsi="Symbol" w:cs="Symbol" w:hint="default"/>
      </w:rPr>
    </w:lvl>
    <w:lvl w:ilvl="4" w:tplc="4ED6D908">
      <w:start w:val="1"/>
      <w:numFmt w:val="bullet"/>
      <w:lvlText w:val="o"/>
      <w:lvlJc w:val="left"/>
      <w:pPr>
        <w:ind w:left="4309" w:hanging="360"/>
      </w:pPr>
      <w:rPr>
        <w:rFonts w:ascii="Courier New" w:hAnsi="Courier New" w:cs="Courier New" w:hint="default"/>
      </w:rPr>
    </w:lvl>
    <w:lvl w:ilvl="5" w:tplc="A1CE0346">
      <w:start w:val="1"/>
      <w:numFmt w:val="bullet"/>
      <w:lvlText w:val=""/>
      <w:lvlJc w:val="left"/>
      <w:pPr>
        <w:ind w:left="5029" w:hanging="360"/>
      </w:pPr>
      <w:rPr>
        <w:rFonts w:ascii="Wingdings" w:hAnsi="Wingdings" w:cs="Wingdings" w:hint="default"/>
      </w:rPr>
    </w:lvl>
    <w:lvl w:ilvl="6" w:tplc="D0364E90">
      <w:start w:val="1"/>
      <w:numFmt w:val="bullet"/>
      <w:lvlText w:val=""/>
      <w:lvlJc w:val="left"/>
      <w:pPr>
        <w:ind w:left="5749" w:hanging="360"/>
      </w:pPr>
      <w:rPr>
        <w:rFonts w:ascii="Symbol" w:hAnsi="Symbol" w:cs="Symbol" w:hint="default"/>
      </w:rPr>
    </w:lvl>
    <w:lvl w:ilvl="7" w:tplc="6584DB4C">
      <w:start w:val="1"/>
      <w:numFmt w:val="bullet"/>
      <w:lvlText w:val="o"/>
      <w:lvlJc w:val="left"/>
      <w:pPr>
        <w:ind w:left="6469" w:hanging="360"/>
      </w:pPr>
      <w:rPr>
        <w:rFonts w:ascii="Courier New" w:hAnsi="Courier New" w:cs="Courier New" w:hint="default"/>
      </w:rPr>
    </w:lvl>
    <w:lvl w:ilvl="8" w:tplc="971A2BB6">
      <w:start w:val="1"/>
      <w:numFmt w:val="bullet"/>
      <w:lvlText w:val=""/>
      <w:lvlJc w:val="left"/>
      <w:pPr>
        <w:ind w:left="7189" w:hanging="360"/>
      </w:pPr>
      <w:rPr>
        <w:rFonts w:ascii="Wingdings" w:hAnsi="Wingdings" w:cs="Wingdings" w:hint="default"/>
      </w:r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nsid w:val="073645F1"/>
    <w:multiLevelType w:val="hybridMultilevel"/>
    <w:tmpl w:val="BEF69D72"/>
    <w:lvl w:ilvl="0" w:tplc="3EFEF744">
      <w:start w:val="1"/>
      <w:numFmt w:val="bullet"/>
      <w:lvlText w:val=""/>
      <w:lvlJc w:val="left"/>
      <w:pPr>
        <w:ind w:left="1522" w:hanging="360"/>
      </w:pPr>
      <w:rPr>
        <w:rFonts w:ascii="Symbol" w:hAnsi="Symbol" w:cs="Symbol" w:hint="default"/>
      </w:rPr>
    </w:lvl>
    <w:lvl w:ilvl="1" w:tplc="83362492">
      <w:start w:val="1"/>
      <w:numFmt w:val="bullet"/>
      <w:lvlText w:val="o"/>
      <w:lvlJc w:val="left"/>
      <w:pPr>
        <w:ind w:left="2242" w:hanging="360"/>
      </w:pPr>
      <w:rPr>
        <w:rFonts w:ascii="Courier New" w:hAnsi="Courier New" w:cs="Courier New" w:hint="default"/>
      </w:rPr>
    </w:lvl>
    <w:lvl w:ilvl="2" w:tplc="6228FA02">
      <w:start w:val="1"/>
      <w:numFmt w:val="bullet"/>
      <w:lvlText w:val=""/>
      <w:lvlJc w:val="left"/>
      <w:pPr>
        <w:ind w:left="2962" w:hanging="360"/>
      </w:pPr>
      <w:rPr>
        <w:rFonts w:ascii="Wingdings" w:hAnsi="Wingdings" w:cs="Wingdings" w:hint="default"/>
      </w:rPr>
    </w:lvl>
    <w:lvl w:ilvl="3" w:tplc="CBF65568">
      <w:start w:val="1"/>
      <w:numFmt w:val="bullet"/>
      <w:lvlText w:val=""/>
      <w:lvlJc w:val="left"/>
      <w:pPr>
        <w:ind w:left="3682" w:hanging="360"/>
      </w:pPr>
      <w:rPr>
        <w:rFonts w:ascii="Symbol" w:hAnsi="Symbol" w:cs="Symbol" w:hint="default"/>
      </w:rPr>
    </w:lvl>
    <w:lvl w:ilvl="4" w:tplc="00889B50">
      <w:start w:val="1"/>
      <w:numFmt w:val="bullet"/>
      <w:lvlText w:val="o"/>
      <w:lvlJc w:val="left"/>
      <w:pPr>
        <w:ind w:left="4402" w:hanging="360"/>
      </w:pPr>
      <w:rPr>
        <w:rFonts w:ascii="Courier New" w:hAnsi="Courier New" w:cs="Courier New" w:hint="default"/>
      </w:rPr>
    </w:lvl>
    <w:lvl w:ilvl="5" w:tplc="C8C49A80">
      <w:start w:val="1"/>
      <w:numFmt w:val="bullet"/>
      <w:lvlText w:val=""/>
      <w:lvlJc w:val="left"/>
      <w:pPr>
        <w:ind w:left="5122" w:hanging="360"/>
      </w:pPr>
      <w:rPr>
        <w:rFonts w:ascii="Wingdings" w:hAnsi="Wingdings" w:cs="Wingdings" w:hint="default"/>
      </w:rPr>
    </w:lvl>
    <w:lvl w:ilvl="6" w:tplc="AD2015AA">
      <w:start w:val="1"/>
      <w:numFmt w:val="bullet"/>
      <w:lvlText w:val=""/>
      <w:lvlJc w:val="left"/>
      <w:pPr>
        <w:ind w:left="5842" w:hanging="360"/>
      </w:pPr>
      <w:rPr>
        <w:rFonts w:ascii="Symbol" w:hAnsi="Symbol" w:cs="Symbol" w:hint="default"/>
      </w:rPr>
    </w:lvl>
    <w:lvl w:ilvl="7" w:tplc="9EA23F5C">
      <w:start w:val="1"/>
      <w:numFmt w:val="bullet"/>
      <w:lvlText w:val="o"/>
      <w:lvlJc w:val="left"/>
      <w:pPr>
        <w:ind w:left="6562" w:hanging="360"/>
      </w:pPr>
      <w:rPr>
        <w:rFonts w:ascii="Courier New" w:hAnsi="Courier New" w:cs="Courier New" w:hint="default"/>
      </w:rPr>
    </w:lvl>
    <w:lvl w:ilvl="8" w:tplc="38E29A0A">
      <w:start w:val="1"/>
      <w:numFmt w:val="bullet"/>
      <w:lvlText w:val=""/>
      <w:lvlJc w:val="left"/>
      <w:pPr>
        <w:ind w:left="7282" w:hanging="360"/>
      </w:pPr>
      <w:rPr>
        <w:rFonts w:ascii="Wingdings" w:hAnsi="Wingdings" w:cs="Wingdings" w:hint="default"/>
      </w:rPr>
    </w:lvl>
  </w:abstractNum>
  <w:abstractNum w:abstractNumId="7">
    <w:nsid w:val="0746284F"/>
    <w:multiLevelType w:val="hybridMultilevel"/>
    <w:tmpl w:val="5776D8DE"/>
    <w:lvl w:ilvl="0" w:tplc="CE24F84A">
      <w:start w:val="1"/>
      <w:numFmt w:val="bullet"/>
      <w:lvlText w:val=""/>
      <w:lvlJc w:val="left"/>
      <w:pPr>
        <w:ind w:left="1522" w:hanging="360"/>
      </w:pPr>
      <w:rPr>
        <w:rFonts w:ascii="Symbol" w:hAnsi="Symbol" w:cs="Symbol" w:hint="default"/>
      </w:rPr>
    </w:lvl>
    <w:lvl w:ilvl="1" w:tplc="E92E51A6">
      <w:start w:val="1"/>
      <w:numFmt w:val="bullet"/>
      <w:lvlText w:val="o"/>
      <w:lvlJc w:val="left"/>
      <w:pPr>
        <w:ind w:left="2242" w:hanging="360"/>
      </w:pPr>
      <w:rPr>
        <w:rFonts w:ascii="Courier New" w:hAnsi="Courier New" w:cs="Courier New" w:hint="default"/>
      </w:rPr>
    </w:lvl>
    <w:lvl w:ilvl="2" w:tplc="AAF860FE">
      <w:start w:val="1"/>
      <w:numFmt w:val="bullet"/>
      <w:lvlText w:val=""/>
      <w:lvlJc w:val="left"/>
      <w:pPr>
        <w:ind w:left="2962" w:hanging="360"/>
      </w:pPr>
      <w:rPr>
        <w:rFonts w:ascii="Wingdings" w:hAnsi="Wingdings" w:cs="Wingdings" w:hint="default"/>
      </w:rPr>
    </w:lvl>
    <w:lvl w:ilvl="3" w:tplc="4D7E3BA4">
      <w:start w:val="1"/>
      <w:numFmt w:val="bullet"/>
      <w:lvlText w:val=""/>
      <w:lvlJc w:val="left"/>
      <w:pPr>
        <w:ind w:left="3682" w:hanging="360"/>
      </w:pPr>
      <w:rPr>
        <w:rFonts w:ascii="Symbol" w:hAnsi="Symbol" w:cs="Symbol" w:hint="default"/>
      </w:rPr>
    </w:lvl>
    <w:lvl w:ilvl="4" w:tplc="8C784794">
      <w:start w:val="1"/>
      <w:numFmt w:val="bullet"/>
      <w:lvlText w:val="o"/>
      <w:lvlJc w:val="left"/>
      <w:pPr>
        <w:ind w:left="4402" w:hanging="360"/>
      </w:pPr>
      <w:rPr>
        <w:rFonts w:ascii="Courier New" w:hAnsi="Courier New" w:cs="Courier New" w:hint="default"/>
      </w:rPr>
    </w:lvl>
    <w:lvl w:ilvl="5" w:tplc="8F985CB0">
      <w:start w:val="1"/>
      <w:numFmt w:val="bullet"/>
      <w:lvlText w:val=""/>
      <w:lvlJc w:val="left"/>
      <w:pPr>
        <w:ind w:left="5122" w:hanging="360"/>
      </w:pPr>
      <w:rPr>
        <w:rFonts w:ascii="Wingdings" w:hAnsi="Wingdings" w:cs="Wingdings" w:hint="default"/>
      </w:rPr>
    </w:lvl>
    <w:lvl w:ilvl="6" w:tplc="32240848">
      <w:start w:val="1"/>
      <w:numFmt w:val="bullet"/>
      <w:lvlText w:val=""/>
      <w:lvlJc w:val="left"/>
      <w:pPr>
        <w:ind w:left="5842" w:hanging="360"/>
      </w:pPr>
      <w:rPr>
        <w:rFonts w:ascii="Symbol" w:hAnsi="Symbol" w:cs="Symbol" w:hint="default"/>
      </w:rPr>
    </w:lvl>
    <w:lvl w:ilvl="7" w:tplc="2D50CE2E">
      <w:start w:val="1"/>
      <w:numFmt w:val="bullet"/>
      <w:lvlText w:val="o"/>
      <w:lvlJc w:val="left"/>
      <w:pPr>
        <w:ind w:left="6562" w:hanging="360"/>
      </w:pPr>
      <w:rPr>
        <w:rFonts w:ascii="Courier New" w:hAnsi="Courier New" w:cs="Courier New" w:hint="default"/>
      </w:rPr>
    </w:lvl>
    <w:lvl w:ilvl="8" w:tplc="681C9B30">
      <w:start w:val="1"/>
      <w:numFmt w:val="bullet"/>
      <w:lvlText w:val=""/>
      <w:lvlJc w:val="left"/>
      <w:pPr>
        <w:ind w:left="7282" w:hanging="360"/>
      </w:pPr>
      <w:rPr>
        <w:rFonts w:ascii="Wingdings" w:hAnsi="Wingdings" w:cs="Wingdings" w:hint="default"/>
      </w:rPr>
    </w:lvl>
  </w:abstractNum>
  <w:abstractNum w:abstractNumId="8">
    <w:nsid w:val="086D5CA3"/>
    <w:multiLevelType w:val="hybridMultilevel"/>
    <w:tmpl w:val="5E14AFEE"/>
    <w:lvl w:ilvl="0" w:tplc="799A7AEE">
      <w:start w:val="1"/>
      <w:numFmt w:val="bullet"/>
      <w:lvlText w:val=""/>
      <w:lvlJc w:val="left"/>
      <w:pPr>
        <w:ind w:left="1522" w:hanging="360"/>
      </w:pPr>
      <w:rPr>
        <w:rFonts w:ascii="Symbol" w:hAnsi="Symbol" w:cs="Symbol" w:hint="default"/>
      </w:rPr>
    </w:lvl>
    <w:lvl w:ilvl="1" w:tplc="5EE875A0">
      <w:start w:val="1"/>
      <w:numFmt w:val="bullet"/>
      <w:lvlText w:val="o"/>
      <w:lvlJc w:val="left"/>
      <w:pPr>
        <w:ind w:left="2242" w:hanging="360"/>
      </w:pPr>
      <w:rPr>
        <w:rFonts w:ascii="Courier New" w:hAnsi="Courier New" w:cs="Courier New" w:hint="default"/>
      </w:rPr>
    </w:lvl>
    <w:lvl w:ilvl="2" w:tplc="F030265A">
      <w:start w:val="1"/>
      <w:numFmt w:val="bullet"/>
      <w:lvlText w:val=""/>
      <w:lvlJc w:val="left"/>
      <w:pPr>
        <w:ind w:left="2962" w:hanging="360"/>
      </w:pPr>
      <w:rPr>
        <w:rFonts w:ascii="Wingdings" w:hAnsi="Wingdings" w:cs="Wingdings" w:hint="default"/>
      </w:rPr>
    </w:lvl>
    <w:lvl w:ilvl="3" w:tplc="925C44E0">
      <w:start w:val="1"/>
      <w:numFmt w:val="bullet"/>
      <w:lvlText w:val=""/>
      <w:lvlJc w:val="left"/>
      <w:pPr>
        <w:ind w:left="3682" w:hanging="360"/>
      </w:pPr>
      <w:rPr>
        <w:rFonts w:ascii="Symbol" w:hAnsi="Symbol" w:cs="Symbol" w:hint="default"/>
      </w:rPr>
    </w:lvl>
    <w:lvl w:ilvl="4" w:tplc="A11412B0">
      <w:start w:val="1"/>
      <w:numFmt w:val="bullet"/>
      <w:lvlText w:val="o"/>
      <w:lvlJc w:val="left"/>
      <w:pPr>
        <w:ind w:left="4402" w:hanging="360"/>
      </w:pPr>
      <w:rPr>
        <w:rFonts w:ascii="Courier New" w:hAnsi="Courier New" w:cs="Courier New" w:hint="default"/>
      </w:rPr>
    </w:lvl>
    <w:lvl w:ilvl="5" w:tplc="31BA32BC">
      <w:start w:val="1"/>
      <w:numFmt w:val="bullet"/>
      <w:lvlText w:val=""/>
      <w:lvlJc w:val="left"/>
      <w:pPr>
        <w:ind w:left="5122" w:hanging="360"/>
      </w:pPr>
      <w:rPr>
        <w:rFonts w:ascii="Wingdings" w:hAnsi="Wingdings" w:cs="Wingdings" w:hint="default"/>
      </w:rPr>
    </w:lvl>
    <w:lvl w:ilvl="6" w:tplc="D214EC52">
      <w:start w:val="1"/>
      <w:numFmt w:val="bullet"/>
      <w:lvlText w:val=""/>
      <w:lvlJc w:val="left"/>
      <w:pPr>
        <w:ind w:left="5842" w:hanging="360"/>
      </w:pPr>
      <w:rPr>
        <w:rFonts w:ascii="Symbol" w:hAnsi="Symbol" w:cs="Symbol" w:hint="default"/>
      </w:rPr>
    </w:lvl>
    <w:lvl w:ilvl="7" w:tplc="AFB2E152">
      <w:start w:val="1"/>
      <w:numFmt w:val="bullet"/>
      <w:lvlText w:val="o"/>
      <w:lvlJc w:val="left"/>
      <w:pPr>
        <w:ind w:left="6562" w:hanging="360"/>
      </w:pPr>
      <w:rPr>
        <w:rFonts w:ascii="Courier New" w:hAnsi="Courier New" w:cs="Courier New" w:hint="default"/>
      </w:rPr>
    </w:lvl>
    <w:lvl w:ilvl="8" w:tplc="8AC2AA86">
      <w:start w:val="1"/>
      <w:numFmt w:val="bullet"/>
      <w:lvlText w:val=""/>
      <w:lvlJc w:val="left"/>
      <w:pPr>
        <w:ind w:left="7282" w:hanging="360"/>
      </w:pPr>
      <w:rPr>
        <w:rFonts w:ascii="Wingdings" w:hAnsi="Wingdings" w:cs="Wingdings" w:hint="default"/>
      </w:rPr>
    </w:lvl>
  </w:abstractNum>
  <w:abstractNum w:abstractNumId="9">
    <w:nsid w:val="08AC4CFC"/>
    <w:multiLevelType w:val="hybridMultilevel"/>
    <w:tmpl w:val="A98AC7C4"/>
    <w:lvl w:ilvl="0" w:tplc="594C40C6">
      <w:start w:val="1"/>
      <w:numFmt w:val="decimal"/>
      <w:lvlText w:val="%1)"/>
      <w:lvlJc w:val="left"/>
      <w:pPr>
        <w:ind w:left="1069" w:hanging="360"/>
      </w:pPr>
      <w:rPr>
        <w:rFonts w:hint="default"/>
        <w:color w:val="000000"/>
      </w:rPr>
    </w:lvl>
    <w:lvl w:ilvl="1" w:tplc="7C0C46B2">
      <w:start w:val="1"/>
      <w:numFmt w:val="lowerLetter"/>
      <w:lvlText w:val="%2."/>
      <w:lvlJc w:val="left"/>
      <w:pPr>
        <w:ind w:left="1789" w:hanging="360"/>
      </w:pPr>
    </w:lvl>
    <w:lvl w:ilvl="2" w:tplc="A1AE05DC">
      <w:start w:val="1"/>
      <w:numFmt w:val="lowerRoman"/>
      <w:lvlText w:val="%3."/>
      <w:lvlJc w:val="right"/>
      <w:pPr>
        <w:ind w:left="2509" w:hanging="180"/>
      </w:pPr>
    </w:lvl>
    <w:lvl w:ilvl="3" w:tplc="1F9E30C2">
      <w:start w:val="1"/>
      <w:numFmt w:val="decimal"/>
      <w:lvlText w:val="%4."/>
      <w:lvlJc w:val="left"/>
      <w:pPr>
        <w:ind w:left="3229" w:hanging="360"/>
      </w:pPr>
    </w:lvl>
    <w:lvl w:ilvl="4" w:tplc="EACAF78E">
      <w:start w:val="1"/>
      <w:numFmt w:val="lowerLetter"/>
      <w:lvlText w:val="%5."/>
      <w:lvlJc w:val="left"/>
      <w:pPr>
        <w:ind w:left="3949" w:hanging="360"/>
      </w:pPr>
    </w:lvl>
    <w:lvl w:ilvl="5" w:tplc="A3B24BF8">
      <w:start w:val="1"/>
      <w:numFmt w:val="lowerRoman"/>
      <w:lvlText w:val="%6."/>
      <w:lvlJc w:val="right"/>
      <w:pPr>
        <w:ind w:left="4669" w:hanging="180"/>
      </w:pPr>
    </w:lvl>
    <w:lvl w:ilvl="6" w:tplc="C78A78D4">
      <w:start w:val="1"/>
      <w:numFmt w:val="decimal"/>
      <w:lvlText w:val="%7."/>
      <w:lvlJc w:val="left"/>
      <w:pPr>
        <w:ind w:left="5389" w:hanging="360"/>
      </w:pPr>
    </w:lvl>
    <w:lvl w:ilvl="7" w:tplc="E316543A">
      <w:start w:val="1"/>
      <w:numFmt w:val="lowerLetter"/>
      <w:lvlText w:val="%8."/>
      <w:lvlJc w:val="left"/>
      <w:pPr>
        <w:ind w:left="6109" w:hanging="360"/>
      </w:pPr>
    </w:lvl>
    <w:lvl w:ilvl="8" w:tplc="C35E67D0">
      <w:start w:val="1"/>
      <w:numFmt w:val="lowerRoman"/>
      <w:lvlText w:val="%9."/>
      <w:lvlJc w:val="right"/>
      <w:pPr>
        <w:ind w:left="6829" w:hanging="180"/>
      </w:pPr>
    </w:lvl>
  </w:abstractNum>
  <w:abstractNum w:abstractNumId="1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1">
    <w:nsid w:val="09E11F1C"/>
    <w:multiLevelType w:val="multilevel"/>
    <w:tmpl w:val="9836F43C"/>
    <w:lvl w:ilvl="0">
      <w:start w:val="1"/>
      <w:numFmt w:val="decimal"/>
      <w:lvlText w:val="%1."/>
      <w:lvlJc w:val="left"/>
      <w:pPr>
        <w:ind w:left="1212"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146" w:hanging="720"/>
      </w:pPr>
      <w:rPr>
        <w:rFonts w:hint="default"/>
        <w:lang w:val="ru-RU"/>
      </w:rPr>
    </w:lvl>
    <w:lvl w:ilvl="3">
      <w:start w:val="1"/>
      <w:numFmt w:val="decimal"/>
      <w:isLgl/>
      <w:lvlText w:val="%1.%2.%3.%4."/>
      <w:lvlJc w:val="left"/>
      <w:pPr>
        <w:ind w:left="4625"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2">
    <w:nsid w:val="0A243624"/>
    <w:multiLevelType w:val="hybridMultilevel"/>
    <w:tmpl w:val="715C777C"/>
    <w:lvl w:ilvl="0" w:tplc="6EE4AD52">
      <w:start w:val="1"/>
      <w:numFmt w:val="bullet"/>
      <w:lvlText w:val=""/>
      <w:lvlJc w:val="left"/>
      <w:pPr>
        <w:ind w:left="1287" w:hanging="360"/>
      </w:pPr>
      <w:rPr>
        <w:rFonts w:ascii="Symbol" w:hAnsi="Symbol" w:cs="Symbol" w:hint="default"/>
      </w:rPr>
    </w:lvl>
    <w:lvl w:ilvl="1" w:tplc="9DC88500">
      <w:start w:val="1"/>
      <w:numFmt w:val="bullet"/>
      <w:lvlText w:val="o"/>
      <w:lvlJc w:val="left"/>
      <w:pPr>
        <w:ind w:left="2007" w:hanging="360"/>
      </w:pPr>
      <w:rPr>
        <w:rFonts w:ascii="Courier New" w:hAnsi="Courier New" w:cs="Courier New" w:hint="default"/>
      </w:rPr>
    </w:lvl>
    <w:lvl w:ilvl="2" w:tplc="BAC489E0">
      <w:start w:val="1"/>
      <w:numFmt w:val="bullet"/>
      <w:lvlText w:val=""/>
      <w:lvlJc w:val="left"/>
      <w:pPr>
        <w:ind w:left="2727" w:hanging="360"/>
      </w:pPr>
      <w:rPr>
        <w:rFonts w:ascii="Wingdings" w:hAnsi="Wingdings" w:cs="Wingdings" w:hint="default"/>
      </w:rPr>
    </w:lvl>
    <w:lvl w:ilvl="3" w:tplc="C70A46BC">
      <w:start w:val="1"/>
      <w:numFmt w:val="bullet"/>
      <w:lvlText w:val=""/>
      <w:lvlJc w:val="left"/>
      <w:pPr>
        <w:ind w:left="3447" w:hanging="360"/>
      </w:pPr>
      <w:rPr>
        <w:rFonts w:ascii="Symbol" w:hAnsi="Symbol" w:cs="Symbol" w:hint="default"/>
      </w:rPr>
    </w:lvl>
    <w:lvl w:ilvl="4" w:tplc="24F42ABC">
      <w:start w:val="1"/>
      <w:numFmt w:val="bullet"/>
      <w:lvlText w:val="o"/>
      <w:lvlJc w:val="left"/>
      <w:pPr>
        <w:ind w:left="4167" w:hanging="360"/>
      </w:pPr>
      <w:rPr>
        <w:rFonts w:ascii="Courier New" w:hAnsi="Courier New" w:cs="Courier New" w:hint="default"/>
      </w:rPr>
    </w:lvl>
    <w:lvl w:ilvl="5" w:tplc="B6E4B6FC">
      <w:start w:val="1"/>
      <w:numFmt w:val="bullet"/>
      <w:lvlText w:val=""/>
      <w:lvlJc w:val="left"/>
      <w:pPr>
        <w:ind w:left="4887" w:hanging="360"/>
      </w:pPr>
      <w:rPr>
        <w:rFonts w:ascii="Wingdings" w:hAnsi="Wingdings" w:cs="Wingdings" w:hint="default"/>
      </w:rPr>
    </w:lvl>
    <w:lvl w:ilvl="6" w:tplc="8E3E4AAE">
      <w:start w:val="1"/>
      <w:numFmt w:val="bullet"/>
      <w:lvlText w:val=""/>
      <w:lvlJc w:val="left"/>
      <w:pPr>
        <w:ind w:left="5607" w:hanging="360"/>
      </w:pPr>
      <w:rPr>
        <w:rFonts w:ascii="Symbol" w:hAnsi="Symbol" w:cs="Symbol" w:hint="default"/>
      </w:rPr>
    </w:lvl>
    <w:lvl w:ilvl="7" w:tplc="87FAEF44">
      <w:start w:val="1"/>
      <w:numFmt w:val="bullet"/>
      <w:lvlText w:val="o"/>
      <w:lvlJc w:val="left"/>
      <w:pPr>
        <w:ind w:left="6327" w:hanging="360"/>
      </w:pPr>
      <w:rPr>
        <w:rFonts w:ascii="Courier New" w:hAnsi="Courier New" w:cs="Courier New" w:hint="default"/>
      </w:rPr>
    </w:lvl>
    <w:lvl w:ilvl="8" w:tplc="A9FCC928">
      <w:start w:val="1"/>
      <w:numFmt w:val="bullet"/>
      <w:lvlText w:val=""/>
      <w:lvlJc w:val="left"/>
      <w:pPr>
        <w:ind w:left="7047" w:hanging="360"/>
      </w:pPr>
      <w:rPr>
        <w:rFonts w:ascii="Wingdings" w:hAnsi="Wingdings" w:cs="Wingdings" w:hint="default"/>
      </w:rPr>
    </w:lvl>
  </w:abstractNum>
  <w:abstractNum w:abstractNumId="13">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14">
    <w:nsid w:val="0AC96392"/>
    <w:multiLevelType w:val="hybridMultilevel"/>
    <w:tmpl w:val="282CA9E0"/>
    <w:lvl w:ilvl="0" w:tplc="76F28186">
      <w:start w:val="1"/>
      <w:numFmt w:val="bullet"/>
      <w:lvlText w:val=""/>
      <w:lvlJc w:val="left"/>
      <w:pPr>
        <w:ind w:left="1429" w:hanging="360"/>
      </w:pPr>
      <w:rPr>
        <w:rFonts w:ascii="Symbol" w:hAnsi="Symbol" w:cs="Symbol" w:hint="default"/>
      </w:rPr>
    </w:lvl>
    <w:lvl w:ilvl="1" w:tplc="9AA40D74">
      <w:start w:val="1"/>
      <w:numFmt w:val="bullet"/>
      <w:lvlText w:val="o"/>
      <w:lvlJc w:val="left"/>
      <w:pPr>
        <w:ind w:left="2149" w:hanging="360"/>
      </w:pPr>
      <w:rPr>
        <w:rFonts w:ascii="Courier New" w:hAnsi="Courier New" w:cs="Courier New" w:hint="default"/>
      </w:rPr>
    </w:lvl>
    <w:lvl w:ilvl="2" w:tplc="563EE58A">
      <w:start w:val="1"/>
      <w:numFmt w:val="bullet"/>
      <w:lvlText w:val=""/>
      <w:lvlJc w:val="left"/>
      <w:pPr>
        <w:ind w:left="2869" w:hanging="360"/>
      </w:pPr>
      <w:rPr>
        <w:rFonts w:ascii="Wingdings" w:hAnsi="Wingdings" w:cs="Wingdings" w:hint="default"/>
      </w:rPr>
    </w:lvl>
    <w:lvl w:ilvl="3" w:tplc="9998EE94">
      <w:start w:val="1"/>
      <w:numFmt w:val="bullet"/>
      <w:lvlText w:val=""/>
      <w:lvlJc w:val="left"/>
      <w:pPr>
        <w:ind w:left="3589" w:hanging="360"/>
      </w:pPr>
      <w:rPr>
        <w:rFonts w:ascii="Symbol" w:hAnsi="Symbol" w:cs="Symbol" w:hint="default"/>
      </w:rPr>
    </w:lvl>
    <w:lvl w:ilvl="4" w:tplc="2E3C31B8">
      <w:start w:val="1"/>
      <w:numFmt w:val="bullet"/>
      <w:lvlText w:val="o"/>
      <w:lvlJc w:val="left"/>
      <w:pPr>
        <w:ind w:left="4309" w:hanging="360"/>
      </w:pPr>
      <w:rPr>
        <w:rFonts w:ascii="Courier New" w:hAnsi="Courier New" w:cs="Courier New" w:hint="default"/>
      </w:rPr>
    </w:lvl>
    <w:lvl w:ilvl="5" w:tplc="EA463368">
      <w:start w:val="1"/>
      <w:numFmt w:val="bullet"/>
      <w:lvlText w:val=""/>
      <w:lvlJc w:val="left"/>
      <w:pPr>
        <w:ind w:left="5029" w:hanging="360"/>
      </w:pPr>
      <w:rPr>
        <w:rFonts w:ascii="Wingdings" w:hAnsi="Wingdings" w:cs="Wingdings" w:hint="default"/>
      </w:rPr>
    </w:lvl>
    <w:lvl w:ilvl="6" w:tplc="A092A0EC">
      <w:start w:val="1"/>
      <w:numFmt w:val="bullet"/>
      <w:lvlText w:val=""/>
      <w:lvlJc w:val="left"/>
      <w:pPr>
        <w:ind w:left="5749" w:hanging="360"/>
      </w:pPr>
      <w:rPr>
        <w:rFonts w:ascii="Symbol" w:hAnsi="Symbol" w:cs="Symbol" w:hint="default"/>
      </w:rPr>
    </w:lvl>
    <w:lvl w:ilvl="7" w:tplc="0ECE4E9A">
      <w:start w:val="1"/>
      <w:numFmt w:val="bullet"/>
      <w:lvlText w:val="o"/>
      <w:lvlJc w:val="left"/>
      <w:pPr>
        <w:ind w:left="6469" w:hanging="360"/>
      </w:pPr>
      <w:rPr>
        <w:rFonts w:ascii="Courier New" w:hAnsi="Courier New" w:cs="Courier New" w:hint="default"/>
      </w:rPr>
    </w:lvl>
    <w:lvl w:ilvl="8" w:tplc="B8AC48D4">
      <w:start w:val="1"/>
      <w:numFmt w:val="bullet"/>
      <w:lvlText w:val=""/>
      <w:lvlJc w:val="left"/>
      <w:pPr>
        <w:ind w:left="7189" w:hanging="360"/>
      </w:pPr>
      <w:rPr>
        <w:rFonts w:ascii="Wingdings" w:hAnsi="Wingdings" w:cs="Wingdings" w:hint="default"/>
      </w:rPr>
    </w:lvl>
  </w:abstractNum>
  <w:abstractNum w:abstractNumId="15">
    <w:nsid w:val="0B8F18BC"/>
    <w:multiLevelType w:val="hybridMultilevel"/>
    <w:tmpl w:val="A98AC7C4"/>
    <w:lvl w:ilvl="0" w:tplc="769E1CBC">
      <w:start w:val="1"/>
      <w:numFmt w:val="decimal"/>
      <w:lvlText w:val="%1)"/>
      <w:lvlJc w:val="left"/>
      <w:pPr>
        <w:ind w:left="1069" w:hanging="360"/>
      </w:pPr>
      <w:rPr>
        <w:rFonts w:hint="default"/>
        <w:color w:val="000000"/>
      </w:rPr>
    </w:lvl>
    <w:lvl w:ilvl="1" w:tplc="B4ACD016">
      <w:start w:val="1"/>
      <w:numFmt w:val="lowerLetter"/>
      <w:lvlText w:val="%2."/>
      <w:lvlJc w:val="left"/>
      <w:pPr>
        <w:ind w:left="1789" w:hanging="360"/>
      </w:pPr>
    </w:lvl>
    <w:lvl w:ilvl="2" w:tplc="81983FEC">
      <w:start w:val="1"/>
      <w:numFmt w:val="lowerRoman"/>
      <w:lvlText w:val="%3."/>
      <w:lvlJc w:val="right"/>
      <w:pPr>
        <w:ind w:left="2509" w:hanging="180"/>
      </w:pPr>
    </w:lvl>
    <w:lvl w:ilvl="3" w:tplc="AA645502">
      <w:start w:val="1"/>
      <w:numFmt w:val="decimal"/>
      <w:lvlText w:val="%4."/>
      <w:lvlJc w:val="left"/>
      <w:pPr>
        <w:ind w:left="3229" w:hanging="360"/>
      </w:pPr>
    </w:lvl>
    <w:lvl w:ilvl="4" w:tplc="B7FE1506">
      <w:start w:val="1"/>
      <w:numFmt w:val="lowerLetter"/>
      <w:lvlText w:val="%5."/>
      <w:lvlJc w:val="left"/>
      <w:pPr>
        <w:ind w:left="3949" w:hanging="360"/>
      </w:pPr>
    </w:lvl>
    <w:lvl w:ilvl="5" w:tplc="FD380EE2">
      <w:start w:val="1"/>
      <w:numFmt w:val="lowerRoman"/>
      <w:lvlText w:val="%6."/>
      <w:lvlJc w:val="right"/>
      <w:pPr>
        <w:ind w:left="4669" w:hanging="180"/>
      </w:pPr>
    </w:lvl>
    <w:lvl w:ilvl="6" w:tplc="7194C2D2">
      <w:start w:val="1"/>
      <w:numFmt w:val="decimal"/>
      <w:lvlText w:val="%7."/>
      <w:lvlJc w:val="left"/>
      <w:pPr>
        <w:ind w:left="5389" w:hanging="360"/>
      </w:pPr>
    </w:lvl>
    <w:lvl w:ilvl="7" w:tplc="A14A2FCE">
      <w:start w:val="1"/>
      <w:numFmt w:val="lowerLetter"/>
      <w:lvlText w:val="%8."/>
      <w:lvlJc w:val="left"/>
      <w:pPr>
        <w:ind w:left="6109" w:hanging="360"/>
      </w:pPr>
    </w:lvl>
    <w:lvl w:ilvl="8" w:tplc="64E8ABEC">
      <w:start w:val="1"/>
      <w:numFmt w:val="lowerRoman"/>
      <w:lvlText w:val="%9."/>
      <w:lvlJc w:val="right"/>
      <w:pPr>
        <w:ind w:left="6829" w:hanging="180"/>
      </w:pPr>
    </w:lvl>
  </w:abstractNum>
  <w:abstractNum w:abstractNumId="16">
    <w:nsid w:val="0B9F0EA1"/>
    <w:multiLevelType w:val="hybridMultilevel"/>
    <w:tmpl w:val="F704EB70"/>
    <w:lvl w:ilvl="0" w:tplc="D0BA270E">
      <w:start w:val="1"/>
      <w:numFmt w:val="bullet"/>
      <w:lvlText w:val=""/>
      <w:lvlJc w:val="left"/>
      <w:pPr>
        <w:ind w:left="1429" w:hanging="360"/>
      </w:pPr>
      <w:rPr>
        <w:rFonts w:ascii="Symbol" w:hAnsi="Symbol" w:cs="Symbol" w:hint="default"/>
      </w:rPr>
    </w:lvl>
    <w:lvl w:ilvl="1" w:tplc="BF6C12E6">
      <w:start w:val="1"/>
      <w:numFmt w:val="bullet"/>
      <w:lvlText w:val="o"/>
      <w:lvlJc w:val="left"/>
      <w:pPr>
        <w:ind w:left="2149" w:hanging="360"/>
      </w:pPr>
      <w:rPr>
        <w:rFonts w:ascii="Courier New" w:hAnsi="Courier New" w:cs="Courier New" w:hint="default"/>
      </w:rPr>
    </w:lvl>
    <w:lvl w:ilvl="2" w:tplc="577EF5CA">
      <w:start w:val="1"/>
      <w:numFmt w:val="bullet"/>
      <w:lvlText w:val=""/>
      <w:lvlJc w:val="left"/>
      <w:pPr>
        <w:ind w:left="2869" w:hanging="360"/>
      </w:pPr>
      <w:rPr>
        <w:rFonts w:ascii="Wingdings" w:hAnsi="Wingdings" w:cs="Wingdings" w:hint="default"/>
      </w:rPr>
    </w:lvl>
    <w:lvl w:ilvl="3" w:tplc="FD1A6030">
      <w:start w:val="1"/>
      <w:numFmt w:val="bullet"/>
      <w:lvlText w:val=""/>
      <w:lvlJc w:val="left"/>
      <w:pPr>
        <w:ind w:left="3589" w:hanging="360"/>
      </w:pPr>
      <w:rPr>
        <w:rFonts w:ascii="Symbol" w:hAnsi="Symbol" w:cs="Symbol" w:hint="default"/>
      </w:rPr>
    </w:lvl>
    <w:lvl w:ilvl="4" w:tplc="A6B85414">
      <w:start w:val="1"/>
      <w:numFmt w:val="bullet"/>
      <w:lvlText w:val="o"/>
      <w:lvlJc w:val="left"/>
      <w:pPr>
        <w:ind w:left="4309" w:hanging="360"/>
      </w:pPr>
      <w:rPr>
        <w:rFonts w:ascii="Courier New" w:hAnsi="Courier New" w:cs="Courier New" w:hint="default"/>
      </w:rPr>
    </w:lvl>
    <w:lvl w:ilvl="5" w:tplc="146611EA">
      <w:start w:val="1"/>
      <w:numFmt w:val="bullet"/>
      <w:lvlText w:val=""/>
      <w:lvlJc w:val="left"/>
      <w:pPr>
        <w:ind w:left="5029" w:hanging="360"/>
      </w:pPr>
      <w:rPr>
        <w:rFonts w:ascii="Wingdings" w:hAnsi="Wingdings" w:cs="Wingdings" w:hint="default"/>
      </w:rPr>
    </w:lvl>
    <w:lvl w:ilvl="6" w:tplc="C42C5C74">
      <w:start w:val="1"/>
      <w:numFmt w:val="bullet"/>
      <w:lvlText w:val=""/>
      <w:lvlJc w:val="left"/>
      <w:pPr>
        <w:ind w:left="5749" w:hanging="360"/>
      </w:pPr>
      <w:rPr>
        <w:rFonts w:ascii="Symbol" w:hAnsi="Symbol" w:cs="Symbol" w:hint="default"/>
      </w:rPr>
    </w:lvl>
    <w:lvl w:ilvl="7" w:tplc="43EAC1FC">
      <w:start w:val="1"/>
      <w:numFmt w:val="bullet"/>
      <w:lvlText w:val="o"/>
      <w:lvlJc w:val="left"/>
      <w:pPr>
        <w:ind w:left="6469" w:hanging="360"/>
      </w:pPr>
      <w:rPr>
        <w:rFonts w:ascii="Courier New" w:hAnsi="Courier New" w:cs="Courier New" w:hint="default"/>
      </w:rPr>
    </w:lvl>
    <w:lvl w:ilvl="8" w:tplc="5F105F3A">
      <w:start w:val="1"/>
      <w:numFmt w:val="bullet"/>
      <w:lvlText w:val=""/>
      <w:lvlJc w:val="left"/>
      <w:pPr>
        <w:ind w:left="7189" w:hanging="360"/>
      </w:pPr>
      <w:rPr>
        <w:rFonts w:ascii="Wingdings" w:hAnsi="Wingdings" w:cs="Wingdings" w:hint="default"/>
      </w:rPr>
    </w:lvl>
  </w:abstractNum>
  <w:abstractNum w:abstractNumId="17">
    <w:nsid w:val="0B9F781D"/>
    <w:multiLevelType w:val="multilevel"/>
    <w:tmpl w:val="9EC220CC"/>
    <w:lvl w:ilvl="0">
      <w:start w:val="1"/>
      <w:numFmt w:val="bullet"/>
      <w:pStyle w:val="a1"/>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0CD33A97"/>
    <w:multiLevelType w:val="hybridMultilevel"/>
    <w:tmpl w:val="E0105C18"/>
    <w:styleLink w:val="051"/>
    <w:lvl w:ilvl="0" w:tplc="51046D5C">
      <w:start w:val="1"/>
      <w:numFmt w:val="decimal"/>
      <w:lvlText w:val="%1."/>
      <w:lvlJc w:val="left"/>
      <w:pPr>
        <w:tabs>
          <w:tab w:val="num" w:pos="2007"/>
        </w:tabs>
        <w:ind w:left="2007" w:hanging="360"/>
      </w:pPr>
      <w:rPr>
        <w:rFonts w:hint="default"/>
      </w:rPr>
    </w:lvl>
    <w:lvl w:ilvl="1" w:tplc="DA6E5442">
      <w:start w:val="1"/>
      <w:numFmt w:val="lowerLetter"/>
      <w:lvlText w:val="%2."/>
      <w:lvlJc w:val="left"/>
      <w:pPr>
        <w:tabs>
          <w:tab w:val="num" w:pos="2007"/>
        </w:tabs>
        <w:ind w:left="2007" w:hanging="360"/>
      </w:pPr>
    </w:lvl>
    <w:lvl w:ilvl="2" w:tplc="B858A7CC">
      <w:start w:val="1"/>
      <w:numFmt w:val="lowerRoman"/>
      <w:lvlText w:val="%3."/>
      <w:lvlJc w:val="right"/>
      <w:pPr>
        <w:tabs>
          <w:tab w:val="num" w:pos="2727"/>
        </w:tabs>
        <w:ind w:left="2727" w:hanging="180"/>
      </w:pPr>
    </w:lvl>
    <w:lvl w:ilvl="3" w:tplc="BB2E67BA">
      <w:start w:val="1"/>
      <w:numFmt w:val="decimal"/>
      <w:lvlText w:val="%4."/>
      <w:lvlJc w:val="left"/>
      <w:pPr>
        <w:tabs>
          <w:tab w:val="num" w:pos="3447"/>
        </w:tabs>
        <w:ind w:left="3447" w:hanging="360"/>
      </w:pPr>
    </w:lvl>
    <w:lvl w:ilvl="4" w:tplc="C4486FE2">
      <w:start w:val="1"/>
      <w:numFmt w:val="lowerLetter"/>
      <w:lvlText w:val="%5."/>
      <w:lvlJc w:val="left"/>
      <w:pPr>
        <w:tabs>
          <w:tab w:val="num" w:pos="4167"/>
        </w:tabs>
        <w:ind w:left="4167" w:hanging="360"/>
      </w:pPr>
    </w:lvl>
    <w:lvl w:ilvl="5" w:tplc="8E2EDC22">
      <w:start w:val="1"/>
      <w:numFmt w:val="lowerRoman"/>
      <w:lvlText w:val="%6."/>
      <w:lvlJc w:val="right"/>
      <w:pPr>
        <w:tabs>
          <w:tab w:val="num" w:pos="4887"/>
        </w:tabs>
        <w:ind w:left="4887" w:hanging="180"/>
      </w:pPr>
    </w:lvl>
    <w:lvl w:ilvl="6" w:tplc="A5AC3512">
      <w:start w:val="1"/>
      <w:numFmt w:val="decimal"/>
      <w:lvlText w:val="%7."/>
      <w:lvlJc w:val="left"/>
      <w:pPr>
        <w:tabs>
          <w:tab w:val="num" w:pos="5607"/>
        </w:tabs>
        <w:ind w:left="5607" w:hanging="360"/>
      </w:pPr>
    </w:lvl>
    <w:lvl w:ilvl="7" w:tplc="7228F4E2">
      <w:start w:val="1"/>
      <w:numFmt w:val="lowerLetter"/>
      <w:lvlText w:val="%8."/>
      <w:lvlJc w:val="left"/>
      <w:pPr>
        <w:tabs>
          <w:tab w:val="num" w:pos="6327"/>
        </w:tabs>
        <w:ind w:left="6327" w:hanging="360"/>
      </w:pPr>
    </w:lvl>
    <w:lvl w:ilvl="8" w:tplc="33A47E88">
      <w:start w:val="1"/>
      <w:numFmt w:val="lowerRoman"/>
      <w:lvlText w:val="%9."/>
      <w:lvlJc w:val="right"/>
      <w:pPr>
        <w:tabs>
          <w:tab w:val="num" w:pos="7047"/>
        </w:tabs>
        <w:ind w:left="7047" w:hanging="180"/>
      </w:pPr>
    </w:lvl>
  </w:abstractNum>
  <w:abstractNum w:abstractNumId="19">
    <w:nsid w:val="0DD73208"/>
    <w:multiLevelType w:val="hybridMultilevel"/>
    <w:tmpl w:val="338ABEEC"/>
    <w:lvl w:ilvl="0" w:tplc="20AA8B3C">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FCBA0C20">
      <w:start w:val="1"/>
      <w:numFmt w:val="lowerLetter"/>
      <w:lvlText w:val="%2."/>
      <w:lvlJc w:val="left"/>
      <w:pPr>
        <w:tabs>
          <w:tab w:val="num" w:pos="1440"/>
        </w:tabs>
        <w:ind w:left="1440" w:hanging="360"/>
      </w:pPr>
    </w:lvl>
    <w:lvl w:ilvl="2" w:tplc="6C1A87B0">
      <w:start w:val="1"/>
      <w:numFmt w:val="lowerRoman"/>
      <w:lvlText w:val="%3."/>
      <w:lvlJc w:val="right"/>
      <w:pPr>
        <w:tabs>
          <w:tab w:val="num" w:pos="2160"/>
        </w:tabs>
        <w:ind w:left="2160" w:hanging="180"/>
      </w:pPr>
    </w:lvl>
    <w:lvl w:ilvl="3" w:tplc="E9CCCE7A">
      <w:start w:val="1"/>
      <w:numFmt w:val="decimal"/>
      <w:lvlText w:val="%4."/>
      <w:lvlJc w:val="left"/>
      <w:pPr>
        <w:tabs>
          <w:tab w:val="num" w:pos="2880"/>
        </w:tabs>
        <w:ind w:left="2880" w:hanging="360"/>
      </w:pPr>
    </w:lvl>
    <w:lvl w:ilvl="4" w:tplc="B2CE2FFA">
      <w:start w:val="1"/>
      <w:numFmt w:val="lowerLetter"/>
      <w:lvlText w:val="%5."/>
      <w:lvlJc w:val="left"/>
      <w:pPr>
        <w:tabs>
          <w:tab w:val="num" w:pos="3600"/>
        </w:tabs>
        <w:ind w:left="3600" w:hanging="360"/>
      </w:pPr>
    </w:lvl>
    <w:lvl w:ilvl="5" w:tplc="FEDC0574">
      <w:start w:val="1"/>
      <w:numFmt w:val="lowerRoman"/>
      <w:lvlText w:val="%6."/>
      <w:lvlJc w:val="right"/>
      <w:pPr>
        <w:tabs>
          <w:tab w:val="num" w:pos="4320"/>
        </w:tabs>
        <w:ind w:left="4320" w:hanging="180"/>
      </w:pPr>
    </w:lvl>
    <w:lvl w:ilvl="6" w:tplc="B3E2870E">
      <w:start w:val="1"/>
      <w:numFmt w:val="decimal"/>
      <w:lvlText w:val="%7."/>
      <w:lvlJc w:val="left"/>
      <w:pPr>
        <w:tabs>
          <w:tab w:val="num" w:pos="5040"/>
        </w:tabs>
        <w:ind w:left="5040" w:hanging="360"/>
      </w:pPr>
    </w:lvl>
    <w:lvl w:ilvl="7" w:tplc="A900F658">
      <w:start w:val="1"/>
      <w:numFmt w:val="lowerLetter"/>
      <w:lvlText w:val="%8."/>
      <w:lvlJc w:val="left"/>
      <w:pPr>
        <w:tabs>
          <w:tab w:val="num" w:pos="5760"/>
        </w:tabs>
        <w:ind w:left="5760" w:hanging="360"/>
      </w:pPr>
    </w:lvl>
    <w:lvl w:ilvl="8" w:tplc="180A86A2">
      <w:start w:val="1"/>
      <w:numFmt w:val="lowerRoman"/>
      <w:lvlText w:val="%9."/>
      <w:lvlJc w:val="right"/>
      <w:pPr>
        <w:tabs>
          <w:tab w:val="num" w:pos="6480"/>
        </w:tabs>
        <w:ind w:left="6480" w:hanging="180"/>
      </w:pPr>
    </w:lvl>
  </w:abstractNum>
  <w:abstractNum w:abstractNumId="20">
    <w:nsid w:val="0F6D78D6"/>
    <w:multiLevelType w:val="hybridMultilevel"/>
    <w:tmpl w:val="CBCE41A4"/>
    <w:lvl w:ilvl="0" w:tplc="760E553E">
      <w:start w:val="1"/>
      <w:numFmt w:val="decimal"/>
      <w:pStyle w:val="a2"/>
      <w:lvlText w:val="Рис. %1."/>
      <w:lvlJc w:val="right"/>
      <w:pPr>
        <w:ind w:left="1287" w:hanging="360"/>
      </w:pPr>
    </w:lvl>
    <w:lvl w:ilvl="1" w:tplc="C6C64F56">
      <w:start w:val="1"/>
      <w:numFmt w:val="lowerLetter"/>
      <w:lvlText w:val="%2."/>
      <w:lvlJc w:val="left"/>
      <w:pPr>
        <w:ind w:left="1440" w:hanging="360"/>
      </w:pPr>
    </w:lvl>
    <w:lvl w:ilvl="2" w:tplc="EC004330">
      <w:start w:val="1"/>
      <w:numFmt w:val="lowerRoman"/>
      <w:lvlText w:val="%3."/>
      <w:lvlJc w:val="right"/>
      <w:pPr>
        <w:ind w:left="2160" w:hanging="180"/>
      </w:pPr>
    </w:lvl>
    <w:lvl w:ilvl="3" w:tplc="05F04374">
      <w:start w:val="1"/>
      <w:numFmt w:val="decimal"/>
      <w:lvlText w:val="%4."/>
      <w:lvlJc w:val="left"/>
      <w:pPr>
        <w:ind w:left="2880" w:hanging="360"/>
      </w:pPr>
    </w:lvl>
    <w:lvl w:ilvl="4" w:tplc="23DAB0AC">
      <w:start w:val="1"/>
      <w:numFmt w:val="lowerLetter"/>
      <w:lvlText w:val="%5."/>
      <w:lvlJc w:val="left"/>
      <w:pPr>
        <w:ind w:left="3600" w:hanging="360"/>
      </w:pPr>
    </w:lvl>
    <w:lvl w:ilvl="5" w:tplc="63A2D9EE">
      <w:start w:val="1"/>
      <w:numFmt w:val="lowerRoman"/>
      <w:lvlText w:val="%6."/>
      <w:lvlJc w:val="right"/>
      <w:pPr>
        <w:ind w:left="4320" w:hanging="180"/>
      </w:pPr>
    </w:lvl>
    <w:lvl w:ilvl="6" w:tplc="3A10D19A">
      <w:start w:val="1"/>
      <w:numFmt w:val="decimal"/>
      <w:lvlText w:val="%7."/>
      <w:lvlJc w:val="left"/>
      <w:pPr>
        <w:ind w:left="5040" w:hanging="360"/>
      </w:pPr>
    </w:lvl>
    <w:lvl w:ilvl="7" w:tplc="C178A718">
      <w:start w:val="1"/>
      <w:numFmt w:val="lowerLetter"/>
      <w:lvlText w:val="%8."/>
      <w:lvlJc w:val="left"/>
      <w:pPr>
        <w:ind w:left="5760" w:hanging="360"/>
      </w:pPr>
    </w:lvl>
    <w:lvl w:ilvl="8" w:tplc="CB76E82E">
      <w:start w:val="1"/>
      <w:numFmt w:val="lowerRoman"/>
      <w:lvlText w:val="%9."/>
      <w:lvlJc w:val="right"/>
      <w:pPr>
        <w:ind w:left="6480" w:hanging="180"/>
      </w:pPr>
    </w:lvl>
  </w:abstractNum>
  <w:abstractNum w:abstractNumId="21">
    <w:nsid w:val="101D4D13"/>
    <w:multiLevelType w:val="hybridMultilevel"/>
    <w:tmpl w:val="CDC8291C"/>
    <w:lvl w:ilvl="0" w:tplc="BB0434F4">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CB6A4E0A">
      <w:start w:val="1"/>
      <w:numFmt w:val="lowerLetter"/>
      <w:lvlText w:val="%2."/>
      <w:lvlJc w:val="left"/>
      <w:pPr>
        <w:tabs>
          <w:tab w:val="num" w:pos="1440"/>
        </w:tabs>
        <w:ind w:left="1440" w:hanging="360"/>
      </w:pPr>
    </w:lvl>
    <w:lvl w:ilvl="2" w:tplc="5F107ED4">
      <w:start w:val="1"/>
      <w:numFmt w:val="lowerRoman"/>
      <w:lvlText w:val="%3."/>
      <w:lvlJc w:val="right"/>
      <w:pPr>
        <w:tabs>
          <w:tab w:val="num" w:pos="2160"/>
        </w:tabs>
        <w:ind w:left="2160" w:hanging="180"/>
      </w:pPr>
    </w:lvl>
    <w:lvl w:ilvl="3" w:tplc="0D001468">
      <w:start w:val="1"/>
      <w:numFmt w:val="decimal"/>
      <w:lvlText w:val="%4."/>
      <w:lvlJc w:val="left"/>
      <w:pPr>
        <w:tabs>
          <w:tab w:val="num" w:pos="2880"/>
        </w:tabs>
        <w:ind w:left="2880" w:hanging="360"/>
      </w:pPr>
    </w:lvl>
    <w:lvl w:ilvl="4" w:tplc="575007F6">
      <w:start w:val="1"/>
      <w:numFmt w:val="lowerLetter"/>
      <w:lvlText w:val="%5."/>
      <w:lvlJc w:val="left"/>
      <w:pPr>
        <w:tabs>
          <w:tab w:val="num" w:pos="3600"/>
        </w:tabs>
        <w:ind w:left="3600" w:hanging="360"/>
      </w:pPr>
    </w:lvl>
    <w:lvl w:ilvl="5" w:tplc="A1581D5C">
      <w:start w:val="1"/>
      <w:numFmt w:val="lowerRoman"/>
      <w:lvlText w:val="%6."/>
      <w:lvlJc w:val="right"/>
      <w:pPr>
        <w:tabs>
          <w:tab w:val="num" w:pos="4320"/>
        </w:tabs>
        <w:ind w:left="4320" w:hanging="180"/>
      </w:pPr>
    </w:lvl>
    <w:lvl w:ilvl="6" w:tplc="A614DD44">
      <w:start w:val="1"/>
      <w:numFmt w:val="decimal"/>
      <w:lvlText w:val="%7."/>
      <w:lvlJc w:val="left"/>
      <w:pPr>
        <w:tabs>
          <w:tab w:val="num" w:pos="5040"/>
        </w:tabs>
        <w:ind w:left="5040" w:hanging="360"/>
      </w:pPr>
    </w:lvl>
    <w:lvl w:ilvl="7" w:tplc="080CFBB0">
      <w:start w:val="1"/>
      <w:numFmt w:val="lowerLetter"/>
      <w:lvlText w:val="%8."/>
      <w:lvlJc w:val="left"/>
      <w:pPr>
        <w:tabs>
          <w:tab w:val="num" w:pos="5760"/>
        </w:tabs>
        <w:ind w:left="5760" w:hanging="360"/>
      </w:pPr>
    </w:lvl>
    <w:lvl w:ilvl="8" w:tplc="539CFDE6">
      <w:start w:val="1"/>
      <w:numFmt w:val="lowerRoman"/>
      <w:lvlText w:val="%9."/>
      <w:lvlJc w:val="right"/>
      <w:pPr>
        <w:tabs>
          <w:tab w:val="num" w:pos="6480"/>
        </w:tabs>
        <w:ind w:left="6480" w:hanging="180"/>
      </w:pPr>
    </w:lvl>
  </w:abstractNum>
  <w:abstractNum w:abstractNumId="22">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3">
    <w:nsid w:val="13136678"/>
    <w:multiLevelType w:val="hybridMultilevel"/>
    <w:tmpl w:val="C3BC8FA2"/>
    <w:lvl w:ilvl="0" w:tplc="851635AC">
      <w:start w:val="1"/>
      <w:numFmt w:val="bullet"/>
      <w:lvlText w:val=""/>
      <w:lvlJc w:val="left"/>
      <w:pPr>
        <w:ind w:left="1429" w:hanging="360"/>
      </w:pPr>
      <w:rPr>
        <w:rFonts w:ascii="Symbol" w:hAnsi="Symbol" w:cs="Symbol" w:hint="default"/>
      </w:rPr>
    </w:lvl>
    <w:lvl w:ilvl="1" w:tplc="8E9CA428">
      <w:start w:val="1"/>
      <w:numFmt w:val="bullet"/>
      <w:lvlText w:val="o"/>
      <w:lvlJc w:val="left"/>
      <w:pPr>
        <w:ind w:left="2149" w:hanging="360"/>
      </w:pPr>
      <w:rPr>
        <w:rFonts w:ascii="Courier New" w:hAnsi="Courier New" w:cs="Courier New" w:hint="default"/>
      </w:rPr>
    </w:lvl>
    <w:lvl w:ilvl="2" w:tplc="1F4E6AEC">
      <w:start w:val="1"/>
      <w:numFmt w:val="bullet"/>
      <w:lvlText w:val=""/>
      <w:lvlJc w:val="left"/>
      <w:pPr>
        <w:ind w:left="2869" w:hanging="360"/>
      </w:pPr>
      <w:rPr>
        <w:rFonts w:ascii="Wingdings" w:hAnsi="Wingdings" w:cs="Wingdings" w:hint="default"/>
      </w:rPr>
    </w:lvl>
    <w:lvl w:ilvl="3" w:tplc="71B6DFC6">
      <w:start w:val="1"/>
      <w:numFmt w:val="bullet"/>
      <w:lvlText w:val=""/>
      <w:lvlJc w:val="left"/>
      <w:pPr>
        <w:ind w:left="3589" w:hanging="360"/>
      </w:pPr>
      <w:rPr>
        <w:rFonts w:ascii="Symbol" w:hAnsi="Symbol" w:cs="Symbol" w:hint="default"/>
      </w:rPr>
    </w:lvl>
    <w:lvl w:ilvl="4" w:tplc="2EBE7A6A">
      <w:start w:val="1"/>
      <w:numFmt w:val="bullet"/>
      <w:lvlText w:val="o"/>
      <w:lvlJc w:val="left"/>
      <w:pPr>
        <w:ind w:left="4309" w:hanging="360"/>
      </w:pPr>
      <w:rPr>
        <w:rFonts w:ascii="Courier New" w:hAnsi="Courier New" w:cs="Courier New" w:hint="default"/>
      </w:rPr>
    </w:lvl>
    <w:lvl w:ilvl="5" w:tplc="C066B990">
      <w:start w:val="1"/>
      <w:numFmt w:val="bullet"/>
      <w:lvlText w:val=""/>
      <w:lvlJc w:val="left"/>
      <w:pPr>
        <w:ind w:left="5029" w:hanging="360"/>
      </w:pPr>
      <w:rPr>
        <w:rFonts w:ascii="Wingdings" w:hAnsi="Wingdings" w:cs="Wingdings" w:hint="default"/>
      </w:rPr>
    </w:lvl>
    <w:lvl w:ilvl="6" w:tplc="7898E16E">
      <w:start w:val="1"/>
      <w:numFmt w:val="bullet"/>
      <w:lvlText w:val=""/>
      <w:lvlJc w:val="left"/>
      <w:pPr>
        <w:ind w:left="5749" w:hanging="360"/>
      </w:pPr>
      <w:rPr>
        <w:rFonts w:ascii="Symbol" w:hAnsi="Symbol" w:cs="Symbol" w:hint="default"/>
      </w:rPr>
    </w:lvl>
    <w:lvl w:ilvl="7" w:tplc="EAC04582">
      <w:start w:val="1"/>
      <w:numFmt w:val="bullet"/>
      <w:lvlText w:val="o"/>
      <w:lvlJc w:val="left"/>
      <w:pPr>
        <w:ind w:left="6469" w:hanging="360"/>
      </w:pPr>
      <w:rPr>
        <w:rFonts w:ascii="Courier New" w:hAnsi="Courier New" w:cs="Courier New" w:hint="default"/>
      </w:rPr>
    </w:lvl>
    <w:lvl w:ilvl="8" w:tplc="E264C450">
      <w:start w:val="1"/>
      <w:numFmt w:val="bullet"/>
      <w:lvlText w:val=""/>
      <w:lvlJc w:val="left"/>
      <w:pPr>
        <w:ind w:left="7189" w:hanging="360"/>
      </w:pPr>
      <w:rPr>
        <w:rFonts w:ascii="Wingdings" w:hAnsi="Wingdings" w:cs="Wingdings" w:hint="default"/>
      </w:rPr>
    </w:lvl>
  </w:abstractNum>
  <w:abstractNum w:abstractNumId="24">
    <w:nsid w:val="15687B49"/>
    <w:multiLevelType w:val="hybridMultilevel"/>
    <w:tmpl w:val="CB1CB0B6"/>
    <w:lvl w:ilvl="0" w:tplc="B4F0C80E">
      <w:start w:val="1"/>
      <w:numFmt w:val="bullet"/>
      <w:lvlText w:val=""/>
      <w:lvlJc w:val="left"/>
      <w:pPr>
        <w:ind w:left="1429" w:hanging="360"/>
      </w:pPr>
      <w:rPr>
        <w:rFonts w:ascii="Symbol" w:hAnsi="Symbol" w:cs="Symbol" w:hint="default"/>
      </w:rPr>
    </w:lvl>
    <w:lvl w:ilvl="1" w:tplc="536A9A96">
      <w:start w:val="1"/>
      <w:numFmt w:val="bullet"/>
      <w:lvlText w:val="o"/>
      <w:lvlJc w:val="left"/>
      <w:pPr>
        <w:ind w:left="2149" w:hanging="360"/>
      </w:pPr>
      <w:rPr>
        <w:rFonts w:ascii="Courier New" w:hAnsi="Courier New" w:cs="Courier New" w:hint="default"/>
      </w:rPr>
    </w:lvl>
    <w:lvl w:ilvl="2" w:tplc="FDFEC636">
      <w:start w:val="1"/>
      <w:numFmt w:val="bullet"/>
      <w:lvlText w:val=""/>
      <w:lvlJc w:val="left"/>
      <w:pPr>
        <w:ind w:left="2869" w:hanging="360"/>
      </w:pPr>
      <w:rPr>
        <w:rFonts w:ascii="Wingdings" w:hAnsi="Wingdings" w:cs="Wingdings" w:hint="default"/>
      </w:rPr>
    </w:lvl>
    <w:lvl w:ilvl="3" w:tplc="B2A881CA">
      <w:start w:val="1"/>
      <w:numFmt w:val="bullet"/>
      <w:lvlText w:val=""/>
      <w:lvlJc w:val="left"/>
      <w:pPr>
        <w:ind w:left="3589" w:hanging="360"/>
      </w:pPr>
      <w:rPr>
        <w:rFonts w:ascii="Symbol" w:hAnsi="Symbol" w:cs="Symbol" w:hint="default"/>
      </w:rPr>
    </w:lvl>
    <w:lvl w:ilvl="4" w:tplc="A0464B44">
      <w:start w:val="1"/>
      <w:numFmt w:val="bullet"/>
      <w:lvlText w:val="o"/>
      <w:lvlJc w:val="left"/>
      <w:pPr>
        <w:ind w:left="4309" w:hanging="360"/>
      </w:pPr>
      <w:rPr>
        <w:rFonts w:ascii="Courier New" w:hAnsi="Courier New" w:cs="Courier New" w:hint="default"/>
      </w:rPr>
    </w:lvl>
    <w:lvl w:ilvl="5" w:tplc="F264757A">
      <w:start w:val="1"/>
      <w:numFmt w:val="bullet"/>
      <w:lvlText w:val=""/>
      <w:lvlJc w:val="left"/>
      <w:pPr>
        <w:ind w:left="5029" w:hanging="360"/>
      </w:pPr>
      <w:rPr>
        <w:rFonts w:ascii="Wingdings" w:hAnsi="Wingdings" w:cs="Wingdings" w:hint="default"/>
      </w:rPr>
    </w:lvl>
    <w:lvl w:ilvl="6" w:tplc="33666042">
      <w:start w:val="1"/>
      <w:numFmt w:val="bullet"/>
      <w:lvlText w:val=""/>
      <w:lvlJc w:val="left"/>
      <w:pPr>
        <w:ind w:left="5749" w:hanging="360"/>
      </w:pPr>
      <w:rPr>
        <w:rFonts w:ascii="Symbol" w:hAnsi="Symbol" w:cs="Symbol" w:hint="default"/>
      </w:rPr>
    </w:lvl>
    <w:lvl w:ilvl="7" w:tplc="49CA5052">
      <w:start w:val="1"/>
      <w:numFmt w:val="bullet"/>
      <w:lvlText w:val="o"/>
      <w:lvlJc w:val="left"/>
      <w:pPr>
        <w:ind w:left="6469" w:hanging="360"/>
      </w:pPr>
      <w:rPr>
        <w:rFonts w:ascii="Courier New" w:hAnsi="Courier New" w:cs="Courier New" w:hint="default"/>
      </w:rPr>
    </w:lvl>
    <w:lvl w:ilvl="8" w:tplc="C866889E">
      <w:start w:val="1"/>
      <w:numFmt w:val="bullet"/>
      <w:lvlText w:val=""/>
      <w:lvlJc w:val="left"/>
      <w:pPr>
        <w:ind w:left="7189" w:hanging="360"/>
      </w:pPr>
      <w:rPr>
        <w:rFonts w:ascii="Wingdings" w:hAnsi="Wingdings" w:cs="Wingdings" w:hint="default"/>
      </w:rPr>
    </w:lvl>
  </w:abstractNum>
  <w:abstractNum w:abstractNumId="25">
    <w:nsid w:val="18616C5D"/>
    <w:multiLevelType w:val="hybridMultilevel"/>
    <w:tmpl w:val="C4E89050"/>
    <w:lvl w:ilvl="0" w:tplc="99DAE1B4">
      <w:start w:val="1"/>
      <w:numFmt w:val="decimal"/>
      <w:lvlText w:val="%1)"/>
      <w:lvlJc w:val="left"/>
      <w:pPr>
        <w:ind w:left="1069" w:hanging="360"/>
      </w:pPr>
      <w:rPr>
        <w:rFonts w:hint="default"/>
      </w:rPr>
    </w:lvl>
    <w:lvl w:ilvl="1" w:tplc="39A6198C">
      <w:start w:val="1"/>
      <w:numFmt w:val="lowerLetter"/>
      <w:lvlText w:val="%2."/>
      <w:lvlJc w:val="left"/>
      <w:pPr>
        <w:ind w:left="1789" w:hanging="360"/>
      </w:pPr>
    </w:lvl>
    <w:lvl w:ilvl="2" w:tplc="536E0B4A">
      <w:start w:val="1"/>
      <w:numFmt w:val="lowerRoman"/>
      <w:lvlText w:val="%3."/>
      <w:lvlJc w:val="right"/>
      <w:pPr>
        <w:ind w:left="2509" w:hanging="180"/>
      </w:pPr>
    </w:lvl>
    <w:lvl w:ilvl="3" w:tplc="5E8CB87C">
      <w:start w:val="1"/>
      <w:numFmt w:val="decimal"/>
      <w:lvlText w:val="%4."/>
      <w:lvlJc w:val="left"/>
      <w:pPr>
        <w:ind w:left="3229" w:hanging="360"/>
      </w:pPr>
    </w:lvl>
    <w:lvl w:ilvl="4" w:tplc="1C4AA244">
      <w:start w:val="1"/>
      <w:numFmt w:val="lowerLetter"/>
      <w:lvlText w:val="%5."/>
      <w:lvlJc w:val="left"/>
      <w:pPr>
        <w:ind w:left="3949" w:hanging="360"/>
      </w:pPr>
    </w:lvl>
    <w:lvl w:ilvl="5" w:tplc="A2AC36A2">
      <w:start w:val="1"/>
      <w:numFmt w:val="lowerRoman"/>
      <w:lvlText w:val="%6."/>
      <w:lvlJc w:val="right"/>
      <w:pPr>
        <w:ind w:left="4669" w:hanging="180"/>
      </w:pPr>
    </w:lvl>
    <w:lvl w:ilvl="6" w:tplc="43E8A252">
      <w:start w:val="1"/>
      <w:numFmt w:val="decimal"/>
      <w:lvlText w:val="%7."/>
      <w:lvlJc w:val="left"/>
      <w:pPr>
        <w:ind w:left="5389" w:hanging="360"/>
      </w:pPr>
    </w:lvl>
    <w:lvl w:ilvl="7" w:tplc="CCEE59A8">
      <w:start w:val="1"/>
      <w:numFmt w:val="lowerLetter"/>
      <w:lvlText w:val="%8."/>
      <w:lvlJc w:val="left"/>
      <w:pPr>
        <w:ind w:left="6109" w:hanging="360"/>
      </w:pPr>
    </w:lvl>
    <w:lvl w:ilvl="8" w:tplc="D3F282FA">
      <w:start w:val="1"/>
      <w:numFmt w:val="lowerRoman"/>
      <w:lvlText w:val="%9."/>
      <w:lvlJc w:val="right"/>
      <w:pPr>
        <w:ind w:left="6829" w:hanging="180"/>
      </w:pPr>
    </w:lvl>
  </w:abstractNum>
  <w:abstractNum w:abstractNumId="26">
    <w:nsid w:val="1A2E0A61"/>
    <w:multiLevelType w:val="hybridMultilevel"/>
    <w:tmpl w:val="A24A5850"/>
    <w:lvl w:ilvl="0" w:tplc="9BEC3B42">
      <w:start w:val="1"/>
      <w:numFmt w:val="decimal"/>
      <w:pStyle w:val="120"/>
      <w:lvlText w:val="%1."/>
      <w:lvlJc w:val="left"/>
      <w:pPr>
        <w:ind w:left="1909" w:hanging="1200"/>
      </w:pPr>
      <w:rPr>
        <w:rFonts w:hint="default"/>
      </w:rPr>
    </w:lvl>
    <w:lvl w:ilvl="1" w:tplc="E38622B0">
      <w:start w:val="1"/>
      <w:numFmt w:val="lowerLetter"/>
      <w:lvlText w:val="%2."/>
      <w:lvlJc w:val="left"/>
      <w:pPr>
        <w:ind w:left="1789" w:hanging="360"/>
      </w:pPr>
    </w:lvl>
    <w:lvl w:ilvl="2" w:tplc="2684EA1A">
      <w:start w:val="1"/>
      <w:numFmt w:val="lowerRoman"/>
      <w:lvlText w:val="%3."/>
      <w:lvlJc w:val="right"/>
      <w:pPr>
        <w:ind w:left="2509" w:hanging="180"/>
      </w:pPr>
    </w:lvl>
    <w:lvl w:ilvl="3" w:tplc="82EE4328">
      <w:start w:val="1"/>
      <w:numFmt w:val="decimal"/>
      <w:lvlText w:val="%4."/>
      <w:lvlJc w:val="left"/>
      <w:pPr>
        <w:ind w:left="3229" w:hanging="360"/>
      </w:pPr>
    </w:lvl>
    <w:lvl w:ilvl="4" w:tplc="D52CB07C">
      <w:start w:val="1"/>
      <w:numFmt w:val="lowerLetter"/>
      <w:lvlText w:val="%5."/>
      <w:lvlJc w:val="left"/>
      <w:pPr>
        <w:ind w:left="3949" w:hanging="360"/>
      </w:pPr>
    </w:lvl>
    <w:lvl w:ilvl="5" w:tplc="30C0BCEE">
      <w:start w:val="1"/>
      <w:numFmt w:val="lowerRoman"/>
      <w:lvlText w:val="%6."/>
      <w:lvlJc w:val="right"/>
      <w:pPr>
        <w:ind w:left="4669" w:hanging="180"/>
      </w:pPr>
    </w:lvl>
    <w:lvl w:ilvl="6" w:tplc="66982C28">
      <w:start w:val="1"/>
      <w:numFmt w:val="decimal"/>
      <w:lvlText w:val="%7."/>
      <w:lvlJc w:val="left"/>
      <w:pPr>
        <w:ind w:left="5389" w:hanging="360"/>
      </w:pPr>
    </w:lvl>
    <w:lvl w:ilvl="7" w:tplc="481A8E76">
      <w:start w:val="1"/>
      <w:numFmt w:val="lowerLetter"/>
      <w:lvlText w:val="%8."/>
      <w:lvlJc w:val="left"/>
      <w:pPr>
        <w:ind w:left="6109" w:hanging="360"/>
      </w:pPr>
    </w:lvl>
    <w:lvl w:ilvl="8" w:tplc="C0FADD9A">
      <w:start w:val="1"/>
      <w:numFmt w:val="lowerRoman"/>
      <w:lvlText w:val="%9."/>
      <w:lvlJc w:val="right"/>
      <w:pPr>
        <w:ind w:left="6829" w:hanging="180"/>
      </w:pPr>
    </w:lvl>
  </w:abstractNum>
  <w:abstractNum w:abstractNumId="27">
    <w:nsid w:val="1BAF4AFF"/>
    <w:multiLevelType w:val="hybridMultilevel"/>
    <w:tmpl w:val="01207B9A"/>
    <w:lvl w:ilvl="0" w:tplc="6CEAA9F4">
      <w:start w:val="1"/>
      <w:numFmt w:val="decimal"/>
      <w:lvlText w:val="%1."/>
      <w:lvlJc w:val="left"/>
      <w:pPr>
        <w:ind w:left="720" w:hanging="360"/>
      </w:pPr>
      <w:rPr>
        <w:rFonts w:hint="default"/>
      </w:rPr>
    </w:lvl>
    <w:lvl w:ilvl="1" w:tplc="6A001348">
      <w:start w:val="1"/>
      <w:numFmt w:val="lowerLetter"/>
      <w:lvlText w:val="%2."/>
      <w:lvlJc w:val="left"/>
      <w:pPr>
        <w:ind w:left="1440" w:hanging="360"/>
      </w:pPr>
    </w:lvl>
    <w:lvl w:ilvl="2" w:tplc="28DA8996">
      <w:start w:val="1"/>
      <w:numFmt w:val="lowerRoman"/>
      <w:lvlText w:val="%3."/>
      <w:lvlJc w:val="right"/>
      <w:pPr>
        <w:ind w:left="2160" w:hanging="180"/>
      </w:pPr>
    </w:lvl>
    <w:lvl w:ilvl="3" w:tplc="BCEA0D74">
      <w:start w:val="1"/>
      <w:numFmt w:val="decimal"/>
      <w:lvlText w:val="%4."/>
      <w:lvlJc w:val="left"/>
      <w:pPr>
        <w:ind w:left="2880" w:hanging="360"/>
      </w:pPr>
    </w:lvl>
    <w:lvl w:ilvl="4" w:tplc="778EE20E">
      <w:start w:val="1"/>
      <w:numFmt w:val="lowerLetter"/>
      <w:lvlText w:val="%5."/>
      <w:lvlJc w:val="left"/>
      <w:pPr>
        <w:ind w:left="3600" w:hanging="360"/>
      </w:pPr>
    </w:lvl>
    <w:lvl w:ilvl="5" w:tplc="D4AC810E">
      <w:start w:val="1"/>
      <w:numFmt w:val="lowerRoman"/>
      <w:lvlText w:val="%6."/>
      <w:lvlJc w:val="right"/>
      <w:pPr>
        <w:ind w:left="4320" w:hanging="180"/>
      </w:pPr>
    </w:lvl>
    <w:lvl w:ilvl="6" w:tplc="8A824468">
      <w:start w:val="1"/>
      <w:numFmt w:val="decimal"/>
      <w:lvlText w:val="%7."/>
      <w:lvlJc w:val="left"/>
      <w:pPr>
        <w:ind w:left="5040" w:hanging="360"/>
      </w:pPr>
    </w:lvl>
    <w:lvl w:ilvl="7" w:tplc="CCCC239C">
      <w:start w:val="1"/>
      <w:numFmt w:val="lowerLetter"/>
      <w:lvlText w:val="%8."/>
      <w:lvlJc w:val="left"/>
      <w:pPr>
        <w:ind w:left="5760" w:hanging="360"/>
      </w:pPr>
    </w:lvl>
    <w:lvl w:ilvl="8" w:tplc="6B843C50">
      <w:start w:val="1"/>
      <w:numFmt w:val="lowerRoman"/>
      <w:lvlText w:val="%9."/>
      <w:lvlJc w:val="right"/>
      <w:pPr>
        <w:ind w:left="6480" w:hanging="180"/>
      </w:pPr>
    </w:lvl>
  </w:abstractNum>
  <w:abstractNum w:abstractNumId="28">
    <w:nsid w:val="1C2142FA"/>
    <w:multiLevelType w:val="hybridMultilevel"/>
    <w:tmpl w:val="8214ABDE"/>
    <w:name w:val="WW8Num5223"/>
    <w:lvl w:ilvl="0" w:tplc="A198B220">
      <w:start w:val="1"/>
      <w:numFmt w:val="bullet"/>
      <w:lvlText w:val=""/>
      <w:lvlJc w:val="left"/>
      <w:pPr>
        <w:ind w:left="1287" w:hanging="360"/>
      </w:pPr>
      <w:rPr>
        <w:rFonts w:ascii="Symbol" w:hAnsi="Symbol" w:cs="Symbol" w:hint="default"/>
      </w:rPr>
    </w:lvl>
    <w:lvl w:ilvl="1" w:tplc="ED2A0266">
      <w:start w:val="1"/>
      <w:numFmt w:val="bullet"/>
      <w:lvlText w:val="o"/>
      <w:lvlJc w:val="left"/>
      <w:pPr>
        <w:ind w:left="2007" w:hanging="360"/>
      </w:pPr>
      <w:rPr>
        <w:rFonts w:ascii="Courier New" w:hAnsi="Courier New" w:cs="Courier New" w:hint="default"/>
      </w:rPr>
    </w:lvl>
    <w:lvl w:ilvl="2" w:tplc="82DA4B4C">
      <w:start w:val="1"/>
      <w:numFmt w:val="bullet"/>
      <w:lvlText w:val=""/>
      <w:lvlJc w:val="left"/>
      <w:pPr>
        <w:ind w:left="2727" w:hanging="360"/>
      </w:pPr>
      <w:rPr>
        <w:rFonts w:ascii="Wingdings" w:hAnsi="Wingdings" w:cs="Wingdings" w:hint="default"/>
      </w:rPr>
    </w:lvl>
    <w:lvl w:ilvl="3" w:tplc="FCB41824">
      <w:start w:val="1"/>
      <w:numFmt w:val="bullet"/>
      <w:lvlText w:val=""/>
      <w:lvlJc w:val="left"/>
      <w:pPr>
        <w:ind w:left="3447" w:hanging="360"/>
      </w:pPr>
      <w:rPr>
        <w:rFonts w:ascii="Symbol" w:hAnsi="Symbol" w:cs="Symbol" w:hint="default"/>
      </w:rPr>
    </w:lvl>
    <w:lvl w:ilvl="4" w:tplc="8C32C9F4">
      <w:start w:val="1"/>
      <w:numFmt w:val="bullet"/>
      <w:lvlText w:val="o"/>
      <w:lvlJc w:val="left"/>
      <w:pPr>
        <w:ind w:left="4167" w:hanging="360"/>
      </w:pPr>
      <w:rPr>
        <w:rFonts w:ascii="Courier New" w:hAnsi="Courier New" w:cs="Courier New" w:hint="default"/>
      </w:rPr>
    </w:lvl>
    <w:lvl w:ilvl="5" w:tplc="3EEAEB9A">
      <w:start w:val="1"/>
      <w:numFmt w:val="bullet"/>
      <w:lvlText w:val=""/>
      <w:lvlJc w:val="left"/>
      <w:pPr>
        <w:ind w:left="4887" w:hanging="360"/>
      </w:pPr>
      <w:rPr>
        <w:rFonts w:ascii="Wingdings" w:hAnsi="Wingdings" w:cs="Wingdings" w:hint="default"/>
      </w:rPr>
    </w:lvl>
    <w:lvl w:ilvl="6" w:tplc="2042CCFA">
      <w:start w:val="1"/>
      <w:numFmt w:val="bullet"/>
      <w:lvlText w:val=""/>
      <w:lvlJc w:val="left"/>
      <w:pPr>
        <w:ind w:left="5607" w:hanging="360"/>
      </w:pPr>
      <w:rPr>
        <w:rFonts w:ascii="Symbol" w:hAnsi="Symbol" w:cs="Symbol" w:hint="default"/>
      </w:rPr>
    </w:lvl>
    <w:lvl w:ilvl="7" w:tplc="26EEED1C">
      <w:start w:val="1"/>
      <w:numFmt w:val="bullet"/>
      <w:lvlText w:val="o"/>
      <w:lvlJc w:val="left"/>
      <w:pPr>
        <w:ind w:left="6327" w:hanging="360"/>
      </w:pPr>
      <w:rPr>
        <w:rFonts w:ascii="Courier New" w:hAnsi="Courier New" w:cs="Courier New" w:hint="default"/>
      </w:rPr>
    </w:lvl>
    <w:lvl w:ilvl="8" w:tplc="EEE8C314">
      <w:start w:val="1"/>
      <w:numFmt w:val="bullet"/>
      <w:lvlText w:val=""/>
      <w:lvlJc w:val="left"/>
      <w:pPr>
        <w:ind w:left="7047" w:hanging="360"/>
      </w:pPr>
      <w:rPr>
        <w:rFonts w:ascii="Wingdings" w:hAnsi="Wingdings" w:cs="Wingdings" w:hint="default"/>
      </w:rPr>
    </w:lvl>
  </w:abstractNum>
  <w:abstractNum w:abstractNumId="29">
    <w:nsid w:val="1D9A4A61"/>
    <w:multiLevelType w:val="hybridMultilevel"/>
    <w:tmpl w:val="8160E552"/>
    <w:lvl w:ilvl="0" w:tplc="91644F68">
      <w:start w:val="1"/>
      <w:numFmt w:val="bullet"/>
      <w:lvlText w:val="-"/>
      <w:lvlJc w:val="left"/>
      <w:pPr>
        <w:ind w:left="1287" w:hanging="360"/>
      </w:pPr>
      <w:rPr>
        <w:rFonts w:ascii="Times New Roman" w:hAnsi="Times New Roman" w:cs="Times New Roman" w:hint="default"/>
      </w:rPr>
    </w:lvl>
    <w:lvl w:ilvl="1" w:tplc="AE7652B6">
      <w:start w:val="1"/>
      <w:numFmt w:val="bullet"/>
      <w:lvlText w:val="o"/>
      <w:lvlJc w:val="left"/>
      <w:pPr>
        <w:ind w:left="2007" w:hanging="360"/>
      </w:pPr>
      <w:rPr>
        <w:rFonts w:ascii="Courier New" w:hAnsi="Courier New" w:cs="Courier New" w:hint="default"/>
      </w:rPr>
    </w:lvl>
    <w:lvl w:ilvl="2" w:tplc="9690B7F0">
      <w:start w:val="1"/>
      <w:numFmt w:val="bullet"/>
      <w:lvlText w:val=""/>
      <w:lvlJc w:val="left"/>
      <w:pPr>
        <w:ind w:left="2727" w:hanging="360"/>
      </w:pPr>
      <w:rPr>
        <w:rFonts w:ascii="Wingdings" w:hAnsi="Wingdings" w:cs="Wingdings" w:hint="default"/>
      </w:rPr>
    </w:lvl>
    <w:lvl w:ilvl="3" w:tplc="2C1A3944">
      <w:start w:val="1"/>
      <w:numFmt w:val="bullet"/>
      <w:lvlText w:val=""/>
      <w:lvlJc w:val="left"/>
      <w:pPr>
        <w:ind w:left="3447" w:hanging="360"/>
      </w:pPr>
      <w:rPr>
        <w:rFonts w:ascii="Symbol" w:hAnsi="Symbol" w:cs="Symbol" w:hint="default"/>
      </w:rPr>
    </w:lvl>
    <w:lvl w:ilvl="4" w:tplc="37867CE6">
      <w:start w:val="1"/>
      <w:numFmt w:val="bullet"/>
      <w:lvlText w:val="o"/>
      <w:lvlJc w:val="left"/>
      <w:pPr>
        <w:ind w:left="4167" w:hanging="360"/>
      </w:pPr>
      <w:rPr>
        <w:rFonts w:ascii="Courier New" w:hAnsi="Courier New" w:cs="Courier New" w:hint="default"/>
      </w:rPr>
    </w:lvl>
    <w:lvl w:ilvl="5" w:tplc="F66054F2">
      <w:start w:val="1"/>
      <w:numFmt w:val="bullet"/>
      <w:lvlText w:val=""/>
      <w:lvlJc w:val="left"/>
      <w:pPr>
        <w:ind w:left="4887" w:hanging="360"/>
      </w:pPr>
      <w:rPr>
        <w:rFonts w:ascii="Wingdings" w:hAnsi="Wingdings" w:cs="Wingdings" w:hint="default"/>
      </w:rPr>
    </w:lvl>
    <w:lvl w:ilvl="6" w:tplc="4F96BA6A">
      <w:start w:val="1"/>
      <w:numFmt w:val="bullet"/>
      <w:lvlText w:val=""/>
      <w:lvlJc w:val="left"/>
      <w:pPr>
        <w:ind w:left="5607" w:hanging="360"/>
      </w:pPr>
      <w:rPr>
        <w:rFonts w:ascii="Symbol" w:hAnsi="Symbol" w:cs="Symbol" w:hint="default"/>
      </w:rPr>
    </w:lvl>
    <w:lvl w:ilvl="7" w:tplc="FA961866">
      <w:start w:val="1"/>
      <w:numFmt w:val="bullet"/>
      <w:lvlText w:val="o"/>
      <w:lvlJc w:val="left"/>
      <w:pPr>
        <w:ind w:left="6327" w:hanging="360"/>
      </w:pPr>
      <w:rPr>
        <w:rFonts w:ascii="Courier New" w:hAnsi="Courier New" w:cs="Courier New" w:hint="default"/>
      </w:rPr>
    </w:lvl>
    <w:lvl w:ilvl="8" w:tplc="5BE4A5BA">
      <w:start w:val="1"/>
      <w:numFmt w:val="bullet"/>
      <w:lvlText w:val=""/>
      <w:lvlJc w:val="left"/>
      <w:pPr>
        <w:ind w:left="7047" w:hanging="360"/>
      </w:pPr>
      <w:rPr>
        <w:rFonts w:ascii="Wingdings" w:hAnsi="Wingdings" w:cs="Wingdings" w:hint="default"/>
      </w:rPr>
    </w:lvl>
  </w:abstractNum>
  <w:abstractNum w:abstractNumId="30">
    <w:nsid w:val="1DE16C02"/>
    <w:multiLevelType w:val="hybridMultilevel"/>
    <w:tmpl w:val="9C14119C"/>
    <w:lvl w:ilvl="0" w:tplc="801A0474">
      <w:start w:val="1"/>
      <w:numFmt w:val="bullet"/>
      <w:lvlText w:val=""/>
      <w:lvlJc w:val="left"/>
      <w:pPr>
        <w:ind w:left="1287" w:hanging="360"/>
      </w:pPr>
      <w:rPr>
        <w:rFonts w:ascii="Symbol" w:hAnsi="Symbol" w:cs="Symbol" w:hint="default"/>
      </w:rPr>
    </w:lvl>
    <w:lvl w:ilvl="1" w:tplc="282EC4E4">
      <w:start w:val="1"/>
      <w:numFmt w:val="bullet"/>
      <w:lvlText w:val="o"/>
      <w:lvlJc w:val="left"/>
      <w:pPr>
        <w:ind w:left="2007" w:hanging="360"/>
      </w:pPr>
      <w:rPr>
        <w:rFonts w:ascii="Courier New" w:hAnsi="Courier New" w:cs="Courier New" w:hint="default"/>
      </w:rPr>
    </w:lvl>
    <w:lvl w:ilvl="2" w:tplc="DCCE5AA2">
      <w:start w:val="1"/>
      <w:numFmt w:val="bullet"/>
      <w:lvlText w:val=""/>
      <w:lvlJc w:val="left"/>
      <w:pPr>
        <w:ind w:left="2727" w:hanging="360"/>
      </w:pPr>
      <w:rPr>
        <w:rFonts w:ascii="Wingdings" w:hAnsi="Wingdings" w:cs="Wingdings" w:hint="default"/>
      </w:rPr>
    </w:lvl>
    <w:lvl w:ilvl="3" w:tplc="80829AE8">
      <w:start w:val="1"/>
      <w:numFmt w:val="bullet"/>
      <w:lvlText w:val=""/>
      <w:lvlJc w:val="left"/>
      <w:pPr>
        <w:ind w:left="3447" w:hanging="360"/>
      </w:pPr>
      <w:rPr>
        <w:rFonts w:ascii="Symbol" w:hAnsi="Symbol" w:cs="Symbol" w:hint="default"/>
      </w:rPr>
    </w:lvl>
    <w:lvl w:ilvl="4" w:tplc="2B7E0118">
      <w:start w:val="1"/>
      <w:numFmt w:val="bullet"/>
      <w:lvlText w:val="o"/>
      <w:lvlJc w:val="left"/>
      <w:pPr>
        <w:ind w:left="4167" w:hanging="360"/>
      </w:pPr>
      <w:rPr>
        <w:rFonts w:ascii="Courier New" w:hAnsi="Courier New" w:cs="Courier New" w:hint="default"/>
      </w:rPr>
    </w:lvl>
    <w:lvl w:ilvl="5" w:tplc="46E89C02">
      <w:start w:val="1"/>
      <w:numFmt w:val="bullet"/>
      <w:lvlText w:val=""/>
      <w:lvlJc w:val="left"/>
      <w:pPr>
        <w:ind w:left="4887" w:hanging="360"/>
      </w:pPr>
      <w:rPr>
        <w:rFonts w:ascii="Wingdings" w:hAnsi="Wingdings" w:cs="Wingdings" w:hint="default"/>
      </w:rPr>
    </w:lvl>
    <w:lvl w:ilvl="6" w:tplc="8906115C">
      <w:start w:val="1"/>
      <w:numFmt w:val="bullet"/>
      <w:lvlText w:val=""/>
      <w:lvlJc w:val="left"/>
      <w:pPr>
        <w:ind w:left="5607" w:hanging="360"/>
      </w:pPr>
      <w:rPr>
        <w:rFonts w:ascii="Symbol" w:hAnsi="Symbol" w:cs="Symbol" w:hint="default"/>
      </w:rPr>
    </w:lvl>
    <w:lvl w:ilvl="7" w:tplc="645EFCCA">
      <w:start w:val="1"/>
      <w:numFmt w:val="bullet"/>
      <w:lvlText w:val="o"/>
      <w:lvlJc w:val="left"/>
      <w:pPr>
        <w:ind w:left="6327" w:hanging="360"/>
      </w:pPr>
      <w:rPr>
        <w:rFonts w:ascii="Courier New" w:hAnsi="Courier New" w:cs="Courier New" w:hint="default"/>
      </w:rPr>
    </w:lvl>
    <w:lvl w:ilvl="8" w:tplc="96ACE250">
      <w:start w:val="1"/>
      <w:numFmt w:val="bullet"/>
      <w:lvlText w:val=""/>
      <w:lvlJc w:val="left"/>
      <w:pPr>
        <w:ind w:left="7047" w:hanging="360"/>
      </w:pPr>
      <w:rPr>
        <w:rFonts w:ascii="Wingdings" w:hAnsi="Wingdings" w:cs="Wingdings" w:hint="default"/>
      </w:rPr>
    </w:lvl>
  </w:abstractNum>
  <w:abstractNum w:abstractNumId="31">
    <w:nsid w:val="1E7A5C2B"/>
    <w:multiLevelType w:val="hybridMultilevel"/>
    <w:tmpl w:val="ABBCFB9A"/>
    <w:lvl w:ilvl="0" w:tplc="DCE4AB46">
      <w:start w:val="1"/>
      <w:numFmt w:val="decimal"/>
      <w:pStyle w:val="a3"/>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12D24F36">
      <w:start w:val="1"/>
      <w:numFmt w:val="lowerLetter"/>
      <w:lvlText w:val="%2."/>
      <w:lvlJc w:val="left"/>
      <w:pPr>
        <w:tabs>
          <w:tab w:val="num" w:pos="-5223"/>
        </w:tabs>
        <w:ind w:left="-5223" w:hanging="360"/>
      </w:pPr>
    </w:lvl>
    <w:lvl w:ilvl="2" w:tplc="315CE090">
      <w:start w:val="1"/>
      <w:numFmt w:val="lowerRoman"/>
      <w:lvlText w:val="%3."/>
      <w:lvlJc w:val="right"/>
      <w:pPr>
        <w:tabs>
          <w:tab w:val="num" w:pos="-4503"/>
        </w:tabs>
        <w:ind w:left="-4503" w:hanging="180"/>
      </w:pPr>
    </w:lvl>
    <w:lvl w:ilvl="3" w:tplc="A6520928">
      <w:start w:val="1"/>
      <w:numFmt w:val="decimal"/>
      <w:lvlText w:val="%4."/>
      <w:lvlJc w:val="left"/>
      <w:pPr>
        <w:tabs>
          <w:tab w:val="num" w:pos="-3783"/>
        </w:tabs>
        <w:ind w:left="-3783" w:hanging="360"/>
      </w:pPr>
    </w:lvl>
    <w:lvl w:ilvl="4" w:tplc="8C5C51BE">
      <w:start w:val="1"/>
      <w:numFmt w:val="lowerLetter"/>
      <w:lvlText w:val="%5."/>
      <w:lvlJc w:val="left"/>
      <w:pPr>
        <w:tabs>
          <w:tab w:val="num" w:pos="-3063"/>
        </w:tabs>
        <w:ind w:left="-3063" w:hanging="360"/>
      </w:pPr>
    </w:lvl>
    <w:lvl w:ilvl="5" w:tplc="71DCA830">
      <w:start w:val="1"/>
      <w:numFmt w:val="lowerRoman"/>
      <w:lvlText w:val="%6."/>
      <w:lvlJc w:val="right"/>
      <w:pPr>
        <w:tabs>
          <w:tab w:val="num" w:pos="-2343"/>
        </w:tabs>
        <w:ind w:left="-2343" w:hanging="180"/>
      </w:pPr>
    </w:lvl>
    <w:lvl w:ilvl="6" w:tplc="CC520A9A">
      <w:start w:val="1"/>
      <w:numFmt w:val="decimal"/>
      <w:lvlText w:val="%7."/>
      <w:lvlJc w:val="left"/>
      <w:pPr>
        <w:tabs>
          <w:tab w:val="num" w:pos="-1623"/>
        </w:tabs>
        <w:ind w:left="-1623" w:hanging="360"/>
      </w:pPr>
    </w:lvl>
    <w:lvl w:ilvl="7" w:tplc="F1F27274">
      <w:start w:val="1"/>
      <w:numFmt w:val="lowerLetter"/>
      <w:lvlText w:val="%8."/>
      <w:lvlJc w:val="left"/>
      <w:pPr>
        <w:tabs>
          <w:tab w:val="num" w:pos="-903"/>
        </w:tabs>
        <w:ind w:left="-903" w:hanging="360"/>
      </w:pPr>
    </w:lvl>
    <w:lvl w:ilvl="8" w:tplc="37865B06">
      <w:start w:val="1"/>
      <w:numFmt w:val="lowerRoman"/>
      <w:lvlText w:val="%9."/>
      <w:lvlJc w:val="right"/>
      <w:pPr>
        <w:tabs>
          <w:tab w:val="num" w:pos="-183"/>
        </w:tabs>
        <w:ind w:left="-183" w:hanging="180"/>
      </w:pPr>
    </w:lvl>
  </w:abstractNum>
  <w:abstractNum w:abstractNumId="32">
    <w:nsid w:val="20DA0894"/>
    <w:multiLevelType w:val="hybridMultilevel"/>
    <w:tmpl w:val="D5AE046C"/>
    <w:lvl w:ilvl="0" w:tplc="044E8B20">
      <w:start w:val="1"/>
      <w:numFmt w:val="decimal"/>
      <w:pStyle w:val="0510"/>
      <w:lvlText w:val="%1)"/>
      <w:lvlJc w:val="left"/>
      <w:pPr>
        <w:ind w:left="720" w:hanging="360"/>
      </w:pPr>
    </w:lvl>
    <w:lvl w:ilvl="1" w:tplc="C22A57A2">
      <w:start w:val="1"/>
      <w:numFmt w:val="lowerLetter"/>
      <w:lvlText w:val="%2."/>
      <w:lvlJc w:val="left"/>
      <w:pPr>
        <w:ind w:left="1440" w:hanging="360"/>
      </w:pPr>
    </w:lvl>
    <w:lvl w:ilvl="2" w:tplc="41CEFA18">
      <w:start w:val="1"/>
      <w:numFmt w:val="lowerRoman"/>
      <w:lvlText w:val="%3."/>
      <w:lvlJc w:val="right"/>
      <w:pPr>
        <w:ind w:left="2160" w:hanging="180"/>
      </w:pPr>
    </w:lvl>
    <w:lvl w:ilvl="3" w:tplc="10A610F2">
      <w:start w:val="1"/>
      <w:numFmt w:val="decimal"/>
      <w:lvlText w:val="%4."/>
      <w:lvlJc w:val="left"/>
      <w:pPr>
        <w:ind w:left="2880" w:hanging="360"/>
      </w:pPr>
    </w:lvl>
    <w:lvl w:ilvl="4" w:tplc="544A1136">
      <w:start w:val="1"/>
      <w:numFmt w:val="lowerLetter"/>
      <w:lvlText w:val="%5."/>
      <w:lvlJc w:val="left"/>
      <w:pPr>
        <w:ind w:left="3600" w:hanging="360"/>
      </w:pPr>
    </w:lvl>
    <w:lvl w:ilvl="5" w:tplc="A9721C3C">
      <w:start w:val="1"/>
      <w:numFmt w:val="lowerRoman"/>
      <w:lvlText w:val="%6."/>
      <w:lvlJc w:val="right"/>
      <w:pPr>
        <w:ind w:left="4320" w:hanging="180"/>
      </w:pPr>
    </w:lvl>
    <w:lvl w:ilvl="6" w:tplc="A3EACF60">
      <w:start w:val="1"/>
      <w:numFmt w:val="decimal"/>
      <w:lvlText w:val="%7."/>
      <w:lvlJc w:val="left"/>
      <w:pPr>
        <w:ind w:left="5040" w:hanging="360"/>
      </w:pPr>
    </w:lvl>
    <w:lvl w:ilvl="7" w:tplc="10981B42">
      <w:start w:val="1"/>
      <w:numFmt w:val="lowerLetter"/>
      <w:lvlText w:val="%8."/>
      <w:lvlJc w:val="left"/>
      <w:pPr>
        <w:ind w:left="5760" w:hanging="360"/>
      </w:pPr>
    </w:lvl>
    <w:lvl w:ilvl="8" w:tplc="27D099E2">
      <w:start w:val="1"/>
      <w:numFmt w:val="lowerRoman"/>
      <w:lvlText w:val="%9."/>
      <w:lvlJc w:val="right"/>
      <w:pPr>
        <w:ind w:left="6480" w:hanging="180"/>
      </w:pPr>
    </w:lvl>
  </w:abstractNum>
  <w:abstractNum w:abstractNumId="33">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4">
    <w:nsid w:val="22C642EC"/>
    <w:multiLevelType w:val="hybridMultilevel"/>
    <w:tmpl w:val="2FF8B788"/>
    <w:lvl w:ilvl="0" w:tplc="F752A9A4">
      <w:start w:val="1"/>
      <w:numFmt w:val="bullet"/>
      <w:lvlText w:val=""/>
      <w:lvlJc w:val="left"/>
      <w:pPr>
        <w:ind w:left="1429" w:hanging="360"/>
      </w:pPr>
      <w:rPr>
        <w:rFonts w:ascii="Symbol" w:hAnsi="Symbol" w:cs="Symbol" w:hint="default"/>
      </w:rPr>
    </w:lvl>
    <w:lvl w:ilvl="1" w:tplc="7478BBFE">
      <w:start w:val="1"/>
      <w:numFmt w:val="bullet"/>
      <w:lvlText w:val="o"/>
      <w:lvlJc w:val="left"/>
      <w:pPr>
        <w:ind w:left="2149" w:hanging="360"/>
      </w:pPr>
      <w:rPr>
        <w:rFonts w:ascii="Courier New" w:hAnsi="Courier New" w:cs="Courier New" w:hint="default"/>
      </w:rPr>
    </w:lvl>
    <w:lvl w:ilvl="2" w:tplc="A8182194">
      <w:start w:val="1"/>
      <w:numFmt w:val="bullet"/>
      <w:lvlText w:val=""/>
      <w:lvlJc w:val="left"/>
      <w:pPr>
        <w:ind w:left="2869" w:hanging="360"/>
      </w:pPr>
      <w:rPr>
        <w:rFonts w:ascii="Wingdings" w:hAnsi="Wingdings" w:cs="Wingdings" w:hint="default"/>
      </w:rPr>
    </w:lvl>
    <w:lvl w:ilvl="3" w:tplc="93F243F2">
      <w:start w:val="1"/>
      <w:numFmt w:val="bullet"/>
      <w:lvlText w:val=""/>
      <w:lvlJc w:val="left"/>
      <w:pPr>
        <w:ind w:left="3589" w:hanging="360"/>
      </w:pPr>
      <w:rPr>
        <w:rFonts w:ascii="Symbol" w:hAnsi="Symbol" w:cs="Symbol" w:hint="default"/>
      </w:rPr>
    </w:lvl>
    <w:lvl w:ilvl="4" w:tplc="10B08E74">
      <w:start w:val="1"/>
      <w:numFmt w:val="bullet"/>
      <w:lvlText w:val="o"/>
      <w:lvlJc w:val="left"/>
      <w:pPr>
        <w:ind w:left="4309" w:hanging="360"/>
      </w:pPr>
      <w:rPr>
        <w:rFonts w:ascii="Courier New" w:hAnsi="Courier New" w:cs="Courier New" w:hint="default"/>
      </w:rPr>
    </w:lvl>
    <w:lvl w:ilvl="5" w:tplc="5BA64386">
      <w:start w:val="1"/>
      <w:numFmt w:val="bullet"/>
      <w:lvlText w:val=""/>
      <w:lvlJc w:val="left"/>
      <w:pPr>
        <w:ind w:left="5029" w:hanging="360"/>
      </w:pPr>
      <w:rPr>
        <w:rFonts w:ascii="Wingdings" w:hAnsi="Wingdings" w:cs="Wingdings" w:hint="default"/>
      </w:rPr>
    </w:lvl>
    <w:lvl w:ilvl="6" w:tplc="EAB24F10">
      <w:start w:val="1"/>
      <w:numFmt w:val="bullet"/>
      <w:lvlText w:val=""/>
      <w:lvlJc w:val="left"/>
      <w:pPr>
        <w:ind w:left="5749" w:hanging="360"/>
      </w:pPr>
      <w:rPr>
        <w:rFonts w:ascii="Symbol" w:hAnsi="Symbol" w:cs="Symbol" w:hint="default"/>
      </w:rPr>
    </w:lvl>
    <w:lvl w:ilvl="7" w:tplc="8902AAB0">
      <w:start w:val="1"/>
      <w:numFmt w:val="bullet"/>
      <w:lvlText w:val="o"/>
      <w:lvlJc w:val="left"/>
      <w:pPr>
        <w:ind w:left="6469" w:hanging="360"/>
      </w:pPr>
      <w:rPr>
        <w:rFonts w:ascii="Courier New" w:hAnsi="Courier New" w:cs="Courier New" w:hint="default"/>
      </w:rPr>
    </w:lvl>
    <w:lvl w:ilvl="8" w:tplc="9C2490E8">
      <w:start w:val="1"/>
      <w:numFmt w:val="bullet"/>
      <w:lvlText w:val=""/>
      <w:lvlJc w:val="left"/>
      <w:pPr>
        <w:ind w:left="7189" w:hanging="360"/>
      </w:pPr>
      <w:rPr>
        <w:rFonts w:ascii="Wingdings" w:hAnsi="Wingdings" w:cs="Wingdings" w:hint="default"/>
      </w:rPr>
    </w:lvl>
  </w:abstractNum>
  <w:abstractNum w:abstractNumId="35">
    <w:nsid w:val="24A16568"/>
    <w:multiLevelType w:val="hybridMultilevel"/>
    <w:tmpl w:val="F71475E4"/>
    <w:lvl w:ilvl="0" w:tplc="00C27076">
      <w:start w:val="25"/>
      <w:numFmt w:val="decimal"/>
      <w:lvlText w:val="%1"/>
      <w:lvlJc w:val="left"/>
      <w:pPr>
        <w:ind w:left="720" w:hanging="360"/>
      </w:pPr>
      <w:rPr>
        <w:rFonts w:hint="default"/>
      </w:rPr>
    </w:lvl>
    <w:lvl w:ilvl="1" w:tplc="FA88B5FE" w:tentative="1">
      <w:start w:val="1"/>
      <w:numFmt w:val="lowerLetter"/>
      <w:lvlText w:val="%2."/>
      <w:lvlJc w:val="left"/>
      <w:pPr>
        <w:ind w:left="1440" w:hanging="360"/>
      </w:pPr>
    </w:lvl>
    <w:lvl w:ilvl="2" w:tplc="54CEE5D6" w:tentative="1">
      <w:start w:val="1"/>
      <w:numFmt w:val="lowerRoman"/>
      <w:lvlText w:val="%3."/>
      <w:lvlJc w:val="right"/>
      <w:pPr>
        <w:ind w:left="2160" w:hanging="180"/>
      </w:pPr>
    </w:lvl>
    <w:lvl w:ilvl="3" w:tplc="C8E20644" w:tentative="1">
      <w:start w:val="1"/>
      <w:numFmt w:val="decimal"/>
      <w:lvlText w:val="%4."/>
      <w:lvlJc w:val="left"/>
      <w:pPr>
        <w:ind w:left="2880" w:hanging="360"/>
      </w:pPr>
    </w:lvl>
    <w:lvl w:ilvl="4" w:tplc="B192C656" w:tentative="1">
      <w:start w:val="1"/>
      <w:numFmt w:val="lowerLetter"/>
      <w:lvlText w:val="%5."/>
      <w:lvlJc w:val="left"/>
      <w:pPr>
        <w:ind w:left="3600" w:hanging="360"/>
      </w:pPr>
    </w:lvl>
    <w:lvl w:ilvl="5" w:tplc="8700A482" w:tentative="1">
      <w:start w:val="1"/>
      <w:numFmt w:val="lowerRoman"/>
      <w:lvlText w:val="%6."/>
      <w:lvlJc w:val="right"/>
      <w:pPr>
        <w:ind w:left="4320" w:hanging="180"/>
      </w:pPr>
    </w:lvl>
    <w:lvl w:ilvl="6" w:tplc="ADE6D8D0" w:tentative="1">
      <w:start w:val="1"/>
      <w:numFmt w:val="decimal"/>
      <w:lvlText w:val="%7."/>
      <w:lvlJc w:val="left"/>
      <w:pPr>
        <w:ind w:left="5040" w:hanging="360"/>
      </w:pPr>
    </w:lvl>
    <w:lvl w:ilvl="7" w:tplc="651435C2" w:tentative="1">
      <w:start w:val="1"/>
      <w:numFmt w:val="lowerLetter"/>
      <w:lvlText w:val="%8."/>
      <w:lvlJc w:val="left"/>
      <w:pPr>
        <w:ind w:left="5760" w:hanging="360"/>
      </w:pPr>
    </w:lvl>
    <w:lvl w:ilvl="8" w:tplc="BE904BA8" w:tentative="1">
      <w:start w:val="1"/>
      <w:numFmt w:val="lowerRoman"/>
      <w:lvlText w:val="%9."/>
      <w:lvlJc w:val="right"/>
      <w:pPr>
        <w:ind w:left="6480" w:hanging="180"/>
      </w:pPr>
    </w:lvl>
  </w:abstractNum>
  <w:abstractNum w:abstractNumId="36">
    <w:nsid w:val="26B518F7"/>
    <w:multiLevelType w:val="singleLevel"/>
    <w:tmpl w:val="6F30EF10"/>
    <w:lvl w:ilvl="0">
      <w:start w:val="1"/>
      <w:numFmt w:val="decimal"/>
      <w:pStyle w:val="a4"/>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37">
    <w:nsid w:val="27081AEF"/>
    <w:multiLevelType w:val="hybridMultilevel"/>
    <w:tmpl w:val="DBA023FE"/>
    <w:lvl w:ilvl="0" w:tplc="9C747F50">
      <w:start w:val="1"/>
      <w:numFmt w:val="bullet"/>
      <w:lvlText w:val=""/>
      <w:lvlJc w:val="left"/>
      <w:pPr>
        <w:ind w:left="1429" w:hanging="360"/>
      </w:pPr>
      <w:rPr>
        <w:rFonts w:ascii="Symbol" w:hAnsi="Symbol" w:cs="Symbol" w:hint="default"/>
      </w:rPr>
    </w:lvl>
    <w:lvl w:ilvl="1" w:tplc="9DBCCB74">
      <w:start w:val="1"/>
      <w:numFmt w:val="bullet"/>
      <w:lvlText w:val="o"/>
      <w:lvlJc w:val="left"/>
      <w:pPr>
        <w:ind w:left="2149" w:hanging="360"/>
      </w:pPr>
      <w:rPr>
        <w:rFonts w:ascii="Courier New" w:hAnsi="Courier New" w:cs="Courier New" w:hint="default"/>
      </w:rPr>
    </w:lvl>
    <w:lvl w:ilvl="2" w:tplc="DC40403E">
      <w:start w:val="1"/>
      <w:numFmt w:val="bullet"/>
      <w:lvlText w:val=""/>
      <w:lvlJc w:val="left"/>
      <w:pPr>
        <w:ind w:left="2869" w:hanging="360"/>
      </w:pPr>
      <w:rPr>
        <w:rFonts w:ascii="Wingdings" w:hAnsi="Wingdings" w:cs="Wingdings" w:hint="default"/>
      </w:rPr>
    </w:lvl>
    <w:lvl w:ilvl="3" w:tplc="DE04BBE2">
      <w:start w:val="1"/>
      <w:numFmt w:val="bullet"/>
      <w:lvlText w:val=""/>
      <w:lvlJc w:val="left"/>
      <w:pPr>
        <w:ind w:left="3589" w:hanging="360"/>
      </w:pPr>
      <w:rPr>
        <w:rFonts w:ascii="Symbol" w:hAnsi="Symbol" w:cs="Symbol" w:hint="default"/>
      </w:rPr>
    </w:lvl>
    <w:lvl w:ilvl="4" w:tplc="69B83C62">
      <w:start w:val="1"/>
      <w:numFmt w:val="bullet"/>
      <w:lvlText w:val="o"/>
      <w:lvlJc w:val="left"/>
      <w:pPr>
        <w:ind w:left="4309" w:hanging="360"/>
      </w:pPr>
      <w:rPr>
        <w:rFonts w:ascii="Courier New" w:hAnsi="Courier New" w:cs="Courier New" w:hint="default"/>
      </w:rPr>
    </w:lvl>
    <w:lvl w:ilvl="5" w:tplc="CB9CD546">
      <w:start w:val="1"/>
      <w:numFmt w:val="bullet"/>
      <w:lvlText w:val=""/>
      <w:lvlJc w:val="left"/>
      <w:pPr>
        <w:ind w:left="5029" w:hanging="360"/>
      </w:pPr>
      <w:rPr>
        <w:rFonts w:ascii="Wingdings" w:hAnsi="Wingdings" w:cs="Wingdings" w:hint="default"/>
      </w:rPr>
    </w:lvl>
    <w:lvl w:ilvl="6" w:tplc="68783B5E">
      <w:start w:val="1"/>
      <w:numFmt w:val="bullet"/>
      <w:lvlText w:val=""/>
      <w:lvlJc w:val="left"/>
      <w:pPr>
        <w:ind w:left="5749" w:hanging="360"/>
      </w:pPr>
      <w:rPr>
        <w:rFonts w:ascii="Symbol" w:hAnsi="Symbol" w:cs="Symbol" w:hint="default"/>
      </w:rPr>
    </w:lvl>
    <w:lvl w:ilvl="7" w:tplc="E4D088FE">
      <w:start w:val="1"/>
      <w:numFmt w:val="bullet"/>
      <w:lvlText w:val="o"/>
      <w:lvlJc w:val="left"/>
      <w:pPr>
        <w:ind w:left="6469" w:hanging="360"/>
      </w:pPr>
      <w:rPr>
        <w:rFonts w:ascii="Courier New" w:hAnsi="Courier New" w:cs="Courier New" w:hint="default"/>
      </w:rPr>
    </w:lvl>
    <w:lvl w:ilvl="8" w:tplc="E38C3404">
      <w:start w:val="1"/>
      <w:numFmt w:val="bullet"/>
      <w:lvlText w:val=""/>
      <w:lvlJc w:val="left"/>
      <w:pPr>
        <w:ind w:left="7189" w:hanging="360"/>
      </w:pPr>
      <w:rPr>
        <w:rFonts w:ascii="Wingdings" w:hAnsi="Wingdings" w:cs="Wingdings" w:hint="default"/>
      </w:rPr>
    </w:lvl>
  </w:abstractNum>
  <w:abstractNum w:abstractNumId="38">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nsid w:val="278316CF"/>
    <w:multiLevelType w:val="hybridMultilevel"/>
    <w:tmpl w:val="0DBC4EA4"/>
    <w:lvl w:ilvl="0" w:tplc="2758C13A">
      <w:start w:val="1"/>
      <w:numFmt w:val="decimal"/>
      <w:lvlText w:val="%1)"/>
      <w:lvlJc w:val="left"/>
      <w:pPr>
        <w:ind w:left="1069" w:hanging="360"/>
      </w:pPr>
      <w:rPr>
        <w:rFonts w:hint="default"/>
      </w:rPr>
    </w:lvl>
    <w:lvl w:ilvl="1" w:tplc="75048382">
      <w:start w:val="1"/>
      <w:numFmt w:val="lowerLetter"/>
      <w:lvlText w:val="%2."/>
      <w:lvlJc w:val="left"/>
      <w:pPr>
        <w:ind w:left="1789" w:hanging="360"/>
      </w:pPr>
    </w:lvl>
    <w:lvl w:ilvl="2" w:tplc="90745578">
      <w:start w:val="1"/>
      <w:numFmt w:val="lowerRoman"/>
      <w:lvlText w:val="%3."/>
      <w:lvlJc w:val="right"/>
      <w:pPr>
        <w:ind w:left="2509" w:hanging="180"/>
      </w:pPr>
    </w:lvl>
    <w:lvl w:ilvl="3" w:tplc="73E24772">
      <w:start w:val="1"/>
      <w:numFmt w:val="decimal"/>
      <w:lvlText w:val="%4."/>
      <w:lvlJc w:val="left"/>
      <w:pPr>
        <w:ind w:left="3229" w:hanging="360"/>
      </w:pPr>
    </w:lvl>
    <w:lvl w:ilvl="4" w:tplc="66C4F15A">
      <w:start w:val="1"/>
      <w:numFmt w:val="lowerLetter"/>
      <w:lvlText w:val="%5."/>
      <w:lvlJc w:val="left"/>
      <w:pPr>
        <w:ind w:left="3949" w:hanging="360"/>
      </w:pPr>
    </w:lvl>
    <w:lvl w:ilvl="5" w:tplc="ADBEDA4E">
      <w:start w:val="1"/>
      <w:numFmt w:val="lowerRoman"/>
      <w:lvlText w:val="%6."/>
      <w:lvlJc w:val="right"/>
      <w:pPr>
        <w:ind w:left="4669" w:hanging="180"/>
      </w:pPr>
    </w:lvl>
    <w:lvl w:ilvl="6" w:tplc="91D2C5D4">
      <w:start w:val="1"/>
      <w:numFmt w:val="decimal"/>
      <w:lvlText w:val="%7."/>
      <w:lvlJc w:val="left"/>
      <w:pPr>
        <w:ind w:left="5389" w:hanging="360"/>
      </w:pPr>
    </w:lvl>
    <w:lvl w:ilvl="7" w:tplc="F02A1CEA">
      <w:start w:val="1"/>
      <w:numFmt w:val="lowerLetter"/>
      <w:lvlText w:val="%8."/>
      <w:lvlJc w:val="left"/>
      <w:pPr>
        <w:ind w:left="6109" w:hanging="360"/>
      </w:pPr>
    </w:lvl>
    <w:lvl w:ilvl="8" w:tplc="AA8426CA">
      <w:start w:val="1"/>
      <w:numFmt w:val="lowerRoman"/>
      <w:lvlText w:val="%9."/>
      <w:lvlJc w:val="right"/>
      <w:pPr>
        <w:ind w:left="6829" w:hanging="180"/>
      </w:pPr>
    </w:lvl>
  </w:abstractNum>
  <w:abstractNum w:abstractNumId="40">
    <w:nsid w:val="2D5436CD"/>
    <w:multiLevelType w:val="hybridMultilevel"/>
    <w:tmpl w:val="49F2424E"/>
    <w:lvl w:ilvl="0" w:tplc="935A914E">
      <w:start w:val="1"/>
      <w:numFmt w:val="bullet"/>
      <w:lvlText w:val=""/>
      <w:lvlJc w:val="left"/>
      <w:pPr>
        <w:ind w:left="1522" w:hanging="360"/>
      </w:pPr>
      <w:rPr>
        <w:rFonts w:ascii="Symbol" w:hAnsi="Symbol" w:cs="Symbol" w:hint="default"/>
      </w:rPr>
    </w:lvl>
    <w:lvl w:ilvl="1" w:tplc="D33641A6">
      <w:start w:val="1"/>
      <w:numFmt w:val="bullet"/>
      <w:lvlText w:val="o"/>
      <w:lvlJc w:val="left"/>
      <w:pPr>
        <w:ind w:left="2242" w:hanging="360"/>
      </w:pPr>
      <w:rPr>
        <w:rFonts w:ascii="Courier New" w:hAnsi="Courier New" w:cs="Courier New" w:hint="default"/>
      </w:rPr>
    </w:lvl>
    <w:lvl w:ilvl="2" w:tplc="0672C5C2">
      <w:start w:val="1"/>
      <w:numFmt w:val="bullet"/>
      <w:lvlText w:val=""/>
      <w:lvlJc w:val="left"/>
      <w:pPr>
        <w:ind w:left="2962" w:hanging="360"/>
      </w:pPr>
      <w:rPr>
        <w:rFonts w:ascii="Wingdings" w:hAnsi="Wingdings" w:cs="Wingdings" w:hint="default"/>
      </w:rPr>
    </w:lvl>
    <w:lvl w:ilvl="3" w:tplc="4FFCECC6">
      <w:start w:val="1"/>
      <w:numFmt w:val="bullet"/>
      <w:lvlText w:val=""/>
      <w:lvlJc w:val="left"/>
      <w:pPr>
        <w:ind w:left="3682" w:hanging="360"/>
      </w:pPr>
      <w:rPr>
        <w:rFonts w:ascii="Symbol" w:hAnsi="Symbol" w:cs="Symbol" w:hint="default"/>
      </w:rPr>
    </w:lvl>
    <w:lvl w:ilvl="4" w:tplc="F08230F4">
      <w:start w:val="1"/>
      <w:numFmt w:val="bullet"/>
      <w:lvlText w:val="o"/>
      <w:lvlJc w:val="left"/>
      <w:pPr>
        <w:ind w:left="4402" w:hanging="360"/>
      </w:pPr>
      <w:rPr>
        <w:rFonts w:ascii="Courier New" w:hAnsi="Courier New" w:cs="Courier New" w:hint="default"/>
      </w:rPr>
    </w:lvl>
    <w:lvl w:ilvl="5" w:tplc="52ACF7B8">
      <w:start w:val="1"/>
      <w:numFmt w:val="bullet"/>
      <w:lvlText w:val=""/>
      <w:lvlJc w:val="left"/>
      <w:pPr>
        <w:ind w:left="5122" w:hanging="360"/>
      </w:pPr>
      <w:rPr>
        <w:rFonts w:ascii="Wingdings" w:hAnsi="Wingdings" w:cs="Wingdings" w:hint="default"/>
      </w:rPr>
    </w:lvl>
    <w:lvl w:ilvl="6" w:tplc="FCB66714">
      <w:start w:val="1"/>
      <w:numFmt w:val="bullet"/>
      <w:lvlText w:val=""/>
      <w:lvlJc w:val="left"/>
      <w:pPr>
        <w:ind w:left="5842" w:hanging="360"/>
      </w:pPr>
      <w:rPr>
        <w:rFonts w:ascii="Symbol" w:hAnsi="Symbol" w:cs="Symbol" w:hint="default"/>
      </w:rPr>
    </w:lvl>
    <w:lvl w:ilvl="7" w:tplc="039CB518">
      <w:start w:val="1"/>
      <w:numFmt w:val="bullet"/>
      <w:lvlText w:val="o"/>
      <w:lvlJc w:val="left"/>
      <w:pPr>
        <w:ind w:left="6562" w:hanging="360"/>
      </w:pPr>
      <w:rPr>
        <w:rFonts w:ascii="Courier New" w:hAnsi="Courier New" w:cs="Courier New" w:hint="default"/>
      </w:rPr>
    </w:lvl>
    <w:lvl w:ilvl="8" w:tplc="F9A6194C">
      <w:start w:val="1"/>
      <w:numFmt w:val="bullet"/>
      <w:lvlText w:val=""/>
      <w:lvlJc w:val="left"/>
      <w:pPr>
        <w:ind w:left="7282" w:hanging="360"/>
      </w:pPr>
      <w:rPr>
        <w:rFonts w:ascii="Wingdings" w:hAnsi="Wingdings" w:cs="Wingdings" w:hint="default"/>
      </w:rPr>
    </w:lvl>
  </w:abstractNum>
  <w:abstractNum w:abstractNumId="41">
    <w:nsid w:val="2FE80C33"/>
    <w:multiLevelType w:val="hybridMultilevel"/>
    <w:tmpl w:val="A98AC7C4"/>
    <w:lvl w:ilvl="0" w:tplc="6ADA8D02">
      <w:start w:val="1"/>
      <w:numFmt w:val="decimal"/>
      <w:lvlText w:val="%1)"/>
      <w:lvlJc w:val="left"/>
      <w:pPr>
        <w:ind w:left="1069" w:hanging="360"/>
      </w:pPr>
      <w:rPr>
        <w:rFonts w:hint="default"/>
        <w:color w:val="000000"/>
      </w:rPr>
    </w:lvl>
    <w:lvl w:ilvl="1" w:tplc="0988219E">
      <w:start w:val="1"/>
      <w:numFmt w:val="lowerLetter"/>
      <w:lvlText w:val="%2."/>
      <w:lvlJc w:val="left"/>
      <w:pPr>
        <w:ind w:left="1789" w:hanging="360"/>
      </w:pPr>
    </w:lvl>
    <w:lvl w:ilvl="2" w:tplc="0B5E678E">
      <w:start w:val="1"/>
      <w:numFmt w:val="lowerRoman"/>
      <w:lvlText w:val="%3."/>
      <w:lvlJc w:val="right"/>
      <w:pPr>
        <w:ind w:left="2509" w:hanging="180"/>
      </w:pPr>
    </w:lvl>
    <w:lvl w:ilvl="3" w:tplc="0A6E633C">
      <w:start w:val="1"/>
      <w:numFmt w:val="decimal"/>
      <w:lvlText w:val="%4."/>
      <w:lvlJc w:val="left"/>
      <w:pPr>
        <w:ind w:left="3229" w:hanging="360"/>
      </w:pPr>
    </w:lvl>
    <w:lvl w:ilvl="4" w:tplc="4D40DFD4">
      <w:start w:val="1"/>
      <w:numFmt w:val="lowerLetter"/>
      <w:lvlText w:val="%5."/>
      <w:lvlJc w:val="left"/>
      <w:pPr>
        <w:ind w:left="3949" w:hanging="360"/>
      </w:pPr>
    </w:lvl>
    <w:lvl w:ilvl="5" w:tplc="64C8CC38">
      <w:start w:val="1"/>
      <w:numFmt w:val="lowerRoman"/>
      <w:lvlText w:val="%6."/>
      <w:lvlJc w:val="right"/>
      <w:pPr>
        <w:ind w:left="4669" w:hanging="180"/>
      </w:pPr>
    </w:lvl>
    <w:lvl w:ilvl="6" w:tplc="FBF456CE">
      <w:start w:val="1"/>
      <w:numFmt w:val="decimal"/>
      <w:lvlText w:val="%7."/>
      <w:lvlJc w:val="left"/>
      <w:pPr>
        <w:ind w:left="5389" w:hanging="360"/>
      </w:pPr>
    </w:lvl>
    <w:lvl w:ilvl="7" w:tplc="82CEB066">
      <w:start w:val="1"/>
      <w:numFmt w:val="lowerLetter"/>
      <w:lvlText w:val="%8."/>
      <w:lvlJc w:val="left"/>
      <w:pPr>
        <w:ind w:left="6109" w:hanging="360"/>
      </w:pPr>
    </w:lvl>
    <w:lvl w:ilvl="8" w:tplc="CED2E7AC">
      <w:start w:val="1"/>
      <w:numFmt w:val="lowerRoman"/>
      <w:lvlText w:val="%9."/>
      <w:lvlJc w:val="right"/>
      <w:pPr>
        <w:ind w:left="6829" w:hanging="180"/>
      </w:pPr>
    </w:lvl>
  </w:abstractNum>
  <w:abstractNum w:abstractNumId="42">
    <w:nsid w:val="31AD7D67"/>
    <w:multiLevelType w:val="hybridMultilevel"/>
    <w:tmpl w:val="511C0452"/>
    <w:lvl w:ilvl="0" w:tplc="E79CCD62">
      <w:start w:val="1"/>
      <w:numFmt w:val="decimal"/>
      <w:pStyle w:val="a5"/>
      <w:lvlText w:val="%1."/>
      <w:lvlJc w:val="left"/>
      <w:pPr>
        <w:ind w:left="720" w:hanging="360"/>
      </w:pPr>
      <w:rPr>
        <w:rFonts w:hint="default"/>
      </w:rPr>
    </w:lvl>
    <w:lvl w:ilvl="1" w:tplc="D0D406DE">
      <w:start w:val="1"/>
      <w:numFmt w:val="lowerLetter"/>
      <w:lvlText w:val="%2."/>
      <w:lvlJc w:val="left"/>
      <w:pPr>
        <w:ind w:left="1440" w:hanging="360"/>
      </w:pPr>
    </w:lvl>
    <w:lvl w:ilvl="2" w:tplc="E1785DA2">
      <w:start w:val="1"/>
      <w:numFmt w:val="lowerRoman"/>
      <w:lvlText w:val="%3."/>
      <w:lvlJc w:val="right"/>
      <w:pPr>
        <w:ind w:left="2160" w:hanging="180"/>
      </w:pPr>
    </w:lvl>
    <w:lvl w:ilvl="3" w:tplc="63F87828">
      <w:start w:val="1"/>
      <w:numFmt w:val="decimal"/>
      <w:lvlText w:val="%4."/>
      <w:lvlJc w:val="left"/>
      <w:pPr>
        <w:ind w:left="2880" w:hanging="360"/>
      </w:pPr>
    </w:lvl>
    <w:lvl w:ilvl="4" w:tplc="20D04466">
      <w:start w:val="1"/>
      <w:numFmt w:val="lowerLetter"/>
      <w:lvlText w:val="%5."/>
      <w:lvlJc w:val="left"/>
      <w:pPr>
        <w:ind w:left="3600" w:hanging="360"/>
      </w:pPr>
    </w:lvl>
    <w:lvl w:ilvl="5" w:tplc="6D9EB3CA">
      <w:start w:val="1"/>
      <w:numFmt w:val="lowerRoman"/>
      <w:lvlText w:val="%6."/>
      <w:lvlJc w:val="right"/>
      <w:pPr>
        <w:ind w:left="4320" w:hanging="180"/>
      </w:pPr>
    </w:lvl>
    <w:lvl w:ilvl="6" w:tplc="BBB80AE8">
      <w:start w:val="1"/>
      <w:numFmt w:val="decimal"/>
      <w:lvlText w:val="%7."/>
      <w:lvlJc w:val="left"/>
      <w:pPr>
        <w:ind w:left="5040" w:hanging="360"/>
      </w:pPr>
    </w:lvl>
    <w:lvl w:ilvl="7" w:tplc="DDF6B618">
      <w:start w:val="1"/>
      <w:numFmt w:val="lowerLetter"/>
      <w:lvlText w:val="%8."/>
      <w:lvlJc w:val="left"/>
      <w:pPr>
        <w:ind w:left="5760" w:hanging="360"/>
      </w:pPr>
    </w:lvl>
    <w:lvl w:ilvl="8" w:tplc="40964F66">
      <w:start w:val="1"/>
      <w:numFmt w:val="lowerRoman"/>
      <w:lvlText w:val="%9."/>
      <w:lvlJc w:val="right"/>
      <w:pPr>
        <w:ind w:left="6480" w:hanging="180"/>
      </w:pPr>
    </w:lvl>
  </w:abstractNum>
  <w:abstractNum w:abstractNumId="43">
    <w:nsid w:val="333B1D7C"/>
    <w:multiLevelType w:val="multilevel"/>
    <w:tmpl w:val="42427220"/>
    <w:styleLink w:val="052"/>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44">
    <w:nsid w:val="342F23AB"/>
    <w:multiLevelType w:val="hybridMultilevel"/>
    <w:tmpl w:val="2C10EB9C"/>
    <w:lvl w:ilvl="0" w:tplc="BDACFF34">
      <w:start w:val="1"/>
      <w:numFmt w:val="decimal"/>
      <w:pStyle w:val="-1"/>
      <w:lvlText w:val="%1."/>
      <w:lvlJc w:val="left"/>
      <w:pPr>
        <w:ind w:left="360" w:hanging="360"/>
      </w:pPr>
    </w:lvl>
    <w:lvl w:ilvl="1" w:tplc="0CD802BE">
      <w:start w:val="1"/>
      <w:numFmt w:val="lowerLetter"/>
      <w:lvlText w:val="%2."/>
      <w:lvlJc w:val="left"/>
      <w:pPr>
        <w:ind w:left="1080" w:hanging="360"/>
      </w:pPr>
    </w:lvl>
    <w:lvl w:ilvl="2" w:tplc="98C68394">
      <w:start w:val="1"/>
      <w:numFmt w:val="lowerRoman"/>
      <w:lvlText w:val="%3."/>
      <w:lvlJc w:val="right"/>
      <w:pPr>
        <w:ind w:left="1800" w:hanging="180"/>
      </w:pPr>
    </w:lvl>
    <w:lvl w:ilvl="3" w:tplc="229C2F70">
      <w:start w:val="1"/>
      <w:numFmt w:val="decimal"/>
      <w:lvlText w:val="%4."/>
      <w:lvlJc w:val="left"/>
      <w:pPr>
        <w:ind w:left="2520" w:hanging="360"/>
      </w:pPr>
    </w:lvl>
    <w:lvl w:ilvl="4" w:tplc="50505FC4">
      <w:start w:val="1"/>
      <w:numFmt w:val="lowerLetter"/>
      <w:lvlText w:val="%5."/>
      <w:lvlJc w:val="left"/>
      <w:pPr>
        <w:ind w:left="3240" w:hanging="360"/>
      </w:pPr>
    </w:lvl>
    <w:lvl w:ilvl="5" w:tplc="7E40BF82">
      <w:start w:val="1"/>
      <w:numFmt w:val="lowerRoman"/>
      <w:lvlText w:val="%6."/>
      <w:lvlJc w:val="right"/>
      <w:pPr>
        <w:ind w:left="3960" w:hanging="180"/>
      </w:pPr>
    </w:lvl>
    <w:lvl w:ilvl="6" w:tplc="7C66CA26">
      <w:start w:val="1"/>
      <w:numFmt w:val="decimal"/>
      <w:lvlText w:val="%7."/>
      <w:lvlJc w:val="left"/>
      <w:pPr>
        <w:ind w:left="4680" w:hanging="360"/>
      </w:pPr>
    </w:lvl>
    <w:lvl w:ilvl="7" w:tplc="A6E41DD8">
      <w:start w:val="1"/>
      <w:numFmt w:val="lowerLetter"/>
      <w:lvlText w:val="%8."/>
      <w:lvlJc w:val="left"/>
      <w:pPr>
        <w:ind w:left="5400" w:hanging="360"/>
      </w:pPr>
    </w:lvl>
    <w:lvl w:ilvl="8" w:tplc="6FC44314">
      <w:start w:val="1"/>
      <w:numFmt w:val="lowerRoman"/>
      <w:lvlText w:val="%9."/>
      <w:lvlJc w:val="right"/>
      <w:pPr>
        <w:ind w:left="6120" w:hanging="180"/>
      </w:pPr>
    </w:lvl>
  </w:abstractNum>
  <w:abstractNum w:abstractNumId="45">
    <w:nsid w:val="34306094"/>
    <w:multiLevelType w:val="hybridMultilevel"/>
    <w:tmpl w:val="7ACC853C"/>
    <w:lvl w:ilvl="0" w:tplc="3E70AF22">
      <w:start w:val="1"/>
      <w:numFmt w:val="bullet"/>
      <w:lvlText w:val=""/>
      <w:lvlJc w:val="left"/>
      <w:pPr>
        <w:ind w:left="720" w:hanging="360"/>
      </w:pPr>
      <w:rPr>
        <w:rFonts w:ascii="Symbol" w:hAnsi="Symbol" w:cs="Symbol" w:hint="default"/>
      </w:rPr>
    </w:lvl>
    <w:lvl w:ilvl="1" w:tplc="29B0A88C">
      <w:start w:val="1"/>
      <w:numFmt w:val="bullet"/>
      <w:lvlText w:val="o"/>
      <w:lvlJc w:val="left"/>
      <w:pPr>
        <w:ind w:left="1440" w:hanging="360"/>
      </w:pPr>
      <w:rPr>
        <w:rFonts w:ascii="Courier New" w:hAnsi="Courier New" w:cs="Courier New" w:hint="default"/>
      </w:rPr>
    </w:lvl>
    <w:lvl w:ilvl="2" w:tplc="920EA0FA">
      <w:start w:val="1"/>
      <w:numFmt w:val="bullet"/>
      <w:lvlText w:val=""/>
      <w:lvlJc w:val="left"/>
      <w:pPr>
        <w:ind w:left="2160" w:hanging="360"/>
      </w:pPr>
      <w:rPr>
        <w:rFonts w:ascii="Wingdings" w:hAnsi="Wingdings" w:cs="Wingdings" w:hint="default"/>
      </w:rPr>
    </w:lvl>
    <w:lvl w:ilvl="3" w:tplc="49604F3E">
      <w:start w:val="1"/>
      <w:numFmt w:val="bullet"/>
      <w:lvlText w:val=""/>
      <w:lvlJc w:val="left"/>
      <w:pPr>
        <w:ind w:left="2880" w:hanging="360"/>
      </w:pPr>
      <w:rPr>
        <w:rFonts w:ascii="Symbol" w:hAnsi="Symbol" w:cs="Symbol" w:hint="default"/>
      </w:rPr>
    </w:lvl>
    <w:lvl w:ilvl="4" w:tplc="8230123C">
      <w:start w:val="1"/>
      <w:numFmt w:val="bullet"/>
      <w:lvlText w:val="o"/>
      <w:lvlJc w:val="left"/>
      <w:pPr>
        <w:ind w:left="3600" w:hanging="360"/>
      </w:pPr>
      <w:rPr>
        <w:rFonts w:ascii="Courier New" w:hAnsi="Courier New" w:cs="Courier New" w:hint="default"/>
      </w:rPr>
    </w:lvl>
    <w:lvl w:ilvl="5" w:tplc="FEA0D050">
      <w:start w:val="1"/>
      <w:numFmt w:val="bullet"/>
      <w:lvlText w:val=""/>
      <w:lvlJc w:val="left"/>
      <w:pPr>
        <w:ind w:left="4320" w:hanging="360"/>
      </w:pPr>
      <w:rPr>
        <w:rFonts w:ascii="Wingdings" w:hAnsi="Wingdings" w:cs="Wingdings" w:hint="default"/>
      </w:rPr>
    </w:lvl>
    <w:lvl w:ilvl="6" w:tplc="039CF786">
      <w:start w:val="1"/>
      <w:numFmt w:val="bullet"/>
      <w:lvlText w:val=""/>
      <w:lvlJc w:val="left"/>
      <w:pPr>
        <w:ind w:left="5040" w:hanging="360"/>
      </w:pPr>
      <w:rPr>
        <w:rFonts w:ascii="Symbol" w:hAnsi="Symbol" w:cs="Symbol" w:hint="default"/>
      </w:rPr>
    </w:lvl>
    <w:lvl w:ilvl="7" w:tplc="50123F48">
      <w:start w:val="1"/>
      <w:numFmt w:val="bullet"/>
      <w:lvlText w:val="o"/>
      <w:lvlJc w:val="left"/>
      <w:pPr>
        <w:ind w:left="5760" w:hanging="360"/>
      </w:pPr>
      <w:rPr>
        <w:rFonts w:ascii="Courier New" w:hAnsi="Courier New" w:cs="Courier New" w:hint="default"/>
      </w:rPr>
    </w:lvl>
    <w:lvl w:ilvl="8" w:tplc="397E178A">
      <w:start w:val="1"/>
      <w:numFmt w:val="bullet"/>
      <w:lvlText w:val=""/>
      <w:lvlJc w:val="left"/>
      <w:pPr>
        <w:ind w:left="6480" w:hanging="360"/>
      </w:pPr>
      <w:rPr>
        <w:rFonts w:ascii="Wingdings" w:hAnsi="Wingdings" w:cs="Wingdings" w:hint="default"/>
      </w:rPr>
    </w:lvl>
  </w:abstractNum>
  <w:abstractNum w:abstractNumId="46">
    <w:nsid w:val="36383562"/>
    <w:multiLevelType w:val="hybridMultilevel"/>
    <w:tmpl w:val="78FCD12E"/>
    <w:lvl w:ilvl="0" w:tplc="BD46BE8A">
      <w:start w:val="1"/>
      <w:numFmt w:val="bullet"/>
      <w:lvlText w:val=""/>
      <w:lvlJc w:val="left"/>
      <w:pPr>
        <w:ind w:left="1522" w:hanging="360"/>
      </w:pPr>
      <w:rPr>
        <w:rFonts w:ascii="Symbol" w:hAnsi="Symbol" w:cs="Symbol" w:hint="default"/>
      </w:rPr>
    </w:lvl>
    <w:lvl w:ilvl="1" w:tplc="4D065110">
      <w:start w:val="1"/>
      <w:numFmt w:val="bullet"/>
      <w:lvlText w:val="o"/>
      <w:lvlJc w:val="left"/>
      <w:pPr>
        <w:ind w:left="2242" w:hanging="360"/>
      </w:pPr>
      <w:rPr>
        <w:rFonts w:ascii="Courier New" w:hAnsi="Courier New" w:cs="Courier New" w:hint="default"/>
      </w:rPr>
    </w:lvl>
    <w:lvl w:ilvl="2" w:tplc="3D40390A">
      <w:start w:val="1"/>
      <w:numFmt w:val="bullet"/>
      <w:lvlText w:val=""/>
      <w:lvlJc w:val="left"/>
      <w:pPr>
        <w:ind w:left="2962" w:hanging="360"/>
      </w:pPr>
      <w:rPr>
        <w:rFonts w:ascii="Wingdings" w:hAnsi="Wingdings" w:cs="Wingdings" w:hint="default"/>
      </w:rPr>
    </w:lvl>
    <w:lvl w:ilvl="3" w:tplc="BAE69CBE">
      <w:start w:val="1"/>
      <w:numFmt w:val="bullet"/>
      <w:lvlText w:val=""/>
      <w:lvlJc w:val="left"/>
      <w:pPr>
        <w:ind w:left="3682" w:hanging="360"/>
      </w:pPr>
      <w:rPr>
        <w:rFonts w:ascii="Symbol" w:hAnsi="Symbol" w:cs="Symbol" w:hint="default"/>
      </w:rPr>
    </w:lvl>
    <w:lvl w:ilvl="4" w:tplc="B7A021F6">
      <w:start w:val="1"/>
      <w:numFmt w:val="bullet"/>
      <w:lvlText w:val="o"/>
      <w:lvlJc w:val="left"/>
      <w:pPr>
        <w:ind w:left="4402" w:hanging="360"/>
      </w:pPr>
      <w:rPr>
        <w:rFonts w:ascii="Courier New" w:hAnsi="Courier New" w:cs="Courier New" w:hint="default"/>
      </w:rPr>
    </w:lvl>
    <w:lvl w:ilvl="5" w:tplc="5FA83EB6">
      <w:start w:val="1"/>
      <w:numFmt w:val="bullet"/>
      <w:lvlText w:val=""/>
      <w:lvlJc w:val="left"/>
      <w:pPr>
        <w:ind w:left="5122" w:hanging="360"/>
      </w:pPr>
      <w:rPr>
        <w:rFonts w:ascii="Wingdings" w:hAnsi="Wingdings" w:cs="Wingdings" w:hint="default"/>
      </w:rPr>
    </w:lvl>
    <w:lvl w:ilvl="6" w:tplc="2CECE1B4">
      <w:start w:val="1"/>
      <w:numFmt w:val="bullet"/>
      <w:lvlText w:val=""/>
      <w:lvlJc w:val="left"/>
      <w:pPr>
        <w:ind w:left="5842" w:hanging="360"/>
      </w:pPr>
      <w:rPr>
        <w:rFonts w:ascii="Symbol" w:hAnsi="Symbol" w:cs="Symbol" w:hint="default"/>
      </w:rPr>
    </w:lvl>
    <w:lvl w:ilvl="7" w:tplc="7ADA8FC6">
      <w:start w:val="1"/>
      <w:numFmt w:val="bullet"/>
      <w:lvlText w:val="o"/>
      <w:lvlJc w:val="left"/>
      <w:pPr>
        <w:ind w:left="6562" w:hanging="360"/>
      </w:pPr>
      <w:rPr>
        <w:rFonts w:ascii="Courier New" w:hAnsi="Courier New" w:cs="Courier New" w:hint="default"/>
      </w:rPr>
    </w:lvl>
    <w:lvl w:ilvl="8" w:tplc="00E0C902">
      <w:start w:val="1"/>
      <w:numFmt w:val="bullet"/>
      <w:lvlText w:val=""/>
      <w:lvlJc w:val="left"/>
      <w:pPr>
        <w:ind w:left="7282" w:hanging="360"/>
      </w:pPr>
      <w:rPr>
        <w:rFonts w:ascii="Wingdings" w:hAnsi="Wingdings" w:cs="Wingdings" w:hint="default"/>
      </w:rPr>
    </w:lvl>
  </w:abstractNum>
  <w:abstractNum w:abstractNumId="47">
    <w:nsid w:val="36D5576D"/>
    <w:multiLevelType w:val="hybridMultilevel"/>
    <w:tmpl w:val="51C2E7C4"/>
    <w:lvl w:ilvl="0" w:tplc="60983700">
      <w:start w:val="1"/>
      <w:numFmt w:val="decimal"/>
      <w:pStyle w:val="a6"/>
      <w:lvlText w:val="Приложение %1"/>
      <w:lvlJc w:val="left"/>
      <w:pPr>
        <w:ind w:left="2421" w:hanging="360"/>
      </w:pPr>
      <w:rPr>
        <w:rFonts w:hint="default"/>
      </w:rPr>
    </w:lvl>
    <w:lvl w:ilvl="1" w:tplc="5AF029D0">
      <w:start w:val="1"/>
      <w:numFmt w:val="lowerLetter"/>
      <w:lvlText w:val="%2."/>
      <w:lvlJc w:val="left"/>
      <w:pPr>
        <w:ind w:left="1440" w:hanging="360"/>
      </w:pPr>
    </w:lvl>
    <w:lvl w:ilvl="2" w:tplc="885EE376">
      <w:start w:val="1"/>
      <w:numFmt w:val="lowerRoman"/>
      <w:lvlText w:val="%3."/>
      <w:lvlJc w:val="right"/>
      <w:pPr>
        <w:ind w:left="2160" w:hanging="180"/>
      </w:pPr>
    </w:lvl>
    <w:lvl w:ilvl="3" w:tplc="C016C246">
      <w:start w:val="1"/>
      <w:numFmt w:val="decimal"/>
      <w:lvlText w:val="%4."/>
      <w:lvlJc w:val="left"/>
      <w:pPr>
        <w:ind w:left="2880" w:hanging="360"/>
      </w:pPr>
    </w:lvl>
    <w:lvl w:ilvl="4" w:tplc="8B803782">
      <w:start w:val="1"/>
      <w:numFmt w:val="lowerLetter"/>
      <w:lvlText w:val="%5."/>
      <w:lvlJc w:val="left"/>
      <w:pPr>
        <w:ind w:left="3600" w:hanging="360"/>
      </w:pPr>
    </w:lvl>
    <w:lvl w:ilvl="5" w:tplc="FF12F044">
      <w:start w:val="1"/>
      <w:numFmt w:val="lowerRoman"/>
      <w:lvlText w:val="%6."/>
      <w:lvlJc w:val="right"/>
      <w:pPr>
        <w:ind w:left="4320" w:hanging="180"/>
      </w:pPr>
    </w:lvl>
    <w:lvl w:ilvl="6" w:tplc="19D2DDF2">
      <w:start w:val="1"/>
      <w:numFmt w:val="decimal"/>
      <w:lvlText w:val="%7."/>
      <w:lvlJc w:val="left"/>
      <w:pPr>
        <w:ind w:left="5040" w:hanging="360"/>
      </w:pPr>
    </w:lvl>
    <w:lvl w:ilvl="7" w:tplc="156E8126">
      <w:start w:val="1"/>
      <w:numFmt w:val="lowerLetter"/>
      <w:lvlText w:val="%8."/>
      <w:lvlJc w:val="left"/>
      <w:pPr>
        <w:ind w:left="5760" w:hanging="360"/>
      </w:pPr>
    </w:lvl>
    <w:lvl w:ilvl="8" w:tplc="1F348BBC">
      <w:start w:val="1"/>
      <w:numFmt w:val="lowerRoman"/>
      <w:lvlText w:val="%9."/>
      <w:lvlJc w:val="right"/>
      <w:pPr>
        <w:ind w:left="6480" w:hanging="180"/>
      </w:pPr>
    </w:lvl>
  </w:abstractNum>
  <w:abstractNum w:abstractNumId="48">
    <w:nsid w:val="39192614"/>
    <w:multiLevelType w:val="hybridMultilevel"/>
    <w:tmpl w:val="2BC44C90"/>
    <w:lvl w:ilvl="0" w:tplc="376EFA8C">
      <w:start w:val="1"/>
      <w:numFmt w:val="bullet"/>
      <w:lvlText w:val=""/>
      <w:lvlJc w:val="left"/>
      <w:pPr>
        <w:ind w:left="1522" w:hanging="360"/>
      </w:pPr>
      <w:rPr>
        <w:rFonts w:ascii="Symbol" w:hAnsi="Symbol" w:cs="Symbol" w:hint="default"/>
      </w:rPr>
    </w:lvl>
    <w:lvl w:ilvl="1" w:tplc="963C0874">
      <w:start w:val="1"/>
      <w:numFmt w:val="bullet"/>
      <w:lvlText w:val="o"/>
      <w:lvlJc w:val="left"/>
      <w:pPr>
        <w:ind w:left="2242" w:hanging="360"/>
      </w:pPr>
      <w:rPr>
        <w:rFonts w:ascii="Courier New" w:hAnsi="Courier New" w:cs="Courier New" w:hint="default"/>
      </w:rPr>
    </w:lvl>
    <w:lvl w:ilvl="2" w:tplc="BDD88486">
      <w:start w:val="1"/>
      <w:numFmt w:val="bullet"/>
      <w:lvlText w:val=""/>
      <w:lvlJc w:val="left"/>
      <w:pPr>
        <w:ind w:left="2962" w:hanging="360"/>
      </w:pPr>
      <w:rPr>
        <w:rFonts w:ascii="Wingdings" w:hAnsi="Wingdings" w:cs="Wingdings" w:hint="default"/>
      </w:rPr>
    </w:lvl>
    <w:lvl w:ilvl="3" w:tplc="986E2BC8">
      <w:start w:val="1"/>
      <w:numFmt w:val="bullet"/>
      <w:lvlText w:val=""/>
      <w:lvlJc w:val="left"/>
      <w:pPr>
        <w:ind w:left="3682" w:hanging="360"/>
      </w:pPr>
      <w:rPr>
        <w:rFonts w:ascii="Symbol" w:hAnsi="Symbol" w:cs="Symbol" w:hint="default"/>
      </w:rPr>
    </w:lvl>
    <w:lvl w:ilvl="4" w:tplc="0478E3CA">
      <w:start w:val="1"/>
      <w:numFmt w:val="bullet"/>
      <w:lvlText w:val="o"/>
      <w:lvlJc w:val="left"/>
      <w:pPr>
        <w:ind w:left="4402" w:hanging="360"/>
      </w:pPr>
      <w:rPr>
        <w:rFonts w:ascii="Courier New" w:hAnsi="Courier New" w:cs="Courier New" w:hint="default"/>
      </w:rPr>
    </w:lvl>
    <w:lvl w:ilvl="5" w:tplc="4E381D96">
      <w:start w:val="1"/>
      <w:numFmt w:val="bullet"/>
      <w:lvlText w:val=""/>
      <w:lvlJc w:val="left"/>
      <w:pPr>
        <w:ind w:left="5122" w:hanging="360"/>
      </w:pPr>
      <w:rPr>
        <w:rFonts w:ascii="Wingdings" w:hAnsi="Wingdings" w:cs="Wingdings" w:hint="default"/>
      </w:rPr>
    </w:lvl>
    <w:lvl w:ilvl="6" w:tplc="8098B424">
      <w:start w:val="1"/>
      <w:numFmt w:val="bullet"/>
      <w:lvlText w:val=""/>
      <w:lvlJc w:val="left"/>
      <w:pPr>
        <w:ind w:left="5842" w:hanging="360"/>
      </w:pPr>
      <w:rPr>
        <w:rFonts w:ascii="Symbol" w:hAnsi="Symbol" w:cs="Symbol" w:hint="default"/>
      </w:rPr>
    </w:lvl>
    <w:lvl w:ilvl="7" w:tplc="7E76DFEE">
      <w:start w:val="1"/>
      <w:numFmt w:val="bullet"/>
      <w:lvlText w:val="o"/>
      <w:lvlJc w:val="left"/>
      <w:pPr>
        <w:ind w:left="6562" w:hanging="360"/>
      </w:pPr>
      <w:rPr>
        <w:rFonts w:ascii="Courier New" w:hAnsi="Courier New" w:cs="Courier New" w:hint="default"/>
      </w:rPr>
    </w:lvl>
    <w:lvl w:ilvl="8" w:tplc="4D7CFA70">
      <w:start w:val="1"/>
      <w:numFmt w:val="bullet"/>
      <w:lvlText w:val=""/>
      <w:lvlJc w:val="left"/>
      <w:pPr>
        <w:ind w:left="7282" w:hanging="360"/>
      </w:pPr>
      <w:rPr>
        <w:rFonts w:ascii="Wingdings" w:hAnsi="Wingdings" w:cs="Wingdings" w:hint="default"/>
      </w:rPr>
    </w:lvl>
  </w:abstractNum>
  <w:abstractNum w:abstractNumId="49">
    <w:nsid w:val="39703AAC"/>
    <w:multiLevelType w:val="hybridMultilevel"/>
    <w:tmpl w:val="365A62AC"/>
    <w:lvl w:ilvl="0" w:tplc="A0347A2C">
      <w:numFmt w:val="bullet"/>
      <w:lvlText w:val="-"/>
      <w:lvlJc w:val="left"/>
      <w:pPr>
        <w:ind w:left="720" w:hanging="360"/>
      </w:pPr>
      <w:rPr>
        <w:rFonts w:ascii="Times New Roman" w:eastAsia="Times New Roman" w:hAnsi="Times New Roman" w:hint="default"/>
      </w:rPr>
    </w:lvl>
    <w:lvl w:ilvl="1" w:tplc="63A055CA">
      <w:start w:val="1"/>
      <w:numFmt w:val="bullet"/>
      <w:lvlText w:val="o"/>
      <w:lvlJc w:val="left"/>
      <w:pPr>
        <w:ind w:left="1440" w:hanging="360"/>
      </w:pPr>
      <w:rPr>
        <w:rFonts w:ascii="Courier New" w:hAnsi="Courier New" w:cs="Courier New" w:hint="default"/>
      </w:rPr>
    </w:lvl>
    <w:lvl w:ilvl="2" w:tplc="93047FBE">
      <w:start w:val="1"/>
      <w:numFmt w:val="bullet"/>
      <w:lvlText w:val=""/>
      <w:lvlJc w:val="left"/>
      <w:pPr>
        <w:ind w:left="2160" w:hanging="360"/>
      </w:pPr>
      <w:rPr>
        <w:rFonts w:ascii="Wingdings" w:hAnsi="Wingdings" w:cs="Wingdings" w:hint="default"/>
      </w:rPr>
    </w:lvl>
    <w:lvl w:ilvl="3" w:tplc="038A2B58">
      <w:start w:val="1"/>
      <w:numFmt w:val="bullet"/>
      <w:lvlText w:val=""/>
      <w:lvlJc w:val="left"/>
      <w:pPr>
        <w:ind w:left="2880" w:hanging="360"/>
      </w:pPr>
      <w:rPr>
        <w:rFonts w:ascii="Symbol" w:hAnsi="Symbol" w:cs="Symbol" w:hint="default"/>
      </w:rPr>
    </w:lvl>
    <w:lvl w:ilvl="4" w:tplc="2A4AE316">
      <w:start w:val="1"/>
      <w:numFmt w:val="bullet"/>
      <w:lvlText w:val="o"/>
      <w:lvlJc w:val="left"/>
      <w:pPr>
        <w:ind w:left="3600" w:hanging="360"/>
      </w:pPr>
      <w:rPr>
        <w:rFonts w:ascii="Courier New" w:hAnsi="Courier New" w:cs="Courier New" w:hint="default"/>
      </w:rPr>
    </w:lvl>
    <w:lvl w:ilvl="5" w:tplc="82BA7A06">
      <w:start w:val="1"/>
      <w:numFmt w:val="bullet"/>
      <w:lvlText w:val=""/>
      <w:lvlJc w:val="left"/>
      <w:pPr>
        <w:ind w:left="4320" w:hanging="360"/>
      </w:pPr>
      <w:rPr>
        <w:rFonts w:ascii="Wingdings" w:hAnsi="Wingdings" w:cs="Wingdings" w:hint="default"/>
      </w:rPr>
    </w:lvl>
    <w:lvl w:ilvl="6" w:tplc="D212B8B0">
      <w:start w:val="1"/>
      <w:numFmt w:val="bullet"/>
      <w:lvlText w:val=""/>
      <w:lvlJc w:val="left"/>
      <w:pPr>
        <w:ind w:left="5040" w:hanging="360"/>
      </w:pPr>
      <w:rPr>
        <w:rFonts w:ascii="Symbol" w:hAnsi="Symbol" w:cs="Symbol" w:hint="default"/>
      </w:rPr>
    </w:lvl>
    <w:lvl w:ilvl="7" w:tplc="C136AD02">
      <w:start w:val="1"/>
      <w:numFmt w:val="bullet"/>
      <w:lvlText w:val="o"/>
      <w:lvlJc w:val="left"/>
      <w:pPr>
        <w:ind w:left="5760" w:hanging="360"/>
      </w:pPr>
      <w:rPr>
        <w:rFonts w:ascii="Courier New" w:hAnsi="Courier New" w:cs="Courier New" w:hint="default"/>
      </w:rPr>
    </w:lvl>
    <w:lvl w:ilvl="8" w:tplc="D2C4482C">
      <w:start w:val="1"/>
      <w:numFmt w:val="bullet"/>
      <w:lvlText w:val=""/>
      <w:lvlJc w:val="left"/>
      <w:pPr>
        <w:ind w:left="6480" w:hanging="360"/>
      </w:pPr>
      <w:rPr>
        <w:rFonts w:ascii="Wingdings" w:hAnsi="Wingdings" w:cs="Wingdings" w:hint="default"/>
      </w:rPr>
    </w:lvl>
  </w:abstractNum>
  <w:abstractNum w:abstractNumId="50">
    <w:nsid w:val="397F6ADB"/>
    <w:multiLevelType w:val="hybridMultilevel"/>
    <w:tmpl w:val="8662CC98"/>
    <w:lvl w:ilvl="0" w:tplc="3D8ECBF6">
      <w:numFmt w:val="bullet"/>
      <w:pStyle w:val="114"/>
      <w:lvlText w:val=""/>
      <w:lvlJc w:val="left"/>
      <w:pPr>
        <w:ind w:left="1522" w:hanging="360"/>
      </w:pPr>
      <w:rPr>
        <w:rFonts w:ascii="Symbol" w:eastAsia="Times New Roman" w:hAnsi="Symbol" w:hint="default"/>
      </w:rPr>
    </w:lvl>
    <w:lvl w:ilvl="1" w:tplc="4306C836">
      <w:start w:val="1"/>
      <w:numFmt w:val="bullet"/>
      <w:lvlText w:val="o"/>
      <w:lvlJc w:val="left"/>
      <w:pPr>
        <w:ind w:left="2242" w:hanging="360"/>
      </w:pPr>
      <w:rPr>
        <w:rFonts w:ascii="Courier New" w:hAnsi="Courier New" w:cs="Courier New" w:hint="default"/>
      </w:rPr>
    </w:lvl>
    <w:lvl w:ilvl="2" w:tplc="75467D48">
      <w:start w:val="1"/>
      <w:numFmt w:val="bullet"/>
      <w:lvlText w:val=""/>
      <w:lvlJc w:val="left"/>
      <w:pPr>
        <w:ind w:left="2962" w:hanging="360"/>
      </w:pPr>
      <w:rPr>
        <w:rFonts w:ascii="Wingdings" w:hAnsi="Wingdings" w:cs="Wingdings" w:hint="default"/>
      </w:rPr>
    </w:lvl>
    <w:lvl w:ilvl="3" w:tplc="A4C47A4C">
      <w:start w:val="1"/>
      <w:numFmt w:val="bullet"/>
      <w:lvlText w:val=""/>
      <w:lvlJc w:val="left"/>
      <w:pPr>
        <w:ind w:left="3682" w:hanging="360"/>
      </w:pPr>
      <w:rPr>
        <w:rFonts w:ascii="Symbol" w:hAnsi="Symbol" w:cs="Symbol" w:hint="default"/>
      </w:rPr>
    </w:lvl>
    <w:lvl w:ilvl="4" w:tplc="25FA63A0">
      <w:start w:val="1"/>
      <w:numFmt w:val="bullet"/>
      <w:lvlText w:val="o"/>
      <w:lvlJc w:val="left"/>
      <w:pPr>
        <w:ind w:left="4402" w:hanging="360"/>
      </w:pPr>
      <w:rPr>
        <w:rFonts w:ascii="Courier New" w:hAnsi="Courier New" w:cs="Courier New" w:hint="default"/>
      </w:rPr>
    </w:lvl>
    <w:lvl w:ilvl="5" w:tplc="83084A38">
      <w:start w:val="1"/>
      <w:numFmt w:val="bullet"/>
      <w:lvlText w:val=""/>
      <w:lvlJc w:val="left"/>
      <w:pPr>
        <w:ind w:left="5122" w:hanging="360"/>
      </w:pPr>
      <w:rPr>
        <w:rFonts w:ascii="Wingdings" w:hAnsi="Wingdings" w:cs="Wingdings" w:hint="default"/>
      </w:rPr>
    </w:lvl>
    <w:lvl w:ilvl="6" w:tplc="D4787AFA">
      <w:start w:val="1"/>
      <w:numFmt w:val="bullet"/>
      <w:lvlText w:val=""/>
      <w:lvlJc w:val="left"/>
      <w:pPr>
        <w:ind w:left="5842" w:hanging="360"/>
      </w:pPr>
      <w:rPr>
        <w:rFonts w:ascii="Symbol" w:hAnsi="Symbol" w:cs="Symbol" w:hint="default"/>
      </w:rPr>
    </w:lvl>
    <w:lvl w:ilvl="7" w:tplc="698E094E">
      <w:start w:val="1"/>
      <w:numFmt w:val="bullet"/>
      <w:lvlText w:val="o"/>
      <w:lvlJc w:val="left"/>
      <w:pPr>
        <w:ind w:left="6562" w:hanging="360"/>
      </w:pPr>
      <w:rPr>
        <w:rFonts w:ascii="Courier New" w:hAnsi="Courier New" w:cs="Courier New" w:hint="default"/>
      </w:rPr>
    </w:lvl>
    <w:lvl w:ilvl="8" w:tplc="30C2E25C">
      <w:start w:val="1"/>
      <w:numFmt w:val="bullet"/>
      <w:lvlText w:val=""/>
      <w:lvlJc w:val="left"/>
      <w:pPr>
        <w:ind w:left="7282" w:hanging="360"/>
      </w:pPr>
      <w:rPr>
        <w:rFonts w:ascii="Wingdings" w:hAnsi="Wingdings" w:cs="Wingdings" w:hint="default"/>
      </w:rPr>
    </w:lvl>
  </w:abstractNum>
  <w:abstractNum w:abstractNumId="51">
    <w:nsid w:val="3D0B7FE9"/>
    <w:multiLevelType w:val="hybridMultilevel"/>
    <w:tmpl w:val="5A6E966A"/>
    <w:lvl w:ilvl="0" w:tplc="E492788A">
      <w:start w:val="1"/>
      <w:numFmt w:val="decimal"/>
      <w:pStyle w:val="a7"/>
      <w:lvlText w:val="Таблица %1."/>
      <w:lvlJc w:val="left"/>
      <w:pPr>
        <w:ind w:left="1440" w:hanging="360"/>
      </w:pPr>
      <w:rPr>
        <w:rFonts w:hint="default"/>
      </w:rPr>
    </w:lvl>
    <w:lvl w:ilvl="1" w:tplc="C2DABA0E">
      <w:start w:val="1"/>
      <w:numFmt w:val="lowerLetter"/>
      <w:lvlText w:val="%2."/>
      <w:lvlJc w:val="left"/>
      <w:pPr>
        <w:ind w:left="2160" w:hanging="360"/>
      </w:pPr>
    </w:lvl>
    <w:lvl w:ilvl="2" w:tplc="64547BF2">
      <w:start w:val="1"/>
      <w:numFmt w:val="lowerRoman"/>
      <w:lvlText w:val="%3."/>
      <w:lvlJc w:val="right"/>
      <w:pPr>
        <w:ind w:left="2880" w:hanging="180"/>
      </w:pPr>
    </w:lvl>
    <w:lvl w:ilvl="3" w:tplc="88FA83B0">
      <w:start w:val="1"/>
      <w:numFmt w:val="decimal"/>
      <w:lvlText w:val="%4."/>
      <w:lvlJc w:val="left"/>
      <w:pPr>
        <w:ind w:left="3600" w:hanging="360"/>
      </w:pPr>
    </w:lvl>
    <w:lvl w:ilvl="4" w:tplc="645213C4">
      <w:start w:val="1"/>
      <w:numFmt w:val="lowerLetter"/>
      <w:lvlText w:val="%5."/>
      <w:lvlJc w:val="left"/>
      <w:pPr>
        <w:ind w:left="4320" w:hanging="360"/>
      </w:pPr>
    </w:lvl>
    <w:lvl w:ilvl="5" w:tplc="B860B5EC">
      <w:start w:val="1"/>
      <w:numFmt w:val="lowerRoman"/>
      <w:lvlText w:val="%6."/>
      <w:lvlJc w:val="right"/>
      <w:pPr>
        <w:ind w:left="5040" w:hanging="180"/>
      </w:pPr>
    </w:lvl>
    <w:lvl w:ilvl="6" w:tplc="BEFEBAEC">
      <w:start w:val="1"/>
      <w:numFmt w:val="decimal"/>
      <w:lvlText w:val="%7."/>
      <w:lvlJc w:val="left"/>
      <w:pPr>
        <w:ind w:left="5760" w:hanging="360"/>
      </w:pPr>
    </w:lvl>
    <w:lvl w:ilvl="7" w:tplc="9CDE71A8">
      <w:start w:val="1"/>
      <w:numFmt w:val="lowerLetter"/>
      <w:lvlText w:val="%8."/>
      <w:lvlJc w:val="left"/>
      <w:pPr>
        <w:ind w:left="6480" w:hanging="360"/>
      </w:pPr>
    </w:lvl>
    <w:lvl w:ilvl="8" w:tplc="A300CD06">
      <w:start w:val="1"/>
      <w:numFmt w:val="lowerRoman"/>
      <w:lvlText w:val="%9."/>
      <w:lvlJc w:val="right"/>
      <w:pPr>
        <w:ind w:left="7200" w:hanging="180"/>
      </w:pPr>
    </w:lvl>
  </w:abstractNum>
  <w:abstractNum w:abstractNumId="52">
    <w:nsid w:val="3D152194"/>
    <w:multiLevelType w:val="hybridMultilevel"/>
    <w:tmpl w:val="C8668696"/>
    <w:lvl w:ilvl="0" w:tplc="517A27FE">
      <w:start w:val="1"/>
      <w:numFmt w:val="decimal"/>
      <w:lvlText w:val="%1)"/>
      <w:lvlJc w:val="left"/>
      <w:pPr>
        <w:ind w:left="1069" w:hanging="360"/>
      </w:pPr>
      <w:rPr>
        <w:rFonts w:hint="default"/>
      </w:rPr>
    </w:lvl>
    <w:lvl w:ilvl="1" w:tplc="8D04534C">
      <w:start w:val="1"/>
      <w:numFmt w:val="lowerLetter"/>
      <w:lvlText w:val="%2."/>
      <w:lvlJc w:val="left"/>
      <w:pPr>
        <w:ind w:left="1789" w:hanging="360"/>
      </w:pPr>
    </w:lvl>
    <w:lvl w:ilvl="2" w:tplc="15DE4030">
      <w:start w:val="1"/>
      <w:numFmt w:val="lowerRoman"/>
      <w:lvlText w:val="%3."/>
      <w:lvlJc w:val="right"/>
      <w:pPr>
        <w:ind w:left="2509" w:hanging="180"/>
      </w:pPr>
    </w:lvl>
    <w:lvl w:ilvl="3" w:tplc="EFF884FE">
      <w:start w:val="1"/>
      <w:numFmt w:val="decimal"/>
      <w:lvlText w:val="%4."/>
      <w:lvlJc w:val="left"/>
      <w:pPr>
        <w:ind w:left="3229" w:hanging="360"/>
      </w:pPr>
    </w:lvl>
    <w:lvl w:ilvl="4" w:tplc="9FA62916">
      <w:start w:val="1"/>
      <w:numFmt w:val="lowerLetter"/>
      <w:lvlText w:val="%5."/>
      <w:lvlJc w:val="left"/>
      <w:pPr>
        <w:ind w:left="3949" w:hanging="360"/>
      </w:pPr>
    </w:lvl>
    <w:lvl w:ilvl="5" w:tplc="A0186424">
      <w:start w:val="1"/>
      <w:numFmt w:val="lowerRoman"/>
      <w:lvlText w:val="%6."/>
      <w:lvlJc w:val="right"/>
      <w:pPr>
        <w:ind w:left="4669" w:hanging="180"/>
      </w:pPr>
    </w:lvl>
    <w:lvl w:ilvl="6" w:tplc="314C7844">
      <w:start w:val="1"/>
      <w:numFmt w:val="decimal"/>
      <w:lvlText w:val="%7."/>
      <w:lvlJc w:val="left"/>
      <w:pPr>
        <w:ind w:left="5389" w:hanging="360"/>
      </w:pPr>
    </w:lvl>
    <w:lvl w:ilvl="7" w:tplc="2E56EABC">
      <w:start w:val="1"/>
      <w:numFmt w:val="lowerLetter"/>
      <w:lvlText w:val="%8."/>
      <w:lvlJc w:val="left"/>
      <w:pPr>
        <w:ind w:left="6109" w:hanging="360"/>
      </w:pPr>
    </w:lvl>
    <w:lvl w:ilvl="8" w:tplc="C772DD18">
      <w:start w:val="1"/>
      <w:numFmt w:val="lowerRoman"/>
      <w:lvlText w:val="%9."/>
      <w:lvlJc w:val="right"/>
      <w:pPr>
        <w:ind w:left="6829" w:hanging="180"/>
      </w:pPr>
    </w:lvl>
  </w:abstractNum>
  <w:abstractNum w:abstractNumId="53">
    <w:nsid w:val="3D6A3ECE"/>
    <w:multiLevelType w:val="hybridMultilevel"/>
    <w:tmpl w:val="A98AC7C4"/>
    <w:lvl w:ilvl="0" w:tplc="C848008A">
      <w:start w:val="1"/>
      <w:numFmt w:val="decimal"/>
      <w:lvlText w:val="%1)"/>
      <w:lvlJc w:val="left"/>
      <w:pPr>
        <w:ind w:left="1069" w:hanging="360"/>
      </w:pPr>
      <w:rPr>
        <w:rFonts w:hint="default"/>
        <w:color w:val="000000"/>
      </w:rPr>
    </w:lvl>
    <w:lvl w:ilvl="1" w:tplc="15BE76A4">
      <w:start w:val="1"/>
      <w:numFmt w:val="lowerLetter"/>
      <w:lvlText w:val="%2."/>
      <w:lvlJc w:val="left"/>
      <w:pPr>
        <w:ind w:left="1789" w:hanging="360"/>
      </w:pPr>
    </w:lvl>
    <w:lvl w:ilvl="2" w:tplc="CD3286E0">
      <w:start w:val="1"/>
      <w:numFmt w:val="lowerRoman"/>
      <w:lvlText w:val="%3."/>
      <w:lvlJc w:val="right"/>
      <w:pPr>
        <w:ind w:left="2509" w:hanging="180"/>
      </w:pPr>
    </w:lvl>
    <w:lvl w:ilvl="3" w:tplc="CC64ADA8">
      <w:start w:val="1"/>
      <w:numFmt w:val="decimal"/>
      <w:lvlText w:val="%4."/>
      <w:lvlJc w:val="left"/>
      <w:pPr>
        <w:ind w:left="3229" w:hanging="360"/>
      </w:pPr>
    </w:lvl>
    <w:lvl w:ilvl="4" w:tplc="942E29A0">
      <w:start w:val="1"/>
      <w:numFmt w:val="lowerLetter"/>
      <w:lvlText w:val="%5."/>
      <w:lvlJc w:val="left"/>
      <w:pPr>
        <w:ind w:left="3949" w:hanging="360"/>
      </w:pPr>
    </w:lvl>
    <w:lvl w:ilvl="5" w:tplc="68AAB96C">
      <w:start w:val="1"/>
      <w:numFmt w:val="lowerRoman"/>
      <w:lvlText w:val="%6."/>
      <w:lvlJc w:val="right"/>
      <w:pPr>
        <w:ind w:left="4669" w:hanging="180"/>
      </w:pPr>
    </w:lvl>
    <w:lvl w:ilvl="6" w:tplc="046E59BA">
      <w:start w:val="1"/>
      <w:numFmt w:val="decimal"/>
      <w:lvlText w:val="%7."/>
      <w:lvlJc w:val="left"/>
      <w:pPr>
        <w:ind w:left="5389" w:hanging="360"/>
      </w:pPr>
    </w:lvl>
    <w:lvl w:ilvl="7" w:tplc="BBECF80E">
      <w:start w:val="1"/>
      <w:numFmt w:val="lowerLetter"/>
      <w:lvlText w:val="%8."/>
      <w:lvlJc w:val="left"/>
      <w:pPr>
        <w:ind w:left="6109" w:hanging="360"/>
      </w:pPr>
    </w:lvl>
    <w:lvl w:ilvl="8" w:tplc="BAC475DA">
      <w:start w:val="1"/>
      <w:numFmt w:val="lowerRoman"/>
      <w:lvlText w:val="%9."/>
      <w:lvlJc w:val="right"/>
      <w:pPr>
        <w:ind w:left="6829" w:hanging="180"/>
      </w:pPr>
    </w:lvl>
  </w:abstractNum>
  <w:abstractNum w:abstractNumId="54">
    <w:nsid w:val="403322A9"/>
    <w:multiLevelType w:val="hybridMultilevel"/>
    <w:tmpl w:val="CB6C68DA"/>
    <w:lvl w:ilvl="0" w:tplc="369E986A">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9340828E">
      <w:numFmt w:val="none"/>
      <w:lvlText w:val=""/>
      <w:lvlJc w:val="left"/>
      <w:pPr>
        <w:tabs>
          <w:tab w:val="num" w:pos="360"/>
        </w:tabs>
      </w:pPr>
    </w:lvl>
    <w:lvl w:ilvl="2" w:tplc="03869700">
      <w:numFmt w:val="none"/>
      <w:lvlText w:val=""/>
      <w:lvlJc w:val="left"/>
      <w:pPr>
        <w:tabs>
          <w:tab w:val="num" w:pos="360"/>
        </w:tabs>
      </w:pPr>
    </w:lvl>
    <w:lvl w:ilvl="3" w:tplc="4ECAF774">
      <w:numFmt w:val="none"/>
      <w:lvlText w:val=""/>
      <w:lvlJc w:val="left"/>
      <w:pPr>
        <w:tabs>
          <w:tab w:val="num" w:pos="360"/>
        </w:tabs>
      </w:pPr>
    </w:lvl>
    <w:lvl w:ilvl="4" w:tplc="DA9AE40A">
      <w:numFmt w:val="none"/>
      <w:lvlText w:val=""/>
      <w:lvlJc w:val="left"/>
      <w:pPr>
        <w:tabs>
          <w:tab w:val="num" w:pos="360"/>
        </w:tabs>
      </w:pPr>
    </w:lvl>
    <w:lvl w:ilvl="5" w:tplc="D0FE25E4">
      <w:numFmt w:val="none"/>
      <w:lvlText w:val=""/>
      <w:lvlJc w:val="left"/>
      <w:pPr>
        <w:tabs>
          <w:tab w:val="num" w:pos="360"/>
        </w:tabs>
      </w:pPr>
    </w:lvl>
    <w:lvl w:ilvl="6" w:tplc="E6B8DA7E">
      <w:numFmt w:val="none"/>
      <w:lvlText w:val=""/>
      <w:lvlJc w:val="left"/>
      <w:pPr>
        <w:tabs>
          <w:tab w:val="num" w:pos="360"/>
        </w:tabs>
      </w:pPr>
    </w:lvl>
    <w:lvl w:ilvl="7" w:tplc="A27CE356">
      <w:numFmt w:val="none"/>
      <w:lvlText w:val=""/>
      <w:lvlJc w:val="left"/>
      <w:pPr>
        <w:tabs>
          <w:tab w:val="num" w:pos="360"/>
        </w:tabs>
      </w:pPr>
    </w:lvl>
    <w:lvl w:ilvl="8" w:tplc="DB283740">
      <w:numFmt w:val="none"/>
      <w:lvlText w:val=""/>
      <w:lvlJc w:val="left"/>
      <w:pPr>
        <w:tabs>
          <w:tab w:val="num" w:pos="360"/>
        </w:tabs>
      </w:pPr>
    </w:lvl>
  </w:abstractNum>
  <w:abstractNum w:abstractNumId="55">
    <w:nsid w:val="421731F0"/>
    <w:multiLevelType w:val="hybridMultilevel"/>
    <w:tmpl w:val="6DC24814"/>
    <w:lvl w:ilvl="0" w:tplc="202CA0CA">
      <w:start w:val="435"/>
      <w:numFmt w:val="decimal"/>
      <w:lvlText w:val="%1"/>
      <w:lvlJc w:val="left"/>
      <w:pPr>
        <w:ind w:left="720" w:hanging="360"/>
      </w:pPr>
      <w:rPr>
        <w:rFonts w:hint="default"/>
      </w:rPr>
    </w:lvl>
    <w:lvl w:ilvl="1" w:tplc="EB800EA6" w:tentative="1">
      <w:start w:val="1"/>
      <w:numFmt w:val="lowerLetter"/>
      <w:lvlText w:val="%2."/>
      <w:lvlJc w:val="left"/>
      <w:pPr>
        <w:ind w:left="1440" w:hanging="360"/>
      </w:pPr>
    </w:lvl>
    <w:lvl w:ilvl="2" w:tplc="41EEBE3E" w:tentative="1">
      <w:start w:val="1"/>
      <w:numFmt w:val="lowerRoman"/>
      <w:lvlText w:val="%3."/>
      <w:lvlJc w:val="right"/>
      <w:pPr>
        <w:ind w:left="2160" w:hanging="180"/>
      </w:pPr>
    </w:lvl>
    <w:lvl w:ilvl="3" w:tplc="FCD065A2" w:tentative="1">
      <w:start w:val="1"/>
      <w:numFmt w:val="decimal"/>
      <w:lvlText w:val="%4."/>
      <w:lvlJc w:val="left"/>
      <w:pPr>
        <w:ind w:left="2880" w:hanging="360"/>
      </w:pPr>
    </w:lvl>
    <w:lvl w:ilvl="4" w:tplc="923698CC" w:tentative="1">
      <w:start w:val="1"/>
      <w:numFmt w:val="lowerLetter"/>
      <w:lvlText w:val="%5."/>
      <w:lvlJc w:val="left"/>
      <w:pPr>
        <w:ind w:left="3600" w:hanging="360"/>
      </w:pPr>
    </w:lvl>
    <w:lvl w:ilvl="5" w:tplc="6F84AC92" w:tentative="1">
      <w:start w:val="1"/>
      <w:numFmt w:val="lowerRoman"/>
      <w:lvlText w:val="%6."/>
      <w:lvlJc w:val="right"/>
      <w:pPr>
        <w:ind w:left="4320" w:hanging="180"/>
      </w:pPr>
    </w:lvl>
    <w:lvl w:ilvl="6" w:tplc="E39803B0" w:tentative="1">
      <w:start w:val="1"/>
      <w:numFmt w:val="decimal"/>
      <w:lvlText w:val="%7."/>
      <w:lvlJc w:val="left"/>
      <w:pPr>
        <w:ind w:left="5040" w:hanging="360"/>
      </w:pPr>
    </w:lvl>
    <w:lvl w:ilvl="7" w:tplc="DA2418A6" w:tentative="1">
      <w:start w:val="1"/>
      <w:numFmt w:val="lowerLetter"/>
      <w:lvlText w:val="%8."/>
      <w:lvlJc w:val="left"/>
      <w:pPr>
        <w:ind w:left="5760" w:hanging="360"/>
      </w:pPr>
    </w:lvl>
    <w:lvl w:ilvl="8" w:tplc="077EEA24" w:tentative="1">
      <w:start w:val="1"/>
      <w:numFmt w:val="lowerRoman"/>
      <w:lvlText w:val="%9."/>
      <w:lvlJc w:val="right"/>
      <w:pPr>
        <w:ind w:left="6480" w:hanging="180"/>
      </w:pPr>
    </w:lvl>
  </w:abstractNum>
  <w:abstractNum w:abstractNumId="56">
    <w:nsid w:val="424C245F"/>
    <w:multiLevelType w:val="hybridMultilevel"/>
    <w:tmpl w:val="33803A04"/>
    <w:lvl w:ilvl="0" w:tplc="AF34CF76">
      <w:start w:val="1"/>
      <w:numFmt w:val="bullet"/>
      <w:lvlText w:val=""/>
      <w:lvlJc w:val="left"/>
      <w:pPr>
        <w:ind w:left="1287" w:hanging="360"/>
      </w:pPr>
      <w:rPr>
        <w:rFonts w:ascii="Wingdings" w:hAnsi="Wingdings" w:cs="Wingdings" w:hint="default"/>
      </w:rPr>
    </w:lvl>
    <w:lvl w:ilvl="1" w:tplc="6D189B56">
      <w:start w:val="1"/>
      <w:numFmt w:val="bullet"/>
      <w:lvlText w:val="o"/>
      <w:lvlJc w:val="left"/>
      <w:pPr>
        <w:ind w:left="2007" w:hanging="360"/>
      </w:pPr>
      <w:rPr>
        <w:rFonts w:ascii="Courier New" w:hAnsi="Courier New" w:cs="Courier New" w:hint="default"/>
      </w:rPr>
    </w:lvl>
    <w:lvl w:ilvl="2" w:tplc="AC28F3B2">
      <w:start w:val="1"/>
      <w:numFmt w:val="bullet"/>
      <w:lvlText w:val=""/>
      <w:lvlJc w:val="left"/>
      <w:pPr>
        <w:ind w:left="2727" w:hanging="360"/>
      </w:pPr>
      <w:rPr>
        <w:rFonts w:ascii="Wingdings" w:hAnsi="Wingdings" w:cs="Wingdings" w:hint="default"/>
      </w:rPr>
    </w:lvl>
    <w:lvl w:ilvl="3" w:tplc="7D602B44">
      <w:start w:val="1"/>
      <w:numFmt w:val="bullet"/>
      <w:lvlText w:val=""/>
      <w:lvlJc w:val="left"/>
      <w:pPr>
        <w:ind w:left="3447" w:hanging="360"/>
      </w:pPr>
      <w:rPr>
        <w:rFonts w:ascii="Symbol" w:hAnsi="Symbol" w:cs="Symbol" w:hint="default"/>
      </w:rPr>
    </w:lvl>
    <w:lvl w:ilvl="4" w:tplc="28E07120">
      <w:start w:val="1"/>
      <w:numFmt w:val="bullet"/>
      <w:lvlText w:val="o"/>
      <w:lvlJc w:val="left"/>
      <w:pPr>
        <w:ind w:left="4167" w:hanging="360"/>
      </w:pPr>
      <w:rPr>
        <w:rFonts w:ascii="Courier New" w:hAnsi="Courier New" w:cs="Courier New" w:hint="default"/>
      </w:rPr>
    </w:lvl>
    <w:lvl w:ilvl="5" w:tplc="5A82C6C4">
      <w:start w:val="1"/>
      <w:numFmt w:val="bullet"/>
      <w:lvlText w:val=""/>
      <w:lvlJc w:val="left"/>
      <w:pPr>
        <w:ind w:left="4887" w:hanging="360"/>
      </w:pPr>
      <w:rPr>
        <w:rFonts w:ascii="Wingdings" w:hAnsi="Wingdings" w:cs="Wingdings" w:hint="default"/>
      </w:rPr>
    </w:lvl>
    <w:lvl w:ilvl="6" w:tplc="D76846F8">
      <w:start w:val="1"/>
      <w:numFmt w:val="bullet"/>
      <w:lvlText w:val=""/>
      <w:lvlJc w:val="left"/>
      <w:pPr>
        <w:ind w:left="5607" w:hanging="360"/>
      </w:pPr>
      <w:rPr>
        <w:rFonts w:ascii="Symbol" w:hAnsi="Symbol" w:cs="Symbol" w:hint="default"/>
      </w:rPr>
    </w:lvl>
    <w:lvl w:ilvl="7" w:tplc="06B8FCB6">
      <w:start w:val="1"/>
      <w:numFmt w:val="bullet"/>
      <w:lvlText w:val="o"/>
      <w:lvlJc w:val="left"/>
      <w:pPr>
        <w:ind w:left="6327" w:hanging="360"/>
      </w:pPr>
      <w:rPr>
        <w:rFonts w:ascii="Courier New" w:hAnsi="Courier New" w:cs="Courier New" w:hint="default"/>
      </w:rPr>
    </w:lvl>
    <w:lvl w:ilvl="8" w:tplc="60FAC320">
      <w:start w:val="1"/>
      <w:numFmt w:val="bullet"/>
      <w:lvlText w:val=""/>
      <w:lvlJc w:val="left"/>
      <w:pPr>
        <w:ind w:left="7047" w:hanging="360"/>
      </w:pPr>
      <w:rPr>
        <w:rFonts w:ascii="Wingdings" w:hAnsi="Wingdings" w:cs="Wingdings" w:hint="default"/>
      </w:rPr>
    </w:lvl>
  </w:abstractNum>
  <w:abstractNum w:abstractNumId="57">
    <w:nsid w:val="42B4301A"/>
    <w:multiLevelType w:val="hybridMultilevel"/>
    <w:tmpl w:val="4036E952"/>
    <w:lvl w:ilvl="0" w:tplc="07AEF9F8">
      <w:start w:val="1"/>
      <w:numFmt w:val="bullet"/>
      <w:lvlText w:val=""/>
      <w:lvlJc w:val="left"/>
      <w:pPr>
        <w:ind w:left="1429" w:hanging="360"/>
      </w:pPr>
      <w:rPr>
        <w:rFonts w:ascii="Symbol" w:hAnsi="Symbol" w:cs="Symbol" w:hint="default"/>
      </w:rPr>
    </w:lvl>
    <w:lvl w:ilvl="1" w:tplc="4F1C4738">
      <w:start w:val="1"/>
      <w:numFmt w:val="bullet"/>
      <w:lvlText w:val="o"/>
      <w:lvlJc w:val="left"/>
      <w:pPr>
        <w:ind w:left="2149" w:hanging="360"/>
      </w:pPr>
      <w:rPr>
        <w:rFonts w:ascii="Courier New" w:hAnsi="Courier New" w:cs="Courier New" w:hint="default"/>
      </w:rPr>
    </w:lvl>
    <w:lvl w:ilvl="2" w:tplc="B948A892">
      <w:start w:val="1"/>
      <w:numFmt w:val="bullet"/>
      <w:lvlText w:val=""/>
      <w:lvlJc w:val="left"/>
      <w:pPr>
        <w:ind w:left="2869" w:hanging="360"/>
      </w:pPr>
      <w:rPr>
        <w:rFonts w:ascii="Wingdings" w:hAnsi="Wingdings" w:cs="Wingdings" w:hint="default"/>
      </w:rPr>
    </w:lvl>
    <w:lvl w:ilvl="3" w:tplc="914C750A">
      <w:start w:val="1"/>
      <w:numFmt w:val="bullet"/>
      <w:lvlText w:val=""/>
      <w:lvlJc w:val="left"/>
      <w:pPr>
        <w:ind w:left="3589" w:hanging="360"/>
      </w:pPr>
      <w:rPr>
        <w:rFonts w:ascii="Symbol" w:hAnsi="Symbol" w:cs="Symbol" w:hint="default"/>
      </w:rPr>
    </w:lvl>
    <w:lvl w:ilvl="4" w:tplc="92F2EE5A">
      <w:start w:val="1"/>
      <w:numFmt w:val="bullet"/>
      <w:lvlText w:val="o"/>
      <w:lvlJc w:val="left"/>
      <w:pPr>
        <w:ind w:left="4309" w:hanging="360"/>
      </w:pPr>
      <w:rPr>
        <w:rFonts w:ascii="Courier New" w:hAnsi="Courier New" w:cs="Courier New" w:hint="default"/>
      </w:rPr>
    </w:lvl>
    <w:lvl w:ilvl="5" w:tplc="BC50F3EE">
      <w:start w:val="1"/>
      <w:numFmt w:val="bullet"/>
      <w:lvlText w:val=""/>
      <w:lvlJc w:val="left"/>
      <w:pPr>
        <w:ind w:left="5029" w:hanging="360"/>
      </w:pPr>
      <w:rPr>
        <w:rFonts w:ascii="Wingdings" w:hAnsi="Wingdings" w:cs="Wingdings" w:hint="default"/>
      </w:rPr>
    </w:lvl>
    <w:lvl w:ilvl="6" w:tplc="7D4A25DC">
      <w:start w:val="1"/>
      <w:numFmt w:val="bullet"/>
      <w:lvlText w:val=""/>
      <w:lvlJc w:val="left"/>
      <w:pPr>
        <w:ind w:left="5749" w:hanging="360"/>
      </w:pPr>
      <w:rPr>
        <w:rFonts w:ascii="Symbol" w:hAnsi="Symbol" w:cs="Symbol" w:hint="default"/>
      </w:rPr>
    </w:lvl>
    <w:lvl w:ilvl="7" w:tplc="E2268FD0">
      <w:start w:val="1"/>
      <w:numFmt w:val="bullet"/>
      <w:lvlText w:val="o"/>
      <w:lvlJc w:val="left"/>
      <w:pPr>
        <w:ind w:left="6469" w:hanging="360"/>
      </w:pPr>
      <w:rPr>
        <w:rFonts w:ascii="Courier New" w:hAnsi="Courier New" w:cs="Courier New" w:hint="default"/>
      </w:rPr>
    </w:lvl>
    <w:lvl w:ilvl="8" w:tplc="B7EA1A72">
      <w:start w:val="1"/>
      <w:numFmt w:val="bullet"/>
      <w:lvlText w:val=""/>
      <w:lvlJc w:val="left"/>
      <w:pPr>
        <w:ind w:left="7189" w:hanging="360"/>
      </w:pPr>
      <w:rPr>
        <w:rFonts w:ascii="Wingdings" w:hAnsi="Wingdings" w:cs="Wingdings" w:hint="default"/>
      </w:rPr>
    </w:lvl>
  </w:abstractNum>
  <w:abstractNum w:abstractNumId="58">
    <w:nsid w:val="471C2E88"/>
    <w:multiLevelType w:val="hybridMultilevel"/>
    <w:tmpl w:val="C81EE118"/>
    <w:lvl w:ilvl="0" w:tplc="35B4A9B4">
      <w:start w:val="1"/>
      <w:numFmt w:val="bullet"/>
      <w:lvlText w:val=""/>
      <w:lvlJc w:val="left"/>
      <w:pPr>
        <w:ind w:left="1429" w:hanging="360"/>
      </w:pPr>
      <w:rPr>
        <w:rFonts w:ascii="Symbol" w:hAnsi="Symbol" w:cs="Symbol" w:hint="default"/>
      </w:rPr>
    </w:lvl>
    <w:lvl w:ilvl="1" w:tplc="CC80C4D0">
      <w:start w:val="1"/>
      <w:numFmt w:val="bullet"/>
      <w:lvlText w:val="o"/>
      <w:lvlJc w:val="left"/>
      <w:pPr>
        <w:ind w:left="2149" w:hanging="360"/>
      </w:pPr>
      <w:rPr>
        <w:rFonts w:ascii="Courier New" w:hAnsi="Courier New" w:cs="Courier New" w:hint="default"/>
      </w:rPr>
    </w:lvl>
    <w:lvl w:ilvl="2" w:tplc="E5AC7278">
      <w:start w:val="1"/>
      <w:numFmt w:val="bullet"/>
      <w:lvlText w:val=""/>
      <w:lvlJc w:val="left"/>
      <w:pPr>
        <w:ind w:left="2869" w:hanging="360"/>
      </w:pPr>
      <w:rPr>
        <w:rFonts w:ascii="Wingdings" w:hAnsi="Wingdings" w:cs="Wingdings" w:hint="default"/>
      </w:rPr>
    </w:lvl>
    <w:lvl w:ilvl="3" w:tplc="C39A768E">
      <w:start w:val="1"/>
      <w:numFmt w:val="bullet"/>
      <w:lvlText w:val=""/>
      <w:lvlJc w:val="left"/>
      <w:pPr>
        <w:ind w:left="3589" w:hanging="360"/>
      </w:pPr>
      <w:rPr>
        <w:rFonts w:ascii="Symbol" w:hAnsi="Symbol" w:cs="Symbol" w:hint="default"/>
      </w:rPr>
    </w:lvl>
    <w:lvl w:ilvl="4" w:tplc="BFD00ED4">
      <w:start w:val="1"/>
      <w:numFmt w:val="bullet"/>
      <w:lvlText w:val="o"/>
      <w:lvlJc w:val="left"/>
      <w:pPr>
        <w:ind w:left="4309" w:hanging="360"/>
      </w:pPr>
      <w:rPr>
        <w:rFonts w:ascii="Courier New" w:hAnsi="Courier New" w:cs="Courier New" w:hint="default"/>
      </w:rPr>
    </w:lvl>
    <w:lvl w:ilvl="5" w:tplc="2B1649C2">
      <w:start w:val="1"/>
      <w:numFmt w:val="bullet"/>
      <w:lvlText w:val=""/>
      <w:lvlJc w:val="left"/>
      <w:pPr>
        <w:ind w:left="5029" w:hanging="360"/>
      </w:pPr>
      <w:rPr>
        <w:rFonts w:ascii="Wingdings" w:hAnsi="Wingdings" w:cs="Wingdings" w:hint="default"/>
      </w:rPr>
    </w:lvl>
    <w:lvl w:ilvl="6" w:tplc="19808ACE">
      <w:start w:val="1"/>
      <w:numFmt w:val="bullet"/>
      <w:lvlText w:val=""/>
      <w:lvlJc w:val="left"/>
      <w:pPr>
        <w:ind w:left="5749" w:hanging="360"/>
      </w:pPr>
      <w:rPr>
        <w:rFonts w:ascii="Symbol" w:hAnsi="Symbol" w:cs="Symbol" w:hint="default"/>
      </w:rPr>
    </w:lvl>
    <w:lvl w:ilvl="7" w:tplc="97169182">
      <w:start w:val="1"/>
      <w:numFmt w:val="bullet"/>
      <w:lvlText w:val="o"/>
      <w:lvlJc w:val="left"/>
      <w:pPr>
        <w:ind w:left="6469" w:hanging="360"/>
      </w:pPr>
      <w:rPr>
        <w:rFonts w:ascii="Courier New" w:hAnsi="Courier New" w:cs="Courier New" w:hint="default"/>
      </w:rPr>
    </w:lvl>
    <w:lvl w:ilvl="8" w:tplc="8D129376">
      <w:start w:val="1"/>
      <w:numFmt w:val="bullet"/>
      <w:lvlText w:val=""/>
      <w:lvlJc w:val="left"/>
      <w:pPr>
        <w:ind w:left="7189" w:hanging="360"/>
      </w:pPr>
      <w:rPr>
        <w:rFonts w:ascii="Wingdings" w:hAnsi="Wingdings" w:cs="Wingdings" w:hint="default"/>
      </w:rPr>
    </w:lvl>
  </w:abstractNum>
  <w:abstractNum w:abstractNumId="59">
    <w:nsid w:val="47525CAA"/>
    <w:multiLevelType w:val="hybridMultilevel"/>
    <w:tmpl w:val="8EF4882C"/>
    <w:lvl w:ilvl="0" w:tplc="92E61EFC">
      <w:start w:val="1"/>
      <w:numFmt w:val="bullet"/>
      <w:pStyle w:val="a8"/>
      <w:lvlText w:val=""/>
      <w:lvlJc w:val="left"/>
      <w:pPr>
        <w:ind w:left="1287" w:hanging="360"/>
      </w:pPr>
      <w:rPr>
        <w:rFonts w:ascii="Symbol" w:hAnsi="Symbol" w:cs="Symbol" w:hint="default"/>
      </w:rPr>
    </w:lvl>
    <w:lvl w:ilvl="1" w:tplc="17DEE5CA">
      <w:start w:val="1"/>
      <w:numFmt w:val="bullet"/>
      <w:lvlText w:val="o"/>
      <w:lvlJc w:val="left"/>
      <w:pPr>
        <w:ind w:left="2007" w:hanging="360"/>
      </w:pPr>
      <w:rPr>
        <w:rFonts w:ascii="Courier New" w:hAnsi="Courier New" w:cs="Courier New" w:hint="default"/>
      </w:rPr>
    </w:lvl>
    <w:lvl w:ilvl="2" w:tplc="F8683552">
      <w:start w:val="1"/>
      <w:numFmt w:val="bullet"/>
      <w:lvlText w:val=""/>
      <w:lvlJc w:val="left"/>
      <w:pPr>
        <w:ind w:left="2727" w:hanging="360"/>
      </w:pPr>
      <w:rPr>
        <w:rFonts w:ascii="Wingdings" w:hAnsi="Wingdings" w:cs="Wingdings" w:hint="default"/>
      </w:rPr>
    </w:lvl>
    <w:lvl w:ilvl="3" w:tplc="D890B9BC">
      <w:start w:val="1"/>
      <w:numFmt w:val="bullet"/>
      <w:lvlText w:val=""/>
      <w:lvlJc w:val="left"/>
      <w:pPr>
        <w:ind w:left="3447" w:hanging="360"/>
      </w:pPr>
      <w:rPr>
        <w:rFonts w:ascii="Symbol" w:hAnsi="Symbol" w:cs="Symbol" w:hint="default"/>
      </w:rPr>
    </w:lvl>
    <w:lvl w:ilvl="4" w:tplc="DD6C1100">
      <w:start w:val="1"/>
      <w:numFmt w:val="bullet"/>
      <w:lvlText w:val="o"/>
      <w:lvlJc w:val="left"/>
      <w:pPr>
        <w:ind w:left="4167" w:hanging="360"/>
      </w:pPr>
      <w:rPr>
        <w:rFonts w:ascii="Courier New" w:hAnsi="Courier New" w:cs="Courier New" w:hint="default"/>
      </w:rPr>
    </w:lvl>
    <w:lvl w:ilvl="5" w:tplc="A044C1B0">
      <w:start w:val="1"/>
      <w:numFmt w:val="bullet"/>
      <w:lvlText w:val=""/>
      <w:lvlJc w:val="left"/>
      <w:pPr>
        <w:ind w:left="4887" w:hanging="360"/>
      </w:pPr>
      <w:rPr>
        <w:rFonts w:ascii="Wingdings" w:hAnsi="Wingdings" w:cs="Wingdings" w:hint="default"/>
      </w:rPr>
    </w:lvl>
    <w:lvl w:ilvl="6" w:tplc="23E0C16E">
      <w:start w:val="1"/>
      <w:numFmt w:val="bullet"/>
      <w:lvlText w:val=""/>
      <w:lvlJc w:val="left"/>
      <w:pPr>
        <w:ind w:left="5607" w:hanging="360"/>
      </w:pPr>
      <w:rPr>
        <w:rFonts w:ascii="Symbol" w:hAnsi="Symbol" w:cs="Symbol" w:hint="default"/>
      </w:rPr>
    </w:lvl>
    <w:lvl w:ilvl="7" w:tplc="334683B0">
      <w:start w:val="1"/>
      <w:numFmt w:val="bullet"/>
      <w:lvlText w:val="o"/>
      <w:lvlJc w:val="left"/>
      <w:pPr>
        <w:ind w:left="6327" w:hanging="360"/>
      </w:pPr>
      <w:rPr>
        <w:rFonts w:ascii="Courier New" w:hAnsi="Courier New" w:cs="Courier New" w:hint="default"/>
      </w:rPr>
    </w:lvl>
    <w:lvl w:ilvl="8" w:tplc="835CC2B2">
      <w:start w:val="1"/>
      <w:numFmt w:val="bullet"/>
      <w:lvlText w:val=""/>
      <w:lvlJc w:val="left"/>
      <w:pPr>
        <w:ind w:left="7047" w:hanging="360"/>
      </w:pPr>
      <w:rPr>
        <w:rFonts w:ascii="Wingdings" w:hAnsi="Wingdings" w:cs="Wingdings" w:hint="default"/>
      </w:rPr>
    </w:lvl>
  </w:abstractNum>
  <w:abstractNum w:abstractNumId="60">
    <w:nsid w:val="485829D4"/>
    <w:multiLevelType w:val="hybridMultilevel"/>
    <w:tmpl w:val="B98E2448"/>
    <w:lvl w:ilvl="0" w:tplc="4CE68976">
      <w:start w:val="1"/>
      <w:numFmt w:val="decimal"/>
      <w:pStyle w:val="a9"/>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E82200C0">
      <w:start w:val="1"/>
      <w:numFmt w:val="lowerLetter"/>
      <w:lvlText w:val="%2."/>
      <w:lvlJc w:val="left"/>
      <w:pPr>
        <w:tabs>
          <w:tab w:val="num" w:pos="1800"/>
        </w:tabs>
        <w:ind w:left="1800" w:hanging="360"/>
      </w:pPr>
    </w:lvl>
    <w:lvl w:ilvl="2" w:tplc="46CA4280">
      <w:start w:val="1"/>
      <w:numFmt w:val="lowerRoman"/>
      <w:lvlText w:val="%3."/>
      <w:lvlJc w:val="right"/>
      <w:pPr>
        <w:tabs>
          <w:tab w:val="num" w:pos="2520"/>
        </w:tabs>
        <w:ind w:left="2520" w:hanging="180"/>
      </w:pPr>
    </w:lvl>
    <w:lvl w:ilvl="3" w:tplc="A0D45988">
      <w:start w:val="1"/>
      <w:numFmt w:val="decimal"/>
      <w:lvlText w:val="%4."/>
      <w:lvlJc w:val="left"/>
      <w:pPr>
        <w:tabs>
          <w:tab w:val="num" w:pos="3240"/>
        </w:tabs>
        <w:ind w:left="3240" w:hanging="360"/>
      </w:pPr>
    </w:lvl>
    <w:lvl w:ilvl="4" w:tplc="21F06860">
      <w:start w:val="1"/>
      <w:numFmt w:val="lowerLetter"/>
      <w:lvlText w:val="%5."/>
      <w:lvlJc w:val="left"/>
      <w:pPr>
        <w:tabs>
          <w:tab w:val="num" w:pos="3960"/>
        </w:tabs>
        <w:ind w:left="3960" w:hanging="360"/>
      </w:pPr>
    </w:lvl>
    <w:lvl w:ilvl="5" w:tplc="91A0361C">
      <w:start w:val="1"/>
      <w:numFmt w:val="lowerRoman"/>
      <w:lvlText w:val="%6."/>
      <w:lvlJc w:val="right"/>
      <w:pPr>
        <w:tabs>
          <w:tab w:val="num" w:pos="4680"/>
        </w:tabs>
        <w:ind w:left="4680" w:hanging="180"/>
      </w:pPr>
    </w:lvl>
    <w:lvl w:ilvl="6" w:tplc="59EE7EFE">
      <w:start w:val="1"/>
      <w:numFmt w:val="decimal"/>
      <w:lvlText w:val="%7."/>
      <w:lvlJc w:val="left"/>
      <w:pPr>
        <w:tabs>
          <w:tab w:val="num" w:pos="5400"/>
        </w:tabs>
        <w:ind w:left="5400" w:hanging="360"/>
      </w:pPr>
    </w:lvl>
    <w:lvl w:ilvl="7" w:tplc="595464E0">
      <w:start w:val="1"/>
      <w:numFmt w:val="lowerLetter"/>
      <w:lvlText w:val="%8."/>
      <w:lvlJc w:val="left"/>
      <w:pPr>
        <w:tabs>
          <w:tab w:val="num" w:pos="6120"/>
        </w:tabs>
        <w:ind w:left="6120" w:hanging="360"/>
      </w:pPr>
    </w:lvl>
    <w:lvl w:ilvl="8" w:tplc="588A042A">
      <w:start w:val="1"/>
      <w:numFmt w:val="lowerRoman"/>
      <w:lvlText w:val="%9."/>
      <w:lvlJc w:val="right"/>
      <w:pPr>
        <w:tabs>
          <w:tab w:val="num" w:pos="6840"/>
        </w:tabs>
        <w:ind w:left="6840" w:hanging="180"/>
      </w:pPr>
    </w:lvl>
  </w:abstractNum>
  <w:abstractNum w:abstractNumId="61">
    <w:nsid w:val="49382695"/>
    <w:multiLevelType w:val="hybridMultilevel"/>
    <w:tmpl w:val="18A497D4"/>
    <w:lvl w:ilvl="0" w:tplc="A12CBC7C">
      <w:start w:val="1"/>
      <w:numFmt w:val="bullet"/>
      <w:pStyle w:val="aa"/>
      <w:lvlText w:val=""/>
      <w:lvlJc w:val="left"/>
      <w:pPr>
        <w:ind w:left="1429" w:hanging="360"/>
      </w:pPr>
      <w:rPr>
        <w:rFonts w:ascii="Symbol" w:hAnsi="Symbol" w:cs="Symbol" w:hint="default"/>
      </w:rPr>
    </w:lvl>
    <w:lvl w:ilvl="1" w:tplc="50543CDC">
      <w:start w:val="1"/>
      <w:numFmt w:val="bullet"/>
      <w:lvlText w:val="o"/>
      <w:lvlJc w:val="left"/>
      <w:pPr>
        <w:ind w:left="2149" w:hanging="360"/>
      </w:pPr>
      <w:rPr>
        <w:rFonts w:ascii="Courier New" w:hAnsi="Courier New" w:cs="Courier New" w:hint="default"/>
      </w:rPr>
    </w:lvl>
    <w:lvl w:ilvl="2" w:tplc="0E366D1C">
      <w:start w:val="1"/>
      <w:numFmt w:val="bullet"/>
      <w:lvlText w:val=""/>
      <w:lvlJc w:val="left"/>
      <w:pPr>
        <w:ind w:left="2869" w:hanging="360"/>
      </w:pPr>
      <w:rPr>
        <w:rFonts w:ascii="Wingdings" w:hAnsi="Wingdings" w:cs="Wingdings" w:hint="default"/>
      </w:rPr>
    </w:lvl>
    <w:lvl w:ilvl="3" w:tplc="2BD4ADFE">
      <w:start w:val="1"/>
      <w:numFmt w:val="bullet"/>
      <w:lvlText w:val=""/>
      <w:lvlJc w:val="left"/>
      <w:pPr>
        <w:ind w:left="3589" w:hanging="360"/>
      </w:pPr>
      <w:rPr>
        <w:rFonts w:ascii="Symbol" w:hAnsi="Symbol" w:cs="Symbol" w:hint="default"/>
      </w:rPr>
    </w:lvl>
    <w:lvl w:ilvl="4" w:tplc="95D6B6C6">
      <w:start w:val="1"/>
      <w:numFmt w:val="bullet"/>
      <w:lvlText w:val="o"/>
      <w:lvlJc w:val="left"/>
      <w:pPr>
        <w:ind w:left="4309" w:hanging="360"/>
      </w:pPr>
      <w:rPr>
        <w:rFonts w:ascii="Courier New" w:hAnsi="Courier New" w:cs="Courier New" w:hint="default"/>
      </w:rPr>
    </w:lvl>
    <w:lvl w:ilvl="5" w:tplc="5D748460">
      <w:start w:val="1"/>
      <w:numFmt w:val="bullet"/>
      <w:lvlText w:val=""/>
      <w:lvlJc w:val="left"/>
      <w:pPr>
        <w:ind w:left="5029" w:hanging="360"/>
      </w:pPr>
      <w:rPr>
        <w:rFonts w:ascii="Wingdings" w:hAnsi="Wingdings" w:cs="Wingdings" w:hint="default"/>
      </w:rPr>
    </w:lvl>
    <w:lvl w:ilvl="6" w:tplc="C62ABE04">
      <w:start w:val="1"/>
      <w:numFmt w:val="bullet"/>
      <w:lvlText w:val=""/>
      <w:lvlJc w:val="left"/>
      <w:pPr>
        <w:ind w:left="5749" w:hanging="360"/>
      </w:pPr>
      <w:rPr>
        <w:rFonts w:ascii="Symbol" w:hAnsi="Symbol" w:cs="Symbol" w:hint="default"/>
      </w:rPr>
    </w:lvl>
    <w:lvl w:ilvl="7" w:tplc="56A438A2">
      <w:start w:val="1"/>
      <w:numFmt w:val="bullet"/>
      <w:lvlText w:val="o"/>
      <w:lvlJc w:val="left"/>
      <w:pPr>
        <w:ind w:left="6469" w:hanging="360"/>
      </w:pPr>
      <w:rPr>
        <w:rFonts w:ascii="Courier New" w:hAnsi="Courier New" w:cs="Courier New" w:hint="default"/>
      </w:rPr>
    </w:lvl>
    <w:lvl w:ilvl="8" w:tplc="0FB84B9C">
      <w:start w:val="1"/>
      <w:numFmt w:val="bullet"/>
      <w:lvlText w:val=""/>
      <w:lvlJc w:val="left"/>
      <w:pPr>
        <w:ind w:left="7189" w:hanging="360"/>
      </w:pPr>
      <w:rPr>
        <w:rFonts w:ascii="Wingdings" w:hAnsi="Wingdings" w:cs="Wingdings" w:hint="default"/>
      </w:rPr>
    </w:lvl>
  </w:abstractNum>
  <w:abstractNum w:abstractNumId="62">
    <w:nsid w:val="4B170563"/>
    <w:multiLevelType w:val="singleLevel"/>
    <w:tmpl w:val="8A0C6168"/>
    <w:lvl w:ilvl="0">
      <w:start w:val="1"/>
      <w:numFmt w:val="bullet"/>
      <w:pStyle w:val="ab"/>
      <w:lvlText w:val=""/>
      <w:lvlJc w:val="left"/>
      <w:pPr>
        <w:tabs>
          <w:tab w:val="num" w:pos="786"/>
        </w:tabs>
        <w:ind w:left="786" w:hanging="360"/>
      </w:pPr>
      <w:rPr>
        <w:rFonts w:ascii="Wingdings" w:hAnsi="Wingdings" w:cs="Wingdings" w:hint="default"/>
        <w:sz w:val="16"/>
        <w:szCs w:val="16"/>
      </w:rPr>
    </w:lvl>
  </w:abstractNum>
  <w:abstractNum w:abstractNumId="63">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64">
    <w:nsid w:val="4CC2053D"/>
    <w:multiLevelType w:val="hybridMultilevel"/>
    <w:tmpl w:val="6D826C08"/>
    <w:lvl w:ilvl="0" w:tplc="4752AB96">
      <w:start w:val="1"/>
      <w:numFmt w:val="bullet"/>
      <w:lvlText w:val="-"/>
      <w:lvlJc w:val="left"/>
      <w:pPr>
        <w:ind w:left="720" w:hanging="360"/>
      </w:pPr>
      <w:rPr>
        <w:rFonts w:ascii="Times New Roman" w:hAnsi="Times New Roman" w:cs="Times New Roman" w:hint="default"/>
      </w:rPr>
    </w:lvl>
    <w:lvl w:ilvl="1" w:tplc="45FADA2A">
      <w:start w:val="1"/>
      <w:numFmt w:val="bullet"/>
      <w:lvlText w:val="o"/>
      <w:lvlJc w:val="left"/>
      <w:pPr>
        <w:ind w:left="1440" w:hanging="360"/>
      </w:pPr>
      <w:rPr>
        <w:rFonts w:ascii="Courier New" w:hAnsi="Courier New" w:cs="Courier New" w:hint="default"/>
      </w:rPr>
    </w:lvl>
    <w:lvl w:ilvl="2" w:tplc="1F5C6F6C">
      <w:start w:val="1"/>
      <w:numFmt w:val="bullet"/>
      <w:lvlText w:val=""/>
      <w:lvlJc w:val="left"/>
      <w:pPr>
        <w:ind w:left="2160" w:hanging="360"/>
      </w:pPr>
      <w:rPr>
        <w:rFonts w:ascii="Wingdings" w:hAnsi="Wingdings" w:cs="Wingdings" w:hint="default"/>
      </w:rPr>
    </w:lvl>
    <w:lvl w:ilvl="3" w:tplc="DA626864">
      <w:start w:val="1"/>
      <w:numFmt w:val="bullet"/>
      <w:lvlText w:val=""/>
      <w:lvlJc w:val="left"/>
      <w:pPr>
        <w:ind w:left="2880" w:hanging="360"/>
      </w:pPr>
      <w:rPr>
        <w:rFonts w:ascii="Symbol" w:hAnsi="Symbol" w:cs="Symbol" w:hint="default"/>
      </w:rPr>
    </w:lvl>
    <w:lvl w:ilvl="4" w:tplc="49D61958">
      <w:start w:val="1"/>
      <w:numFmt w:val="bullet"/>
      <w:lvlText w:val="o"/>
      <w:lvlJc w:val="left"/>
      <w:pPr>
        <w:ind w:left="3600" w:hanging="360"/>
      </w:pPr>
      <w:rPr>
        <w:rFonts w:ascii="Courier New" w:hAnsi="Courier New" w:cs="Courier New" w:hint="default"/>
      </w:rPr>
    </w:lvl>
    <w:lvl w:ilvl="5" w:tplc="AB0EB800">
      <w:start w:val="1"/>
      <w:numFmt w:val="bullet"/>
      <w:lvlText w:val=""/>
      <w:lvlJc w:val="left"/>
      <w:pPr>
        <w:ind w:left="4320" w:hanging="360"/>
      </w:pPr>
      <w:rPr>
        <w:rFonts w:ascii="Wingdings" w:hAnsi="Wingdings" w:cs="Wingdings" w:hint="default"/>
      </w:rPr>
    </w:lvl>
    <w:lvl w:ilvl="6" w:tplc="78AA9F12">
      <w:start w:val="1"/>
      <w:numFmt w:val="bullet"/>
      <w:lvlText w:val=""/>
      <w:lvlJc w:val="left"/>
      <w:pPr>
        <w:ind w:left="5040" w:hanging="360"/>
      </w:pPr>
      <w:rPr>
        <w:rFonts w:ascii="Symbol" w:hAnsi="Symbol" w:cs="Symbol" w:hint="default"/>
      </w:rPr>
    </w:lvl>
    <w:lvl w:ilvl="7" w:tplc="114626CA">
      <w:start w:val="1"/>
      <w:numFmt w:val="bullet"/>
      <w:lvlText w:val="o"/>
      <w:lvlJc w:val="left"/>
      <w:pPr>
        <w:ind w:left="5760" w:hanging="360"/>
      </w:pPr>
      <w:rPr>
        <w:rFonts w:ascii="Courier New" w:hAnsi="Courier New" w:cs="Courier New" w:hint="default"/>
      </w:rPr>
    </w:lvl>
    <w:lvl w:ilvl="8" w:tplc="746274DE">
      <w:start w:val="1"/>
      <w:numFmt w:val="bullet"/>
      <w:lvlText w:val=""/>
      <w:lvlJc w:val="left"/>
      <w:pPr>
        <w:ind w:left="6480" w:hanging="360"/>
      </w:pPr>
      <w:rPr>
        <w:rFonts w:ascii="Wingdings" w:hAnsi="Wingdings" w:cs="Wingdings" w:hint="default"/>
      </w:rPr>
    </w:lvl>
  </w:abstractNum>
  <w:abstractNum w:abstractNumId="6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4FDB5851"/>
    <w:multiLevelType w:val="hybridMultilevel"/>
    <w:tmpl w:val="6402FCA6"/>
    <w:lvl w:ilvl="0" w:tplc="42367D2A">
      <w:start w:val="1"/>
      <w:numFmt w:val="bullet"/>
      <w:pStyle w:val="ac"/>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18B8C6D4">
      <w:start w:val="1"/>
      <w:numFmt w:val="lowerLetter"/>
      <w:lvlText w:val="%2."/>
      <w:lvlJc w:val="left"/>
      <w:pPr>
        <w:ind w:left="1440" w:hanging="360"/>
      </w:pPr>
    </w:lvl>
    <w:lvl w:ilvl="2" w:tplc="34A62194">
      <w:start w:val="1"/>
      <w:numFmt w:val="lowerRoman"/>
      <w:lvlText w:val="%3."/>
      <w:lvlJc w:val="right"/>
      <w:pPr>
        <w:ind w:left="2160" w:hanging="180"/>
      </w:pPr>
    </w:lvl>
    <w:lvl w:ilvl="3" w:tplc="8BBE71D8">
      <w:start w:val="1"/>
      <w:numFmt w:val="decimal"/>
      <w:lvlText w:val="%4."/>
      <w:lvlJc w:val="left"/>
      <w:pPr>
        <w:ind w:left="2880" w:hanging="360"/>
      </w:pPr>
    </w:lvl>
    <w:lvl w:ilvl="4" w:tplc="0762989A">
      <w:start w:val="1"/>
      <w:numFmt w:val="lowerLetter"/>
      <w:lvlText w:val="%5."/>
      <w:lvlJc w:val="left"/>
      <w:pPr>
        <w:ind w:left="3600" w:hanging="360"/>
      </w:pPr>
    </w:lvl>
    <w:lvl w:ilvl="5" w:tplc="BEFA22DA">
      <w:start w:val="1"/>
      <w:numFmt w:val="lowerRoman"/>
      <w:lvlText w:val="%6."/>
      <w:lvlJc w:val="right"/>
      <w:pPr>
        <w:ind w:left="4320" w:hanging="180"/>
      </w:pPr>
    </w:lvl>
    <w:lvl w:ilvl="6" w:tplc="8C6A4752">
      <w:start w:val="1"/>
      <w:numFmt w:val="decimal"/>
      <w:lvlText w:val="%7."/>
      <w:lvlJc w:val="left"/>
      <w:pPr>
        <w:ind w:left="5040" w:hanging="360"/>
      </w:pPr>
    </w:lvl>
    <w:lvl w:ilvl="7" w:tplc="70B2E164">
      <w:start w:val="1"/>
      <w:numFmt w:val="lowerLetter"/>
      <w:lvlText w:val="%8."/>
      <w:lvlJc w:val="left"/>
      <w:pPr>
        <w:ind w:left="5760" w:hanging="360"/>
      </w:pPr>
    </w:lvl>
    <w:lvl w:ilvl="8" w:tplc="4F88A36C">
      <w:start w:val="1"/>
      <w:numFmt w:val="lowerRoman"/>
      <w:lvlText w:val="%9."/>
      <w:lvlJc w:val="right"/>
      <w:pPr>
        <w:ind w:left="6480" w:hanging="180"/>
      </w:pPr>
    </w:lvl>
  </w:abstractNum>
  <w:abstractNum w:abstractNumId="67">
    <w:nsid w:val="52722815"/>
    <w:multiLevelType w:val="hybridMultilevel"/>
    <w:tmpl w:val="6EFC2E0A"/>
    <w:lvl w:ilvl="0" w:tplc="A0D20E8E">
      <w:start w:val="1"/>
      <w:numFmt w:val="decimal"/>
      <w:lvlText w:val="Таблица %1. "/>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D8421616">
      <w:start w:val="1"/>
      <w:numFmt w:val="lowerLetter"/>
      <w:lvlText w:val="%2."/>
      <w:lvlJc w:val="left"/>
      <w:pPr>
        <w:ind w:left="1440" w:hanging="360"/>
      </w:pPr>
    </w:lvl>
    <w:lvl w:ilvl="2" w:tplc="A32E860C">
      <w:start w:val="1"/>
      <w:numFmt w:val="lowerRoman"/>
      <w:lvlText w:val="%3."/>
      <w:lvlJc w:val="right"/>
      <w:pPr>
        <w:ind w:left="2160" w:hanging="180"/>
      </w:pPr>
    </w:lvl>
    <w:lvl w:ilvl="3" w:tplc="22FC5FAE">
      <w:start w:val="1"/>
      <w:numFmt w:val="decimal"/>
      <w:lvlText w:val="%4."/>
      <w:lvlJc w:val="left"/>
      <w:pPr>
        <w:ind w:left="2880" w:hanging="360"/>
      </w:pPr>
    </w:lvl>
    <w:lvl w:ilvl="4" w:tplc="2A6E0DFA">
      <w:start w:val="1"/>
      <w:numFmt w:val="lowerLetter"/>
      <w:lvlText w:val="%5."/>
      <w:lvlJc w:val="left"/>
      <w:pPr>
        <w:ind w:left="3600" w:hanging="360"/>
      </w:pPr>
    </w:lvl>
    <w:lvl w:ilvl="5" w:tplc="AFE462F6">
      <w:start w:val="1"/>
      <w:numFmt w:val="lowerRoman"/>
      <w:lvlText w:val="%6."/>
      <w:lvlJc w:val="right"/>
      <w:pPr>
        <w:ind w:left="4320" w:hanging="180"/>
      </w:pPr>
    </w:lvl>
    <w:lvl w:ilvl="6" w:tplc="050A93F6">
      <w:start w:val="1"/>
      <w:numFmt w:val="decimal"/>
      <w:lvlText w:val="%7."/>
      <w:lvlJc w:val="left"/>
      <w:pPr>
        <w:ind w:left="5040" w:hanging="360"/>
      </w:pPr>
    </w:lvl>
    <w:lvl w:ilvl="7" w:tplc="D1706C00">
      <w:start w:val="1"/>
      <w:numFmt w:val="lowerLetter"/>
      <w:lvlText w:val="%8."/>
      <w:lvlJc w:val="left"/>
      <w:pPr>
        <w:ind w:left="5760" w:hanging="360"/>
      </w:pPr>
    </w:lvl>
    <w:lvl w:ilvl="8" w:tplc="D4F443F2">
      <w:start w:val="1"/>
      <w:numFmt w:val="lowerRoman"/>
      <w:lvlText w:val="%9."/>
      <w:lvlJc w:val="right"/>
      <w:pPr>
        <w:ind w:left="6480" w:hanging="180"/>
      </w:pPr>
    </w:lvl>
  </w:abstractNum>
  <w:abstractNum w:abstractNumId="68">
    <w:nsid w:val="531E7C32"/>
    <w:multiLevelType w:val="hybridMultilevel"/>
    <w:tmpl w:val="9676D346"/>
    <w:lvl w:ilvl="0" w:tplc="FFC2831A">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DEC02378">
      <w:start w:val="1"/>
      <w:numFmt w:val="bullet"/>
      <w:lvlText w:val=""/>
      <w:lvlJc w:val="left"/>
      <w:pPr>
        <w:tabs>
          <w:tab w:val="num" w:pos="1440"/>
        </w:tabs>
        <w:ind w:left="1440" w:hanging="360"/>
      </w:pPr>
      <w:rPr>
        <w:rFonts w:ascii="Symbol" w:hAnsi="Symbol" w:cs="Symbol" w:hint="default"/>
      </w:rPr>
    </w:lvl>
    <w:lvl w:ilvl="2" w:tplc="FD10D4CC">
      <w:start w:val="1"/>
      <w:numFmt w:val="lowerRoman"/>
      <w:lvlText w:val="%3."/>
      <w:lvlJc w:val="right"/>
      <w:pPr>
        <w:tabs>
          <w:tab w:val="num" w:pos="2160"/>
        </w:tabs>
        <w:ind w:left="2160" w:hanging="180"/>
      </w:pPr>
    </w:lvl>
    <w:lvl w:ilvl="3" w:tplc="24205F44">
      <w:start w:val="1"/>
      <w:numFmt w:val="decimal"/>
      <w:lvlText w:val="%4."/>
      <w:lvlJc w:val="left"/>
      <w:pPr>
        <w:tabs>
          <w:tab w:val="num" w:pos="2880"/>
        </w:tabs>
        <w:ind w:left="2880" w:hanging="360"/>
      </w:pPr>
    </w:lvl>
    <w:lvl w:ilvl="4" w:tplc="29BA217C">
      <w:start w:val="1"/>
      <w:numFmt w:val="lowerLetter"/>
      <w:lvlText w:val="%5."/>
      <w:lvlJc w:val="left"/>
      <w:pPr>
        <w:tabs>
          <w:tab w:val="num" w:pos="3600"/>
        </w:tabs>
        <w:ind w:left="3600" w:hanging="360"/>
      </w:pPr>
    </w:lvl>
    <w:lvl w:ilvl="5" w:tplc="0CE4CC04">
      <w:start w:val="1"/>
      <w:numFmt w:val="lowerRoman"/>
      <w:lvlText w:val="%6."/>
      <w:lvlJc w:val="right"/>
      <w:pPr>
        <w:tabs>
          <w:tab w:val="num" w:pos="4320"/>
        </w:tabs>
        <w:ind w:left="4320" w:hanging="180"/>
      </w:pPr>
    </w:lvl>
    <w:lvl w:ilvl="6" w:tplc="4ABA53B8">
      <w:start w:val="1"/>
      <w:numFmt w:val="decimal"/>
      <w:lvlText w:val="%7."/>
      <w:lvlJc w:val="left"/>
      <w:pPr>
        <w:tabs>
          <w:tab w:val="num" w:pos="5040"/>
        </w:tabs>
        <w:ind w:left="5040" w:hanging="360"/>
      </w:pPr>
    </w:lvl>
    <w:lvl w:ilvl="7" w:tplc="4D52D5C0">
      <w:start w:val="1"/>
      <w:numFmt w:val="lowerLetter"/>
      <w:lvlText w:val="%8."/>
      <w:lvlJc w:val="left"/>
      <w:pPr>
        <w:tabs>
          <w:tab w:val="num" w:pos="5760"/>
        </w:tabs>
        <w:ind w:left="5760" w:hanging="360"/>
      </w:pPr>
    </w:lvl>
    <w:lvl w:ilvl="8" w:tplc="A408465E">
      <w:start w:val="1"/>
      <w:numFmt w:val="lowerRoman"/>
      <w:lvlText w:val="%9."/>
      <w:lvlJc w:val="right"/>
      <w:pPr>
        <w:tabs>
          <w:tab w:val="num" w:pos="6480"/>
        </w:tabs>
        <w:ind w:left="6480" w:hanging="180"/>
      </w:pPr>
    </w:lvl>
  </w:abstractNum>
  <w:abstractNum w:abstractNumId="69">
    <w:nsid w:val="54812719"/>
    <w:multiLevelType w:val="hybridMultilevel"/>
    <w:tmpl w:val="51C46518"/>
    <w:lvl w:ilvl="0" w:tplc="A39E636A">
      <w:start w:val="1"/>
      <w:numFmt w:val="bullet"/>
      <w:lvlText w:val=""/>
      <w:lvlJc w:val="left"/>
      <w:pPr>
        <w:ind w:left="1353" w:hanging="360"/>
      </w:pPr>
      <w:rPr>
        <w:rFonts w:ascii="Symbol" w:hAnsi="Symbol" w:cs="Symbol" w:hint="default"/>
      </w:rPr>
    </w:lvl>
    <w:lvl w:ilvl="1" w:tplc="59DCCB5E">
      <w:start w:val="1"/>
      <w:numFmt w:val="bullet"/>
      <w:lvlText w:val="o"/>
      <w:lvlJc w:val="left"/>
      <w:pPr>
        <w:ind w:left="2007" w:hanging="360"/>
      </w:pPr>
      <w:rPr>
        <w:rFonts w:ascii="Courier New" w:hAnsi="Courier New" w:cs="Courier New" w:hint="default"/>
      </w:rPr>
    </w:lvl>
    <w:lvl w:ilvl="2" w:tplc="7E643644">
      <w:start w:val="1"/>
      <w:numFmt w:val="bullet"/>
      <w:lvlText w:val=""/>
      <w:lvlJc w:val="left"/>
      <w:pPr>
        <w:ind w:left="2727" w:hanging="360"/>
      </w:pPr>
      <w:rPr>
        <w:rFonts w:ascii="Wingdings" w:hAnsi="Wingdings" w:cs="Wingdings" w:hint="default"/>
      </w:rPr>
    </w:lvl>
    <w:lvl w:ilvl="3" w:tplc="34F86C94">
      <w:start w:val="1"/>
      <w:numFmt w:val="bullet"/>
      <w:lvlText w:val=""/>
      <w:lvlJc w:val="left"/>
      <w:pPr>
        <w:ind w:left="3447" w:hanging="360"/>
      </w:pPr>
      <w:rPr>
        <w:rFonts w:ascii="Symbol" w:hAnsi="Symbol" w:cs="Symbol" w:hint="default"/>
      </w:rPr>
    </w:lvl>
    <w:lvl w:ilvl="4" w:tplc="DEA29868">
      <w:start w:val="1"/>
      <w:numFmt w:val="bullet"/>
      <w:lvlText w:val="o"/>
      <w:lvlJc w:val="left"/>
      <w:pPr>
        <w:ind w:left="4167" w:hanging="360"/>
      </w:pPr>
      <w:rPr>
        <w:rFonts w:ascii="Courier New" w:hAnsi="Courier New" w:cs="Courier New" w:hint="default"/>
      </w:rPr>
    </w:lvl>
    <w:lvl w:ilvl="5" w:tplc="4CB420C0">
      <w:start w:val="1"/>
      <w:numFmt w:val="bullet"/>
      <w:lvlText w:val=""/>
      <w:lvlJc w:val="left"/>
      <w:pPr>
        <w:ind w:left="4887" w:hanging="360"/>
      </w:pPr>
      <w:rPr>
        <w:rFonts w:ascii="Wingdings" w:hAnsi="Wingdings" w:cs="Wingdings" w:hint="default"/>
      </w:rPr>
    </w:lvl>
    <w:lvl w:ilvl="6" w:tplc="E4285B0E">
      <w:start w:val="1"/>
      <w:numFmt w:val="bullet"/>
      <w:lvlText w:val=""/>
      <w:lvlJc w:val="left"/>
      <w:pPr>
        <w:ind w:left="5607" w:hanging="360"/>
      </w:pPr>
      <w:rPr>
        <w:rFonts w:ascii="Symbol" w:hAnsi="Symbol" w:cs="Symbol" w:hint="default"/>
      </w:rPr>
    </w:lvl>
    <w:lvl w:ilvl="7" w:tplc="91BE9BA6">
      <w:start w:val="1"/>
      <w:numFmt w:val="bullet"/>
      <w:lvlText w:val="o"/>
      <w:lvlJc w:val="left"/>
      <w:pPr>
        <w:ind w:left="6327" w:hanging="360"/>
      </w:pPr>
      <w:rPr>
        <w:rFonts w:ascii="Courier New" w:hAnsi="Courier New" w:cs="Courier New" w:hint="default"/>
      </w:rPr>
    </w:lvl>
    <w:lvl w:ilvl="8" w:tplc="A5E6FC2C">
      <w:start w:val="1"/>
      <w:numFmt w:val="bullet"/>
      <w:lvlText w:val=""/>
      <w:lvlJc w:val="left"/>
      <w:pPr>
        <w:ind w:left="7047" w:hanging="360"/>
      </w:pPr>
      <w:rPr>
        <w:rFonts w:ascii="Wingdings" w:hAnsi="Wingdings" w:cs="Wingdings" w:hint="default"/>
      </w:rPr>
    </w:lvl>
  </w:abstractNum>
  <w:abstractNum w:abstractNumId="70">
    <w:nsid w:val="568E5F20"/>
    <w:multiLevelType w:val="hybridMultilevel"/>
    <w:tmpl w:val="E9481CB0"/>
    <w:lvl w:ilvl="0" w:tplc="BAC22B78">
      <w:start w:val="3"/>
      <w:numFmt w:val="decimal"/>
      <w:lvlText w:val="%1"/>
      <w:lvlJc w:val="left"/>
      <w:pPr>
        <w:ind w:left="720" w:hanging="360"/>
      </w:pPr>
      <w:rPr>
        <w:rFonts w:hint="default"/>
      </w:rPr>
    </w:lvl>
    <w:lvl w:ilvl="1" w:tplc="0E9E3DBA" w:tentative="1">
      <w:start w:val="1"/>
      <w:numFmt w:val="lowerLetter"/>
      <w:lvlText w:val="%2."/>
      <w:lvlJc w:val="left"/>
      <w:pPr>
        <w:ind w:left="1440" w:hanging="360"/>
      </w:pPr>
    </w:lvl>
    <w:lvl w:ilvl="2" w:tplc="6BDE9B44" w:tentative="1">
      <w:start w:val="1"/>
      <w:numFmt w:val="lowerRoman"/>
      <w:lvlText w:val="%3."/>
      <w:lvlJc w:val="right"/>
      <w:pPr>
        <w:ind w:left="2160" w:hanging="180"/>
      </w:pPr>
    </w:lvl>
    <w:lvl w:ilvl="3" w:tplc="EFCE46C8" w:tentative="1">
      <w:start w:val="1"/>
      <w:numFmt w:val="decimal"/>
      <w:lvlText w:val="%4."/>
      <w:lvlJc w:val="left"/>
      <w:pPr>
        <w:ind w:left="2880" w:hanging="360"/>
      </w:pPr>
    </w:lvl>
    <w:lvl w:ilvl="4" w:tplc="E4DEB122" w:tentative="1">
      <w:start w:val="1"/>
      <w:numFmt w:val="lowerLetter"/>
      <w:lvlText w:val="%5."/>
      <w:lvlJc w:val="left"/>
      <w:pPr>
        <w:ind w:left="3600" w:hanging="360"/>
      </w:pPr>
    </w:lvl>
    <w:lvl w:ilvl="5" w:tplc="0BAE5BDC" w:tentative="1">
      <w:start w:val="1"/>
      <w:numFmt w:val="lowerRoman"/>
      <w:lvlText w:val="%6."/>
      <w:lvlJc w:val="right"/>
      <w:pPr>
        <w:ind w:left="4320" w:hanging="180"/>
      </w:pPr>
    </w:lvl>
    <w:lvl w:ilvl="6" w:tplc="7696DB82" w:tentative="1">
      <w:start w:val="1"/>
      <w:numFmt w:val="decimal"/>
      <w:lvlText w:val="%7."/>
      <w:lvlJc w:val="left"/>
      <w:pPr>
        <w:ind w:left="5040" w:hanging="360"/>
      </w:pPr>
    </w:lvl>
    <w:lvl w:ilvl="7" w:tplc="8CF8A2FA" w:tentative="1">
      <w:start w:val="1"/>
      <w:numFmt w:val="lowerLetter"/>
      <w:lvlText w:val="%8."/>
      <w:lvlJc w:val="left"/>
      <w:pPr>
        <w:ind w:left="5760" w:hanging="360"/>
      </w:pPr>
    </w:lvl>
    <w:lvl w:ilvl="8" w:tplc="E9A4F0EA" w:tentative="1">
      <w:start w:val="1"/>
      <w:numFmt w:val="lowerRoman"/>
      <w:lvlText w:val="%9."/>
      <w:lvlJc w:val="right"/>
      <w:pPr>
        <w:ind w:left="6480" w:hanging="180"/>
      </w:pPr>
    </w:lvl>
  </w:abstractNum>
  <w:abstractNum w:abstractNumId="71">
    <w:nsid w:val="56CA3B0E"/>
    <w:multiLevelType w:val="multilevel"/>
    <w:tmpl w:val="C9C4F60C"/>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2">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58824061"/>
    <w:multiLevelType w:val="hybridMultilevel"/>
    <w:tmpl w:val="FED602F0"/>
    <w:lvl w:ilvl="0" w:tplc="69962754">
      <w:start w:val="1"/>
      <w:numFmt w:val="bullet"/>
      <w:lvlText w:val=""/>
      <w:lvlJc w:val="left"/>
      <w:pPr>
        <w:ind w:left="720" w:hanging="360"/>
      </w:pPr>
      <w:rPr>
        <w:rFonts w:ascii="Wingdings" w:hAnsi="Wingdings" w:cs="Wingdings" w:hint="default"/>
      </w:rPr>
    </w:lvl>
    <w:lvl w:ilvl="1" w:tplc="088055D0">
      <w:start w:val="1"/>
      <w:numFmt w:val="bullet"/>
      <w:lvlText w:val="o"/>
      <w:lvlJc w:val="left"/>
      <w:pPr>
        <w:ind w:left="1440" w:hanging="360"/>
      </w:pPr>
      <w:rPr>
        <w:rFonts w:ascii="Courier New" w:hAnsi="Courier New" w:cs="Courier New" w:hint="default"/>
      </w:rPr>
    </w:lvl>
    <w:lvl w:ilvl="2" w:tplc="61B60352">
      <w:start w:val="1"/>
      <w:numFmt w:val="bullet"/>
      <w:lvlText w:val=""/>
      <w:lvlJc w:val="left"/>
      <w:pPr>
        <w:ind w:left="2160" w:hanging="360"/>
      </w:pPr>
      <w:rPr>
        <w:rFonts w:ascii="Wingdings" w:hAnsi="Wingdings" w:cs="Wingdings" w:hint="default"/>
      </w:rPr>
    </w:lvl>
    <w:lvl w:ilvl="3" w:tplc="BA9801F0">
      <w:start w:val="1"/>
      <w:numFmt w:val="bullet"/>
      <w:lvlText w:val=""/>
      <w:lvlJc w:val="left"/>
      <w:pPr>
        <w:ind w:left="2880" w:hanging="360"/>
      </w:pPr>
      <w:rPr>
        <w:rFonts w:ascii="Symbol" w:hAnsi="Symbol" w:cs="Symbol" w:hint="default"/>
      </w:rPr>
    </w:lvl>
    <w:lvl w:ilvl="4" w:tplc="B9266BA0">
      <w:start w:val="1"/>
      <w:numFmt w:val="bullet"/>
      <w:lvlText w:val="o"/>
      <w:lvlJc w:val="left"/>
      <w:pPr>
        <w:ind w:left="3600" w:hanging="360"/>
      </w:pPr>
      <w:rPr>
        <w:rFonts w:ascii="Courier New" w:hAnsi="Courier New" w:cs="Courier New" w:hint="default"/>
      </w:rPr>
    </w:lvl>
    <w:lvl w:ilvl="5" w:tplc="74A67D52">
      <w:start w:val="1"/>
      <w:numFmt w:val="bullet"/>
      <w:lvlText w:val=""/>
      <w:lvlJc w:val="left"/>
      <w:pPr>
        <w:ind w:left="4320" w:hanging="360"/>
      </w:pPr>
      <w:rPr>
        <w:rFonts w:ascii="Wingdings" w:hAnsi="Wingdings" w:cs="Wingdings" w:hint="default"/>
      </w:rPr>
    </w:lvl>
    <w:lvl w:ilvl="6" w:tplc="2AF8D9EC">
      <w:start w:val="1"/>
      <w:numFmt w:val="bullet"/>
      <w:lvlText w:val=""/>
      <w:lvlJc w:val="left"/>
      <w:pPr>
        <w:ind w:left="5040" w:hanging="360"/>
      </w:pPr>
      <w:rPr>
        <w:rFonts w:ascii="Symbol" w:hAnsi="Symbol" w:cs="Symbol" w:hint="default"/>
      </w:rPr>
    </w:lvl>
    <w:lvl w:ilvl="7" w:tplc="C9F09DFC">
      <w:start w:val="1"/>
      <w:numFmt w:val="bullet"/>
      <w:lvlText w:val="o"/>
      <w:lvlJc w:val="left"/>
      <w:pPr>
        <w:ind w:left="5760" w:hanging="360"/>
      </w:pPr>
      <w:rPr>
        <w:rFonts w:ascii="Courier New" w:hAnsi="Courier New" w:cs="Courier New" w:hint="default"/>
      </w:rPr>
    </w:lvl>
    <w:lvl w:ilvl="8" w:tplc="493879F4">
      <w:start w:val="1"/>
      <w:numFmt w:val="bullet"/>
      <w:lvlText w:val=""/>
      <w:lvlJc w:val="left"/>
      <w:pPr>
        <w:ind w:left="6480" w:hanging="360"/>
      </w:pPr>
      <w:rPr>
        <w:rFonts w:ascii="Wingdings" w:hAnsi="Wingdings" w:cs="Wingdings" w:hint="default"/>
      </w:rPr>
    </w:lvl>
  </w:abstractNum>
  <w:abstractNum w:abstractNumId="74">
    <w:nsid w:val="58DF3BA8"/>
    <w:multiLevelType w:val="hybridMultilevel"/>
    <w:tmpl w:val="E3F0F3D6"/>
    <w:styleLink w:val="0521"/>
    <w:lvl w:ilvl="0" w:tplc="924AAB06">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B4BC2DE4">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E6EC7582">
      <w:start w:val="1"/>
      <w:numFmt w:val="lowerRoman"/>
      <w:lvlText w:val="%3."/>
      <w:lvlJc w:val="right"/>
      <w:pPr>
        <w:tabs>
          <w:tab w:val="num" w:pos="2160"/>
        </w:tabs>
        <w:ind w:left="2160" w:hanging="180"/>
      </w:pPr>
    </w:lvl>
    <w:lvl w:ilvl="3" w:tplc="869A35FE">
      <w:start w:val="1"/>
      <w:numFmt w:val="decimal"/>
      <w:lvlText w:val="%4."/>
      <w:lvlJc w:val="left"/>
      <w:pPr>
        <w:tabs>
          <w:tab w:val="num" w:pos="2880"/>
        </w:tabs>
        <w:ind w:left="2880" w:hanging="360"/>
      </w:pPr>
    </w:lvl>
    <w:lvl w:ilvl="4" w:tplc="CD04A8C8">
      <w:start w:val="1"/>
      <w:numFmt w:val="lowerLetter"/>
      <w:lvlText w:val="%5."/>
      <w:lvlJc w:val="left"/>
      <w:pPr>
        <w:tabs>
          <w:tab w:val="num" w:pos="3600"/>
        </w:tabs>
        <w:ind w:left="3600" w:hanging="360"/>
      </w:pPr>
    </w:lvl>
    <w:lvl w:ilvl="5" w:tplc="6A9C5152">
      <w:start w:val="1"/>
      <w:numFmt w:val="lowerRoman"/>
      <w:lvlText w:val="%6."/>
      <w:lvlJc w:val="right"/>
      <w:pPr>
        <w:tabs>
          <w:tab w:val="num" w:pos="4320"/>
        </w:tabs>
        <w:ind w:left="4320" w:hanging="180"/>
      </w:pPr>
    </w:lvl>
    <w:lvl w:ilvl="6" w:tplc="0C568A8A">
      <w:start w:val="1"/>
      <w:numFmt w:val="decimal"/>
      <w:lvlText w:val="%7."/>
      <w:lvlJc w:val="left"/>
      <w:pPr>
        <w:tabs>
          <w:tab w:val="num" w:pos="5040"/>
        </w:tabs>
        <w:ind w:left="5040" w:hanging="360"/>
      </w:pPr>
    </w:lvl>
    <w:lvl w:ilvl="7" w:tplc="6680A812">
      <w:start w:val="1"/>
      <w:numFmt w:val="lowerLetter"/>
      <w:lvlText w:val="%8."/>
      <w:lvlJc w:val="left"/>
      <w:pPr>
        <w:tabs>
          <w:tab w:val="num" w:pos="5760"/>
        </w:tabs>
        <w:ind w:left="5760" w:hanging="360"/>
      </w:pPr>
    </w:lvl>
    <w:lvl w:ilvl="8" w:tplc="2604B680">
      <w:start w:val="1"/>
      <w:numFmt w:val="lowerRoman"/>
      <w:lvlText w:val="%9."/>
      <w:lvlJc w:val="right"/>
      <w:pPr>
        <w:tabs>
          <w:tab w:val="num" w:pos="6480"/>
        </w:tabs>
        <w:ind w:left="6480" w:hanging="180"/>
      </w:pPr>
    </w:lvl>
  </w:abstractNum>
  <w:abstractNum w:abstractNumId="75">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FD00522"/>
    <w:multiLevelType w:val="hybridMultilevel"/>
    <w:tmpl w:val="0C8E02F2"/>
    <w:lvl w:ilvl="0" w:tplc="036495B0">
      <w:start w:val="1"/>
      <w:numFmt w:val="bullet"/>
      <w:lvlText w:val=""/>
      <w:lvlJc w:val="left"/>
      <w:pPr>
        <w:ind w:left="1429" w:hanging="360"/>
      </w:pPr>
      <w:rPr>
        <w:rFonts w:ascii="Wingdings" w:hAnsi="Wingdings" w:cs="Wingdings" w:hint="default"/>
      </w:rPr>
    </w:lvl>
    <w:lvl w:ilvl="1" w:tplc="029C5D0E">
      <w:start w:val="1"/>
      <w:numFmt w:val="bullet"/>
      <w:lvlText w:val="o"/>
      <w:lvlJc w:val="left"/>
      <w:pPr>
        <w:ind w:left="2149" w:hanging="360"/>
      </w:pPr>
      <w:rPr>
        <w:rFonts w:ascii="Courier New" w:hAnsi="Courier New" w:cs="Courier New" w:hint="default"/>
      </w:rPr>
    </w:lvl>
    <w:lvl w:ilvl="2" w:tplc="39A4B5F6">
      <w:start w:val="1"/>
      <w:numFmt w:val="bullet"/>
      <w:lvlText w:val=""/>
      <w:lvlJc w:val="left"/>
      <w:pPr>
        <w:ind w:left="2869" w:hanging="360"/>
      </w:pPr>
      <w:rPr>
        <w:rFonts w:ascii="Wingdings" w:hAnsi="Wingdings" w:cs="Wingdings" w:hint="default"/>
      </w:rPr>
    </w:lvl>
    <w:lvl w:ilvl="3" w:tplc="1D84D4DC">
      <w:start w:val="1"/>
      <w:numFmt w:val="bullet"/>
      <w:lvlText w:val=""/>
      <w:lvlJc w:val="left"/>
      <w:pPr>
        <w:ind w:left="3589" w:hanging="360"/>
      </w:pPr>
      <w:rPr>
        <w:rFonts w:ascii="Symbol" w:hAnsi="Symbol" w:cs="Symbol" w:hint="default"/>
      </w:rPr>
    </w:lvl>
    <w:lvl w:ilvl="4" w:tplc="74B0F778">
      <w:start w:val="1"/>
      <w:numFmt w:val="bullet"/>
      <w:lvlText w:val="o"/>
      <w:lvlJc w:val="left"/>
      <w:pPr>
        <w:ind w:left="4309" w:hanging="360"/>
      </w:pPr>
      <w:rPr>
        <w:rFonts w:ascii="Courier New" w:hAnsi="Courier New" w:cs="Courier New" w:hint="default"/>
      </w:rPr>
    </w:lvl>
    <w:lvl w:ilvl="5" w:tplc="516AA9BC">
      <w:start w:val="1"/>
      <w:numFmt w:val="bullet"/>
      <w:lvlText w:val=""/>
      <w:lvlJc w:val="left"/>
      <w:pPr>
        <w:ind w:left="5029" w:hanging="360"/>
      </w:pPr>
      <w:rPr>
        <w:rFonts w:ascii="Wingdings" w:hAnsi="Wingdings" w:cs="Wingdings" w:hint="default"/>
      </w:rPr>
    </w:lvl>
    <w:lvl w:ilvl="6" w:tplc="15907340">
      <w:start w:val="1"/>
      <w:numFmt w:val="bullet"/>
      <w:lvlText w:val=""/>
      <w:lvlJc w:val="left"/>
      <w:pPr>
        <w:ind w:left="5749" w:hanging="360"/>
      </w:pPr>
      <w:rPr>
        <w:rFonts w:ascii="Symbol" w:hAnsi="Symbol" w:cs="Symbol" w:hint="default"/>
      </w:rPr>
    </w:lvl>
    <w:lvl w:ilvl="7" w:tplc="CC3A5DE4">
      <w:start w:val="1"/>
      <w:numFmt w:val="bullet"/>
      <w:lvlText w:val="o"/>
      <w:lvlJc w:val="left"/>
      <w:pPr>
        <w:ind w:left="6469" w:hanging="360"/>
      </w:pPr>
      <w:rPr>
        <w:rFonts w:ascii="Courier New" w:hAnsi="Courier New" w:cs="Courier New" w:hint="default"/>
      </w:rPr>
    </w:lvl>
    <w:lvl w:ilvl="8" w:tplc="6D5492CE">
      <w:start w:val="1"/>
      <w:numFmt w:val="bullet"/>
      <w:lvlText w:val=""/>
      <w:lvlJc w:val="left"/>
      <w:pPr>
        <w:ind w:left="7189" w:hanging="360"/>
      </w:pPr>
      <w:rPr>
        <w:rFonts w:ascii="Wingdings" w:hAnsi="Wingdings" w:cs="Wingdings" w:hint="default"/>
      </w:rPr>
    </w:lvl>
  </w:abstractNum>
  <w:abstractNum w:abstractNumId="77">
    <w:nsid w:val="60584B7E"/>
    <w:multiLevelType w:val="hybridMultilevel"/>
    <w:tmpl w:val="0750D8EE"/>
    <w:lvl w:ilvl="0" w:tplc="2A464AFE">
      <w:start w:val="1"/>
      <w:numFmt w:val="decimal"/>
      <w:pStyle w:val="af"/>
      <w:lvlText w:val="Рис. %1. "/>
      <w:lvlJc w:val="left"/>
      <w:pPr>
        <w:ind w:left="6314" w:hanging="360"/>
      </w:pPr>
      <w:rPr>
        <w:rFonts w:ascii="Times New Roman" w:hAnsi="Times New Roman" w:cs="Times New Roman" w:hint="default"/>
        <w:b/>
        <w:sz w:val="24"/>
        <w:szCs w:val="24"/>
      </w:rPr>
    </w:lvl>
    <w:lvl w:ilvl="1" w:tplc="54A496E2">
      <w:start w:val="1"/>
      <w:numFmt w:val="lowerLetter"/>
      <w:lvlText w:val="%2."/>
      <w:lvlJc w:val="left"/>
      <w:pPr>
        <w:ind w:left="1440" w:hanging="360"/>
      </w:pPr>
    </w:lvl>
    <w:lvl w:ilvl="2" w:tplc="E6B44E2A">
      <w:start w:val="1"/>
      <w:numFmt w:val="lowerRoman"/>
      <w:lvlText w:val="%3."/>
      <w:lvlJc w:val="right"/>
      <w:pPr>
        <w:ind w:left="2160" w:hanging="180"/>
      </w:pPr>
    </w:lvl>
    <w:lvl w:ilvl="3" w:tplc="F3966A6C">
      <w:start w:val="1"/>
      <w:numFmt w:val="decimal"/>
      <w:lvlText w:val="%4."/>
      <w:lvlJc w:val="left"/>
      <w:pPr>
        <w:ind w:left="2880" w:hanging="360"/>
      </w:pPr>
    </w:lvl>
    <w:lvl w:ilvl="4" w:tplc="34B69F04">
      <w:start w:val="1"/>
      <w:numFmt w:val="lowerLetter"/>
      <w:lvlText w:val="%5."/>
      <w:lvlJc w:val="left"/>
      <w:pPr>
        <w:ind w:left="3600" w:hanging="360"/>
      </w:pPr>
    </w:lvl>
    <w:lvl w:ilvl="5" w:tplc="01382CFE">
      <w:start w:val="1"/>
      <w:numFmt w:val="lowerRoman"/>
      <w:lvlText w:val="%6."/>
      <w:lvlJc w:val="right"/>
      <w:pPr>
        <w:ind w:left="4320" w:hanging="180"/>
      </w:pPr>
    </w:lvl>
    <w:lvl w:ilvl="6" w:tplc="8A124FEC">
      <w:start w:val="1"/>
      <w:numFmt w:val="decimal"/>
      <w:lvlText w:val="%7."/>
      <w:lvlJc w:val="left"/>
      <w:pPr>
        <w:ind w:left="5040" w:hanging="360"/>
      </w:pPr>
    </w:lvl>
    <w:lvl w:ilvl="7" w:tplc="77F21A34">
      <w:start w:val="1"/>
      <w:numFmt w:val="lowerLetter"/>
      <w:lvlText w:val="%8."/>
      <w:lvlJc w:val="left"/>
      <w:pPr>
        <w:ind w:left="5760" w:hanging="360"/>
      </w:pPr>
    </w:lvl>
    <w:lvl w:ilvl="8" w:tplc="7B0CF1EA">
      <w:start w:val="1"/>
      <w:numFmt w:val="lowerRoman"/>
      <w:lvlText w:val="%9."/>
      <w:lvlJc w:val="right"/>
      <w:pPr>
        <w:ind w:left="6480" w:hanging="180"/>
      </w:pPr>
    </w:lvl>
  </w:abstractNum>
  <w:abstractNum w:abstractNumId="78">
    <w:nsid w:val="60C93F2B"/>
    <w:multiLevelType w:val="hybridMultilevel"/>
    <w:tmpl w:val="16D2C904"/>
    <w:lvl w:ilvl="0" w:tplc="F4A63EA2">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3D1CAAE8">
      <w:start w:val="1"/>
      <w:numFmt w:val="lowerLetter"/>
      <w:lvlText w:val="%2."/>
      <w:lvlJc w:val="left"/>
      <w:pPr>
        <w:tabs>
          <w:tab w:val="num" w:pos="1440"/>
        </w:tabs>
        <w:ind w:left="1440" w:hanging="360"/>
      </w:pPr>
    </w:lvl>
    <w:lvl w:ilvl="2" w:tplc="F42824C6">
      <w:start w:val="1"/>
      <w:numFmt w:val="lowerRoman"/>
      <w:lvlText w:val="%3."/>
      <w:lvlJc w:val="right"/>
      <w:pPr>
        <w:tabs>
          <w:tab w:val="num" w:pos="2160"/>
        </w:tabs>
        <w:ind w:left="2160" w:hanging="180"/>
      </w:pPr>
    </w:lvl>
    <w:lvl w:ilvl="3" w:tplc="310E7150">
      <w:start w:val="1"/>
      <w:numFmt w:val="decimal"/>
      <w:lvlText w:val="%4."/>
      <w:lvlJc w:val="left"/>
      <w:pPr>
        <w:tabs>
          <w:tab w:val="num" w:pos="2880"/>
        </w:tabs>
        <w:ind w:left="2880" w:hanging="360"/>
      </w:pPr>
    </w:lvl>
    <w:lvl w:ilvl="4" w:tplc="A4247F42">
      <w:start w:val="1"/>
      <w:numFmt w:val="lowerLetter"/>
      <w:lvlText w:val="%5."/>
      <w:lvlJc w:val="left"/>
      <w:pPr>
        <w:tabs>
          <w:tab w:val="num" w:pos="3600"/>
        </w:tabs>
        <w:ind w:left="3600" w:hanging="360"/>
      </w:pPr>
    </w:lvl>
    <w:lvl w:ilvl="5" w:tplc="636236C6">
      <w:start w:val="1"/>
      <w:numFmt w:val="lowerRoman"/>
      <w:lvlText w:val="%6."/>
      <w:lvlJc w:val="right"/>
      <w:pPr>
        <w:tabs>
          <w:tab w:val="num" w:pos="4320"/>
        </w:tabs>
        <w:ind w:left="4320" w:hanging="180"/>
      </w:pPr>
    </w:lvl>
    <w:lvl w:ilvl="6" w:tplc="CF2A2430">
      <w:start w:val="1"/>
      <w:numFmt w:val="decimal"/>
      <w:lvlText w:val="%7."/>
      <w:lvlJc w:val="left"/>
      <w:pPr>
        <w:tabs>
          <w:tab w:val="num" w:pos="5040"/>
        </w:tabs>
        <w:ind w:left="5040" w:hanging="360"/>
      </w:pPr>
    </w:lvl>
    <w:lvl w:ilvl="7" w:tplc="8E00FFEC">
      <w:start w:val="1"/>
      <w:numFmt w:val="lowerLetter"/>
      <w:lvlText w:val="%8."/>
      <w:lvlJc w:val="left"/>
      <w:pPr>
        <w:tabs>
          <w:tab w:val="num" w:pos="5760"/>
        </w:tabs>
        <w:ind w:left="5760" w:hanging="360"/>
      </w:pPr>
    </w:lvl>
    <w:lvl w:ilvl="8" w:tplc="A3C8A010">
      <w:start w:val="1"/>
      <w:numFmt w:val="lowerRoman"/>
      <w:lvlText w:val="%9."/>
      <w:lvlJc w:val="right"/>
      <w:pPr>
        <w:tabs>
          <w:tab w:val="num" w:pos="6480"/>
        </w:tabs>
        <w:ind w:left="6480" w:hanging="180"/>
      </w:pPr>
    </w:lvl>
  </w:abstractNum>
  <w:abstractNum w:abstractNumId="79">
    <w:nsid w:val="64C34787"/>
    <w:multiLevelType w:val="hybridMultilevel"/>
    <w:tmpl w:val="1450975E"/>
    <w:lvl w:ilvl="0" w:tplc="6302CD9E">
      <w:start w:val="1"/>
      <w:numFmt w:val="decimal"/>
      <w:pStyle w:val="af1"/>
      <w:lvlText w:val="Таблица %1."/>
      <w:lvlJc w:val="right"/>
      <w:pPr>
        <w:ind w:left="1287" w:hanging="360"/>
      </w:pPr>
      <w:rPr>
        <w:rFonts w:hint="default"/>
      </w:rPr>
    </w:lvl>
    <w:lvl w:ilvl="1" w:tplc="D5A0D188">
      <w:start w:val="1"/>
      <w:numFmt w:val="lowerLetter"/>
      <w:lvlText w:val="%2."/>
      <w:lvlJc w:val="left"/>
      <w:pPr>
        <w:ind w:left="1440" w:hanging="360"/>
      </w:pPr>
    </w:lvl>
    <w:lvl w:ilvl="2" w:tplc="E1507EB2">
      <w:start w:val="1"/>
      <w:numFmt w:val="lowerRoman"/>
      <w:lvlText w:val="%3."/>
      <w:lvlJc w:val="right"/>
      <w:pPr>
        <w:ind w:left="2160" w:hanging="180"/>
      </w:pPr>
    </w:lvl>
    <w:lvl w:ilvl="3" w:tplc="E6C2392E">
      <w:start w:val="1"/>
      <w:numFmt w:val="decimal"/>
      <w:lvlText w:val="%4."/>
      <w:lvlJc w:val="left"/>
      <w:pPr>
        <w:ind w:left="2880" w:hanging="360"/>
      </w:pPr>
    </w:lvl>
    <w:lvl w:ilvl="4" w:tplc="FF840ACC">
      <w:start w:val="1"/>
      <w:numFmt w:val="lowerLetter"/>
      <w:lvlText w:val="%5."/>
      <w:lvlJc w:val="left"/>
      <w:pPr>
        <w:ind w:left="3600" w:hanging="360"/>
      </w:pPr>
    </w:lvl>
    <w:lvl w:ilvl="5" w:tplc="A8182384">
      <w:start w:val="1"/>
      <w:numFmt w:val="lowerRoman"/>
      <w:lvlText w:val="%6."/>
      <w:lvlJc w:val="right"/>
      <w:pPr>
        <w:ind w:left="4320" w:hanging="180"/>
      </w:pPr>
    </w:lvl>
    <w:lvl w:ilvl="6" w:tplc="CA6C46C4">
      <w:start w:val="1"/>
      <w:numFmt w:val="decimal"/>
      <w:lvlText w:val="%7."/>
      <w:lvlJc w:val="left"/>
      <w:pPr>
        <w:ind w:left="5040" w:hanging="360"/>
      </w:pPr>
    </w:lvl>
    <w:lvl w:ilvl="7" w:tplc="48461348">
      <w:start w:val="1"/>
      <w:numFmt w:val="lowerLetter"/>
      <w:lvlText w:val="%8."/>
      <w:lvlJc w:val="left"/>
      <w:pPr>
        <w:ind w:left="5760" w:hanging="360"/>
      </w:pPr>
    </w:lvl>
    <w:lvl w:ilvl="8" w:tplc="227C5B12">
      <w:start w:val="1"/>
      <w:numFmt w:val="lowerRoman"/>
      <w:lvlText w:val="%9."/>
      <w:lvlJc w:val="right"/>
      <w:pPr>
        <w:ind w:left="6480" w:hanging="180"/>
      </w:pPr>
    </w:lvl>
  </w:abstractNum>
  <w:abstractNum w:abstractNumId="80">
    <w:nsid w:val="66E76DA0"/>
    <w:multiLevelType w:val="hybridMultilevel"/>
    <w:tmpl w:val="FBB6062E"/>
    <w:lvl w:ilvl="0" w:tplc="B6F4245C">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296A3480">
      <w:start w:val="1"/>
      <w:numFmt w:val="lowerLetter"/>
      <w:lvlText w:val="%2."/>
      <w:lvlJc w:val="left"/>
      <w:pPr>
        <w:tabs>
          <w:tab w:val="num" w:pos="1440"/>
        </w:tabs>
        <w:ind w:left="1440" w:hanging="360"/>
      </w:pPr>
    </w:lvl>
    <w:lvl w:ilvl="2" w:tplc="79A2AEB0">
      <w:start w:val="1"/>
      <w:numFmt w:val="lowerRoman"/>
      <w:lvlText w:val="%3."/>
      <w:lvlJc w:val="right"/>
      <w:pPr>
        <w:tabs>
          <w:tab w:val="num" w:pos="2160"/>
        </w:tabs>
        <w:ind w:left="2160" w:hanging="180"/>
      </w:pPr>
    </w:lvl>
    <w:lvl w:ilvl="3" w:tplc="24425D50">
      <w:start w:val="1"/>
      <w:numFmt w:val="decimal"/>
      <w:lvlText w:val="%4."/>
      <w:lvlJc w:val="left"/>
      <w:pPr>
        <w:tabs>
          <w:tab w:val="num" w:pos="2880"/>
        </w:tabs>
        <w:ind w:left="2880" w:hanging="360"/>
      </w:pPr>
    </w:lvl>
    <w:lvl w:ilvl="4" w:tplc="2B0CE004">
      <w:start w:val="1"/>
      <w:numFmt w:val="lowerLetter"/>
      <w:lvlText w:val="%5."/>
      <w:lvlJc w:val="left"/>
      <w:pPr>
        <w:tabs>
          <w:tab w:val="num" w:pos="3600"/>
        </w:tabs>
        <w:ind w:left="3600" w:hanging="360"/>
      </w:pPr>
    </w:lvl>
    <w:lvl w:ilvl="5" w:tplc="900A4106">
      <w:start w:val="1"/>
      <w:numFmt w:val="lowerRoman"/>
      <w:lvlText w:val="%6."/>
      <w:lvlJc w:val="right"/>
      <w:pPr>
        <w:tabs>
          <w:tab w:val="num" w:pos="4320"/>
        </w:tabs>
        <w:ind w:left="4320" w:hanging="180"/>
      </w:pPr>
    </w:lvl>
    <w:lvl w:ilvl="6" w:tplc="F1D40F50">
      <w:start w:val="1"/>
      <w:numFmt w:val="decimal"/>
      <w:lvlText w:val="%7."/>
      <w:lvlJc w:val="left"/>
      <w:pPr>
        <w:tabs>
          <w:tab w:val="num" w:pos="5040"/>
        </w:tabs>
        <w:ind w:left="5040" w:hanging="360"/>
      </w:pPr>
    </w:lvl>
    <w:lvl w:ilvl="7" w:tplc="C81A237E">
      <w:start w:val="1"/>
      <w:numFmt w:val="lowerLetter"/>
      <w:lvlText w:val="%8."/>
      <w:lvlJc w:val="left"/>
      <w:pPr>
        <w:tabs>
          <w:tab w:val="num" w:pos="5760"/>
        </w:tabs>
        <w:ind w:left="5760" w:hanging="360"/>
      </w:pPr>
    </w:lvl>
    <w:lvl w:ilvl="8" w:tplc="1A1E67F4">
      <w:start w:val="1"/>
      <w:numFmt w:val="lowerRoman"/>
      <w:lvlText w:val="%9."/>
      <w:lvlJc w:val="right"/>
      <w:pPr>
        <w:tabs>
          <w:tab w:val="num" w:pos="6480"/>
        </w:tabs>
        <w:ind w:left="6480" w:hanging="180"/>
      </w:pPr>
    </w:lvl>
  </w:abstractNum>
  <w:abstractNum w:abstractNumId="81">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69856522"/>
    <w:multiLevelType w:val="hybridMultilevel"/>
    <w:tmpl w:val="2DE04798"/>
    <w:lvl w:ilvl="0" w:tplc="2A66F04A">
      <w:numFmt w:val="bullet"/>
      <w:lvlText w:val="-"/>
      <w:lvlJc w:val="left"/>
      <w:pPr>
        <w:ind w:left="1429" w:hanging="360"/>
      </w:pPr>
    </w:lvl>
    <w:lvl w:ilvl="1" w:tplc="F5B25DF0">
      <w:start w:val="1"/>
      <w:numFmt w:val="bullet"/>
      <w:lvlText w:val="o"/>
      <w:lvlJc w:val="left"/>
      <w:pPr>
        <w:ind w:left="2149" w:hanging="360"/>
      </w:pPr>
      <w:rPr>
        <w:rFonts w:ascii="Courier New" w:hAnsi="Courier New" w:cs="Courier New" w:hint="default"/>
      </w:rPr>
    </w:lvl>
    <w:lvl w:ilvl="2" w:tplc="570A7C9C">
      <w:start w:val="1"/>
      <w:numFmt w:val="bullet"/>
      <w:lvlText w:val=""/>
      <w:lvlJc w:val="left"/>
      <w:pPr>
        <w:ind w:left="2869" w:hanging="360"/>
      </w:pPr>
      <w:rPr>
        <w:rFonts w:ascii="Wingdings" w:hAnsi="Wingdings" w:cs="Wingdings" w:hint="default"/>
      </w:rPr>
    </w:lvl>
    <w:lvl w:ilvl="3" w:tplc="D49E6822">
      <w:start w:val="1"/>
      <w:numFmt w:val="bullet"/>
      <w:lvlText w:val=""/>
      <w:lvlJc w:val="left"/>
      <w:pPr>
        <w:ind w:left="3589" w:hanging="360"/>
      </w:pPr>
      <w:rPr>
        <w:rFonts w:ascii="Symbol" w:hAnsi="Symbol" w:cs="Symbol" w:hint="default"/>
      </w:rPr>
    </w:lvl>
    <w:lvl w:ilvl="4" w:tplc="7F7AE392">
      <w:start w:val="1"/>
      <w:numFmt w:val="bullet"/>
      <w:lvlText w:val="o"/>
      <w:lvlJc w:val="left"/>
      <w:pPr>
        <w:ind w:left="4309" w:hanging="360"/>
      </w:pPr>
      <w:rPr>
        <w:rFonts w:ascii="Courier New" w:hAnsi="Courier New" w:cs="Courier New" w:hint="default"/>
      </w:rPr>
    </w:lvl>
    <w:lvl w:ilvl="5" w:tplc="19BEDE98">
      <w:start w:val="1"/>
      <w:numFmt w:val="bullet"/>
      <w:lvlText w:val=""/>
      <w:lvlJc w:val="left"/>
      <w:pPr>
        <w:ind w:left="5029" w:hanging="360"/>
      </w:pPr>
      <w:rPr>
        <w:rFonts w:ascii="Wingdings" w:hAnsi="Wingdings" w:cs="Wingdings" w:hint="default"/>
      </w:rPr>
    </w:lvl>
    <w:lvl w:ilvl="6" w:tplc="FFF03868">
      <w:start w:val="1"/>
      <w:numFmt w:val="bullet"/>
      <w:lvlText w:val=""/>
      <w:lvlJc w:val="left"/>
      <w:pPr>
        <w:ind w:left="5749" w:hanging="360"/>
      </w:pPr>
      <w:rPr>
        <w:rFonts w:ascii="Symbol" w:hAnsi="Symbol" w:cs="Symbol" w:hint="default"/>
      </w:rPr>
    </w:lvl>
    <w:lvl w:ilvl="7" w:tplc="5B402B38">
      <w:start w:val="1"/>
      <w:numFmt w:val="bullet"/>
      <w:lvlText w:val="o"/>
      <w:lvlJc w:val="left"/>
      <w:pPr>
        <w:ind w:left="6469" w:hanging="360"/>
      </w:pPr>
      <w:rPr>
        <w:rFonts w:ascii="Courier New" w:hAnsi="Courier New" w:cs="Courier New" w:hint="default"/>
      </w:rPr>
    </w:lvl>
    <w:lvl w:ilvl="8" w:tplc="498CD8B2">
      <w:start w:val="1"/>
      <w:numFmt w:val="bullet"/>
      <w:lvlText w:val=""/>
      <w:lvlJc w:val="left"/>
      <w:pPr>
        <w:ind w:left="7189" w:hanging="360"/>
      </w:pPr>
      <w:rPr>
        <w:rFonts w:ascii="Wingdings" w:hAnsi="Wingdings" w:cs="Wingdings" w:hint="default"/>
      </w:rPr>
    </w:lvl>
  </w:abstractNum>
  <w:abstractNum w:abstractNumId="8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6E7F3C98"/>
    <w:multiLevelType w:val="hybridMultilevel"/>
    <w:tmpl w:val="952072CE"/>
    <w:lvl w:ilvl="0" w:tplc="4CDA9E38">
      <w:start w:val="1"/>
      <w:numFmt w:val="russianLower"/>
      <w:pStyle w:val="06"/>
      <w:lvlText w:val="%1)"/>
      <w:lvlJc w:val="left"/>
      <w:pPr>
        <w:ind w:left="2138" w:hanging="360"/>
      </w:pPr>
      <w:rPr>
        <w:rFonts w:hint="default"/>
      </w:rPr>
    </w:lvl>
    <w:lvl w:ilvl="1" w:tplc="547212F2">
      <w:start w:val="1"/>
      <w:numFmt w:val="lowerLetter"/>
      <w:lvlText w:val="%2."/>
      <w:lvlJc w:val="left"/>
      <w:pPr>
        <w:ind w:left="2858" w:hanging="360"/>
      </w:pPr>
    </w:lvl>
    <w:lvl w:ilvl="2" w:tplc="1C843CF0">
      <w:start w:val="1"/>
      <w:numFmt w:val="lowerRoman"/>
      <w:lvlText w:val="%3."/>
      <w:lvlJc w:val="right"/>
      <w:pPr>
        <w:ind w:left="3578" w:hanging="180"/>
      </w:pPr>
    </w:lvl>
    <w:lvl w:ilvl="3" w:tplc="1382AEC0">
      <w:start w:val="1"/>
      <w:numFmt w:val="decimal"/>
      <w:lvlText w:val="%4."/>
      <w:lvlJc w:val="left"/>
      <w:pPr>
        <w:ind w:left="4298" w:hanging="360"/>
      </w:pPr>
    </w:lvl>
    <w:lvl w:ilvl="4" w:tplc="950C986E">
      <w:start w:val="1"/>
      <w:numFmt w:val="lowerLetter"/>
      <w:lvlText w:val="%5."/>
      <w:lvlJc w:val="left"/>
      <w:pPr>
        <w:ind w:left="5018" w:hanging="360"/>
      </w:pPr>
    </w:lvl>
    <w:lvl w:ilvl="5" w:tplc="55006BE4">
      <w:start w:val="1"/>
      <w:numFmt w:val="lowerRoman"/>
      <w:lvlText w:val="%6."/>
      <w:lvlJc w:val="right"/>
      <w:pPr>
        <w:ind w:left="5738" w:hanging="180"/>
      </w:pPr>
    </w:lvl>
    <w:lvl w:ilvl="6" w:tplc="ABD476D2">
      <w:start w:val="1"/>
      <w:numFmt w:val="decimal"/>
      <w:lvlText w:val="%7."/>
      <w:lvlJc w:val="left"/>
      <w:pPr>
        <w:ind w:left="6458" w:hanging="360"/>
      </w:pPr>
    </w:lvl>
    <w:lvl w:ilvl="7" w:tplc="C0A4C548">
      <w:start w:val="1"/>
      <w:numFmt w:val="lowerLetter"/>
      <w:lvlText w:val="%8."/>
      <w:lvlJc w:val="left"/>
      <w:pPr>
        <w:ind w:left="7178" w:hanging="360"/>
      </w:pPr>
    </w:lvl>
    <w:lvl w:ilvl="8" w:tplc="FFC0FF6E">
      <w:start w:val="1"/>
      <w:numFmt w:val="lowerRoman"/>
      <w:lvlText w:val="%9."/>
      <w:lvlJc w:val="right"/>
      <w:pPr>
        <w:ind w:left="7898" w:hanging="180"/>
      </w:pPr>
    </w:lvl>
  </w:abstractNum>
  <w:abstractNum w:abstractNumId="87">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8">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8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79AD3C20"/>
    <w:multiLevelType w:val="hybridMultilevel"/>
    <w:tmpl w:val="549EC71C"/>
    <w:lvl w:ilvl="0" w:tplc="13B454A6">
      <w:start w:val="1"/>
      <w:numFmt w:val="decimal"/>
      <w:lvlText w:val="%1."/>
      <w:lvlJc w:val="left"/>
      <w:pPr>
        <w:ind w:left="1069" w:hanging="360"/>
      </w:pPr>
      <w:rPr>
        <w:rFonts w:hint="default"/>
      </w:rPr>
    </w:lvl>
    <w:lvl w:ilvl="1" w:tplc="E7A8A300">
      <w:start w:val="1"/>
      <w:numFmt w:val="lowerLetter"/>
      <w:lvlText w:val="%2."/>
      <w:lvlJc w:val="left"/>
      <w:pPr>
        <w:ind w:left="1789" w:hanging="360"/>
      </w:pPr>
    </w:lvl>
    <w:lvl w:ilvl="2" w:tplc="B4FA84B0">
      <w:start w:val="1"/>
      <w:numFmt w:val="lowerRoman"/>
      <w:lvlText w:val="%3."/>
      <w:lvlJc w:val="right"/>
      <w:pPr>
        <w:ind w:left="2509" w:hanging="180"/>
      </w:pPr>
    </w:lvl>
    <w:lvl w:ilvl="3" w:tplc="F1BA1DEE">
      <w:start w:val="1"/>
      <w:numFmt w:val="decimal"/>
      <w:lvlText w:val="%4."/>
      <w:lvlJc w:val="left"/>
      <w:pPr>
        <w:ind w:left="3229" w:hanging="360"/>
      </w:pPr>
    </w:lvl>
    <w:lvl w:ilvl="4" w:tplc="9DBE1AC6">
      <w:start w:val="1"/>
      <w:numFmt w:val="lowerLetter"/>
      <w:lvlText w:val="%5."/>
      <w:lvlJc w:val="left"/>
      <w:pPr>
        <w:ind w:left="3949" w:hanging="360"/>
      </w:pPr>
    </w:lvl>
    <w:lvl w:ilvl="5" w:tplc="78282F00">
      <w:start w:val="1"/>
      <w:numFmt w:val="lowerRoman"/>
      <w:lvlText w:val="%6."/>
      <w:lvlJc w:val="right"/>
      <w:pPr>
        <w:ind w:left="4669" w:hanging="180"/>
      </w:pPr>
    </w:lvl>
    <w:lvl w:ilvl="6" w:tplc="A12464EA">
      <w:start w:val="1"/>
      <w:numFmt w:val="decimal"/>
      <w:lvlText w:val="%7."/>
      <w:lvlJc w:val="left"/>
      <w:pPr>
        <w:ind w:left="5389" w:hanging="360"/>
      </w:pPr>
    </w:lvl>
    <w:lvl w:ilvl="7" w:tplc="F2FAE654">
      <w:start w:val="1"/>
      <w:numFmt w:val="lowerLetter"/>
      <w:lvlText w:val="%8."/>
      <w:lvlJc w:val="left"/>
      <w:pPr>
        <w:ind w:left="6109" w:hanging="360"/>
      </w:pPr>
    </w:lvl>
    <w:lvl w:ilvl="8" w:tplc="E5406622">
      <w:start w:val="1"/>
      <w:numFmt w:val="lowerRoman"/>
      <w:lvlText w:val="%9."/>
      <w:lvlJc w:val="right"/>
      <w:pPr>
        <w:ind w:left="6829" w:hanging="180"/>
      </w:pPr>
    </w:lvl>
  </w:abstractNum>
  <w:abstractNum w:abstractNumId="92">
    <w:nsid w:val="7AF7171D"/>
    <w:multiLevelType w:val="hybridMultilevel"/>
    <w:tmpl w:val="B4163B44"/>
    <w:lvl w:ilvl="0" w:tplc="FD787800">
      <w:start w:val="1"/>
      <w:numFmt w:val="decimal"/>
      <w:lvlText w:val="%1)"/>
      <w:lvlJc w:val="left"/>
      <w:pPr>
        <w:ind w:left="1069" w:hanging="360"/>
      </w:pPr>
      <w:rPr>
        <w:rFonts w:hint="default"/>
      </w:rPr>
    </w:lvl>
    <w:lvl w:ilvl="1" w:tplc="1A0A5EC6">
      <w:start w:val="1"/>
      <w:numFmt w:val="lowerLetter"/>
      <w:lvlText w:val="%2."/>
      <w:lvlJc w:val="left"/>
      <w:pPr>
        <w:ind w:left="1789" w:hanging="360"/>
      </w:pPr>
    </w:lvl>
    <w:lvl w:ilvl="2" w:tplc="641ABE88">
      <w:start w:val="1"/>
      <w:numFmt w:val="lowerRoman"/>
      <w:lvlText w:val="%3."/>
      <w:lvlJc w:val="right"/>
      <w:pPr>
        <w:ind w:left="2509" w:hanging="180"/>
      </w:pPr>
    </w:lvl>
    <w:lvl w:ilvl="3" w:tplc="FBF46CB0">
      <w:start w:val="1"/>
      <w:numFmt w:val="decimal"/>
      <w:lvlText w:val="%4."/>
      <w:lvlJc w:val="left"/>
      <w:pPr>
        <w:ind w:left="3229" w:hanging="360"/>
      </w:pPr>
    </w:lvl>
    <w:lvl w:ilvl="4" w:tplc="3BE2AF98">
      <w:start w:val="1"/>
      <w:numFmt w:val="lowerLetter"/>
      <w:lvlText w:val="%5."/>
      <w:lvlJc w:val="left"/>
      <w:pPr>
        <w:ind w:left="3949" w:hanging="360"/>
      </w:pPr>
    </w:lvl>
    <w:lvl w:ilvl="5" w:tplc="F6524486">
      <w:start w:val="1"/>
      <w:numFmt w:val="lowerRoman"/>
      <w:lvlText w:val="%6."/>
      <w:lvlJc w:val="right"/>
      <w:pPr>
        <w:ind w:left="4669" w:hanging="180"/>
      </w:pPr>
    </w:lvl>
    <w:lvl w:ilvl="6" w:tplc="485E9564">
      <w:start w:val="1"/>
      <w:numFmt w:val="decimal"/>
      <w:lvlText w:val="%7."/>
      <w:lvlJc w:val="left"/>
      <w:pPr>
        <w:ind w:left="5389" w:hanging="360"/>
      </w:pPr>
    </w:lvl>
    <w:lvl w:ilvl="7" w:tplc="8A766CD2">
      <w:start w:val="1"/>
      <w:numFmt w:val="lowerLetter"/>
      <w:lvlText w:val="%8."/>
      <w:lvlJc w:val="left"/>
      <w:pPr>
        <w:ind w:left="6109" w:hanging="360"/>
      </w:pPr>
    </w:lvl>
    <w:lvl w:ilvl="8" w:tplc="436C172C">
      <w:start w:val="1"/>
      <w:numFmt w:val="lowerRoman"/>
      <w:lvlText w:val="%9."/>
      <w:lvlJc w:val="right"/>
      <w:pPr>
        <w:ind w:left="6829" w:hanging="180"/>
      </w:pPr>
    </w:lvl>
  </w:abstractNum>
  <w:abstractNum w:abstractNumId="93">
    <w:nsid w:val="7B90142F"/>
    <w:multiLevelType w:val="hybridMultilevel"/>
    <w:tmpl w:val="207EC232"/>
    <w:lvl w:ilvl="0" w:tplc="22ACA5C2">
      <w:start w:val="1"/>
      <w:numFmt w:val="bullet"/>
      <w:lvlText w:val=""/>
      <w:lvlJc w:val="left"/>
      <w:pPr>
        <w:ind w:left="1429" w:hanging="360"/>
      </w:pPr>
      <w:rPr>
        <w:rFonts w:ascii="Symbol" w:hAnsi="Symbol" w:cs="Symbol" w:hint="default"/>
      </w:rPr>
    </w:lvl>
    <w:lvl w:ilvl="1" w:tplc="7EC616DC">
      <w:start w:val="1"/>
      <w:numFmt w:val="bullet"/>
      <w:lvlText w:val="o"/>
      <w:lvlJc w:val="left"/>
      <w:pPr>
        <w:ind w:left="2149" w:hanging="360"/>
      </w:pPr>
      <w:rPr>
        <w:rFonts w:ascii="Courier New" w:hAnsi="Courier New" w:cs="Courier New" w:hint="default"/>
      </w:rPr>
    </w:lvl>
    <w:lvl w:ilvl="2" w:tplc="63F644C4">
      <w:start w:val="1"/>
      <w:numFmt w:val="bullet"/>
      <w:lvlText w:val=""/>
      <w:lvlJc w:val="left"/>
      <w:pPr>
        <w:ind w:left="2869" w:hanging="360"/>
      </w:pPr>
      <w:rPr>
        <w:rFonts w:ascii="Wingdings" w:hAnsi="Wingdings" w:cs="Wingdings" w:hint="default"/>
      </w:rPr>
    </w:lvl>
    <w:lvl w:ilvl="3" w:tplc="7D14FA1E">
      <w:start w:val="1"/>
      <w:numFmt w:val="bullet"/>
      <w:lvlText w:val=""/>
      <w:lvlJc w:val="left"/>
      <w:pPr>
        <w:ind w:left="3589" w:hanging="360"/>
      </w:pPr>
      <w:rPr>
        <w:rFonts w:ascii="Symbol" w:hAnsi="Symbol" w:cs="Symbol" w:hint="default"/>
      </w:rPr>
    </w:lvl>
    <w:lvl w:ilvl="4" w:tplc="03E2586E">
      <w:start w:val="1"/>
      <w:numFmt w:val="bullet"/>
      <w:lvlText w:val="o"/>
      <w:lvlJc w:val="left"/>
      <w:pPr>
        <w:ind w:left="4309" w:hanging="360"/>
      </w:pPr>
      <w:rPr>
        <w:rFonts w:ascii="Courier New" w:hAnsi="Courier New" w:cs="Courier New" w:hint="default"/>
      </w:rPr>
    </w:lvl>
    <w:lvl w:ilvl="5" w:tplc="D5106524">
      <w:start w:val="1"/>
      <w:numFmt w:val="bullet"/>
      <w:lvlText w:val=""/>
      <w:lvlJc w:val="left"/>
      <w:pPr>
        <w:ind w:left="5029" w:hanging="360"/>
      </w:pPr>
      <w:rPr>
        <w:rFonts w:ascii="Wingdings" w:hAnsi="Wingdings" w:cs="Wingdings" w:hint="default"/>
      </w:rPr>
    </w:lvl>
    <w:lvl w:ilvl="6" w:tplc="7A94FE04">
      <w:start w:val="1"/>
      <w:numFmt w:val="bullet"/>
      <w:lvlText w:val=""/>
      <w:lvlJc w:val="left"/>
      <w:pPr>
        <w:ind w:left="5749" w:hanging="360"/>
      </w:pPr>
      <w:rPr>
        <w:rFonts w:ascii="Symbol" w:hAnsi="Symbol" w:cs="Symbol" w:hint="default"/>
      </w:rPr>
    </w:lvl>
    <w:lvl w:ilvl="7" w:tplc="798EDFBC">
      <w:start w:val="1"/>
      <w:numFmt w:val="bullet"/>
      <w:lvlText w:val="o"/>
      <w:lvlJc w:val="left"/>
      <w:pPr>
        <w:ind w:left="6469" w:hanging="360"/>
      </w:pPr>
      <w:rPr>
        <w:rFonts w:ascii="Courier New" w:hAnsi="Courier New" w:cs="Courier New" w:hint="default"/>
      </w:rPr>
    </w:lvl>
    <w:lvl w:ilvl="8" w:tplc="BF26B666">
      <w:start w:val="1"/>
      <w:numFmt w:val="bullet"/>
      <w:lvlText w:val=""/>
      <w:lvlJc w:val="left"/>
      <w:pPr>
        <w:ind w:left="7189" w:hanging="360"/>
      </w:pPr>
      <w:rPr>
        <w:rFonts w:ascii="Wingdings" w:hAnsi="Wingdings" w:cs="Wingdings" w:hint="default"/>
      </w:rPr>
    </w:lvl>
  </w:abstractNum>
  <w:abstractNum w:abstractNumId="94">
    <w:nsid w:val="7C6C7F8C"/>
    <w:multiLevelType w:val="hybridMultilevel"/>
    <w:tmpl w:val="33EE90B8"/>
    <w:lvl w:ilvl="0" w:tplc="BC5C908E">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21A64972">
      <w:start w:val="1"/>
      <w:numFmt w:val="lowerLetter"/>
      <w:lvlText w:val="%2."/>
      <w:lvlJc w:val="left"/>
      <w:pPr>
        <w:tabs>
          <w:tab w:val="num" w:pos="2160"/>
        </w:tabs>
        <w:ind w:left="2160" w:hanging="360"/>
      </w:pPr>
    </w:lvl>
    <w:lvl w:ilvl="2" w:tplc="26DC28F8">
      <w:start w:val="1"/>
      <w:numFmt w:val="lowerRoman"/>
      <w:lvlText w:val="%3."/>
      <w:lvlJc w:val="right"/>
      <w:pPr>
        <w:tabs>
          <w:tab w:val="num" w:pos="2880"/>
        </w:tabs>
        <w:ind w:left="2880" w:hanging="180"/>
      </w:pPr>
    </w:lvl>
    <w:lvl w:ilvl="3" w:tplc="1A2E9D1A">
      <w:start w:val="1"/>
      <w:numFmt w:val="decimal"/>
      <w:lvlText w:val="%4."/>
      <w:lvlJc w:val="left"/>
      <w:pPr>
        <w:tabs>
          <w:tab w:val="num" w:pos="3600"/>
        </w:tabs>
        <w:ind w:left="3600" w:hanging="360"/>
      </w:pPr>
    </w:lvl>
    <w:lvl w:ilvl="4" w:tplc="64185178">
      <w:start w:val="1"/>
      <w:numFmt w:val="lowerLetter"/>
      <w:lvlText w:val="%5."/>
      <w:lvlJc w:val="left"/>
      <w:pPr>
        <w:tabs>
          <w:tab w:val="num" w:pos="4320"/>
        </w:tabs>
        <w:ind w:left="4320" w:hanging="360"/>
      </w:pPr>
    </w:lvl>
    <w:lvl w:ilvl="5" w:tplc="CA3AC32E">
      <w:start w:val="1"/>
      <w:numFmt w:val="lowerRoman"/>
      <w:lvlText w:val="%6."/>
      <w:lvlJc w:val="right"/>
      <w:pPr>
        <w:tabs>
          <w:tab w:val="num" w:pos="5040"/>
        </w:tabs>
        <w:ind w:left="5040" w:hanging="180"/>
      </w:pPr>
    </w:lvl>
    <w:lvl w:ilvl="6" w:tplc="6E44887A">
      <w:start w:val="1"/>
      <w:numFmt w:val="decimal"/>
      <w:lvlText w:val="%7."/>
      <w:lvlJc w:val="left"/>
      <w:pPr>
        <w:tabs>
          <w:tab w:val="num" w:pos="5760"/>
        </w:tabs>
        <w:ind w:left="5760" w:hanging="360"/>
      </w:pPr>
    </w:lvl>
    <w:lvl w:ilvl="7" w:tplc="483C803C">
      <w:start w:val="1"/>
      <w:numFmt w:val="lowerLetter"/>
      <w:lvlText w:val="%8."/>
      <w:lvlJc w:val="left"/>
      <w:pPr>
        <w:tabs>
          <w:tab w:val="num" w:pos="6480"/>
        </w:tabs>
        <w:ind w:left="6480" w:hanging="360"/>
      </w:pPr>
    </w:lvl>
    <w:lvl w:ilvl="8" w:tplc="F3E09076">
      <w:start w:val="1"/>
      <w:numFmt w:val="lowerRoman"/>
      <w:lvlText w:val="%9."/>
      <w:lvlJc w:val="right"/>
      <w:pPr>
        <w:tabs>
          <w:tab w:val="num" w:pos="7200"/>
        </w:tabs>
        <w:ind w:left="7200" w:hanging="180"/>
      </w:pPr>
    </w:lvl>
  </w:abstractNum>
  <w:abstractNum w:abstractNumId="95">
    <w:nsid w:val="7D086B59"/>
    <w:multiLevelType w:val="hybridMultilevel"/>
    <w:tmpl w:val="1B364E3E"/>
    <w:lvl w:ilvl="0" w:tplc="A232DA6E">
      <w:start w:val="1"/>
      <w:numFmt w:val="decimal"/>
      <w:lvlText w:val="%1."/>
      <w:lvlJc w:val="left"/>
      <w:pPr>
        <w:tabs>
          <w:tab w:val="num" w:pos="720"/>
        </w:tabs>
        <w:ind w:left="720" w:hanging="360"/>
      </w:pPr>
    </w:lvl>
    <w:lvl w:ilvl="1" w:tplc="70F863CA">
      <w:start w:val="1"/>
      <w:numFmt w:val="decimal"/>
      <w:lvlText w:val="%2."/>
      <w:lvlJc w:val="left"/>
      <w:pPr>
        <w:tabs>
          <w:tab w:val="num" w:pos="1440"/>
        </w:tabs>
        <w:ind w:left="1440" w:hanging="360"/>
      </w:pPr>
    </w:lvl>
    <w:lvl w:ilvl="2" w:tplc="CD166866">
      <w:start w:val="1"/>
      <w:numFmt w:val="decimal"/>
      <w:lvlText w:val="%3."/>
      <w:lvlJc w:val="left"/>
      <w:pPr>
        <w:tabs>
          <w:tab w:val="num" w:pos="2160"/>
        </w:tabs>
        <w:ind w:left="2160" w:hanging="360"/>
      </w:pPr>
    </w:lvl>
    <w:lvl w:ilvl="3" w:tplc="66B49D96">
      <w:start w:val="1"/>
      <w:numFmt w:val="decimal"/>
      <w:lvlText w:val="%4."/>
      <w:lvlJc w:val="left"/>
      <w:pPr>
        <w:tabs>
          <w:tab w:val="num" w:pos="2880"/>
        </w:tabs>
        <w:ind w:left="2880" w:hanging="360"/>
      </w:pPr>
    </w:lvl>
    <w:lvl w:ilvl="4" w:tplc="1A08EA6C">
      <w:start w:val="1"/>
      <w:numFmt w:val="decimal"/>
      <w:lvlText w:val="%5."/>
      <w:lvlJc w:val="left"/>
      <w:pPr>
        <w:tabs>
          <w:tab w:val="num" w:pos="3600"/>
        </w:tabs>
        <w:ind w:left="3600" w:hanging="360"/>
      </w:pPr>
    </w:lvl>
    <w:lvl w:ilvl="5" w:tplc="EA1E2C88">
      <w:start w:val="1"/>
      <w:numFmt w:val="decimal"/>
      <w:lvlText w:val="%6."/>
      <w:lvlJc w:val="left"/>
      <w:pPr>
        <w:tabs>
          <w:tab w:val="num" w:pos="4320"/>
        </w:tabs>
        <w:ind w:left="4320" w:hanging="360"/>
      </w:pPr>
    </w:lvl>
    <w:lvl w:ilvl="6" w:tplc="C7D8576A">
      <w:start w:val="1"/>
      <w:numFmt w:val="decimal"/>
      <w:lvlText w:val="%7."/>
      <w:lvlJc w:val="left"/>
      <w:pPr>
        <w:tabs>
          <w:tab w:val="num" w:pos="5040"/>
        </w:tabs>
        <w:ind w:left="5040" w:hanging="360"/>
      </w:pPr>
    </w:lvl>
    <w:lvl w:ilvl="7" w:tplc="FE580EEA">
      <w:start w:val="1"/>
      <w:numFmt w:val="decimal"/>
      <w:lvlText w:val="%8."/>
      <w:lvlJc w:val="left"/>
      <w:pPr>
        <w:tabs>
          <w:tab w:val="num" w:pos="5760"/>
        </w:tabs>
        <w:ind w:left="5760" w:hanging="360"/>
      </w:pPr>
    </w:lvl>
    <w:lvl w:ilvl="8" w:tplc="9808E3B6">
      <w:start w:val="1"/>
      <w:numFmt w:val="decimal"/>
      <w:lvlText w:val="%9."/>
      <w:lvlJc w:val="left"/>
      <w:pPr>
        <w:tabs>
          <w:tab w:val="num" w:pos="6480"/>
        </w:tabs>
        <w:ind w:left="6480" w:hanging="360"/>
      </w:pPr>
    </w:lvl>
  </w:abstractNum>
  <w:num w:numId="1">
    <w:abstractNumId w:val="0"/>
  </w:num>
  <w:num w:numId="2">
    <w:abstractNumId w:val="67"/>
  </w:num>
  <w:num w:numId="3">
    <w:abstractNumId w:val="77"/>
  </w:num>
  <w:num w:numId="4">
    <w:abstractNumId w:val="11"/>
  </w:num>
  <w:num w:numId="5">
    <w:abstractNumId w:val="61"/>
  </w:num>
  <w:num w:numId="6">
    <w:abstractNumId w:val="42"/>
  </w:num>
  <w:num w:numId="7">
    <w:abstractNumId w:val="10"/>
  </w:num>
  <w:num w:numId="8">
    <w:abstractNumId w:val="11"/>
  </w:num>
  <w:num w:numId="9">
    <w:abstractNumId w:val="66"/>
  </w:num>
  <w:num w:numId="10">
    <w:abstractNumId w:val="85"/>
  </w:num>
  <w:num w:numId="11">
    <w:abstractNumId w:val="22"/>
  </w:num>
  <w:num w:numId="12">
    <w:abstractNumId w:val="43"/>
  </w:num>
  <w:num w:numId="13">
    <w:abstractNumId w:val="82"/>
  </w:num>
  <w:num w:numId="14">
    <w:abstractNumId w:val="26"/>
  </w:num>
  <w:num w:numId="15">
    <w:abstractNumId w:val="50"/>
  </w:num>
  <w:num w:numId="16">
    <w:abstractNumId w:val="7"/>
  </w:num>
  <w:num w:numId="17">
    <w:abstractNumId w:val="32"/>
  </w:num>
  <w:num w:numId="18">
    <w:abstractNumId w:val="86"/>
  </w:num>
  <w:num w:numId="19">
    <w:abstractNumId w:val="33"/>
  </w:num>
  <w:num w:numId="20">
    <w:abstractNumId w:val="62"/>
  </w:num>
  <w:num w:numId="21">
    <w:abstractNumId w:val="40"/>
  </w:num>
  <w:num w:numId="22">
    <w:abstractNumId w:val="8"/>
  </w:num>
  <w:num w:numId="23">
    <w:abstractNumId w:val="6"/>
  </w:num>
  <w:num w:numId="24">
    <w:abstractNumId w:val="48"/>
  </w:num>
  <w:num w:numId="25">
    <w:abstractNumId w:val="46"/>
  </w:num>
  <w:num w:numId="26">
    <w:abstractNumId w:val="23"/>
  </w:num>
  <w:num w:numId="27">
    <w:abstractNumId w:val="31"/>
  </w:num>
  <w:num w:numId="28">
    <w:abstractNumId w:val="68"/>
  </w:num>
  <w:num w:numId="29">
    <w:abstractNumId w:val="36"/>
  </w:num>
  <w:num w:numId="30">
    <w:abstractNumId w:val="75"/>
  </w:num>
  <w:num w:numId="31">
    <w:abstractNumId w:val="44"/>
  </w:num>
  <w:num w:numId="32">
    <w:abstractNumId w:val="21"/>
  </w:num>
  <w:num w:numId="33">
    <w:abstractNumId w:val="18"/>
  </w:num>
  <w:num w:numId="34">
    <w:abstractNumId w:val="74"/>
  </w:num>
  <w:num w:numId="35">
    <w:abstractNumId w:val="51"/>
  </w:num>
  <w:num w:numId="36">
    <w:abstractNumId w:val="3"/>
  </w:num>
  <w:num w:numId="37">
    <w:abstractNumId w:val="7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38"/>
  </w:num>
  <w:num w:numId="41">
    <w:abstractNumId w:val="59"/>
  </w:num>
  <w:num w:numId="42">
    <w:abstractNumId w:val="1"/>
  </w:num>
  <w:num w:numId="43">
    <w:abstractNumId w:val="83"/>
  </w:num>
  <w:num w:numId="44">
    <w:abstractNumId w:val="81"/>
  </w:num>
  <w:num w:numId="45">
    <w:abstractNumId w:val="90"/>
  </w:num>
  <w:num w:numId="46">
    <w:abstractNumId w:val="72"/>
  </w:num>
  <w:num w:numId="47">
    <w:abstractNumId w:val="63"/>
  </w:num>
  <w:num w:numId="48">
    <w:abstractNumId w:val="49"/>
  </w:num>
  <w:num w:numId="49">
    <w:abstractNumId w:val="30"/>
  </w:num>
  <w:num w:numId="50">
    <w:abstractNumId w:val="5"/>
  </w:num>
  <w:num w:numId="51">
    <w:abstractNumId w:val="6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2">
    <w:abstractNumId w:val="89"/>
  </w:num>
  <w:num w:numId="53">
    <w:abstractNumId w:val="78"/>
  </w:num>
  <w:num w:numId="54">
    <w:abstractNumId w:val="94"/>
  </w:num>
  <w:num w:numId="55">
    <w:abstractNumId w:val="19"/>
  </w:num>
  <w:num w:numId="56">
    <w:abstractNumId w:val="60"/>
  </w:num>
  <w:num w:numId="57">
    <w:abstractNumId w:val="17"/>
  </w:num>
  <w:num w:numId="58">
    <w:abstractNumId w:val="80"/>
  </w:num>
  <w:num w:numId="59">
    <w:abstractNumId w:val="13"/>
  </w:num>
  <w:num w:numId="60">
    <w:abstractNumId w:val="2"/>
  </w:num>
  <w:num w:numId="61">
    <w:abstractNumId w:val="54"/>
  </w:num>
  <w:num w:numId="62">
    <w:abstractNumId w:val="25"/>
  </w:num>
  <w:num w:numId="63">
    <w:abstractNumId w:val="56"/>
  </w:num>
  <w:num w:numId="64">
    <w:abstractNumId w:val="69"/>
  </w:num>
  <w:num w:numId="65">
    <w:abstractNumId w:val="88"/>
  </w:num>
  <w:num w:numId="66">
    <w:abstractNumId w:val="84"/>
  </w:num>
  <w:num w:numId="6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num>
  <w:num w:numId="69">
    <w:abstractNumId w:val="64"/>
  </w:num>
  <w:num w:numId="70">
    <w:abstractNumId w:val="29"/>
  </w:num>
  <w:num w:numId="71">
    <w:abstractNumId w:val="27"/>
  </w:num>
  <w:num w:numId="72">
    <w:abstractNumId w:val="91"/>
  </w:num>
  <w:num w:numId="73">
    <w:abstractNumId w:val="39"/>
  </w:num>
  <w:num w:numId="74">
    <w:abstractNumId w:val="37"/>
  </w:num>
  <w:num w:numId="75">
    <w:abstractNumId w:val="12"/>
  </w:num>
  <w:num w:numId="76">
    <w:abstractNumId w:val="14"/>
  </w:num>
  <w:num w:numId="77">
    <w:abstractNumId w:val="4"/>
  </w:num>
  <w:num w:numId="78">
    <w:abstractNumId w:val="93"/>
  </w:num>
  <w:num w:numId="79">
    <w:abstractNumId w:val="58"/>
  </w:num>
  <w:num w:numId="80">
    <w:abstractNumId w:val="34"/>
  </w:num>
  <w:num w:numId="81">
    <w:abstractNumId w:val="16"/>
  </w:num>
  <w:num w:numId="82">
    <w:abstractNumId w:val="57"/>
  </w:num>
  <w:num w:numId="83">
    <w:abstractNumId w:val="24"/>
  </w:num>
  <w:num w:numId="84">
    <w:abstractNumId w:val="52"/>
  </w:num>
  <w:num w:numId="85">
    <w:abstractNumId w:val="45"/>
  </w:num>
  <w:num w:numId="86">
    <w:abstractNumId w:val="73"/>
  </w:num>
  <w:num w:numId="87">
    <w:abstractNumId w:val="15"/>
  </w:num>
  <w:num w:numId="88">
    <w:abstractNumId w:val="41"/>
  </w:num>
  <w:num w:numId="89">
    <w:abstractNumId w:val="9"/>
  </w:num>
  <w:num w:numId="90">
    <w:abstractNumId w:val="53"/>
  </w:num>
  <w:num w:numId="91">
    <w:abstractNumId w:val="76"/>
  </w:num>
  <w:num w:numId="92">
    <w:abstractNumId w:val="35"/>
  </w:num>
  <w:num w:numId="93">
    <w:abstractNumId w:val="55"/>
  </w:num>
  <w:num w:numId="94">
    <w:abstractNumId w:val="70"/>
  </w:num>
  <w:num w:numId="95">
    <w:abstractNumId w:val="87"/>
  </w:num>
  <w:num w:numId="96">
    <w:abstractNumId w:val="7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gutterAtTop/>
  <w:defaultTabStop w:val="709"/>
  <w:autoHyphenation/>
  <w:doNotHyphenateCaps/>
  <w:characterSpacingControl w:val="doNotCompress"/>
  <w:footnotePr>
    <w:footnote w:id="0"/>
    <w:footnote w:id="1"/>
  </w:footnotePr>
  <w:endnotePr>
    <w:endnote w:id="0"/>
    <w:endnote w:id="1"/>
  </w:endnotePr>
  <w:compat/>
  <w:rsids>
    <w:rsidRoot w:val="001D4886"/>
    <w:rsid w:val="001D4886"/>
    <w:rsid w:val="00CB0959"/>
    <w:rsid w:val="00E2424E"/>
  </w:rsids>
  <m:mathPr>
    <m:mathFont m:val="Cambria Math"/>
    <m:brkBin m:val="before"/>
    <m:brkBinSub m:val="--"/>
    <m:smallFrac m:val="off"/>
    <m:dispDef/>
    <m:lMargin m:val="0"/>
    <m:rMargin m:val="0"/>
    <m:defJc m:val="centerGroup"/>
    <m:wrapRight/>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 (табл) Знак Знак Знак,Заголовок 1 (табл) Знак1 Знак,Заголовок 1 Знак Знак Знак,Заголовок 1 Знак1 Знак,Заголовок 1 Знак2,Слева:  0...,заголовок 1,заголовок 1 Знак,заголовок 1 Знак Знак1 Знак"/>
    <w:basedOn w:val="af5"/>
    <w:next w:val="af5"/>
    <w:link w:val="1a"/>
    <w:qFormat/>
    <w:rsid w:val="009F34B5"/>
    <w:pPr>
      <w:keepNext/>
      <w:keepLines/>
      <w:spacing w:before="480" w:after="0"/>
      <w:outlineLvl w:val="0"/>
    </w:pPr>
    <w:rPr>
      <w:rFonts w:ascii="Cambria" w:hAnsi="Cambria" w:cs="Times New Roman"/>
      <w:b/>
      <w:bCs/>
      <w:color w:val="365F91"/>
      <w:sz w:val="28"/>
      <w:szCs w:val="28"/>
    </w:rPr>
  </w:style>
  <w:style w:type="paragraph" w:styleId="23">
    <w:name w:val="heading 2"/>
    <w:aliases w:val="Заголовок 2 Знак Знак,Заголовок 2 Знак1,Знак1 Знак Знак,Знак1 Знак11 Знак Знак"/>
    <w:basedOn w:val="af5"/>
    <w:next w:val="af5"/>
    <w:link w:val="24"/>
    <w:qFormat/>
    <w:rsid w:val="009F34B5"/>
    <w:pPr>
      <w:keepNext/>
      <w:keepLines/>
      <w:spacing w:before="200" w:after="0"/>
      <w:outlineLvl w:val="1"/>
    </w:pPr>
    <w:rPr>
      <w:rFonts w:ascii="Cambria" w:hAnsi="Cambria" w:cs="Times New Roman"/>
      <w:b/>
      <w:bCs/>
      <w:i/>
      <w:iCs/>
      <w:sz w:val="28"/>
      <w:szCs w:val="28"/>
    </w:rPr>
  </w:style>
  <w:style w:type="paragraph" w:styleId="30">
    <w:name w:val="heading 3"/>
    <w:aliases w:val="Заголовок 3 Знак +,Заголовок 3 Знак + 12 pt,Заголовок 3 Знак Знак Знак,Знак2,Пер...,Перед:  0 пт,Пос...,влево,не полужирный"/>
    <w:basedOn w:val="af5"/>
    <w:next w:val="af5"/>
    <w:link w:val="31"/>
    <w:qFormat/>
    <w:rsid w:val="00564220"/>
    <w:pPr>
      <w:keepNext/>
      <w:keepLines/>
      <w:spacing w:before="200" w:after="0"/>
      <w:outlineLvl w:val="2"/>
    </w:pPr>
    <w:rPr>
      <w:rFonts w:ascii="Cambria" w:hAnsi="Cambria" w:cs="Times New Roman"/>
      <w:b/>
      <w:bCs/>
      <w:color w:val="4F81BD"/>
      <w:sz w:val="20"/>
      <w:szCs w:val="20"/>
    </w:rPr>
  </w:style>
  <w:style w:type="paragraph" w:styleId="4">
    <w:name w:val="heading 4"/>
    <w:basedOn w:val="af5"/>
    <w:next w:val="af5"/>
    <w:link w:val="40"/>
    <w:qFormat/>
    <w:rsid w:val="00564220"/>
    <w:pPr>
      <w:keepNext/>
      <w:keepLines/>
      <w:spacing w:before="200" w:after="0"/>
      <w:outlineLvl w:val="3"/>
    </w:pPr>
    <w:rPr>
      <w:rFonts w:ascii="Cambria" w:hAnsi="Cambria" w:cs="Times New Roman"/>
      <w:b/>
      <w:bCs/>
      <w:i/>
      <w:iCs/>
      <w:color w:val="4F81BD"/>
      <w:sz w:val="20"/>
      <w:szCs w:val="20"/>
    </w:rPr>
  </w:style>
  <w:style w:type="paragraph" w:styleId="5">
    <w:name w:val="heading 5"/>
    <w:basedOn w:val="af5"/>
    <w:next w:val="af5"/>
    <w:link w:val="50"/>
    <w:uiPriority w:val="99"/>
    <w:qFormat/>
    <w:rsid w:val="00564220"/>
    <w:pPr>
      <w:keepNext/>
      <w:keepLines/>
      <w:spacing w:before="200" w:after="0"/>
      <w:outlineLvl w:val="4"/>
    </w:pPr>
    <w:rPr>
      <w:rFonts w:ascii="Cambria" w:hAnsi="Cambria" w:cs="Times New Roman"/>
      <w:color w:val="243F60"/>
      <w:sz w:val="20"/>
      <w:szCs w:val="20"/>
    </w:rPr>
  </w:style>
  <w:style w:type="paragraph" w:styleId="6">
    <w:name w:val="heading 6"/>
    <w:basedOn w:val="af5"/>
    <w:next w:val="af5"/>
    <w:link w:val="60"/>
    <w:uiPriority w:val="99"/>
    <w:qFormat/>
    <w:rsid w:val="00564220"/>
    <w:pPr>
      <w:keepNext/>
      <w:keepLines/>
      <w:spacing w:before="200" w:after="0"/>
      <w:outlineLvl w:val="5"/>
    </w:pPr>
    <w:rPr>
      <w:rFonts w:ascii="Cambria" w:hAnsi="Cambria" w:cs="Times New Roman"/>
      <w:i/>
      <w:iCs/>
      <w:color w:val="243F60"/>
      <w:sz w:val="20"/>
      <w:szCs w:val="20"/>
    </w:rPr>
  </w:style>
  <w:style w:type="paragraph" w:styleId="7">
    <w:name w:val="heading 7"/>
    <w:basedOn w:val="af5"/>
    <w:next w:val="af5"/>
    <w:link w:val="70"/>
    <w:uiPriority w:val="99"/>
    <w:qFormat/>
    <w:rsid w:val="00564220"/>
    <w:pPr>
      <w:keepNext/>
      <w:keepLines/>
      <w:spacing w:before="200" w:after="0"/>
      <w:outlineLvl w:val="6"/>
    </w:pPr>
    <w:rPr>
      <w:rFonts w:ascii="Cambria" w:hAnsi="Cambria" w:cs="Times New Roman"/>
      <w:i/>
      <w:iCs/>
      <w:color w:val="404040"/>
      <w:sz w:val="20"/>
      <w:szCs w:val="20"/>
    </w:rPr>
  </w:style>
  <w:style w:type="paragraph" w:styleId="8">
    <w:name w:val="heading 8"/>
    <w:basedOn w:val="af5"/>
    <w:next w:val="af5"/>
    <w:link w:val="80"/>
    <w:uiPriority w:val="99"/>
    <w:qFormat/>
    <w:rsid w:val="00564220"/>
    <w:pPr>
      <w:keepNext/>
      <w:keepLines/>
      <w:spacing w:before="200" w:after="0"/>
      <w:outlineLvl w:val="7"/>
    </w:pPr>
    <w:rPr>
      <w:rFonts w:ascii="Cambria" w:hAnsi="Cambria" w:cs="Times New Roman"/>
      <w:color w:val="404040"/>
      <w:sz w:val="20"/>
      <w:szCs w:val="20"/>
    </w:rPr>
  </w:style>
  <w:style w:type="paragraph" w:styleId="9">
    <w:name w:val="heading 9"/>
    <w:basedOn w:val="af5"/>
    <w:next w:val="af5"/>
    <w:link w:val="90"/>
    <w:uiPriority w:val="99"/>
    <w:qFormat/>
    <w:rsid w:val="00564220"/>
    <w:pPr>
      <w:keepNext/>
      <w:keepLines/>
      <w:spacing w:before="200" w:after="0"/>
      <w:outlineLvl w:val="8"/>
    </w:pPr>
    <w:rPr>
      <w:rFonts w:ascii="Cambria" w:hAnsi="Cambria" w:cs="Times New Roman"/>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qFormat/>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табл) Знак Знак Знак Знак1,Заголовок 1 (табл) Знак1 Знак Знак,Заголовок 1 Знак Знак Знак Знак1,Заголовок 1 Знак1 Знак Знак1,Заголовок 1 Знак2 Знак1,Слева:  0... Знак,заголовок 1 Знак2"/>
    <w:link w:val="19"/>
    <w:locked/>
    <w:rsid w:val="009F34B5"/>
    <w:rPr>
      <w:rFonts w:ascii="Cambria" w:hAnsi="Cambria" w:cs="Cambria"/>
      <w:b/>
      <w:bCs/>
      <w:color w:val="365F91"/>
      <w:sz w:val="28"/>
      <w:szCs w:val="28"/>
    </w:rPr>
  </w:style>
  <w:style w:type="character" w:customStyle="1" w:styleId="Heading2Char">
    <w:name w:val="Heading 2 Char"/>
    <w:aliases w:val="Заголовок 2 Знак Знак Char,Заголовок 2 Знак1 Char,Знак1 Знак Знак Char,Знак1 Знак11 Знак Знак Char"/>
    <w:uiPriority w:val="99"/>
    <w:semiHidden/>
    <w:locked/>
    <w:rsid w:val="00573139"/>
    <w:rPr>
      <w:rFonts w:ascii="Cambria" w:hAnsi="Cambria" w:cs="Cambria"/>
      <w:b/>
      <w:bCs/>
      <w:i/>
      <w:iCs/>
      <w:sz w:val="28"/>
      <w:szCs w:val="28"/>
      <w:lang w:eastAsia="en-US"/>
    </w:rPr>
  </w:style>
  <w:style w:type="character" w:customStyle="1" w:styleId="31">
    <w:name w:val="Заголовок 3 Знак"/>
    <w:aliases w:val="Заголовок 3 Знак + Знак,Заголовок 3 Знак + 12 pt Знак,Заголовок 3 Знак Знак Знак Знак,Знак2 Знак,Пер... Знак,Перед:  0 пт Знак,Пос... Знак,влево Знак,не полужирный Знак"/>
    <w:link w:val="30"/>
    <w:locked/>
    <w:rsid w:val="00564220"/>
    <w:rPr>
      <w:rFonts w:ascii="Cambria" w:hAnsi="Cambria" w:cs="Cambria"/>
      <w:b/>
      <w:bCs/>
      <w:color w:val="4F81BD"/>
    </w:rPr>
  </w:style>
  <w:style w:type="character" w:customStyle="1" w:styleId="40">
    <w:name w:val="Заголовок 4 Знак"/>
    <w:link w:val="4"/>
    <w:locked/>
    <w:rsid w:val="00564220"/>
    <w:rPr>
      <w:rFonts w:ascii="Cambria" w:hAnsi="Cambria" w:cs="Cambria"/>
      <w:b/>
      <w:bCs/>
      <w:i/>
      <w:iCs/>
      <w:color w:val="4F81BD"/>
    </w:rPr>
  </w:style>
  <w:style w:type="character" w:customStyle="1" w:styleId="50">
    <w:name w:val="Заголовок 5 Знак"/>
    <w:link w:val="5"/>
    <w:uiPriority w:val="99"/>
    <w:locked/>
    <w:rsid w:val="00564220"/>
    <w:rPr>
      <w:rFonts w:ascii="Cambria" w:hAnsi="Cambria" w:cs="Cambria"/>
      <w:color w:val="243F60"/>
    </w:rPr>
  </w:style>
  <w:style w:type="character" w:customStyle="1" w:styleId="60">
    <w:name w:val="Заголовок 6 Знак"/>
    <w:link w:val="6"/>
    <w:uiPriority w:val="99"/>
    <w:locked/>
    <w:rsid w:val="00564220"/>
    <w:rPr>
      <w:rFonts w:ascii="Cambria" w:hAnsi="Cambria" w:cs="Cambria"/>
      <w:i/>
      <w:iCs/>
      <w:color w:val="243F60"/>
    </w:rPr>
  </w:style>
  <w:style w:type="character" w:customStyle="1" w:styleId="70">
    <w:name w:val="Заголовок 7 Знак"/>
    <w:link w:val="7"/>
    <w:uiPriority w:val="99"/>
    <w:locked/>
    <w:rsid w:val="00564220"/>
    <w:rPr>
      <w:rFonts w:ascii="Cambria" w:hAnsi="Cambria" w:cs="Cambria"/>
      <w:i/>
      <w:iCs/>
      <w:color w:val="404040"/>
    </w:rPr>
  </w:style>
  <w:style w:type="character" w:customStyle="1" w:styleId="80">
    <w:name w:val="Заголовок 8 Знак"/>
    <w:link w:val="8"/>
    <w:uiPriority w:val="99"/>
    <w:locked/>
    <w:rsid w:val="00564220"/>
    <w:rPr>
      <w:rFonts w:ascii="Cambria" w:hAnsi="Cambria" w:cs="Cambria"/>
      <w:color w:val="404040"/>
      <w:sz w:val="20"/>
      <w:szCs w:val="20"/>
    </w:rPr>
  </w:style>
  <w:style w:type="character" w:customStyle="1" w:styleId="90">
    <w:name w:val="Заголовок 9 Знак"/>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 Знак Знак,Заголовок 2 Знак1 Знак,Знак1 Знак Знак Знак,Знак1 Знак11 Знак Знак Знак"/>
    <w:link w:val="23"/>
    <w:semiHidden/>
    <w:locked/>
    <w:rsid w:val="00A915FC"/>
    <w:rPr>
      <w:rFonts w:ascii="Cambria" w:hAnsi="Cambria" w:cs="Cambria"/>
      <w:b/>
      <w:bCs/>
      <w:i/>
      <w:iCs/>
      <w:sz w:val="28"/>
      <w:szCs w:val="28"/>
      <w:lang w:eastAsia="en-US"/>
    </w:rPr>
  </w:style>
  <w:style w:type="paragraph" w:customStyle="1" w:styleId="1b">
    <w:name w:val="Абзац списка1"/>
    <w:aliases w:val="Введение,СПИСКИ"/>
    <w:basedOn w:val="af5"/>
    <w:link w:val="ListParagraphChar"/>
    <w:uiPriority w:val="99"/>
    <w:qFormat/>
    <w:rsid w:val="00564220"/>
    <w:pPr>
      <w:ind w:left="720"/>
    </w:pPr>
  </w:style>
  <w:style w:type="table" w:styleId="af9">
    <w:name w:val="Table Grid"/>
    <w:basedOn w:val="af7"/>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 Object Novogor !!,Caption Char,Caption Char Char Char Char Char1 Char1 Char Char1 Char,Caption Char Char Char1 Char Char Char,Caption Char Char2 Char1 Char Char,Caption Char1 Char1 Char Char,Знак,Таблица - Название объекта"/>
    <w:basedOn w:val="af5"/>
    <w:next w:val="af5"/>
    <w:link w:val="afb"/>
    <w:uiPriority w:val="99"/>
    <w:qFormat/>
    <w:rsid w:val="00564220"/>
    <w:pPr>
      <w:spacing w:line="240" w:lineRule="auto"/>
    </w:pPr>
    <w:rPr>
      <w:rFonts w:cs="Times New Roman"/>
      <w:b/>
      <w:bCs/>
      <w:color w:val="4F81BD"/>
      <w:sz w:val="18"/>
      <w:szCs w:val="18"/>
    </w:rPr>
  </w:style>
  <w:style w:type="paragraph" w:styleId="afc">
    <w:name w:val="Title"/>
    <w:aliases w:val="Заголовок1"/>
    <w:basedOn w:val="af5"/>
    <w:next w:val="af5"/>
    <w:link w:val="afd"/>
    <w:uiPriority w:val="99"/>
    <w:qFormat/>
    <w:rsid w:val="009F34B5"/>
    <w:pPr>
      <w:pBdr>
        <w:bottom w:val="single" w:sz="8" w:space="4" w:color="4F81BD"/>
      </w:pBdr>
      <w:spacing w:after="300" w:line="240" w:lineRule="auto"/>
    </w:pPr>
    <w:rPr>
      <w:rFonts w:ascii="Cambria" w:hAnsi="Cambria" w:cs="Times New Roman"/>
      <w:color w:val="17365D"/>
      <w:spacing w:val="5"/>
      <w:kern w:val="28"/>
      <w:sz w:val="52"/>
      <w:szCs w:val="52"/>
    </w:rPr>
  </w:style>
  <w:style w:type="character" w:customStyle="1" w:styleId="afd">
    <w:name w:val="Название Знак"/>
    <w:aliases w:val="Заголовок1 Знак"/>
    <w:link w:val="afc"/>
    <w:uiPriority w:val="99"/>
    <w:locked/>
    <w:rsid w:val="009F34B5"/>
    <w:rPr>
      <w:rFonts w:ascii="Cambria" w:hAnsi="Cambria" w:cs="Cambria"/>
      <w:color w:val="17365D"/>
      <w:spacing w:val="5"/>
      <w:kern w:val="28"/>
      <w:sz w:val="52"/>
      <w:szCs w:val="52"/>
    </w:rPr>
  </w:style>
  <w:style w:type="paragraph" w:styleId="afe">
    <w:name w:val="Subtitle"/>
    <w:basedOn w:val="af5"/>
    <w:next w:val="af5"/>
    <w:link w:val="aff"/>
    <w:uiPriority w:val="11"/>
    <w:qFormat/>
    <w:rsid w:val="009F34B5"/>
    <w:pPr>
      <w:numPr>
        <w:ilvl w:val="1"/>
      </w:numPr>
    </w:pPr>
    <w:rPr>
      <w:rFonts w:ascii="Cambria" w:hAnsi="Cambria" w:cs="Times New Roman"/>
      <w:i/>
      <w:iCs/>
      <w:color w:val="4F81BD"/>
      <w:spacing w:val="15"/>
      <w:sz w:val="24"/>
      <w:szCs w:val="24"/>
    </w:rPr>
  </w:style>
  <w:style w:type="character" w:customStyle="1" w:styleId="aff">
    <w:name w:val="Подзаголовок Знак"/>
    <w:link w:val="afe"/>
    <w:uiPriority w:val="11"/>
    <w:locked/>
    <w:rsid w:val="009F34B5"/>
    <w:rPr>
      <w:rFonts w:ascii="Cambria" w:hAnsi="Cambria" w:cs="Cambria"/>
      <w:i/>
      <w:iCs/>
      <w:color w:val="4F81BD"/>
      <w:spacing w:val="15"/>
      <w:sz w:val="24"/>
      <w:szCs w:val="24"/>
    </w:rPr>
  </w:style>
  <w:style w:type="character" w:styleId="aff0">
    <w:name w:val="Strong"/>
    <w:uiPriority w:val="99"/>
    <w:qFormat/>
    <w:rsid w:val="009F34B5"/>
    <w:rPr>
      <w:b/>
      <w:bCs/>
    </w:rPr>
  </w:style>
  <w:style w:type="character" w:styleId="aff1">
    <w:name w:val="Emphasis"/>
    <w:uiPriority w:val="20"/>
    <w:qFormat/>
    <w:rsid w:val="009F34B5"/>
    <w:rPr>
      <w:i/>
      <w:iCs/>
    </w:rPr>
  </w:style>
  <w:style w:type="paragraph" w:customStyle="1" w:styleId="1c">
    <w:name w:val="Без интервала1"/>
    <w:link w:val="NoSpacingChar"/>
    <w:uiPriority w:val="99"/>
    <w:qFormat/>
    <w:rsid w:val="009F34B5"/>
    <w:rPr>
      <w:sz w:val="22"/>
      <w:szCs w:val="22"/>
      <w:lang w:eastAsia="en-US"/>
    </w:rPr>
  </w:style>
  <w:style w:type="character" w:customStyle="1" w:styleId="NoSpacingChar">
    <w:name w:val="No Spacing Char"/>
    <w:link w:val="1c"/>
    <w:uiPriority w:val="99"/>
    <w:locked/>
    <w:rsid w:val="00D323CF"/>
    <w:rPr>
      <w:sz w:val="22"/>
      <w:szCs w:val="22"/>
      <w:lang w:val="ru-RU" w:eastAsia="en-US" w:bidi="ar-SA"/>
    </w:rPr>
  </w:style>
  <w:style w:type="paragraph" w:customStyle="1" w:styleId="210">
    <w:name w:val="Цитата 21"/>
    <w:basedOn w:val="af5"/>
    <w:next w:val="af5"/>
    <w:link w:val="QuoteChar"/>
    <w:uiPriority w:val="99"/>
    <w:qFormat/>
    <w:rsid w:val="009F34B5"/>
    <w:rPr>
      <w:rFonts w:cs="Times New Roman"/>
      <w:i/>
      <w:iCs/>
      <w:color w:val="000000"/>
      <w:sz w:val="20"/>
      <w:szCs w:val="20"/>
    </w:rPr>
  </w:style>
  <w:style w:type="character" w:customStyle="1" w:styleId="QuoteChar">
    <w:name w:val="Quote Char"/>
    <w:link w:val="210"/>
    <w:uiPriority w:val="99"/>
    <w:locked/>
    <w:rsid w:val="009F34B5"/>
    <w:rPr>
      <w:i/>
      <w:iCs/>
      <w:color w:val="000000"/>
    </w:rPr>
  </w:style>
  <w:style w:type="paragraph" w:customStyle="1" w:styleId="1d">
    <w:name w:val="Выделенная цитата1"/>
    <w:basedOn w:val="af5"/>
    <w:next w:val="af5"/>
    <w:link w:val="IntenseQuoteChar"/>
    <w:uiPriority w:val="99"/>
    <w:qFormat/>
    <w:rsid w:val="009F34B5"/>
    <w:pPr>
      <w:pBdr>
        <w:bottom w:val="single" w:sz="4" w:space="4" w:color="4F81BD"/>
      </w:pBdr>
      <w:spacing w:before="200" w:after="280"/>
      <w:ind w:left="936" w:right="936"/>
    </w:pPr>
    <w:rPr>
      <w:rFonts w:cs="Times New Roman"/>
      <w:b/>
      <w:bCs/>
      <w:i/>
      <w:iCs/>
      <w:color w:val="4F81BD"/>
      <w:sz w:val="20"/>
      <w:szCs w:val="20"/>
    </w:rPr>
  </w:style>
  <w:style w:type="character" w:customStyle="1" w:styleId="IntenseQuoteChar">
    <w:name w:val="Intense Quote Char"/>
    <w:link w:val="1d"/>
    <w:uiPriority w:val="99"/>
    <w:locked/>
    <w:rsid w:val="009F34B5"/>
    <w:rPr>
      <w:b/>
      <w:bCs/>
      <w:i/>
      <w:iCs/>
      <w:color w:val="4F81BD"/>
    </w:rPr>
  </w:style>
  <w:style w:type="character" w:customStyle="1" w:styleId="1e">
    <w:name w:val="Слабое выделение1"/>
    <w:uiPriority w:val="99"/>
    <w:qFormat/>
    <w:rsid w:val="009F34B5"/>
    <w:rPr>
      <w:i/>
      <w:iCs/>
      <w:color w:val="808080"/>
    </w:rPr>
  </w:style>
  <w:style w:type="character" w:customStyle="1" w:styleId="1f">
    <w:name w:val="Сильное выделение1"/>
    <w:uiPriority w:val="99"/>
    <w:qFormat/>
    <w:rsid w:val="009F34B5"/>
    <w:rPr>
      <w:b/>
      <w:bCs/>
      <w:i/>
      <w:iCs/>
      <w:color w:val="4F81BD"/>
    </w:rPr>
  </w:style>
  <w:style w:type="character" w:customStyle="1" w:styleId="1f0">
    <w:name w:val="Слабая ссылка1"/>
    <w:uiPriority w:val="99"/>
    <w:qFormat/>
    <w:rsid w:val="009F34B5"/>
    <w:rPr>
      <w:smallCaps/>
      <w:color w:val="auto"/>
      <w:u w:val="single"/>
    </w:rPr>
  </w:style>
  <w:style w:type="character" w:customStyle="1" w:styleId="1f1">
    <w:name w:val="Сильная ссылка1"/>
    <w:uiPriority w:val="99"/>
    <w:qFormat/>
    <w:rsid w:val="009F34B5"/>
    <w:rPr>
      <w:b/>
      <w:bCs/>
      <w:smallCaps/>
      <w:color w:val="auto"/>
      <w:spacing w:val="5"/>
      <w:u w:val="single"/>
    </w:rPr>
  </w:style>
  <w:style w:type="character" w:customStyle="1" w:styleId="1f2">
    <w:name w:val="Название книги1"/>
    <w:uiPriority w:val="99"/>
    <w:qFormat/>
    <w:rsid w:val="009F34B5"/>
    <w:rPr>
      <w:b/>
      <w:bCs/>
      <w:smallCaps/>
      <w:spacing w:val="5"/>
    </w:rPr>
  </w:style>
  <w:style w:type="paragraph" w:customStyle="1" w:styleId="1f3">
    <w:name w:val="Заголовок оглавления1"/>
    <w:basedOn w:val="19"/>
    <w:next w:val="af5"/>
    <w:uiPriority w:val="99"/>
    <w:qFormat/>
    <w:rsid w:val="00564220"/>
    <w:pPr>
      <w:outlineLvl w:val="9"/>
    </w:pPr>
  </w:style>
  <w:style w:type="paragraph" w:customStyle="1" w:styleId="11">
    <w:name w:val="1."/>
    <w:basedOn w:val="1b"/>
    <w:link w:val="1f4"/>
    <w:uiPriority w:val="99"/>
    <w:rsid w:val="008213C4"/>
    <w:pPr>
      <w:pageBreakBefore/>
      <w:widowControl w:val="0"/>
      <w:numPr>
        <w:numId w:val="7"/>
      </w:numPr>
      <w:tabs>
        <w:tab w:val="left" w:pos="993"/>
      </w:tabs>
      <w:spacing w:after="0"/>
    </w:pPr>
    <w:rPr>
      <w:rFonts w:cs="Times New Roman"/>
      <w:b/>
      <w:bCs/>
      <w:sz w:val="26"/>
      <w:szCs w:val="26"/>
    </w:rPr>
  </w:style>
  <w:style w:type="paragraph" w:customStyle="1" w:styleId="110">
    <w:name w:val="1.1"/>
    <w:basedOn w:val="1b"/>
    <w:link w:val="115"/>
    <w:uiPriority w:val="99"/>
    <w:rsid w:val="008213C4"/>
    <w:pPr>
      <w:keepNext/>
      <w:numPr>
        <w:ilvl w:val="1"/>
        <w:numId w:val="7"/>
      </w:numPr>
      <w:tabs>
        <w:tab w:val="left" w:pos="993"/>
      </w:tabs>
      <w:spacing w:before="120" w:after="0"/>
    </w:pPr>
    <w:rPr>
      <w:rFonts w:cs="Times New Roman"/>
      <w:b/>
      <w:bCs/>
      <w:sz w:val="26"/>
      <w:szCs w:val="26"/>
    </w:rPr>
  </w:style>
  <w:style w:type="character" w:customStyle="1" w:styleId="ListParagraphChar">
    <w:name w:val="List Paragraph Char"/>
    <w:aliases w:val="Введение Char,СПИСКИ Char"/>
    <w:basedOn w:val="af6"/>
    <w:link w:val="1b"/>
    <w:uiPriority w:val="99"/>
    <w:locked/>
    <w:rsid w:val="00564220"/>
  </w:style>
  <w:style w:type="character" w:customStyle="1" w:styleId="1f4">
    <w:name w:val="1. Знак"/>
    <w:link w:val="11"/>
    <w:uiPriority w:val="99"/>
    <w:locked/>
    <w:rsid w:val="008213C4"/>
    <w:rPr>
      <w:b/>
      <w:bCs/>
      <w:sz w:val="26"/>
      <w:szCs w:val="26"/>
      <w:lang w:eastAsia="en-US"/>
    </w:rPr>
  </w:style>
  <w:style w:type="paragraph" w:customStyle="1" w:styleId="aff2">
    <w:name w:val="Обычный текст"/>
    <w:basedOn w:val="1b"/>
    <w:link w:val="aff3"/>
    <w:uiPriority w:val="99"/>
    <w:rsid w:val="008213C4"/>
    <w:pPr>
      <w:spacing w:after="0" w:line="240" w:lineRule="auto"/>
      <w:ind w:left="0"/>
    </w:pPr>
    <w:rPr>
      <w:rFonts w:ascii="Times New Roman" w:hAnsi="Times New Roman" w:cs="Times New Roman"/>
      <w:sz w:val="26"/>
      <w:szCs w:val="26"/>
    </w:rPr>
  </w:style>
  <w:style w:type="character" w:customStyle="1" w:styleId="115">
    <w:name w:val="1.1 Знак"/>
    <w:link w:val="110"/>
    <w:uiPriority w:val="99"/>
    <w:locked/>
    <w:rsid w:val="008213C4"/>
    <w:rPr>
      <w:b/>
      <w:bCs/>
      <w:sz w:val="26"/>
      <w:szCs w:val="26"/>
      <w:lang w:eastAsia="en-US"/>
    </w:rPr>
  </w:style>
  <w:style w:type="paragraph" w:customStyle="1" w:styleId="1f5">
    <w:name w:val="_1."/>
    <w:basedOn w:val="19"/>
    <w:link w:val="1f6"/>
    <w:uiPriority w:val="99"/>
    <w:rsid w:val="00FC1C9F"/>
    <w:pPr>
      <w:pageBreakBefore/>
      <w:spacing w:before="240" w:after="360" w:line="240" w:lineRule="auto"/>
      <w:ind w:left="1429" w:right="680" w:hanging="360"/>
      <w:jc w:val="both"/>
    </w:pPr>
    <w:rPr>
      <w:rFonts w:ascii="Times New Roman" w:hAnsi="Times New Roman"/>
      <w:color w:val="auto"/>
      <w:sz w:val="26"/>
      <w:szCs w:val="26"/>
    </w:rPr>
  </w:style>
  <w:style w:type="character" w:customStyle="1" w:styleId="aff3">
    <w:name w:val="Обычный текст Знак"/>
    <w:link w:val="aff2"/>
    <w:uiPriority w:val="99"/>
    <w:locked/>
    <w:rsid w:val="008213C4"/>
    <w:rPr>
      <w:rFonts w:ascii="Times New Roman" w:hAnsi="Times New Roman" w:cs="Times New Roman"/>
      <w:sz w:val="26"/>
      <w:szCs w:val="26"/>
    </w:rPr>
  </w:style>
  <w:style w:type="paragraph" w:customStyle="1" w:styleId="116">
    <w:name w:val="_1.1."/>
    <w:basedOn w:val="23"/>
    <w:next w:val="aff4"/>
    <w:link w:val="117"/>
    <w:uiPriority w:val="99"/>
    <w:rsid w:val="00FE3C06"/>
    <w:pPr>
      <w:tabs>
        <w:tab w:val="left" w:pos="1134"/>
      </w:tabs>
      <w:spacing w:before="360" w:after="360" w:line="240" w:lineRule="auto"/>
      <w:ind w:left="1789" w:right="424" w:hanging="720"/>
      <w:jc w:val="both"/>
    </w:pPr>
    <w:rPr>
      <w:rFonts w:ascii="Times New Roman" w:hAnsi="Times New Roman"/>
      <w:i w:val="0"/>
      <w:iCs w:val="0"/>
      <w:sz w:val="26"/>
      <w:szCs w:val="26"/>
    </w:rPr>
  </w:style>
  <w:style w:type="character" w:customStyle="1" w:styleId="1f6">
    <w:name w:val="_1. Знак"/>
    <w:link w:val="1f5"/>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4"/>
    <w:link w:val="1111"/>
    <w:qFormat/>
    <w:rsid w:val="00FE3C06"/>
    <w:pPr>
      <w:spacing w:before="360" w:after="360" w:line="240" w:lineRule="auto"/>
      <w:ind w:left="1789" w:hanging="720"/>
      <w:jc w:val="both"/>
    </w:pPr>
    <w:rPr>
      <w:rFonts w:ascii="Times New Roman" w:hAnsi="Times New Roman"/>
      <w:color w:val="auto"/>
      <w:sz w:val="26"/>
      <w:szCs w:val="26"/>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4"/>
    <w:link w:val="11111"/>
    <w:uiPriority w:val="99"/>
    <w:qFormat/>
    <w:rsid w:val="00F64FFC"/>
    <w:pPr>
      <w:tabs>
        <w:tab w:val="left" w:pos="1701"/>
      </w:tabs>
      <w:spacing w:before="240" w:after="120" w:line="240" w:lineRule="auto"/>
      <w:ind w:left="2149" w:hanging="1080"/>
      <w:jc w:val="both"/>
    </w:pPr>
    <w:rPr>
      <w:rFonts w:ascii="Times New Roman" w:hAnsi="Times New Roman"/>
      <w:color w:val="auto"/>
      <w:sz w:val="26"/>
      <w:szCs w:val="26"/>
    </w:rPr>
  </w:style>
  <w:style w:type="character" w:customStyle="1" w:styleId="1111">
    <w:name w:val="_1.1.1. Знак"/>
    <w:link w:val="1110"/>
    <w:locked/>
    <w:rsid w:val="00FE3C06"/>
    <w:rPr>
      <w:rFonts w:ascii="Times New Roman" w:hAnsi="Times New Roman" w:cs="Times New Roman"/>
      <w:b/>
      <w:bCs/>
      <w:sz w:val="26"/>
      <w:szCs w:val="26"/>
      <w:lang w:eastAsia="en-US"/>
    </w:rPr>
  </w:style>
  <w:style w:type="paragraph" w:customStyle="1" w:styleId="aff4">
    <w:name w:val="_Обычный"/>
    <w:basedOn w:val="af5"/>
    <w:link w:val="aff5"/>
    <w:qFormat/>
    <w:rsid w:val="006C5758"/>
    <w:pPr>
      <w:spacing w:after="0" w:line="360" w:lineRule="auto"/>
      <w:ind w:firstLine="709"/>
      <w:jc w:val="both"/>
    </w:pPr>
    <w:rPr>
      <w:rFonts w:ascii="Times New Roman" w:hAnsi="Times New Roman" w:cs="Times New Roman"/>
      <w:sz w:val="26"/>
      <w:szCs w:val="26"/>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
    <w:name w:val="_Таблица"/>
    <w:basedOn w:val="1b"/>
    <w:link w:val="aff6"/>
    <w:uiPriority w:val="99"/>
    <w:qFormat/>
    <w:rsid w:val="00121953"/>
    <w:pPr>
      <w:keepNext/>
      <w:numPr>
        <w:numId w:val="1"/>
      </w:numPr>
      <w:tabs>
        <w:tab w:val="clear" w:pos="360"/>
        <w:tab w:val="left" w:pos="1985"/>
      </w:tabs>
      <w:spacing w:before="240" w:after="120" w:line="240" w:lineRule="auto"/>
      <w:ind w:left="2628" w:right="282"/>
      <w:jc w:val="both"/>
    </w:pPr>
    <w:rPr>
      <w:rFonts w:cs="Times New Roman"/>
      <w:b/>
      <w:bCs/>
      <w:sz w:val="26"/>
      <w:szCs w:val="26"/>
    </w:rPr>
  </w:style>
  <w:style w:type="character" w:customStyle="1" w:styleId="aff5">
    <w:name w:val="_Обычный Знак"/>
    <w:link w:val="aff4"/>
    <w:locked/>
    <w:rsid w:val="006C5758"/>
    <w:rPr>
      <w:rFonts w:ascii="Times New Roman" w:hAnsi="Times New Roman" w:cs="Times New Roman"/>
      <w:sz w:val="26"/>
      <w:szCs w:val="26"/>
    </w:rPr>
  </w:style>
  <w:style w:type="paragraph" w:customStyle="1" w:styleId="af">
    <w:name w:val="_Рисунок"/>
    <w:basedOn w:val="1b"/>
    <w:link w:val="aff7"/>
    <w:uiPriority w:val="99"/>
    <w:rsid w:val="00B44726"/>
    <w:pPr>
      <w:numPr>
        <w:numId w:val="3"/>
      </w:numPr>
      <w:jc w:val="center"/>
    </w:pPr>
    <w:rPr>
      <w:rFonts w:cs="Times New Roman"/>
      <w:bCs/>
      <w:sz w:val="26"/>
      <w:szCs w:val="26"/>
    </w:rPr>
  </w:style>
  <w:style w:type="character" w:customStyle="1" w:styleId="aff6">
    <w:name w:val="_Таблица Знак"/>
    <w:link w:val="a"/>
    <w:uiPriority w:val="99"/>
    <w:locked/>
    <w:rsid w:val="00121953"/>
    <w:rPr>
      <w:b/>
      <w:bCs/>
      <w:sz w:val="26"/>
      <w:szCs w:val="26"/>
      <w:lang w:eastAsia="en-US"/>
    </w:rPr>
  </w:style>
  <w:style w:type="paragraph" w:styleId="aff8">
    <w:name w:val="header"/>
    <w:basedOn w:val="af5"/>
    <w:link w:val="aff9"/>
    <w:uiPriority w:val="99"/>
    <w:rsid w:val="00D323CF"/>
    <w:pPr>
      <w:tabs>
        <w:tab w:val="center" w:pos="4677"/>
        <w:tab w:val="right" w:pos="9355"/>
      </w:tabs>
      <w:spacing w:after="0" w:line="240" w:lineRule="auto"/>
    </w:pPr>
    <w:rPr>
      <w:rFonts w:cs="Times New Roman"/>
      <w:i/>
      <w:iCs/>
      <w:sz w:val="20"/>
      <w:szCs w:val="20"/>
    </w:rPr>
  </w:style>
  <w:style w:type="character" w:customStyle="1" w:styleId="aff9">
    <w:name w:val="Верхний колонтитул Знак"/>
    <w:link w:val="aff8"/>
    <w:uiPriority w:val="99"/>
    <w:locked/>
    <w:rsid w:val="00D323CF"/>
    <w:rPr>
      <w:i/>
      <w:iCs/>
      <w:sz w:val="20"/>
      <w:szCs w:val="20"/>
    </w:rPr>
  </w:style>
  <w:style w:type="character" w:customStyle="1" w:styleId="aff7">
    <w:name w:val="_Рисунок Знак"/>
    <w:link w:val="af"/>
    <w:uiPriority w:val="99"/>
    <w:locked/>
    <w:rsid w:val="00B44726"/>
    <w:rPr>
      <w:bCs/>
      <w:sz w:val="26"/>
      <w:szCs w:val="26"/>
    </w:rPr>
  </w:style>
  <w:style w:type="paragraph" w:styleId="affa">
    <w:name w:val="footer"/>
    <w:basedOn w:val="af5"/>
    <w:link w:val="affb"/>
    <w:uiPriority w:val="99"/>
    <w:rsid w:val="00D323CF"/>
    <w:pPr>
      <w:tabs>
        <w:tab w:val="center" w:pos="4677"/>
        <w:tab w:val="right" w:pos="9355"/>
      </w:tabs>
      <w:spacing w:after="0" w:line="240" w:lineRule="auto"/>
    </w:pPr>
    <w:rPr>
      <w:rFonts w:cs="Times New Roman"/>
      <w:i/>
      <w:iCs/>
      <w:sz w:val="20"/>
      <w:szCs w:val="20"/>
    </w:rPr>
  </w:style>
  <w:style w:type="character" w:customStyle="1" w:styleId="affb">
    <w:name w:val="Нижний колонтитул Знак"/>
    <w:link w:val="affa"/>
    <w:uiPriority w:val="99"/>
    <w:locked/>
    <w:rsid w:val="00D323CF"/>
    <w:rPr>
      <w:i/>
      <w:iCs/>
      <w:sz w:val="20"/>
      <w:szCs w:val="20"/>
    </w:rPr>
  </w:style>
  <w:style w:type="paragraph" w:customStyle="1" w:styleId="affc">
    <w:name w:val="_Подразделение"/>
    <w:basedOn w:val="1f5"/>
    <w:link w:val="affd"/>
    <w:uiPriority w:val="99"/>
    <w:rsid w:val="00E407BE"/>
    <w:pPr>
      <w:ind w:left="0" w:firstLine="0"/>
    </w:pPr>
    <w:rPr>
      <w:b w:val="0"/>
      <w:bCs w:val="0"/>
    </w:rPr>
  </w:style>
  <w:style w:type="paragraph" w:customStyle="1" w:styleId="aa">
    <w:name w:val="_Список маркерны"/>
    <w:basedOn w:val="aff4"/>
    <w:link w:val="affe"/>
    <w:uiPriority w:val="99"/>
    <w:rsid w:val="00564220"/>
    <w:pPr>
      <w:numPr>
        <w:numId w:val="5"/>
      </w:numPr>
      <w:tabs>
        <w:tab w:val="left" w:pos="284"/>
      </w:tabs>
      <w:spacing w:line="240" w:lineRule="auto"/>
      <w:ind w:left="0" w:firstLine="0"/>
    </w:pPr>
    <w:rPr>
      <w:rFonts w:ascii="Calibri" w:hAnsi="Calibri"/>
    </w:rPr>
  </w:style>
  <w:style w:type="character" w:customStyle="1" w:styleId="affd">
    <w:name w:val="_Подразделение Знак"/>
    <w:link w:val="affc"/>
    <w:uiPriority w:val="99"/>
    <w:locked/>
    <w:rsid w:val="00E407BE"/>
    <w:rPr>
      <w:rFonts w:ascii="Times New Roman" w:hAnsi="Times New Roman" w:cs="Times New Roman"/>
      <w:sz w:val="26"/>
      <w:szCs w:val="26"/>
    </w:rPr>
  </w:style>
  <w:style w:type="paragraph" w:customStyle="1" w:styleId="a5">
    <w:name w:val="_Список нумерованный"/>
    <w:basedOn w:val="aa"/>
    <w:link w:val="afff"/>
    <w:uiPriority w:val="99"/>
    <w:rsid w:val="00564220"/>
    <w:pPr>
      <w:numPr>
        <w:numId w:val="6"/>
      </w:numPr>
      <w:tabs>
        <w:tab w:val="num" w:pos="643"/>
        <w:tab w:val="num" w:pos="926"/>
      </w:tabs>
    </w:pPr>
  </w:style>
  <w:style w:type="character" w:customStyle="1" w:styleId="affe">
    <w:name w:val="_Список маркерны Знак"/>
    <w:link w:val="aa"/>
    <w:uiPriority w:val="99"/>
    <w:locked/>
    <w:rsid w:val="00564220"/>
    <w:rPr>
      <w:sz w:val="26"/>
      <w:szCs w:val="26"/>
    </w:rPr>
  </w:style>
  <w:style w:type="character" w:customStyle="1" w:styleId="afff">
    <w:name w:val="_Список нумерованный Знак"/>
    <w:link w:val="a5"/>
    <w:uiPriority w:val="99"/>
    <w:locked/>
    <w:rsid w:val="00564220"/>
    <w:rPr>
      <w:sz w:val="26"/>
      <w:szCs w:val="26"/>
    </w:rPr>
  </w:style>
  <w:style w:type="paragraph" w:customStyle="1" w:styleId="afff0">
    <w:name w:val="_комментарий"/>
    <w:basedOn w:val="aff4"/>
    <w:link w:val="afff1"/>
    <w:uiPriority w:val="99"/>
    <w:rsid w:val="00CC5CF9"/>
    <w:pPr>
      <w:spacing w:line="240" w:lineRule="auto"/>
    </w:pPr>
    <w:rPr>
      <w:color w:val="FF0000"/>
      <w:sz w:val="20"/>
      <w:szCs w:val="20"/>
    </w:rPr>
  </w:style>
  <w:style w:type="character" w:customStyle="1" w:styleId="afff1">
    <w:name w:val="_комментарий Знак"/>
    <w:link w:val="afff0"/>
    <w:uiPriority w:val="99"/>
    <w:locked/>
    <w:rsid w:val="00CC5CF9"/>
    <w:rPr>
      <w:rFonts w:ascii="Times New Roman" w:hAnsi="Times New Roman" w:cs="Times New Roman"/>
      <w:color w:val="FF0000"/>
      <w:sz w:val="20"/>
      <w:szCs w:val="20"/>
    </w:rPr>
  </w:style>
  <w:style w:type="paragraph" w:customStyle="1" w:styleId="afff2">
    <w:name w:val="Текст титула"/>
    <w:link w:val="afff3"/>
    <w:uiPriority w:val="99"/>
    <w:rsid w:val="003F4B41"/>
    <w:pPr>
      <w:spacing w:after="120"/>
      <w:jc w:val="center"/>
    </w:pPr>
    <w:rPr>
      <w:rFonts w:ascii="Times New Roman" w:hAnsi="Times New Roman"/>
      <w:b/>
      <w:bCs/>
      <w:sz w:val="24"/>
      <w:szCs w:val="24"/>
      <w:lang w:eastAsia="en-US"/>
    </w:rPr>
  </w:style>
  <w:style w:type="character" w:customStyle="1" w:styleId="afff3">
    <w:name w:val="Текст титула Знак"/>
    <w:link w:val="afff2"/>
    <w:uiPriority w:val="99"/>
    <w:locked/>
    <w:rsid w:val="003F4B41"/>
    <w:rPr>
      <w:rFonts w:ascii="Times New Roman" w:hAnsi="Times New Roman"/>
      <w:b/>
      <w:bCs/>
      <w:sz w:val="24"/>
      <w:szCs w:val="24"/>
      <w:lang w:val="ru-RU" w:eastAsia="en-US" w:bidi="ar-SA"/>
    </w:rPr>
  </w:style>
  <w:style w:type="paragraph" w:styleId="afff4">
    <w:name w:val="Balloon Text"/>
    <w:basedOn w:val="af5"/>
    <w:link w:val="afff5"/>
    <w:uiPriority w:val="99"/>
    <w:semiHidden/>
    <w:rsid w:val="003F4B41"/>
    <w:pPr>
      <w:spacing w:after="0" w:line="240" w:lineRule="auto"/>
    </w:pPr>
    <w:rPr>
      <w:rFonts w:ascii="Tahoma" w:hAnsi="Tahoma" w:cs="Times New Roman"/>
      <w:sz w:val="16"/>
      <w:szCs w:val="16"/>
    </w:rPr>
  </w:style>
  <w:style w:type="character" w:customStyle="1" w:styleId="afff5">
    <w:name w:val="Текст выноски Знак"/>
    <w:link w:val="afff4"/>
    <w:uiPriority w:val="99"/>
    <w:locked/>
    <w:rsid w:val="003F4B41"/>
    <w:rPr>
      <w:rFonts w:ascii="Tahoma" w:hAnsi="Tahoma" w:cs="Tahoma"/>
      <w:sz w:val="16"/>
      <w:szCs w:val="16"/>
    </w:rPr>
  </w:style>
  <w:style w:type="paragraph" w:customStyle="1" w:styleId="noteheading">
    <w:name w:val="note heading"/>
    <w:basedOn w:val="af5"/>
    <w:next w:val="af5"/>
    <w:link w:val="afff6"/>
    <w:autoRedefine/>
    <w:uiPriority w:val="99"/>
    <w:rsid w:val="003F4B41"/>
    <w:pPr>
      <w:keepNext/>
      <w:widowControl w:val="0"/>
      <w:snapToGrid w:val="0"/>
      <w:spacing w:after="600" w:line="300" w:lineRule="auto"/>
      <w:jc w:val="center"/>
      <w:outlineLvl w:val="0"/>
    </w:pPr>
    <w:rPr>
      <w:rFonts w:ascii="Times New Roman" w:hAnsi="Times New Roman" w:cs="Times New Roman"/>
      <w:b/>
      <w:bCs/>
      <w:caps/>
      <w:spacing w:val="5"/>
    </w:rPr>
  </w:style>
  <w:style w:type="character" w:customStyle="1" w:styleId="afff6">
    <w:name w:val="Заголовок записки Знак"/>
    <w:link w:val="noteheading"/>
    <w:uiPriority w:val="99"/>
    <w:locked/>
    <w:rsid w:val="003F4B41"/>
    <w:rPr>
      <w:rFonts w:ascii="Times New Roman" w:hAnsi="Times New Roman" w:cs="Times New Roman"/>
      <w:b/>
      <w:bCs/>
      <w:caps/>
      <w:spacing w:val="5"/>
      <w:sz w:val="22"/>
      <w:szCs w:val="22"/>
      <w:lang w:val="ru-RU" w:eastAsia="en-US"/>
    </w:rPr>
  </w:style>
  <w:style w:type="paragraph" w:customStyle="1" w:styleId="ac">
    <w:name w:val="Перечисление"/>
    <w:basedOn w:val="1b"/>
    <w:link w:val="afff7"/>
    <w:uiPriority w:val="99"/>
    <w:rsid w:val="003F4B41"/>
    <w:pPr>
      <w:numPr>
        <w:numId w:val="9"/>
      </w:numPr>
      <w:adjustRightInd w:val="0"/>
      <w:snapToGrid w:val="0"/>
      <w:spacing w:after="40" w:line="300" w:lineRule="auto"/>
      <w:ind w:left="1004" w:hanging="295"/>
      <w:jc w:val="both"/>
    </w:pPr>
    <w:rPr>
      <w:rFonts w:eastAsia="MS Mincho" w:cs="Times New Roman"/>
      <w:sz w:val="28"/>
      <w:szCs w:val="28"/>
    </w:rPr>
  </w:style>
  <w:style w:type="paragraph" w:customStyle="1" w:styleId="25">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8">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9">
    <w:name w:val="Body Text"/>
    <w:basedOn w:val="af5"/>
    <w:link w:val="afffa"/>
    <w:uiPriority w:val="99"/>
    <w:rsid w:val="006D4873"/>
    <w:pPr>
      <w:spacing w:after="120"/>
    </w:pPr>
  </w:style>
  <w:style w:type="character" w:customStyle="1" w:styleId="afffa">
    <w:name w:val="Основной текст Знак"/>
    <w:basedOn w:val="af6"/>
    <w:link w:val="afff9"/>
    <w:uiPriority w:val="99"/>
    <w:semiHidden/>
    <w:locked/>
    <w:rsid w:val="006D4873"/>
  </w:style>
  <w:style w:type="paragraph" w:styleId="26">
    <w:name w:val="Body Text Indent 2"/>
    <w:basedOn w:val="af5"/>
    <w:link w:val="27"/>
    <w:uiPriority w:val="99"/>
    <w:rsid w:val="00DC64D3"/>
    <w:pPr>
      <w:spacing w:after="120" w:line="480" w:lineRule="auto"/>
      <w:ind w:left="283"/>
    </w:pPr>
  </w:style>
  <w:style w:type="character" w:customStyle="1" w:styleId="27">
    <w:name w:val="Основной текст с отступом 2 Знак"/>
    <w:basedOn w:val="af6"/>
    <w:link w:val="26"/>
    <w:uiPriority w:val="99"/>
    <w:locked/>
    <w:rsid w:val="00DC64D3"/>
  </w:style>
  <w:style w:type="paragraph" w:customStyle="1" w:styleId="1f7">
    <w:name w:val="_Рисунок1"/>
    <w:basedOn w:val="afffb"/>
    <w:next w:val="aff4"/>
    <w:link w:val="1f8"/>
    <w:uiPriority w:val="99"/>
    <w:rsid w:val="001A0E5B"/>
    <w:pPr>
      <w:keepLines/>
      <w:spacing w:line="360" w:lineRule="auto"/>
      <w:ind w:left="714" w:hanging="357"/>
      <w:jc w:val="center"/>
    </w:pPr>
    <w:rPr>
      <w:rFonts w:cs="Times New Roman"/>
      <w:b/>
      <w:bCs/>
      <w:sz w:val="26"/>
      <w:szCs w:val="26"/>
    </w:rPr>
  </w:style>
  <w:style w:type="character" w:customStyle="1" w:styleId="1f8">
    <w:name w:val="_Рисунок1 Знак"/>
    <w:link w:val="1f7"/>
    <w:uiPriority w:val="99"/>
    <w:locked/>
    <w:rsid w:val="001A0E5B"/>
    <w:rPr>
      <w:b/>
      <w:bCs/>
      <w:sz w:val="26"/>
      <w:szCs w:val="26"/>
    </w:rPr>
  </w:style>
  <w:style w:type="paragraph" w:styleId="afffb">
    <w:name w:val="List Number"/>
    <w:basedOn w:val="af5"/>
    <w:uiPriority w:val="99"/>
    <w:rsid w:val="001A0E5B"/>
    <w:pPr>
      <w:ind w:left="4897" w:hanging="360"/>
    </w:pPr>
  </w:style>
  <w:style w:type="paragraph" w:customStyle="1" w:styleId="afffc">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9">
    <w:name w:val="1"/>
    <w:basedOn w:val="af5"/>
    <w:link w:val="1fa"/>
    <w:uiPriority w:val="99"/>
    <w:rsid w:val="00570916"/>
    <w:pPr>
      <w:spacing w:after="0" w:line="240" w:lineRule="auto"/>
    </w:pPr>
    <w:rPr>
      <w:rFonts w:ascii="Verdana" w:hAnsi="Verdana" w:cs="Times New Roman"/>
      <w:sz w:val="20"/>
      <w:szCs w:val="20"/>
      <w:lang w:val="en-US"/>
    </w:rPr>
  </w:style>
  <w:style w:type="paragraph" w:customStyle="1" w:styleId="28">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b">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d">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e">
    <w:name w:val="Название рисунка"/>
    <w:link w:val="affff"/>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
    <w:name w:val="Название рисунка Знак"/>
    <w:link w:val="afffe"/>
    <w:uiPriority w:val="99"/>
    <w:locked/>
    <w:rsid w:val="006604BE"/>
    <w:rPr>
      <w:rFonts w:ascii="Times New Roman" w:hAnsi="Times New Roman"/>
      <w:i/>
      <w:iCs/>
      <w:spacing w:val="6"/>
      <w:sz w:val="26"/>
      <w:szCs w:val="26"/>
      <w:lang w:val="ru-RU" w:eastAsia="en-US" w:bidi="ar-SA"/>
    </w:rPr>
  </w:style>
  <w:style w:type="paragraph" w:customStyle="1" w:styleId="1fc">
    <w:name w:val="Обычный1"/>
    <w:uiPriority w:val="99"/>
    <w:rsid w:val="000F68EF"/>
    <w:rPr>
      <w:rFonts w:ascii="Times New Roman" w:eastAsia="Times New Roman" w:hAnsi="Times New Roman"/>
    </w:rPr>
  </w:style>
  <w:style w:type="paragraph" w:customStyle="1" w:styleId="29">
    <w:name w:val="Обычный2"/>
    <w:uiPriority w:val="99"/>
    <w:rsid w:val="005270F5"/>
    <w:rPr>
      <w:rFonts w:ascii="Times New Roman" w:eastAsia="Times New Roman" w:hAnsi="Times New Roman"/>
    </w:rPr>
  </w:style>
  <w:style w:type="character" w:customStyle="1" w:styleId="apple-converted-space">
    <w:name w:val="apple-converted-space"/>
    <w:basedOn w:val="af6"/>
    <w:uiPriority w:val="99"/>
    <w:rsid w:val="004D2204"/>
  </w:style>
  <w:style w:type="paragraph" w:styleId="1fd">
    <w:name w:val="toc 1"/>
    <w:basedOn w:val="af5"/>
    <w:next w:val="af5"/>
    <w:link w:val="1fe"/>
    <w:autoRedefine/>
    <w:uiPriority w:val="39"/>
    <w:rsid w:val="0036183B"/>
    <w:pPr>
      <w:tabs>
        <w:tab w:val="left" w:pos="709"/>
        <w:tab w:val="right" w:leader="dot" w:pos="9639"/>
      </w:tabs>
      <w:spacing w:after="0" w:line="360" w:lineRule="auto"/>
      <w:ind w:right="567"/>
      <w:jc w:val="both"/>
    </w:pPr>
    <w:rPr>
      <w:rFonts w:ascii="Times New Roman" w:hAnsi="Times New Roman" w:cs="Times New Roman"/>
      <w:noProof/>
      <w:sz w:val="24"/>
      <w:szCs w:val="24"/>
    </w:rPr>
  </w:style>
  <w:style w:type="paragraph" w:styleId="2a">
    <w:name w:val="toc 2"/>
    <w:basedOn w:val="af5"/>
    <w:next w:val="af5"/>
    <w:link w:val="2b"/>
    <w:autoRedefine/>
    <w:uiPriority w:val="39"/>
    <w:rsid w:val="00F51B03"/>
    <w:pPr>
      <w:tabs>
        <w:tab w:val="left" w:pos="880"/>
        <w:tab w:val="right" w:leader="dot" w:pos="9639"/>
        <w:tab w:val="left" w:pos="10065"/>
      </w:tabs>
      <w:spacing w:after="0" w:line="240" w:lineRule="auto"/>
      <w:ind w:right="-1"/>
    </w:pPr>
    <w:rPr>
      <w:rFonts w:ascii="Times New Roman" w:hAnsi="Times New Roman" w:cs="Times New Roman"/>
      <w:noProof/>
      <w:sz w:val="20"/>
      <w:szCs w:val="20"/>
    </w:rPr>
  </w:style>
  <w:style w:type="paragraph" w:styleId="32">
    <w:name w:val="toc 3"/>
    <w:basedOn w:val="af5"/>
    <w:next w:val="af5"/>
    <w:link w:val="33"/>
    <w:autoRedefine/>
    <w:uiPriority w:val="39"/>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cs="Times New Roman"/>
      <w:sz w:val="20"/>
      <w:szCs w:val="20"/>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0">
    <w:name w:val="Hyperlink"/>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00">
    <w:name w:val="Абзац списка1_0"/>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rFonts w:cs="Times New Roman"/>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2"/>
      <w:szCs w:val="22"/>
      <w:lang w:eastAsia="en-US"/>
    </w:rPr>
  </w:style>
  <w:style w:type="character" w:customStyle="1" w:styleId="341">
    <w:name w:val="3.4 Т. Центр Знак"/>
    <w:link w:val="340"/>
    <w:uiPriority w:val="99"/>
    <w:locked/>
    <w:rsid w:val="00466AB7"/>
    <w:rPr>
      <w:rFonts w:ascii="Times New Roman" w:hAnsi="Times New Roman"/>
      <w:sz w:val="22"/>
      <w:szCs w:val="22"/>
      <w:lang w:val="ru-RU" w:eastAsia="en-US" w:bidi="ar-SA"/>
    </w:rPr>
  </w:style>
  <w:style w:type="table" w:customStyle="1" w:styleId="52">
    <w:name w:val="Сетка таблицы5"/>
    <w:uiPriority w:val="9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12"/>
      </w:numPr>
      <w:spacing w:before="6600" w:after="120" w:line="300" w:lineRule="auto"/>
      <w:ind w:right="709"/>
      <w:jc w:val="center"/>
      <w:outlineLvl w:val="0"/>
    </w:pPr>
    <w:rPr>
      <w:rFonts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12"/>
      </w:numPr>
      <w:jc w:val="both"/>
      <w:outlineLvl w:val="0"/>
    </w:pPr>
    <w:rPr>
      <w:b/>
      <w:bCs/>
      <w:caps/>
      <w:sz w:val="26"/>
      <w:szCs w:val="26"/>
      <w:lang w:eastAsia="en-US"/>
    </w:rPr>
  </w:style>
  <w:style w:type="paragraph" w:customStyle="1" w:styleId="0311">
    <w:name w:val="03_Глава 1.1."/>
    <w:next w:val="00"/>
    <w:link w:val="03110"/>
    <w:uiPriority w:val="99"/>
    <w:rsid w:val="00641364"/>
    <w:pPr>
      <w:keepNext/>
      <w:keepLines/>
      <w:numPr>
        <w:ilvl w:val="2"/>
        <w:numId w:val="12"/>
      </w:numPr>
      <w:spacing w:before="120" w:after="120"/>
      <w:jc w:val="both"/>
      <w:outlineLvl w:val="1"/>
    </w:pPr>
    <w:rPr>
      <w:b/>
      <w:bCs/>
      <w:sz w:val="26"/>
      <w:szCs w:val="26"/>
      <w:lang w:eastAsia="en-US"/>
    </w:rPr>
  </w:style>
  <w:style w:type="paragraph" w:customStyle="1" w:styleId="04111">
    <w:name w:val="04_Глава 1.1.1."/>
    <w:next w:val="00"/>
    <w:link w:val="041110"/>
    <w:uiPriority w:val="99"/>
    <w:rsid w:val="00641364"/>
    <w:pPr>
      <w:keepNext/>
      <w:keepLines/>
      <w:numPr>
        <w:ilvl w:val="3"/>
        <w:numId w:val="12"/>
      </w:numPr>
      <w:spacing w:before="120" w:after="120"/>
      <w:ind w:left="0"/>
      <w:jc w:val="both"/>
      <w:outlineLvl w:val="2"/>
    </w:pPr>
    <w:rPr>
      <w:b/>
      <w:bCs/>
      <w:sz w:val="26"/>
      <w:szCs w:val="26"/>
      <w:lang w:eastAsia="en-US"/>
    </w:rPr>
  </w:style>
  <w:style w:type="paragraph" w:customStyle="1" w:styleId="051111">
    <w:name w:val="05_Глава 1.1.1.1."/>
    <w:next w:val="00"/>
    <w:link w:val="0511110"/>
    <w:uiPriority w:val="99"/>
    <w:rsid w:val="00641364"/>
    <w:pPr>
      <w:keepNext/>
      <w:keepLines/>
      <w:numPr>
        <w:ilvl w:val="4"/>
        <w:numId w:val="12"/>
      </w:numPr>
      <w:spacing w:after="120"/>
      <w:jc w:val="both"/>
    </w:pPr>
    <w:rPr>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12"/>
      </w:numPr>
      <w:spacing w:after="160" w:line="259" w:lineRule="auto"/>
      <w:jc w:val="both"/>
    </w:pPr>
    <w:rPr>
      <w:i/>
      <w:iCs/>
      <w:spacing w:val="20"/>
      <w:sz w:val="28"/>
      <w:szCs w:val="28"/>
      <w:lang w:eastAsia="en-US"/>
    </w:rPr>
  </w:style>
  <w:style w:type="paragraph" w:customStyle="1" w:styleId="21">
    <w:name w:val="2_1 Рисунок"/>
    <w:link w:val="211"/>
    <w:uiPriority w:val="99"/>
    <w:rsid w:val="00641364"/>
    <w:pPr>
      <w:keepLines/>
      <w:numPr>
        <w:ilvl w:val="6"/>
        <w:numId w:val="12"/>
      </w:numPr>
      <w:spacing w:after="320"/>
      <w:ind w:firstLine="709"/>
      <w:jc w:val="both"/>
    </w:pPr>
    <w:rPr>
      <w:b/>
      <w:bCs/>
      <w:sz w:val="26"/>
      <w:szCs w:val="26"/>
      <w:lang w:eastAsia="en-US"/>
    </w:rPr>
  </w:style>
  <w:style w:type="paragraph" w:customStyle="1" w:styleId="22">
    <w:name w:val="2_2 Таблица"/>
    <w:link w:val="220"/>
    <w:uiPriority w:val="99"/>
    <w:rsid w:val="00641364"/>
    <w:pPr>
      <w:keepNext/>
      <w:keepLines/>
      <w:numPr>
        <w:ilvl w:val="7"/>
        <w:numId w:val="12"/>
      </w:numPr>
      <w:spacing w:after="240"/>
      <w:ind w:firstLine="709"/>
      <w:jc w:val="both"/>
    </w:pPr>
    <w:rPr>
      <w:b/>
      <w:bCs/>
      <w:sz w:val="26"/>
      <w:szCs w:val="26"/>
      <w:lang w:eastAsia="en-US"/>
    </w:rPr>
  </w:style>
  <w:style w:type="paragraph" w:customStyle="1" w:styleId="60-">
    <w:name w:val="6.0 Список лит-ры"/>
    <w:link w:val="60-0"/>
    <w:uiPriority w:val="99"/>
    <w:rsid w:val="00641364"/>
    <w:pPr>
      <w:keepNext/>
      <w:keepLines/>
      <w:numPr>
        <w:ilvl w:val="8"/>
        <w:numId w:val="12"/>
      </w:numPr>
      <w:spacing w:after="40" w:line="300" w:lineRule="auto"/>
      <w:jc w:val="both"/>
    </w:pPr>
    <w:rPr>
      <w:sz w:val="28"/>
      <w:szCs w:val="28"/>
      <w:lang w:eastAsia="en-US"/>
    </w:rPr>
  </w:style>
  <w:style w:type="character" w:customStyle="1" w:styleId="220">
    <w:name w:val="2_2 Таблица Знак"/>
    <w:link w:val="22"/>
    <w:uiPriority w:val="99"/>
    <w:locked/>
    <w:rsid w:val="00641364"/>
    <w:rPr>
      <w:b/>
      <w:bCs/>
      <w:sz w:val="26"/>
      <w:szCs w:val="26"/>
      <w:lang w:eastAsia="en-US"/>
    </w:rPr>
  </w:style>
  <w:style w:type="paragraph" w:customStyle="1" w:styleId="121">
    <w:name w:val="1_2 Список нумерной"/>
    <w:basedOn w:val="00"/>
    <w:link w:val="122"/>
    <w:uiPriority w:val="99"/>
    <w:rsid w:val="00C672C2"/>
    <w:pPr>
      <w:numPr>
        <w:ilvl w:val="1"/>
        <w:numId w:val="13"/>
      </w:numPr>
      <w:spacing w:after="40"/>
      <w:ind w:left="0" w:firstLine="709"/>
    </w:pPr>
    <w:rPr>
      <w:rFonts w:ascii="Calibri" w:hAnsi="Calibri"/>
      <w:i/>
      <w:iCs/>
    </w:rPr>
  </w:style>
  <w:style w:type="character" w:customStyle="1" w:styleId="122">
    <w:name w:val="1_2 Список нумерной Знак"/>
    <w:link w:val="121"/>
    <w:uiPriority w:val="99"/>
    <w:locked/>
    <w:rsid w:val="00C672C2"/>
    <w:rPr>
      <w:i/>
      <w:iCs/>
      <w:sz w:val="26"/>
      <w:szCs w:val="26"/>
    </w:rPr>
  </w:style>
  <w:style w:type="paragraph" w:customStyle="1" w:styleId="120">
    <w:name w:val="1_2 Список нумерованный"/>
    <w:basedOn w:val="121"/>
    <w:link w:val="123"/>
    <w:uiPriority w:val="99"/>
    <w:rsid w:val="00C672C2"/>
    <w:pPr>
      <w:numPr>
        <w:ilvl w:val="0"/>
        <w:numId w:val="14"/>
      </w:numPr>
      <w:ind w:left="1429" w:hanging="360"/>
    </w:pPr>
  </w:style>
  <w:style w:type="character" w:customStyle="1" w:styleId="123">
    <w:name w:val="1_2 Список нумерованный Знак"/>
    <w:link w:val="120"/>
    <w:uiPriority w:val="99"/>
    <w:locked/>
    <w:rsid w:val="00C672C2"/>
    <w:rPr>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5"/>
      </w:numPr>
      <w:snapToGrid w:val="0"/>
      <w:spacing w:after="40" w:line="360" w:lineRule="auto"/>
      <w:jc w:val="both"/>
    </w:pPr>
    <w:rPr>
      <w:rFonts w:cs="Times New Roman"/>
      <w:sz w:val="26"/>
      <w:szCs w:val="26"/>
    </w:rPr>
  </w:style>
  <w:style w:type="character" w:customStyle="1" w:styleId="119">
    <w:name w:val="1_1 Список ненумерной Знак"/>
    <w:link w:val="114"/>
    <w:uiPriority w:val="99"/>
    <w:locked/>
    <w:rsid w:val="00BF11A2"/>
    <w:rPr>
      <w:sz w:val="26"/>
      <w:szCs w:val="26"/>
      <w:lang w:eastAsia="en-US"/>
    </w:rPr>
  </w:style>
  <w:style w:type="table" w:customStyle="1" w:styleId="2c">
    <w:name w:val="Сетка таблицы2"/>
    <w:uiPriority w:val="9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2"/>
      <w:szCs w:val="22"/>
      <w:lang w:eastAsia="en-US"/>
    </w:rPr>
  </w:style>
  <w:style w:type="character" w:customStyle="1" w:styleId="311">
    <w:name w:val="3.1 Т. Подзаг. Знак"/>
    <w:link w:val="310"/>
    <w:uiPriority w:val="99"/>
    <w:locked/>
    <w:rsid w:val="002003C1"/>
    <w:rPr>
      <w:rFonts w:ascii="Times New Roman" w:hAnsi="Times New Roman"/>
      <w:b/>
      <w:bCs/>
      <w:smallCaps/>
      <w:spacing w:val="20"/>
      <w:sz w:val="22"/>
      <w:szCs w:val="22"/>
      <w:lang w:val="ru-RU" w:eastAsia="en-US" w:bidi="ar-SA"/>
    </w:rPr>
  </w:style>
  <w:style w:type="character" w:customStyle="1" w:styleId="041110">
    <w:name w:val="04_Глава 1.1.1. Знак"/>
    <w:link w:val="04111"/>
    <w:uiPriority w:val="99"/>
    <w:locked/>
    <w:rsid w:val="00E3575E"/>
    <w:rPr>
      <w:b/>
      <w:bCs/>
      <w:sz w:val="26"/>
      <w:szCs w:val="26"/>
      <w:lang w:eastAsia="en-US"/>
    </w:rPr>
  </w:style>
  <w:style w:type="paragraph" w:styleId="affff1">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2">
    <w:name w:val="Body Text Indent"/>
    <w:basedOn w:val="af5"/>
    <w:link w:val="affff3"/>
    <w:uiPriority w:val="99"/>
    <w:rsid w:val="0083322C"/>
    <w:pPr>
      <w:snapToGrid w:val="0"/>
      <w:spacing w:before="40" w:after="360" w:line="300" w:lineRule="auto"/>
      <w:ind w:firstLine="709"/>
      <w:jc w:val="both"/>
    </w:pPr>
    <w:rPr>
      <w:rFonts w:ascii="Times New Roman" w:hAnsi="Times New Roman" w:cs="Times New Roman"/>
      <w:sz w:val="28"/>
      <w:szCs w:val="28"/>
    </w:rPr>
  </w:style>
  <w:style w:type="character" w:customStyle="1" w:styleId="affff3">
    <w:name w:val="Основной текст с отступом Знак"/>
    <w:link w:val="affff2"/>
    <w:uiPriority w:val="99"/>
    <w:locked/>
    <w:rsid w:val="0083322C"/>
    <w:rPr>
      <w:rFonts w:ascii="Times New Roman" w:hAnsi="Times New Roman" w:cs="Times New Roman"/>
      <w:sz w:val="28"/>
      <w:szCs w:val="28"/>
    </w:rPr>
  </w:style>
  <w:style w:type="character" w:styleId="affff4">
    <w:name w:val="FollowedHyperlink"/>
    <w:uiPriority w:val="99"/>
    <w:rsid w:val="0083322C"/>
    <w:rPr>
      <w:color w:val="800080"/>
      <w:u w:val="single"/>
    </w:rPr>
  </w:style>
  <w:style w:type="character" w:customStyle="1" w:styleId="1ff">
    <w:name w:val="Замещающий текст1"/>
    <w:uiPriority w:val="99"/>
    <w:semiHidden/>
    <w:rsid w:val="0083322C"/>
    <w:rPr>
      <w:color w:val="808080"/>
    </w:rPr>
  </w:style>
  <w:style w:type="paragraph" w:customStyle="1" w:styleId="1ff0">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5">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6">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2">
    <w:name w:val="2.1 Наз. записки"/>
    <w:basedOn w:val="101"/>
    <w:link w:val="213"/>
    <w:uiPriority w:val="99"/>
    <w:rsid w:val="0083322C"/>
  </w:style>
  <w:style w:type="character" w:styleId="affff7">
    <w:name w:val="annotation reference"/>
    <w:uiPriority w:val="99"/>
    <w:semiHidden/>
    <w:rsid w:val="0083322C"/>
    <w:rPr>
      <w:sz w:val="16"/>
      <w:szCs w:val="16"/>
    </w:rPr>
  </w:style>
  <w:style w:type="paragraph" w:styleId="affff8">
    <w:name w:val="annotation text"/>
    <w:basedOn w:val="af5"/>
    <w:link w:val="affff9"/>
    <w:uiPriority w:val="99"/>
    <w:semiHidden/>
    <w:rsid w:val="0083322C"/>
    <w:pPr>
      <w:snapToGrid w:val="0"/>
      <w:spacing w:before="40" w:after="360" w:line="240" w:lineRule="auto"/>
      <w:ind w:firstLine="709"/>
      <w:jc w:val="both"/>
    </w:pPr>
    <w:rPr>
      <w:rFonts w:ascii="Times New Roman" w:hAnsi="Times New Roman" w:cs="Times New Roman"/>
      <w:sz w:val="20"/>
      <w:szCs w:val="20"/>
    </w:rPr>
  </w:style>
  <w:style w:type="character" w:customStyle="1" w:styleId="affff9">
    <w:name w:val="Текст примечания Знак"/>
    <w:link w:val="affff8"/>
    <w:uiPriority w:val="99"/>
    <w:locked/>
    <w:rsid w:val="0083322C"/>
    <w:rPr>
      <w:rFonts w:ascii="Times New Roman" w:hAnsi="Times New Roman" w:cs="Times New Roman"/>
      <w:sz w:val="20"/>
      <w:szCs w:val="20"/>
    </w:rPr>
  </w:style>
  <w:style w:type="paragraph" w:styleId="affffa">
    <w:name w:val="annotation subject"/>
    <w:basedOn w:val="affff8"/>
    <w:next w:val="affff8"/>
    <w:link w:val="affffb"/>
    <w:uiPriority w:val="99"/>
    <w:semiHidden/>
    <w:rsid w:val="0083322C"/>
    <w:rPr>
      <w:b/>
      <w:bCs/>
    </w:rPr>
  </w:style>
  <w:style w:type="character" w:customStyle="1" w:styleId="affffb">
    <w:name w:val="Тема примечания Знак"/>
    <w:link w:val="affffa"/>
    <w:uiPriority w:val="99"/>
    <w:locked/>
    <w:rsid w:val="0083322C"/>
    <w:rPr>
      <w:rFonts w:ascii="Times New Roman" w:hAnsi="Times New Roman" w:cs="Times New Roman"/>
      <w:b/>
      <w:bCs/>
      <w:sz w:val="20"/>
      <w:szCs w:val="20"/>
    </w:rPr>
  </w:style>
  <w:style w:type="character" w:customStyle="1" w:styleId="afff7">
    <w:name w:val="Перечисление Знак"/>
    <w:link w:val="ac"/>
    <w:uiPriority w:val="99"/>
    <w:locked/>
    <w:rsid w:val="0083322C"/>
    <w:rPr>
      <w:rFonts w:eastAsia="MS Mincho"/>
      <w:sz w:val="28"/>
      <w:szCs w:val="28"/>
      <w:lang w:eastAsia="en-US"/>
    </w:rPr>
  </w:style>
  <w:style w:type="paragraph" w:styleId="affffc">
    <w:name w:val="Body Text First Indent"/>
    <w:basedOn w:val="afff9"/>
    <w:link w:val="affffd"/>
    <w:uiPriority w:val="99"/>
    <w:rsid w:val="0083322C"/>
    <w:pPr>
      <w:snapToGrid w:val="0"/>
      <w:spacing w:before="40" w:after="360" w:line="300" w:lineRule="auto"/>
      <w:ind w:firstLine="360"/>
      <w:jc w:val="both"/>
    </w:pPr>
    <w:rPr>
      <w:rFonts w:ascii="Times New Roman" w:hAnsi="Times New Roman" w:cs="Times New Roman"/>
      <w:sz w:val="28"/>
      <w:szCs w:val="28"/>
    </w:rPr>
  </w:style>
  <w:style w:type="character" w:customStyle="1" w:styleId="affffd">
    <w:name w:val="Красная строка Знак"/>
    <w:link w:val="affffc"/>
    <w:uiPriority w:val="99"/>
    <w:locked/>
    <w:rsid w:val="0083322C"/>
    <w:rPr>
      <w:rFonts w:ascii="Times New Roman" w:hAnsi="Times New Roman" w:cs="Times New Roman"/>
      <w:sz w:val="28"/>
      <w:szCs w:val="28"/>
    </w:rPr>
  </w:style>
  <w:style w:type="paragraph" w:customStyle="1" w:styleId="affffe">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1"/>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3">
    <w:name w:val="2.1 Наз. записки Знак"/>
    <w:link w:val="212"/>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aps/>
      <w:smallCaps/>
      <w:spacing w:val="20"/>
      <w:sz w:val="32"/>
      <w:szCs w:val="32"/>
      <w:lang w:val="ru-RU" w:eastAsia="en-US" w:bidi="ar-SA"/>
    </w:rPr>
  </w:style>
  <w:style w:type="table" w:customStyle="1" w:styleId="1ff1">
    <w:name w:val="Сетка таблицы1"/>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Рецензия1"/>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d">
    <w:name w:val="Заголовок записки 2"/>
    <w:basedOn w:val="noteheading"/>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b/>
      <w:bCs/>
      <w:smallCaps/>
      <w:spacing w:val="10"/>
      <w:sz w:val="28"/>
      <w:szCs w:val="28"/>
      <w:lang w:val="ru-RU" w:eastAsia="en-US" w:bidi="ar-SA"/>
    </w:rPr>
  </w:style>
  <w:style w:type="paragraph" w:customStyle="1" w:styleId="101">
    <w:name w:val="1.0 Заг. ПЗ"/>
    <w:next w:val="212"/>
    <w:link w:val="102"/>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1"/>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2">
    <w:name w:val="1.0 Заг. ПЗ Знак"/>
    <w:link w:val="101"/>
    <w:uiPriority w:val="99"/>
    <w:locked/>
    <w:rsid w:val="0083322C"/>
    <w:rPr>
      <w:rFonts w:ascii="Times New Roman" w:hAnsi="Times New Roman"/>
      <w:b/>
      <w:bCs/>
      <w:caps/>
      <w:spacing w:val="10"/>
      <w:sz w:val="32"/>
      <w:szCs w:val="32"/>
      <w:lang w:val="ru-RU" w:eastAsia="en-US" w:bidi="ar-SA"/>
    </w:rPr>
  </w:style>
  <w:style w:type="paragraph" w:customStyle="1" w:styleId="36-">
    <w:name w:val="3.6 Табл. Утв.-Согл."/>
    <w:basedOn w:val="afff2"/>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b/>
      <w:bCs/>
      <w:spacing w:val="10"/>
      <w:sz w:val="28"/>
      <w:szCs w:val="28"/>
      <w:lang w:val="ru-RU" w:eastAsia="en-US" w:bidi="ar-SA"/>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b/>
      <w:bCs/>
      <w:caps/>
      <w:spacing w:val="20"/>
      <w:sz w:val="28"/>
      <w:szCs w:val="28"/>
      <w:lang w:val="ru-RU" w:eastAsia="ja-JP" w:bidi="ar-SA"/>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e">
    <w:name w:val="Оглавление 1 Знак"/>
    <w:link w:val="1fd"/>
    <w:uiPriority w:val="99"/>
    <w:locked/>
    <w:rsid w:val="0036183B"/>
    <w:rPr>
      <w:rFonts w:ascii="Times New Roman" w:hAnsi="Times New Roman" w:cs="Times New Roman"/>
      <w:noProof/>
      <w:sz w:val="24"/>
      <w:szCs w:val="24"/>
    </w:rPr>
  </w:style>
  <w:style w:type="character" w:customStyle="1" w:styleId="2b">
    <w:name w:val="Оглавление 2 Знак"/>
    <w:link w:val="2a"/>
    <w:uiPriority w:val="39"/>
    <w:locked/>
    <w:rsid w:val="00F51B03"/>
    <w:rPr>
      <w:rFonts w:ascii="Times New Roman" w:hAnsi="Times New Roman"/>
      <w:noProof/>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7"/>
      </w:numPr>
      <w:spacing w:after="40"/>
      <w:ind w:left="1134" w:hanging="425"/>
    </w:pPr>
    <w:rPr>
      <w:rFonts w:ascii="Calibri" w:hAnsi="Calibri"/>
    </w:rPr>
  </w:style>
  <w:style w:type="character" w:customStyle="1" w:styleId="0512">
    <w:name w:val="0.5 Список 1) Знак"/>
    <w:aliases w:val="2) Знак"/>
    <w:link w:val="0510"/>
    <w:uiPriority w:val="99"/>
    <w:locked/>
    <w:rsid w:val="0083322C"/>
    <w:rPr>
      <w:sz w:val="26"/>
      <w:szCs w:val="26"/>
    </w:rPr>
  </w:style>
  <w:style w:type="paragraph" w:customStyle="1" w:styleId="06">
    <w:name w:val="0.6 Список а)"/>
    <w:aliases w:val="б)"/>
    <w:basedOn w:val="0510"/>
    <w:link w:val="060"/>
    <w:uiPriority w:val="99"/>
    <w:rsid w:val="0083322C"/>
    <w:pPr>
      <w:numPr>
        <w:numId w:val="18"/>
      </w:numPr>
      <w:ind w:left="2137" w:hanging="357"/>
    </w:pPr>
  </w:style>
  <w:style w:type="character" w:customStyle="1" w:styleId="060">
    <w:name w:val="0.6 Список а) Знак"/>
    <w:aliases w:val="б) Знак"/>
    <w:link w:val="06"/>
    <w:uiPriority w:val="99"/>
    <w:locked/>
    <w:rsid w:val="0083322C"/>
    <w:rPr>
      <w:sz w:val="26"/>
      <w:szCs w:val="26"/>
    </w:rPr>
  </w:style>
  <w:style w:type="character" w:customStyle="1" w:styleId="118">
    <w:name w:val="1.1 Заг. Частей Знак"/>
    <w:link w:val="113"/>
    <w:uiPriority w:val="99"/>
    <w:locked/>
    <w:rsid w:val="0083322C"/>
    <w:rPr>
      <w:b/>
      <w:bCs/>
      <w:caps/>
      <w:spacing w:val="20"/>
      <w:sz w:val="28"/>
      <w:szCs w:val="28"/>
      <w:lang w:eastAsia="ja-JP"/>
    </w:rPr>
  </w:style>
  <w:style w:type="character" w:customStyle="1" w:styleId="0210">
    <w:name w:val="02_Глава 1. Знак"/>
    <w:link w:val="021"/>
    <w:uiPriority w:val="99"/>
    <w:locked/>
    <w:rsid w:val="0083322C"/>
    <w:rPr>
      <w:b/>
      <w:bCs/>
      <w:caps/>
      <w:sz w:val="26"/>
      <w:szCs w:val="26"/>
      <w:lang w:eastAsia="en-US"/>
    </w:rPr>
  </w:style>
  <w:style w:type="character" w:customStyle="1" w:styleId="211">
    <w:name w:val="2_1 Рисунок Знак"/>
    <w:link w:val="21"/>
    <w:uiPriority w:val="99"/>
    <w:locked/>
    <w:rsid w:val="0083322C"/>
    <w:rPr>
      <w:b/>
      <w:bCs/>
      <w:sz w:val="26"/>
      <w:szCs w:val="26"/>
      <w:lang w:eastAsia="en-US"/>
    </w:rPr>
  </w:style>
  <w:style w:type="character" w:customStyle="1" w:styleId="03110">
    <w:name w:val="03_Глава 1.1. Знак"/>
    <w:link w:val="0311"/>
    <w:uiPriority w:val="99"/>
    <w:locked/>
    <w:rsid w:val="0083322C"/>
    <w:rPr>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b/>
      <w:bCs/>
      <w:i/>
      <w:iCs/>
      <w:spacing w:val="20"/>
      <w:sz w:val="26"/>
      <w:szCs w:val="26"/>
      <w:lang w:eastAsia="en-US"/>
    </w:rPr>
  </w:style>
  <w:style w:type="character" w:customStyle="1" w:styleId="160">
    <w:name w:val="1.6 Заг. Подпараграфов Знак"/>
    <w:link w:val="16"/>
    <w:uiPriority w:val="99"/>
    <w:locked/>
    <w:rsid w:val="0083322C"/>
    <w:rPr>
      <w:i/>
      <w:iCs/>
      <w:spacing w:val="20"/>
      <w:sz w:val="28"/>
      <w:szCs w:val="28"/>
      <w:lang w:eastAsia="en-US"/>
    </w:rPr>
  </w:style>
  <w:style w:type="character" w:customStyle="1" w:styleId="60-0">
    <w:name w:val="6.0 Список лит-ры Знак"/>
    <w:link w:val="60-"/>
    <w:uiPriority w:val="99"/>
    <w:locked/>
    <w:rsid w:val="0083322C"/>
    <w:rPr>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2"/>
      <w:szCs w:val="22"/>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sz w:val="22"/>
      <w:szCs w:val="22"/>
      <w:lang w:val="ru-RU" w:eastAsia="en-US" w:bidi="ar-SA"/>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MediumGrid3-Accent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customStyle="1" w:styleId="MediumGrid3-Accent3">
    <w:name w:val="Medium Grid 3 - Accent 3"/>
    <w:basedOn w:val="af7"/>
    <w:uiPriority w:val="9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f3">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10"/>
      </w:numPr>
      <w:ind w:left="1701" w:firstLine="709"/>
    </w:pPr>
  </w:style>
  <w:style w:type="character" w:customStyle="1" w:styleId="0522">
    <w:name w:val="0.5 Список 2 Знак"/>
    <w:link w:val="0520"/>
    <w:uiPriority w:val="99"/>
    <w:locked/>
    <w:rsid w:val="0083322C"/>
    <w:rPr>
      <w:i/>
      <w:iCs/>
      <w:sz w:val="26"/>
      <w:szCs w:val="26"/>
    </w:rPr>
  </w:style>
  <w:style w:type="paragraph" w:customStyle="1" w:styleId="1ff4">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
    <w:name w:val="List"/>
    <w:basedOn w:val="af5"/>
    <w:link w:val="afffff0"/>
    <w:uiPriority w:val="99"/>
    <w:rsid w:val="0083322C"/>
    <w:pPr>
      <w:widowControl w:val="0"/>
      <w:adjustRightInd w:val="0"/>
      <w:spacing w:before="120" w:after="120" w:line="240" w:lineRule="auto"/>
      <w:jc w:val="both"/>
      <w:textAlignment w:val="baseline"/>
    </w:pPr>
    <w:rPr>
      <w:rFonts w:ascii="Arial" w:eastAsia="Microsoft YaHei" w:hAnsi="Arial" w:cs="Times New Roman"/>
      <w:spacing w:val="-5"/>
      <w:sz w:val="20"/>
      <w:szCs w:val="20"/>
    </w:rPr>
  </w:style>
  <w:style w:type="character" w:customStyle="1" w:styleId="afffff0">
    <w:name w:val="Список Знак"/>
    <w:link w:val="a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b">
    <w:name w:val="Название объекта Знак"/>
    <w:aliases w:val="!! Object Novogor !! Знак,Caption Char Знак,Caption Char Char Char Char Char1 Char1 Char Char1 Char Знак,Caption Char Char Char1 Char Char Char Знак,Caption Char Char2 Char1 Char Char Знак,Caption Char1 Char1 Char Char Знак"/>
    <w:link w:val="afa"/>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b">
    <w:name w:val="List Bullet"/>
    <w:basedOn w:val="afffff"/>
    <w:link w:val="afffff1"/>
    <w:uiPriority w:val="99"/>
    <w:rsid w:val="0083322C"/>
    <w:pPr>
      <w:numPr>
        <w:numId w:val="20"/>
      </w:numPr>
      <w:tabs>
        <w:tab w:val="num" w:pos="993"/>
      </w:tabs>
      <w:ind w:left="567" w:firstLine="0"/>
    </w:pPr>
    <w:rPr>
      <w:rFonts w:eastAsia="Calibri"/>
    </w:rPr>
  </w:style>
  <w:style w:type="character" w:customStyle="1" w:styleId="afffff1">
    <w:name w:val="Маркированный список Знак"/>
    <w:link w:val="ab"/>
    <w:uiPriority w:val="99"/>
    <w:locked/>
    <w:rsid w:val="0083322C"/>
    <w:rPr>
      <w:rFonts w:ascii="Arial" w:hAnsi="Arial"/>
      <w:spacing w:val="-5"/>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табл) Знак Знак Знак Знак,Заголовок 1 Знак Знак Знак Знак,Заголовок 1 Знак1 Знак Знак,Заголовок 1 Знак2 Знак,заголовок 1 Знак Знак,заголовок 1 Знак Знак1 Знак Знак,заголовок 1 Знак1"/>
    <w:uiPriority w:val="99"/>
    <w:rsid w:val="00922EB5"/>
    <w:rPr>
      <w:rFonts w:ascii="Times New Roman" w:hAnsi="Times New Roman" w:cs="Times New Roman"/>
      <w:b/>
      <w:bCs/>
      <w:caps/>
      <w:kern w:val="28"/>
      <w:sz w:val="26"/>
      <w:szCs w:val="26"/>
      <w:lang w:eastAsia="en-US"/>
    </w:rPr>
  </w:style>
  <w:style w:type="paragraph" w:styleId="2e">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Plain Text"/>
    <w:basedOn w:val="af5"/>
    <w:link w:val="afffff3"/>
    <w:uiPriority w:val="99"/>
    <w:rsid w:val="00922EB5"/>
    <w:pPr>
      <w:keepNext/>
      <w:tabs>
        <w:tab w:val="left" w:leader="dot" w:pos="9356"/>
      </w:tabs>
      <w:suppressAutoHyphens/>
      <w:spacing w:after="0" w:line="240" w:lineRule="auto"/>
    </w:pPr>
    <w:rPr>
      <w:rFonts w:ascii="Courier New" w:hAnsi="Courier New" w:cs="Times New Roman"/>
      <w:sz w:val="20"/>
      <w:szCs w:val="20"/>
      <w:lang w:eastAsia="ru-RU"/>
    </w:rPr>
  </w:style>
  <w:style w:type="character" w:customStyle="1" w:styleId="afffff3">
    <w:name w:val="Текст Знак"/>
    <w:link w:val="afffff2"/>
    <w:uiPriority w:val="99"/>
    <w:locked/>
    <w:rsid w:val="00922EB5"/>
    <w:rPr>
      <w:rFonts w:ascii="Courier New" w:hAnsi="Courier New" w:cs="Courier New"/>
      <w:sz w:val="20"/>
      <w:szCs w:val="20"/>
      <w:lang w:eastAsia="ru-RU"/>
    </w:rPr>
  </w:style>
  <w:style w:type="paragraph" w:styleId="afffff4">
    <w:name w:val="Document Map"/>
    <w:basedOn w:val="af5"/>
    <w:link w:val="afffff5"/>
    <w:uiPriority w:val="99"/>
    <w:semiHidden/>
    <w:rsid w:val="00922EB5"/>
    <w:pPr>
      <w:shd w:val="clear" w:color="auto" w:fill="000080"/>
      <w:spacing w:after="0" w:line="240" w:lineRule="auto"/>
    </w:pPr>
    <w:rPr>
      <w:rFonts w:ascii="Tahoma" w:hAnsi="Tahoma" w:cs="Times New Roman"/>
      <w:sz w:val="20"/>
      <w:szCs w:val="20"/>
      <w:lang w:eastAsia="ru-RU"/>
    </w:rPr>
  </w:style>
  <w:style w:type="character" w:customStyle="1" w:styleId="afffff5">
    <w:name w:val="Схема документа Знак"/>
    <w:link w:val="afffff4"/>
    <w:uiPriority w:val="99"/>
    <w:locked/>
    <w:rsid w:val="00922EB5"/>
    <w:rPr>
      <w:rFonts w:ascii="Tahoma" w:hAnsi="Tahoma" w:cs="Tahoma"/>
      <w:sz w:val="20"/>
      <w:szCs w:val="20"/>
      <w:shd w:val="clear" w:color="auto" w:fill="000080"/>
      <w:lang w:eastAsia="ru-RU"/>
    </w:rPr>
  </w:style>
  <w:style w:type="paragraph" w:customStyle="1" w:styleId="a3">
    <w:name w:val="заголовок таблицы"/>
    <w:basedOn w:val="af5"/>
    <w:link w:val="afffff6"/>
    <w:autoRedefine/>
    <w:uiPriority w:val="99"/>
    <w:rsid w:val="00922EB5"/>
    <w:pPr>
      <w:keepNext/>
      <w:widowControl w:val="0"/>
      <w:numPr>
        <w:numId w:val="27"/>
      </w:numPr>
      <w:tabs>
        <w:tab w:val="left" w:pos="1440"/>
      </w:tabs>
      <w:suppressAutoHyphens/>
      <w:spacing w:before="120" w:after="120" w:line="240" w:lineRule="auto"/>
      <w:jc w:val="both"/>
    </w:pPr>
    <w:rPr>
      <w:rFonts w:cs="Times New Roman"/>
      <w:b/>
      <w:bCs/>
      <w:sz w:val="24"/>
      <w:szCs w:val="24"/>
    </w:rPr>
  </w:style>
  <w:style w:type="character" w:customStyle="1" w:styleId="afffff6">
    <w:name w:val="заголовок таблицы Знак Знак"/>
    <w:link w:val="a3"/>
    <w:uiPriority w:val="99"/>
    <w:locked/>
    <w:rsid w:val="00922EB5"/>
    <w:rPr>
      <w:b/>
      <w:bCs/>
      <w:sz w:val="24"/>
      <w:szCs w:val="24"/>
      <w:lang w:eastAsia="en-US"/>
    </w:rPr>
  </w:style>
  <w:style w:type="paragraph" w:customStyle="1" w:styleId="130">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uiPriority w:val="99"/>
    <w:locked/>
    <w:rsid w:val="00922EB5"/>
    <w:rPr>
      <w:rFonts w:ascii="Times New Roman" w:hAnsi="Times New Roman" w:cs="Times New Roman"/>
      <w:sz w:val="26"/>
      <w:szCs w:val="26"/>
    </w:rPr>
  </w:style>
  <w:style w:type="paragraph" w:customStyle="1" w:styleId="ad">
    <w:name w:val="заголовок табл"/>
    <w:basedOn w:val="af5"/>
    <w:link w:val="1ff5"/>
    <w:uiPriority w:val="99"/>
    <w:rsid w:val="00922EB5"/>
    <w:pPr>
      <w:keepNext/>
      <w:numPr>
        <w:numId w:val="28"/>
      </w:numPr>
      <w:suppressLineNumbers/>
      <w:tabs>
        <w:tab w:val="left" w:leader="dot" w:pos="9356"/>
      </w:tabs>
      <w:suppressAutoHyphens/>
      <w:spacing w:before="120" w:after="120" w:line="240" w:lineRule="auto"/>
      <w:jc w:val="center"/>
    </w:pPr>
    <w:rPr>
      <w:rFonts w:cs="Times New Roman"/>
      <w:b/>
      <w:bCs/>
      <w:sz w:val="24"/>
      <w:szCs w:val="24"/>
    </w:rPr>
  </w:style>
  <w:style w:type="character" w:customStyle="1" w:styleId="1ff5">
    <w:name w:val="заголовок табл Знак1"/>
    <w:link w:val="ad"/>
    <w:uiPriority w:val="99"/>
    <w:locked/>
    <w:rsid w:val="00922EB5"/>
    <w:rPr>
      <w:b/>
      <w:bCs/>
      <w:sz w:val="24"/>
      <w:szCs w:val="24"/>
      <w:lang w:eastAsia="en-US"/>
    </w:rPr>
  </w:style>
  <w:style w:type="paragraph" w:customStyle="1" w:styleId="afffff7">
    <w:name w:val="Заголовок табл."/>
    <w:basedOn w:val="ad"/>
    <w:link w:val="afffff8"/>
    <w:uiPriority w:val="99"/>
    <w:rsid w:val="00922EB5"/>
    <w:pPr>
      <w:widowControl w:val="0"/>
      <w:tabs>
        <w:tab w:val="clear" w:pos="9356"/>
        <w:tab w:val="right" w:pos="-3969"/>
        <w:tab w:val="left" w:pos="426"/>
        <w:tab w:val="left" w:pos="567"/>
        <w:tab w:val="left" w:pos="3686"/>
        <w:tab w:val="left" w:pos="5387"/>
        <w:tab w:val="left" w:pos="5670"/>
      </w:tabs>
      <w:suppressAutoHyphens w:val="0"/>
    </w:pPr>
  </w:style>
  <w:style w:type="character" w:customStyle="1" w:styleId="afffff8">
    <w:name w:val="Заголовок табл. Знак"/>
    <w:link w:val="afffff7"/>
    <w:uiPriority w:val="99"/>
    <w:locked/>
    <w:rsid w:val="00922EB5"/>
    <w:rPr>
      <w:b/>
      <w:bCs/>
      <w:sz w:val="24"/>
      <w:szCs w:val="24"/>
      <w:lang w:eastAsia="en-US"/>
    </w:rPr>
  </w:style>
  <w:style w:type="paragraph" w:customStyle="1" w:styleId="a4">
    <w:name w:val="Подрисуночная надпись"/>
    <w:basedOn w:val="af5"/>
    <w:link w:val="afffff9"/>
    <w:autoRedefine/>
    <w:uiPriority w:val="99"/>
    <w:rsid w:val="00922EB5"/>
    <w:pPr>
      <w:numPr>
        <w:numId w:val="29"/>
      </w:numPr>
      <w:suppressLineNumbers/>
      <w:suppressAutoHyphens/>
      <w:spacing w:before="120" w:after="240" w:line="240" w:lineRule="auto"/>
      <w:jc w:val="both"/>
    </w:pPr>
    <w:rPr>
      <w:rFonts w:cs="Times New Roman"/>
      <w:b/>
      <w:bCs/>
      <w:sz w:val="24"/>
      <w:szCs w:val="24"/>
    </w:rPr>
  </w:style>
  <w:style w:type="character" w:customStyle="1" w:styleId="afffff9">
    <w:name w:val="Подрисуночная надпись Знак Знак"/>
    <w:link w:val="a4"/>
    <w:uiPriority w:val="99"/>
    <w:locked/>
    <w:rsid w:val="00922EB5"/>
    <w:rPr>
      <w:b/>
      <w:bCs/>
      <w:sz w:val="24"/>
      <w:szCs w:val="24"/>
      <w:lang w:eastAsia="en-US"/>
    </w:rPr>
  </w:style>
  <w:style w:type="paragraph" w:customStyle="1" w:styleId="afffffa">
    <w:name w:val="Заголовок рис."/>
    <w:basedOn w:val="a4"/>
    <w:link w:val="afffffb"/>
    <w:uiPriority w:val="99"/>
    <w:rsid w:val="00922EB5"/>
    <w:pPr>
      <w:tabs>
        <w:tab w:val="left" w:pos="709"/>
        <w:tab w:val="left" w:pos="1134"/>
      </w:tabs>
      <w:suppressAutoHyphens w:val="0"/>
      <w:spacing w:before="60"/>
    </w:pPr>
  </w:style>
  <w:style w:type="character" w:customStyle="1" w:styleId="afffffb">
    <w:name w:val="Заголовок рис. Знак"/>
    <w:link w:val="afffffa"/>
    <w:uiPriority w:val="99"/>
    <w:locked/>
    <w:rsid w:val="00922EB5"/>
    <w:rPr>
      <w:b/>
      <w:bCs/>
      <w:sz w:val="24"/>
      <w:szCs w:val="24"/>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c">
    <w:name w:val="page number"/>
    <w:uiPriority w:val="99"/>
    <w:rsid w:val="00922EB5"/>
    <w:rPr>
      <w:rFonts w:ascii="Arial" w:hAnsi="Arial" w:cs="Arial"/>
      <w:sz w:val="20"/>
      <w:szCs w:val="20"/>
    </w:rPr>
  </w:style>
  <w:style w:type="paragraph" w:customStyle="1" w:styleId="131">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d">
    <w:name w:val="endnote text"/>
    <w:basedOn w:val="af5"/>
    <w:link w:val="afffffe"/>
    <w:uiPriority w:val="99"/>
    <w:semiHidden/>
    <w:rsid w:val="00922EB5"/>
    <w:pPr>
      <w:spacing w:after="0" w:line="240" w:lineRule="auto"/>
    </w:pPr>
    <w:rPr>
      <w:rFonts w:cs="Times New Roman"/>
      <w:sz w:val="20"/>
      <w:szCs w:val="20"/>
    </w:rPr>
  </w:style>
  <w:style w:type="character" w:customStyle="1" w:styleId="afffffe">
    <w:name w:val="Текст концевой сноски Знак"/>
    <w:link w:val="afffffd"/>
    <w:uiPriority w:val="99"/>
    <w:locked/>
    <w:rsid w:val="00922EB5"/>
    <w:rPr>
      <w:rFonts w:ascii="Calibri" w:hAnsi="Calibri" w:cs="Calibri"/>
      <w:sz w:val="20"/>
      <w:szCs w:val="20"/>
    </w:rPr>
  </w:style>
  <w:style w:type="character" w:styleId="affffff">
    <w:name w:val="endnote reference"/>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f6">
    <w:name w:val="1. Заголовок"/>
    <w:basedOn w:val="19"/>
    <w:link w:val="1ff7"/>
    <w:uiPriority w:val="99"/>
    <w:rsid w:val="00922EB5"/>
    <w:pPr>
      <w:suppressLineNumbers/>
      <w:tabs>
        <w:tab w:val="num" w:pos="643"/>
        <w:tab w:val="left" w:leader="dot" w:pos="9356"/>
      </w:tabs>
      <w:suppressAutoHyphens/>
      <w:spacing w:before="120" w:after="120" w:line="240" w:lineRule="auto"/>
      <w:ind w:left="643" w:hanging="360"/>
    </w:pPr>
    <w:rPr>
      <w:rFonts w:ascii="Times New Roman" w:hAnsi="Times New Roman"/>
      <w:caps/>
      <w:color w:val="auto"/>
      <w:kern w:val="28"/>
      <w:sz w:val="20"/>
      <w:szCs w:val="20"/>
    </w:rPr>
  </w:style>
  <w:style w:type="character" w:customStyle="1" w:styleId="1ff7">
    <w:name w:val="1. Заголовок Знак"/>
    <w:link w:val="1ff6"/>
    <w:uiPriority w:val="99"/>
    <w:locked/>
    <w:rsid w:val="00922EB5"/>
    <w:rPr>
      <w:rFonts w:ascii="Times New Roman" w:hAnsi="Times New Roman" w:cs="Times New Roman"/>
      <w:b/>
      <w:bCs/>
      <w:caps/>
      <w:kern w:val="28"/>
      <w:sz w:val="20"/>
      <w:szCs w:val="20"/>
    </w:rPr>
  </w:style>
  <w:style w:type="character" w:customStyle="1" w:styleId="a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4"/>
    <w:link w:val="-10"/>
    <w:uiPriority w:val="99"/>
    <w:rsid w:val="00922EB5"/>
    <w:pPr>
      <w:keepNext/>
      <w:keepLines/>
      <w:numPr>
        <w:numId w:val="3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1">
    <w:name w:val="отчетный"/>
    <w:basedOn w:val="af5"/>
    <w:link w:val="a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2">
    <w:name w:val="отчетный Знак"/>
    <w:link w:val="affffff1"/>
    <w:uiPriority w:val="99"/>
    <w:locked/>
    <w:rsid w:val="00922EB5"/>
    <w:rPr>
      <w:rFonts w:ascii="Times New Roman CYR" w:hAnsi="Times New Roman CYR" w:cs="Times New Roman CYR"/>
      <w:sz w:val="26"/>
      <w:szCs w:val="26"/>
    </w:rPr>
  </w:style>
  <w:style w:type="paragraph" w:customStyle="1" w:styleId="affffff3">
    <w:name w:val="ТЕКСТ"/>
    <w:basedOn w:val="af5"/>
    <w:link w:val="affffff4"/>
    <w:uiPriority w:val="99"/>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4">
    <w:name w:val="ТЕКСТ Знак"/>
    <w:link w:val="affffff3"/>
    <w:uiPriority w:val="99"/>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3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3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3"/>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7">
    <w:name w:val="ТАБЛ."/>
    <w:basedOn w:val="-11"/>
    <w:next w:val="-11"/>
    <w:link w:val="affffff5"/>
    <w:uiPriority w:val="99"/>
    <w:rsid w:val="00922EB5"/>
    <w:pPr>
      <w:numPr>
        <w:numId w:val="35"/>
      </w:numPr>
      <w:jc w:val="left"/>
    </w:pPr>
    <w:rPr>
      <w:rFonts w:ascii="Calibri" w:hAnsi="Calibri"/>
      <w:b/>
      <w:bCs/>
    </w:rPr>
  </w:style>
  <w:style w:type="character" w:customStyle="1" w:styleId="affffff5">
    <w:name w:val="ТАБЛ. Знак"/>
    <w:link w:val="a7"/>
    <w:uiPriority w:val="99"/>
    <w:locked/>
    <w:rsid w:val="00922EB5"/>
    <w:rPr>
      <w:b/>
      <w:bCs/>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0">
    <w:name w:val="Рис."/>
    <w:basedOn w:val="a7"/>
    <w:next w:val="-11"/>
    <w:link w:val="affffff6"/>
    <w:uiPriority w:val="99"/>
    <w:rsid w:val="00922EB5"/>
    <w:pPr>
      <w:numPr>
        <w:numId w:val="36"/>
      </w:numPr>
      <w:spacing w:before="0" w:after="0" w:line="240" w:lineRule="auto"/>
    </w:pPr>
  </w:style>
  <w:style w:type="character" w:customStyle="1" w:styleId="affffff6">
    <w:name w:val="Рис. Знак"/>
    <w:link w:val="a0"/>
    <w:uiPriority w:val="99"/>
    <w:locked/>
    <w:rsid w:val="00922EB5"/>
    <w:rPr>
      <w:b/>
      <w:bCs/>
    </w:rPr>
  </w:style>
  <w:style w:type="paragraph" w:customStyle="1" w:styleId="affffff7">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8">
    <w:name w:val="footnote text"/>
    <w:basedOn w:val="af5"/>
    <w:link w:val="affffff9"/>
    <w:uiPriority w:val="99"/>
    <w:semiHidden/>
    <w:rsid w:val="00922EB5"/>
    <w:pPr>
      <w:spacing w:after="0" w:line="240" w:lineRule="auto"/>
      <w:jc w:val="center"/>
    </w:pPr>
    <w:rPr>
      <w:rFonts w:cs="Times New Roman"/>
      <w:sz w:val="20"/>
      <w:szCs w:val="20"/>
    </w:rPr>
  </w:style>
  <w:style w:type="character" w:customStyle="1" w:styleId="affffff9">
    <w:name w:val="Текст сноски Знак"/>
    <w:link w:val="affffff8"/>
    <w:uiPriority w:val="99"/>
    <w:locked/>
    <w:rsid w:val="00922EB5"/>
    <w:rPr>
      <w:sz w:val="20"/>
      <w:szCs w:val="20"/>
    </w:rPr>
  </w:style>
  <w:style w:type="character" w:styleId="affffffa">
    <w:name w:val="footnote reference"/>
    <w:uiPriority w:val="99"/>
    <w:semiHidden/>
    <w:rsid w:val="00922EB5"/>
    <w:rPr>
      <w:vertAlign w:val="superscript"/>
    </w:rPr>
  </w:style>
  <w:style w:type="paragraph" w:customStyle="1" w:styleId="1ff8">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b">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9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c">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d"/>
    <w:uiPriority w:val="99"/>
    <w:rsid w:val="00922EB5"/>
    <w:pPr>
      <w:keepNext/>
      <w:keepLines/>
      <w:numPr>
        <w:numId w:val="37"/>
      </w:numPr>
      <w:autoSpaceDE w:val="0"/>
      <w:autoSpaceDN w:val="0"/>
      <w:adjustRightInd w:val="0"/>
      <w:spacing w:after="0" w:line="360" w:lineRule="auto"/>
      <w:jc w:val="right"/>
    </w:pPr>
    <w:rPr>
      <w:rFonts w:cs="Times New Roman"/>
      <w:b/>
      <w:bCs/>
      <w:sz w:val="26"/>
      <w:szCs w:val="26"/>
    </w:rPr>
  </w:style>
  <w:style w:type="character" w:customStyle="1" w:styleId="affffffd">
    <w:name w:val="_таблица Знак"/>
    <w:link w:val="af1"/>
    <w:uiPriority w:val="99"/>
    <w:locked/>
    <w:rsid w:val="00922EB5"/>
    <w:rPr>
      <w:b/>
      <w:bCs/>
      <w:sz w:val="26"/>
      <w:szCs w:val="26"/>
      <w:lang w:eastAsia="en-US"/>
    </w:rPr>
  </w:style>
  <w:style w:type="paragraph" w:customStyle="1" w:styleId="affffffe">
    <w:name w:val="_прилож_"/>
    <w:basedOn w:val="23"/>
    <w:link w:val="afffffff"/>
    <w:uiPriority w:val="99"/>
    <w:rsid w:val="00922EB5"/>
    <w:pPr>
      <w:keepLines w:val="0"/>
      <w:spacing w:before="240" w:after="60" w:line="360" w:lineRule="auto"/>
      <w:ind w:firstLine="709"/>
      <w:jc w:val="center"/>
    </w:pPr>
    <w:rPr>
      <w:rFonts w:ascii="Times New Roman" w:hAnsi="Times New Roman"/>
      <w:i w:val="0"/>
      <w:iCs w:val="0"/>
      <w:color w:val="000000"/>
    </w:rPr>
  </w:style>
  <w:style w:type="character" w:customStyle="1" w:styleId="afffffff">
    <w:name w:val="_прилож_ Знак"/>
    <w:link w:val="affffffe"/>
    <w:uiPriority w:val="99"/>
    <w:locked/>
    <w:rsid w:val="00922EB5"/>
    <w:rPr>
      <w:rFonts w:ascii="Times New Roman" w:hAnsi="Times New Roman" w:cs="Times New Roman"/>
      <w:b/>
      <w:bCs/>
      <w:color w:val="000000"/>
      <w:sz w:val="28"/>
      <w:szCs w:val="28"/>
    </w:rPr>
  </w:style>
  <w:style w:type="character" w:customStyle="1" w:styleId="afffffff0">
    <w:name w:val="_рисунок Знак"/>
    <w:link w:val="a2"/>
    <w:uiPriority w:val="99"/>
    <w:locked/>
    <w:rsid w:val="00922EB5"/>
    <w:rPr>
      <w:b/>
      <w:bCs/>
      <w:sz w:val="24"/>
      <w:szCs w:val="24"/>
      <w:lang w:eastAsia="en-US"/>
    </w:rPr>
  </w:style>
  <w:style w:type="paragraph" w:customStyle="1" w:styleId="a2">
    <w:name w:val="_рисунок"/>
    <w:basedOn w:val="af5"/>
    <w:link w:val="afffffff0"/>
    <w:uiPriority w:val="99"/>
    <w:rsid w:val="00922EB5"/>
    <w:pPr>
      <w:numPr>
        <w:numId w:val="38"/>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rFonts w:ascii="Times New Roman" w:hAnsi="Times New Roman" w:cs="Times New Roman"/>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a">
    <w:name w:val="1 Знак"/>
    <w:link w:val="1f9"/>
    <w:uiPriority w:val="99"/>
    <w:locked/>
    <w:rsid w:val="00922EB5"/>
    <w:rPr>
      <w:rFonts w:ascii="Verdana" w:hAnsi="Verdana" w:cs="Verdana"/>
      <w:sz w:val="20"/>
      <w:szCs w:val="20"/>
      <w:lang w:val="en-US"/>
    </w:rPr>
  </w:style>
  <w:style w:type="character" w:customStyle="1" w:styleId="afffffff1">
    <w:name w:val="заголовок табл Знак"/>
    <w:uiPriority w:val="99"/>
    <w:locked/>
    <w:rsid w:val="00922EB5"/>
    <w:rPr>
      <w:rFonts w:ascii="Times New Roman" w:hAnsi="Times New Roman" w:cs="Times New Roman"/>
      <w:b/>
      <w:bCs/>
      <w:sz w:val="24"/>
      <w:szCs w:val="24"/>
    </w:rPr>
  </w:style>
  <w:style w:type="paragraph" w:customStyle="1" w:styleId="2f">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6">
    <w:name w:val="_прилож"/>
    <w:basedOn w:val="30"/>
    <w:link w:val="afffffff2"/>
    <w:uiPriority w:val="99"/>
    <w:rsid w:val="00922EB5"/>
    <w:pPr>
      <w:numPr>
        <w:numId w:val="39"/>
      </w:numPr>
      <w:spacing w:line="240" w:lineRule="auto"/>
      <w:jc w:val="center"/>
    </w:pPr>
    <w:rPr>
      <w:rFonts w:ascii="Calibri" w:hAnsi="Calibri"/>
      <w:color w:val="auto"/>
      <w:sz w:val="48"/>
      <w:szCs w:val="48"/>
    </w:rPr>
  </w:style>
  <w:style w:type="character" w:customStyle="1" w:styleId="afffffff2">
    <w:name w:val="_прилож Знак"/>
    <w:link w:val="a6"/>
    <w:uiPriority w:val="99"/>
    <w:locked/>
    <w:rsid w:val="00922EB5"/>
    <w:rPr>
      <w:b/>
      <w:bCs/>
      <w:sz w:val="48"/>
      <w:szCs w:val="48"/>
    </w:rPr>
  </w:style>
  <w:style w:type="paragraph" w:customStyle="1" w:styleId="afffffff3">
    <w:name w:val="_Выделение"/>
    <w:basedOn w:val="1b"/>
    <w:link w:val="afffffff4"/>
    <w:uiPriority w:val="99"/>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4">
    <w:name w:val="_Выделение Знак"/>
    <w:link w:val="afffffff3"/>
    <w:uiPriority w:val="99"/>
    <w:locked/>
    <w:rsid w:val="00922EB5"/>
    <w:rPr>
      <w:rFonts w:ascii="Times New Roman" w:hAnsi="Times New Roman" w:cs="Times New Roman"/>
      <w:b/>
      <w:bCs/>
      <w:sz w:val="26"/>
      <w:szCs w:val="26"/>
    </w:rPr>
  </w:style>
  <w:style w:type="paragraph" w:customStyle="1" w:styleId="18">
    <w:name w:val="Стиль1_ГЛАВА"/>
    <w:basedOn w:val="19"/>
    <w:link w:val="1ff9"/>
    <w:uiPriority w:val="99"/>
    <w:rsid w:val="00922EB5"/>
    <w:pPr>
      <w:keepNext w:val="0"/>
      <w:keepLines w:val="0"/>
      <w:pageBreakBefore/>
      <w:numPr>
        <w:numId w:val="45"/>
      </w:numPr>
      <w:tabs>
        <w:tab w:val="left" w:pos="1560"/>
      </w:tabs>
      <w:suppressAutoHyphens/>
      <w:spacing w:before="120" w:after="240" w:line="240" w:lineRule="auto"/>
    </w:pPr>
    <w:rPr>
      <w:rFonts w:ascii="Calibri" w:hAnsi="Calibri"/>
      <w:caps/>
      <w:color w:val="auto"/>
      <w:kern w:val="28"/>
    </w:rPr>
  </w:style>
  <w:style w:type="paragraph" w:customStyle="1" w:styleId="2f0">
    <w:name w:val="Стиль2_Часть"/>
    <w:basedOn w:val="23"/>
    <w:link w:val="2f1"/>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1ff9">
    <w:name w:val="Стиль1_ГЛАВА Знак"/>
    <w:link w:val="18"/>
    <w:uiPriority w:val="99"/>
    <w:locked/>
    <w:rsid w:val="00922EB5"/>
    <w:rPr>
      <w:b/>
      <w:bCs/>
      <w:caps/>
      <w:kern w:val="28"/>
      <w:sz w:val="28"/>
      <w:szCs w:val="28"/>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2f1">
    <w:name w:val="Стиль2_Часть Знак"/>
    <w:link w:val="2f0"/>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Times New Roman" w:cs="Arial Unicode MS"/>
      <w:sz w:val="24"/>
      <w:szCs w:val="24"/>
      <w:lang w:eastAsia="ru-RU"/>
    </w:rPr>
  </w:style>
  <w:style w:type="paragraph" w:customStyle="1" w:styleId="1ffa">
    <w:name w:val="_Часть 1."/>
    <w:basedOn w:val="23"/>
    <w:link w:val="1ffb"/>
    <w:uiPriority w:val="99"/>
    <w:rsid w:val="00922EB5"/>
    <w:pPr>
      <w:keepLines w:val="0"/>
      <w:spacing w:before="480" w:after="60" w:line="360" w:lineRule="auto"/>
      <w:ind w:firstLine="567"/>
    </w:pPr>
    <w:rPr>
      <w:rFonts w:ascii="Times New Roman" w:hAnsi="Times New Roman"/>
      <w:color w:val="000000"/>
      <w:kern w:val="28"/>
    </w:rPr>
  </w:style>
  <w:style w:type="character" w:customStyle="1" w:styleId="1ffb">
    <w:name w:val="_Часть 1. Знак"/>
    <w:link w:val="1ffa"/>
    <w:uiPriority w:val="99"/>
    <w:locked/>
    <w:rsid w:val="00922EB5"/>
    <w:rPr>
      <w:rFonts w:ascii="Times New Roman" w:hAnsi="Times New Roman" w:cs="Times New Roman"/>
      <w:b/>
      <w:bCs/>
      <w:i/>
      <w:iCs/>
      <w:color w:val="000000"/>
      <w:kern w:val="28"/>
      <w:sz w:val="28"/>
      <w:szCs w:val="28"/>
    </w:rPr>
  </w:style>
  <w:style w:type="paragraph" w:customStyle="1" w:styleId="a8">
    <w:name w:val="_Обычный список точка"/>
    <w:basedOn w:val="1b"/>
    <w:link w:val="afffffff5"/>
    <w:uiPriority w:val="99"/>
    <w:rsid w:val="00922EB5"/>
    <w:pPr>
      <w:numPr>
        <w:numId w:val="41"/>
      </w:numPr>
      <w:spacing w:after="0" w:line="360" w:lineRule="auto"/>
      <w:ind w:left="0" w:firstLine="567"/>
      <w:jc w:val="both"/>
    </w:pPr>
    <w:rPr>
      <w:rFonts w:cs="Times New Roman"/>
      <w:sz w:val="26"/>
      <w:szCs w:val="26"/>
    </w:rPr>
  </w:style>
  <w:style w:type="character" w:customStyle="1" w:styleId="afffffff5">
    <w:name w:val="_Обычный список точка Знак"/>
    <w:link w:val="a8"/>
    <w:uiPriority w:val="99"/>
    <w:locked/>
    <w:rsid w:val="00922EB5"/>
    <w:rPr>
      <w:sz w:val="26"/>
      <w:szCs w:val="26"/>
      <w:lang w:eastAsia="en-US"/>
    </w:rPr>
  </w:style>
  <w:style w:type="paragraph" w:customStyle="1" w:styleId="112">
    <w:name w:val="_1.1"/>
    <w:basedOn w:val="23"/>
    <w:link w:val="11f0"/>
    <w:uiPriority w:val="99"/>
    <w:rsid w:val="00922EB5"/>
    <w:pPr>
      <w:numPr>
        <w:ilvl w:val="1"/>
        <w:numId w:val="40"/>
      </w:numPr>
      <w:spacing w:after="240" w:line="360" w:lineRule="auto"/>
    </w:pPr>
    <w:rPr>
      <w:rFonts w:ascii="Calibri" w:hAnsi="Calibri"/>
      <w:i w:val="0"/>
      <w:iCs w:val="0"/>
      <w:color w:val="000000"/>
      <w:kern w:val="28"/>
    </w:rPr>
  </w:style>
  <w:style w:type="character" w:customStyle="1" w:styleId="11f0">
    <w:name w:val="_1.1 Знак"/>
    <w:link w:val="112"/>
    <w:uiPriority w:val="99"/>
    <w:locked/>
    <w:rsid w:val="00922EB5"/>
    <w:rPr>
      <w:b/>
      <w:bCs/>
      <w:color w:val="000000"/>
      <w:kern w:val="28"/>
      <w:sz w:val="28"/>
      <w:szCs w:val="28"/>
      <w:lang w:eastAsia="en-US"/>
    </w:rPr>
  </w:style>
  <w:style w:type="paragraph" w:customStyle="1" w:styleId="1">
    <w:name w:val="_Раздел 1"/>
    <w:basedOn w:val="19"/>
    <w:link w:val="1ffc"/>
    <w:uiPriority w:val="99"/>
    <w:rsid w:val="00922EB5"/>
    <w:pPr>
      <w:keepLines w:val="0"/>
      <w:pageBreakBefore/>
      <w:numPr>
        <w:numId w:val="42"/>
      </w:numPr>
      <w:tabs>
        <w:tab w:val="left" w:pos="0"/>
      </w:tabs>
      <w:suppressAutoHyphens/>
      <w:spacing w:before="120" w:after="240" w:line="360" w:lineRule="auto"/>
      <w:jc w:val="both"/>
    </w:pPr>
    <w:rPr>
      <w:rFonts w:ascii="Calibri" w:hAnsi="Calibri"/>
      <w:color w:val="000000"/>
      <w:kern w:val="28"/>
      <w:sz w:val="26"/>
      <w:szCs w:val="26"/>
    </w:rPr>
  </w:style>
  <w:style w:type="character" w:customStyle="1" w:styleId="1ffc">
    <w:name w:val="_Раздел 1 Знак"/>
    <w:link w:val="1"/>
    <w:uiPriority w:val="99"/>
    <w:locked/>
    <w:rsid w:val="00922EB5"/>
    <w:rPr>
      <w:b/>
      <w:bCs/>
      <w:color w:val="000000"/>
      <w:kern w:val="28"/>
      <w:sz w:val="26"/>
      <w:szCs w:val="26"/>
    </w:rPr>
  </w:style>
  <w:style w:type="paragraph" w:customStyle="1" w:styleId="ae">
    <w:name w:val="ТАБЛ"/>
    <w:basedOn w:val="a7"/>
    <w:link w:val="afffffff6"/>
    <w:uiPriority w:val="99"/>
    <w:rsid w:val="00922EB5"/>
    <w:pPr>
      <w:numPr>
        <w:numId w:val="30"/>
      </w:numPr>
      <w:spacing w:line="240" w:lineRule="auto"/>
    </w:pPr>
  </w:style>
  <w:style w:type="character" w:customStyle="1" w:styleId="afffffff6">
    <w:name w:val="ТАБЛ Знак"/>
    <w:link w:val="ae"/>
    <w:uiPriority w:val="99"/>
    <w:locked/>
    <w:rsid w:val="00922EB5"/>
    <w:rPr>
      <w:b/>
      <w:bCs/>
    </w:rPr>
  </w:style>
  <w:style w:type="paragraph" w:customStyle="1" w:styleId="-0">
    <w:name w:val="Рис-Т"/>
    <w:basedOn w:val="af5"/>
    <w:next w:val="a0"/>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d">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e">
    <w:name w:val="Текст сноски Знак1"/>
    <w:uiPriority w:val="99"/>
    <w:semiHidden/>
    <w:rsid w:val="00922EB5"/>
    <w:rPr>
      <w:rFonts w:ascii="Times New Roman" w:hAnsi="Times New Roman" w:cs="Times New Roman"/>
      <w:color w:val="000000"/>
      <w:lang w:eastAsia="en-US"/>
    </w:rPr>
  </w:style>
  <w:style w:type="character" w:customStyle="1" w:styleId="214">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7">
    <w:name w:val="Основной текст_"/>
    <w:link w:val="2f2"/>
    <w:uiPriority w:val="99"/>
    <w:locked/>
    <w:rsid w:val="00922EB5"/>
    <w:rPr>
      <w:rFonts w:ascii="Times New Roman" w:hAnsi="Times New Roman" w:cs="Times New Roman"/>
      <w:sz w:val="26"/>
      <w:szCs w:val="26"/>
      <w:shd w:val="clear" w:color="auto" w:fill="FFFFFF"/>
    </w:rPr>
  </w:style>
  <w:style w:type="paragraph" w:customStyle="1" w:styleId="2f2">
    <w:name w:val="Основной текст2"/>
    <w:basedOn w:val="af5"/>
    <w:link w:val="afffffff7"/>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Body Text Char1 Char Char Знак,Body Text Char2 Char Знак,Body Text2 Char Char Char Char Char Char Char Char Char Знак,Body Text2 Знак,Char Знак,Main text Знак,text Знак,Основной текст Знак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sz w:val="22"/>
      <w:szCs w:val="22"/>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8">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9">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a">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50"/>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a"/>
    <w:uiPriority w:val="99"/>
    <w:rsid w:val="00F35344"/>
    <w:rPr>
      <w:sz w:val="22"/>
      <w:szCs w:val="22"/>
    </w:rPr>
  </w:style>
  <w:style w:type="paragraph" w:customStyle="1" w:styleId="103">
    <w:name w:val="Текст таблицы 10"/>
    <w:basedOn w:val="afffffffa"/>
    <w:uiPriority w:val="99"/>
    <w:rsid w:val="00F35344"/>
    <w:rPr>
      <w:sz w:val="20"/>
      <w:szCs w:val="20"/>
    </w:rPr>
  </w:style>
  <w:style w:type="paragraph" w:styleId="1fff">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b">
    <w:name w:val="index heading"/>
    <w:basedOn w:val="af5"/>
    <w:next w:val="1fff"/>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c">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f0">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d">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e">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0">
    <w:name w:val="глава"/>
    <w:basedOn w:val="19"/>
    <w:autoRedefine/>
    <w:uiPriority w:val="99"/>
    <w:rsid w:val="00F35344"/>
    <w:pPr>
      <w:keepLines w:val="0"/>
      <w:tabs>
        <w:tab w:val="left" w:leader="dot" w:pos="9356"/>
        <w:tab w:val="left" w:leader="dot" w:pos="9720"/>
      </w:tabs>
      <w:suppressAutoHyphens/>
      <w:spacing w:before="0" w:after="120" w:line="240" w:lineRule="auto"/>
      <w:ind w:right="-81"/>
      <w:jc w:val="center"/>
      <w:outlineLvl w:val="9"/>
    </w:pPr>
    <w:rPr>
      <w:rFonts w:ascii="Calibri" w:hAnsi="Calibri" w:cs="Calibri"/>
      <w:caps/>
      <w:color w:val="auto"/>
      <w:kern w:val="28"/>
      <w:sz w:val="26"/>
      <w:szCs w:val="26"/>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1">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2">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3">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3">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4">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f1">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5">
    <w:name w:val="Подрисуночная надпись Знак"/>
    <w:uiPriority w:val="99"/>
    <w:rsid w:val="00F35344"/>
    <w:rPr>
      <w:b/>
      <w:bCs/>
      <w:color w:val="000000"/>
      <w:sz w:val="24"/>
      <w:szCs w:val="24"/>
      <w:lang w:val="ru-RU" w:eastAsia="ru-RU"/>
    </w:rPr>
  </w:style>
  <w:style w:type="character" w:customStyle="1" w:styleId="affffffff6">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b"/>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spacing w:val="0"/>
      <w:sz w:val="26"/>
      <w:szCs w:val="26"/>
    </w:rPr>
  </w:style>
  <w:style w:type="paragraph" w:customStyle="1" w:styleId="104">
    <w:name w:val="Стиль Оглавление 1 + Первая строка:  0 см"/>
    <w:basedOn w:val="1fd"/>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b/>
      <w:bCs/>
      <w:caps/>
      <w:sz w:val="26"/>
      <w:szCs w:val="26"/>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7">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4">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130">
    <w:name w:val="1.1.Нумерованный 3"/>
    <w:basedOn w:val="130"/>
    <w:uiPriority w:val="99"/>
    <w:rsid w:val="00F35344"/>
    <w:pPr>
      <w:numPr>
        <w:ilvl w:val="1"/>
        <w:numId w:val="51"/>
      </w:numPr>
    </w:pPr>
    <w:rPr>
      <w:i/>
      <w:iCs/>
    </w:rPr>
  </w:style>
  <w:style w:type="paragraph" w:customStyle="1" w:styleId="1114">
    <w:name w:val="1.1.1.Нумерованный список 4"/>
    <w:basedOn w:val="130"/>
    <w:uiPriority w:val="99"/>
    <w:rsid w:val="00F35344"/>
    <w:pPr>
      <w:numPr>
        <w:ilvl w:val="2"/>
        <w:numId w:val="52"/>
      </w:numPr>
      <w:tabs>
        <w:tab w:val="clear" w:pos="6804"/>
        <w:tab w:val="clear" w:pos="6946"/>
        <w:tab w:val="left" w:pos="1430"/>
      </w:tabs>
    </w:pPr>
  </w:style>
  <w:style w:type="paragraph" w:styleId="2f5">
    <w:name w:val="Body Text 2"/>
    <w:basedOn w:val="af5"/>
    <w:link w:val="215"/>
    <w:uiPriority w:val="99"/>
    <w:rsid w:val="00F35344"/>
    <w:pPr>
      <w:keepNext/>
      <w:suppressLineNumbers/>
      <w:tabs>
        <w:tab w:val="left" w:leader="dot" w:pos="9356"/>
      </w:tabs>
      <w:suppressAutoHyphens/>
      <w:spacing w:after="0" w:line="288" w:lineRule="auto"/>
      <w:jc w:val="center"/>
    </w:pPr>
    <w:rPr>
      <w:rFonts w:ascii="Times New Roman" w:hAnsi="Times New Roman" w:cs="Times New Roman"/>
      <w:b/>
      <w:bCs/>
      <w:sz w:val="20"/>
      <w:szCs w:val="20"/>
      <w:lang w:eastAsia="ru-RU"/>
    </w:rPr>
  </w:style>
  <w:style w:type="character" w:customStyle="1" w:styleId="215">
    <w:name w:val="Основной текст 2 Знак1"/>
    <w:link w:val="2f5"/>
    <w:uiPriority w:val="99"/>
    <w:locked/>
    <w:rsid w:val="00F35344"/>
    <w:rPr>
      <w:rFonts w:ascii="Times New Roman" w:hAnsi="Times New Roman" w:cs="Times New Roman"/>
      <w:b/>
      <w:bCs/>
      <w:sz w:val="20"/>
      <w:szCs w:val="20"/>
      <w:lang w:eastAsia="ru-RU"/>
    </w:rPr>
  </w:style>
  <w:style w:type="paragraph" w:customStyle="1" w:styleId="216">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54"/>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53"/>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8">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55"/>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9">
    <w:name w:val="таблица"/>
    <w:basedOn w:val="affffffff9"/>
    <w:autoRedefine/>
    <w:uiPriority w:val="99"/>
    <w:rsid w:val="00F35344"/>
    <w:pPr>
      <w:numPr>
        <w:numId w:val="56"/>
      </w:numPr>
    </w:pPr>
    <w:rPr>
      <w:rFonts w:ascii="Times New Roman" w:hAnsi="Times New Roman" w:cs="Times New Roman"/>
    </w:rPr>
  </w:style>
  <w:style w:type="paragraph" w:styleId="affffffff9">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6">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a">
    <w:name w:val="НПС"/>
    <w:basedOn w:val="af5"/>
    <w:link w:val="affffffffb"/>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b">
    <w:name w:val="НПС Знак"/>
    <w:link w:val="affffffffa"/>
    <w:uiPriority w:val="99"/>
    <w:locked/>
    <w:rsid w:val="00F35344"/>
    <w:rPr>
      <w:rFonts w:ascii="Times New Roman" w:hAnsi="Times New Roman" w:cs="Times New Roman"/>
      <w:sz w:val="24"/>
      <w:szCs w:val="24"/>
      <w:lang w:eastAsia="ru-RU"/>
    </w:rPr>
  </w:style>
  <w:style w:type="paragraph" w:customStyle="1" w:styleId="1fff3">
    <w:name w:val="Таблица 1"/>
    <w:basedOn w:val="af5"/>
    <w:link w:val="1fff4"/>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b/>
      <w:bCs/>
      <w:sz w:val="24"/>
      <w:szCs w:val="24"/>
    </w:rPr>
  </w:style>
  <w:style w:type="character" w:customStyle="1" w:styleId="1fff4">
    <w:name w:val="Таблица 1 Знак"/>
    <w:link w:val="1fff3"/>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7">
    <w:name w:val="Таблица 2"/>
    <w:basedOn w:val="1fff3"/>
    <w:link w:val="2f8"/>
    <w:uiPriority w:val="99"/>
    <w:rsid w:val="00F35344"/>
    <w:pPr>
      <w:ind w:left="-34" w:right="-76"/>
    </w:pPr>
  </w:style>
  <w:style w:type="character" w:customStyle="1" w:styleId="2f8">
    <w:name w:val="Таблица 2 Знак"/>
    <w:link w:val="2f7"/>
    <w:uiPriority w:val="99"/>
    <w:locked/>
    <w:rsid w:val="00F35344"/>
    <w:rPr>
      <w:rFonts w:ascii="Times New Roman" w:hAnsi="Times New Roman" w:cs="Times New Roman"/>
      <w:color w:val="000000"/>
      <w:sz w:val="20"/>
      <w:szCs w:val="20"/>
      <w:lang w:eastAsia="ru-RU"/>
    </w:rPr>
  </w:style>
  <w:style w:type="character" w:customStyle="1" w:styleId="1fff5">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b/>
      <w:bCs/>
      <w:sz w:val="24"/>
      <w:szCs w:val="24"/>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c">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1">
    <w:name w:val="маркированный"/>
    <w:basedOn w:val="af5"/>
    <w:autoRedefine/>
    <w:uiPriority w:val="99"/>
    <w:rsid w:val="00F35344"/>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58"/>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d">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e">
    <w:name w:val="Заголовок таблиц"/>
    <w:basedOn w:val="afff9"/>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59"/>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60"/>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61"/>
      </w:numPr>
      <w:suppressLineNumbers/>
      <w:spacing w:before="240" w:after="60" w:line="324" w:lineRule="auto"/>
      <w:jc w:val="center"/>
    </w:pPr>
    <w:rPr>
      <w:rFonts w:ascii="Calibri" w:hAnsi="Calibri" w:cs="Calibri"/>
      <w:color w:val="auto"/>
      <w:kern w:val="32"/>
      <w:sz w:val="24"/>
      <w:szCs w:val="24"/>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f6">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0">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rPr>
  </w:style>
  <w:style w:type="table" w:styleId="-3">
    <w:name w:val="Table Web 3"/>
    <w:basedOn w:val="af7"/>
    <w:uiPriority w:val="99"/>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4">
    <w:name w:val="Обычный 13 Знак Знак Знак"/>
    <w:link w:val="132"/>
    <w:uiPriority w:val="99"/>
    <w:locked/>
    <w:rsid w:val="00F35344"/>
    <w:rPr>
      <w:rFonts w:ascii="Times New Roman" w:hAnsi="Times New Roman" w:cs="Times New Roman"/>
      <w:sz w:val="26"/>
      <w:szCs w:val="26"/>
      <w:lang w:eastAsia="ru-RU"/>
    </w:rPr>
  </w:style>
  <w:style w:type="paragraph" w:customStyle="1" w:styleId="2f9">
    <w:name w:val="заголовок 2"/>
    <w:basedOn w:val="afc"/>
    <w:link w:val="217"/>
    <w:uiPriority w:val="99"/>
    <w:rsid w:val="00F35344"/>
    <w:pPr>
      <w:keepNext/>
      <w:pBdr>
        <w:bottom w:val="none" w:sz="0" w:space="0" w:color="auto"/>
      </w:pBdr>
      <w:spacing w:after="0"/>
      <w:jc w:val="center"/>
    </w:pPr>
    <w:rPr>
      <w:rFonts w:ascii="Times New Roman" w:hAnsi="Times New Roman"/>
      <w:b/>
      <w:bCs/>
      <w:i/>
      <w:iCs/>
      <w:color w:val="auto"/>
      <w:spacing w:val="0"/>
      <w:kern w:val="0"/>
      <w:sz w:val="20"/>
      <w:szCs w:val="20"/>
    </w:rPr>
  </w:style>
  <w:style w:type="character" w:customStyle="1" w:styleId="217">
    <w:name w:val="заголовок 2 Знак1"/>
    <w:link w:val="2f9"/>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Times New Roman"/>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Times New Roman"/>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1">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2">
    <w:name w:val="Абзац"/>
    <w:basedOn w:val="af5"/>
    <w:link w:val="afffffffff3"/>
    <w:uiPriority w:val="99"/>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3">
    <w:name w:val="Абзац Знак"/>
    <w:link w:val="afffffffff2"/>
    <w:uiPriority w:val="99"/>
    <w:locked/>
    <w:rsid w:val="00F35344"/>
    <w:rPr>
      <w:rFonts w:ascii="Times New Roman" w:hAnsi="Times New Roman" w:cs="Times New Roman"/>
      <w:sz w:val="24"/>
      <w:szCs w:val="24"/>
    </w:rPr>
  </w:style>
  <w:style w:type="paragraph" w:customStyle="1" w:styleId="afffffffff4">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5">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6">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f7">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e"/>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f8">
    <w:name w:val="Стиль Для таблицы (приложения 1) + По правому краю"/>
    <w:basedOn w:val="1ff4"/>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65"/>
      </w:numPr>
      <w:spacing w:after="120" w:line="360" w:lineRule="auto"/>
      <w:jc w:val="both"/>
    </w:pPr>
    <w:rPr>
      <w:rFonts w:ascii="Times New Roman" w:eastAsia="Times New Roman" w:hAnsi="Times New Roman" w:cs="Times New Roman"/>
      <w:sz w:val="26"/>
      <w:szCs w:val="26"/>
      <w:lang w:eastAsia="ru-RU"/>
    </w:rPr>
  </w:style>
  <w:style w:type="paragraph" w:customStyle="1" w:styleId="1fff9">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7">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 Знак Знак1,Заголовок 2 Знак1 Знак Знак Знак Знак,Заголовок 2 Знак1 Знак1,Заголовок 2 Знак2 Знак Знак1,Знак1 Знак Знак Знак1 Знак1,Знак1 Знак Знак Знак2,Знак1 Знак1 Знак1,Знак1 Знак2"/>
    <w:uiPriority w:val="99"/>
    <w:semiHidden/>
    <w:rsid w:val="008523F7"/>
    <w:rPr>
      <w:rFonts w:ascii="Cambria" w:hAnsi="Cambria" w:cs="Cambria"/>
      <w:b/>
      <w:bCs/>
      <w:color w:val="4F81BD"/>
      <w:sz w:val="26"/>
      <w:szCs w:val="26"/>
    </w:rPr>
  </w:style>
  <w:style w:type="character" w:customStyle="1" w:styleId="314">
    <w:name w:val="Заголовок 3 Знак1"/>
    <w:aliases w:val="Заголовок 3 Знак + 12 pt Знак1,Заголовок 3 Знак + Знак1,Заголовок 3 Знак Знак Знак Знак1,Знак2 Знак1,Пер... Знак1,Перед:  0 пт Знак1,Пос... Знак1,влево Знак1,не полужирный Знак1"/>
    <w:uiPriority w:val="99"/>
    <w:semiHidden/>
    <w:rsid w:val="008523F7"/>
    <w:rPr>
      <w:rFonts w:ascii="Cambria" w:hAnsi="Cambria" w:cs="Cambria"/>
      <w:b/>
      <w:bCs/>
      <w:color w:val="4F81BD"/>
      <w:sz w:val="22"/>
      <w:szCs w:val="22"/>
    </w:rPr>
  </w:style>
  <w:style w:type="character" w:customStyle="1" w:styleId="1fffa">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table" w:customStyle="1" w:styleId="GridTable5DarkAccent3">
    <w:name w:val="Grid Table 5 Dark Accent 3"/>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GridTable4Accent3">
    <w:name w:val="Grid Table 4 Accent 3"/>
    <w:uiPriority w:val="99"/>
    <w:rsid w:val="00413E76"/>
    <w:rPr>
      <w:rFonts w:eastAsia="Times New Roman" w:cs="Calibri"/>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GridTable5Dark">
    <w:name w:val="Grid Table 5 Dark"/>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Light">
    <w:name w:val="Grid Table Light"/>
    <w:uiPriority w:val="99"/>
    <w:rsid w:val="00413E76"/>
    <w:rPr>
      <w:rFonts w:eastAsia="Times New Roman" w:cs="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6">
    <w:name w:val="Сетка таблицы13"/>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573139"/>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413E76"/>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8A1EB8"/>
    <w:pPr>
      <w:numPr>
        <w:numId w:val="42"/>
      </w:numPr>
    </w:pPr>
  </w:style>
  <w:style w:type="numbering" w:customStyle="1" w:styleId="051">
    <w:name w:val="Стиль 0.5 Список Заг.1"/>
    <w:rsid w:val="008A1EB8"/>
    <w:pPr>
      <w:numPr>
        <w:numId w:val="33"/>
      </w:numPr>
    </w:pPr>
  </w:style>
  <w:style w:type="numbering" w:customStyle="1" w:styleId="05">
    <w:name w:val="0.5 Список Заг."/>
    <w:rsid w:val="008A1EB8"/>
    <w:pPr>
      <w:numPr>
        <w:numId w:val="11"/>
      </w:numPr>
    </w:pPr>
  </w:style>
  <w:style w:type="numbering" w:customStyle="1" w:styleId="050">
    <w:name w:val="Стиль 0.5 Список Заг."/>
    <w:rsid w:val="008A1EB8"/>
    <w:pPr>
      <w:numPr>
        <w:numId w:val="19"/>
      </w:numPr>
    </w:pPr>
  </w:style>
  <w:style w:type="numbering" w:customStyle="1" w:styleId="052">
    <w:name w:val="0.5 Список Заг.2"/>
    <w:rsid w:val="008A1EB8"/>
    <w:pPr>
      <w:numPr>
        <w:numId w:val="12"/>
      </w:numPr>
    </w:pPr>
  </w:style>
  <w:style w:type="numbering" w:customStyle="1" w:styleId="3">
    <w:name w:val="Стиль3"/>
    <w:rsid w:val="008A1EB8"/>
    <w:pPr>
      <w:numPr>
        <w:numId w:val="47"/>
      </w:numPr>
    </w:pPr>
  </w:style>
  <w:style w:type="numbering" w:customStyle="1" w:styleId="20">
    <w:name w:val="Стиль2"/>
    <w:rsid w:val="008A1EB8"/>
    <w:pPr>
      <w:numPr>
        <w:numId w:val="46"/>
      </w:numPr>
    </w:pPr>
  </w:style>
  <w:style w:type="numbering" w:customStyle="1" w:styleId="0521">
    <w:name w:val="0.5 Список Заг.21"/>
    <w:rsid w:val="008A1EB8"/>
    <w:pPr>
      <w:numPr>
        <w:numId w:val="34"/>
      </w:numPr>
    </w:pPr>
  </w:style>
  <w:style w:type="numbering" w:customStyle="1" w:styleId="17">
    <w:name w:val="Стиль1"/>
    <w:rsid w:val="008A1EB8"/>
    <w:pPr>
      <w:numPr>
        <w:numId w:val="44"/>
      </w:numPr>
    </w:pPr>
  </w:style>
  <w:style w:type="numbering" w:customStyle="1" w:styleId="af2">
    <w:name w:val="Со второго раздела"/>
    <w:rsid w:val="008A1EB8"/>
    <w:pPr>
      <w:numPr>
        <w:numId w:val="43"/>
      </w:numPr>
    </w:pPr>
  </w:style>
  <w:style w:type="paragraph" w:styleId="afffffffff8">
    <w:name w:val="List Paragraph"/>
    <w:basedOn w:val="af5"/>
    <w:link w:val="afffffffff9"/>
    <w:uiPriority w:val="34"/>
    <w:qFormat/>
    <w:rsid w:val="00A27F6F"/>
    <w:pPr>
      <w:ind w:left="720"/>
      <w:contextualSpacing/>
    </w:pPr>
    <w:rPr>
      <w:rFonts w:cs="Times New Roman"/>
    </w:rPr>
  </w:style>
  <w:style w:type="character" w:customStyle="1" w:styleId="afffffffff9">
    <w:name w:val="Абзац списка Знак"/>
    <w:link w:val="afffffffff8"/>
    <w:uiPriority w:val="34"/>
    <w:rsid w:val="00720A5D"/>
    <w:rPr>
      <w:rFonts w:cs="Arial"/>
      <w:sz w:val="22"/>
      <w:szCs w:val="22"/>
      <w:lang w:eastAsia="en-US"/>
    </w:rPr>
  </w:style>
  <w:style w:type="numbering" w:customStyle="1" w:styleId="1fffb">
    <w:name w:val="Нет списка1"/>
    <w:next w:val="af8"/>
    <w:uiPriority w:val="99"/>
    <w:semiHidden/>
    <w:unhideWhenUsed/>
    <w:rsid w:val="00DD030A"/>
  </w:style>
  <w:style w:type="numbering" w:customStyle="1" w:styleId="2fa">
    <w:name w:val="Нет списка2"/>
    <w:next w:val="af8"/>
    <w:uiPriority w:val="99"/>
    <w:semiHidden/>
    <w:unhideWhenUsed/>
    <w:rsid w:val="00196DFB"/>
  </w:style>
  <w:style w:type="table" w:customStyle="1" w:styleId="105">
    <w:name w:val="Сетка таблицы10"/>
    <w:basedOn w:val="af7"/>
    <w:next w:val="af9"/>
    <w:uiPriority w:val="59"/>
    <w:rsid w:val="00196D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_0"/>
    <w:uiPriority w:val="2"/>
    <w:semiHidden/>
    <w:unhideWhenUsed/>
    <w:qFormat/>
    <w:rsid w:val="0011346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chart" Target="charts/chart2.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chart" Target="charts/chart5.xm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chart" Target="charts/chart3.xml"/><Relationship Id="rId45" Type="http://schemas.openxmlformats.org/officeDocument/2006/relationships/image" Target="media/image27.png"/><Relationship Id="rId53" Type="http://schemas.openxmlformats.org/officeDocument/2006/relationships/chart" Target="charts/chart8.xml"/><Relationship Id="rId58" Type="http://schemas.openxmlformats.org/officeDocument/2006/relationships/image" Target="media/image37.png"/><Relationship Id="rId66" Type="http://schemas.openxmlformats.org/officeDocument/2006/relationships/image" Target="media/image44.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image" Target="media/image36.jpeg"/><Relationship Id="rId61" Type="http://schemas.openxmlformats.org/officeDocument/2006/relationships/hyperlink" Target="http://www.economy.gov.ru/wps/wcm/connect/economylib4/mer/activity/sections/macro/prognoz/doc20131108_5" TargetMode="Externa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chart" Target="charts/chart6.xml"/><Relationship Id="rId52" Type="http://schemas.openxmlformats.org/officeDocument/2006/relationships/chart" Target="charts/chart7.xml"/><Relationship Id="rId60" Type="http://schemas.openxmlformats.org/officeDocument/2006/relationships/image" Target="media/image39.png"/><Relationship Id="rId65" Type="http://schemas.openxmlformats.org/officeDocument/2006/relationships/image" Target="media/image43.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emf"/><Relationship Id="rId48" Type="http://schemas.openxmlformats.org/officeDocument/2006/relationships/image" Target="media/image30.wmf"/><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chart" Target="charts/chart4.xml"/><Relationship Id="rId54" Type="http://schemas.openxmlformats.org/officeDocument/2006/relationships/image" Target="media/image33.png"/><Relationship Id="rId62" Type="http://schemas.openxmlformats.org/officeDocument/2006/relationships/image" Target="media/image40.wmf"/><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45"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ТЭЦ ОАО "Алтай-Кокс" за 2012-2022 гг.</a:t>
            </a:r>
          </a:p>
        </c:rich>
      </c:tx>
      <c:layout>
        <c:manualLayout>
          <c:xMode val="edge"/>
          <c:yMode val="edge"/>
          <c:x val="0.10810807668028848"/>
          <c:y val="1.9956011085206542E-2"/>
        </c:manualLayout>
      </c:layout>
      <c:spPr>
        <a:noFill/>
        <a:ln w="17990">
          <a:noFill/>
        </a:ln>
      </c:spPr>
    </c:title>
    <c:plotArea>
      <c:layout>
        <c:manualLayout>
          <c:layoutTarget val="inner"/>
          <c:xMode val="edge"/>
          <c:yMode val="edge"/>
          <c:x val="0.12241653418124022"/>
          <c:y val="0.19955654101995565"/>
          <c:w val="0.86327503974562803"/>
          <c:h val="0.47671840354767286"/>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8995">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87541.3</c:v>
                </c:pt>
                <c:pt idx="1">
                  <c:v>76367.8</c:v>
                </c:pt>
                <c:pt idx="2">
                  <c:v>95432</c:v>
                </c:pt>
                <c:pt idx="3">
                  <c:v>72231.3</c:v>
                </c:pt>
                <c:pt idx="4">
                  <c:v>79117.3</c:v>
                </c:pt>
                <c:pt idx="5">
                  <c:v>70626.600000000006</c:v>
                </c:pt>
                <c:pt idx="6">
                  <c:v>81774.600000000006</c:v>
                </c:pt>
                <c:pt idx="7">
                  <c:v>80037.5</c:v>
                </c:pt>
                <c:pt idx="8">
                  <c:v>91435</c:v>
                </c:pt>
                <c:pt idx="9">
                  <c:v>76573.2</c:v>
                </c:pt>
                <c:pt idx="10">
                  <c:v>81754.989999999991</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8995">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327594.09999999998</c:v>
                </c:pt>
                <c:pt idx="1">
                  <c:v>313658.7</c:v>
                </c:pt>
                <c:pt idx="2">
                  <c:v>319276.7</c:v>
                </c:pt>
                <c:pt idx="3">
                  <c:v>304325.40000000002</c:v>
                </c:pt>
                <c:pt idx="4">
                  <c:v>303632.5</c:v>
                </c:pt>
                <c:pt idx="5">
                  <c:v>299692.5</c:v>
                </c:pt>
                <c:pt idx="6">
                  <c:v>315337.59999999998</c:v>
                </c:pt>
                <c:pt idx="7">
                  <c:v>292969.40000000002</c:v>
                </c:pt>
                <c:pt idx="8">
                  <c:v>280664.41000000009</c:v>
                </c:pt>
                <c:pt idx="9">
                  <c:v>296406</c:v>
                </c:pt>
                <c:pt idx="10">
                  <c:v>293978</c:v>
                </c:pt>
              </c:numCache>
            </c:numRef>
          </c:val>
        </c:ser>
        <c:overlap val="100"/>
        <c:axId val="91318528"/>
        <c:axId val="91329280"/>
      </c:barChart>
      <c:lineChart>
        <c:grouping val="standard"/>
        <c:ser>
          <c:idx val="2"/>
          <c:order val="2"/>
          <c:tx>
            <c:strRef>
              <c:f>Sheet1!$A$4</c:f>
              <c:strCache>
                <c:ptCount val="1"/>
                <c:pt idx="0">
                  <c:v>Нормативные потери тепловой энергии в тепловых сетях</c:v>
                </c:pt>
              </c:strCache>
            </c:strRef>
          </c:tx>
          <c:spPr>
            <a:ln w="26984">
              <a:solidFill>
                <a:srgbClr val="00FF00"/>
              </a:solidFill>
            </a:ln>
          </c:spPr>
          <c:marker>
            <c:symbol val="circle"/>
            <c:size val="4"/>
            <c:spPr>
              <a:solidFill>
                <a:srgbClr val="000000"/>
              </a:solidFill>
              <a:ln>
                <a:solidFill>
                  <a:srgbClr val="000000"/>
                </a:solidFill>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65373.599999999999</c:v>
                </c:pt>
                <c:pt idx="1">
                  <c:v>67424.800000000003</c:v>
                </c:pt>
                <c:pt idx="2">
                  <c:v>68335</c:v>
                </c:pt>
                <c:pt idx="3">
                  <c:v>70027.5</c:v>
                </c:pt>
                <c:pt idx="4">
                  <c:v>69055.600000000006</c:v>
                </c:pt>
                <c:pt idx="5">
                  <c:v>69780.899999999994</c:v>
                </c:pt>
                <c:pt idx="6">
                  <c:v>72258.7</c:v>
                </c:pt>
                <c:pt idx="7">
                  <c:v>72258.7</c:v>
                </c:pt>
                <c:pt idx="8">
                  <c:v>72257.72</c:v>
                </c:pt>
                <c:pt idx="9">
                  <c:v>72257.7</c:v>
                </c:pt>
                <c:pt idx="10">
                  <c:v>76861.100000000006</c:v>
                </c:pt>
              </c:numCache>
            </c:numRef>
          </c:val>
        </c:ser>
        <c:marker val="1"/>
        <c:axId val="91318528"/>
        <c:axId val="91329280"/>
      </c:lineChart>
      <c:catAx>
        <c:axId val="91318528"/>
        <c:scaling>
          <c:orientation val="minMax"/>
        </c:scaling>
        <c:axPos val="b"/>
        <c:majorGridlines>
          <c:spPr>
            <a:ln w="2249">
              <a:solidFill>
                <a:srgbClr val="000000"/>
              </a:solidFill>
            </a:ln>
          </c:spPr>
        </c:majorGridlines>
        <c:title>
          <c:tx>
            <c:rich>
              <a:bodyPr/>
              <a:lstStyle/>
              <a:p>
                <a:pPr>
                  <a:defRPr sz="795" b="1" i="0" u="none" strike="noStrike" baseline="0">
                    <a:solidFill>
                      <a:srgbClr val="000000"/>
                    </a:solidFill>
                    <a:latin typeface="Times New Roman"/>
                    <a:ea typeface="Times New Roman"/>
                    <a:cs typeface="Times New Roman"/>
                  </a:defRPr>
                </a:pPr>
                <a:r>
                  <a:rPr/>
                  <a:t>Ретроспективный период</a:t>
                </a:r>
              </a:p>
            </c:rich>
          </c:tx>
          <c:layout>
            <c:manualLayout>
              <c:xMode val="edge"/>
              <c:yMode val="edge"/>
              <c:x val="0.40381557526828166"/>
              <c:y val="0.74279388260825008"/>
            </c:manualLayout>
          </c:layout>
          <c:spPr>
            <a:noFill/>
            <a:ln w="17990">
              <a:noFill/>
            </a:ln>
          </c:spPr>
        </c:title>
        <c:numFmt formatCode="General" sourceLinked="1"/>
        <c:tickLblPos val="nextTo"/>
        <c:spPr>
          <a:ln w="2249">
            <a:solidFill>
              <a:srgbClr val="000000"/>
            </a:solidFill>
          </a:ln>
        </c:spPr>
        <c:txPr>
          <a:bodyPr rot="0" vert="horz"/>
          <a:lstStyle/>
          <a:p>
            <a:pPr>
              <a:defRPr sz="710" b="0" i="0" u="none" strike="noStrike" baseline="0">
                <a:solidFill>
                  <a:srgbClr val="000000"/>
                </a:solidFill>
                <a:latin typeface="Times New Roman"/>
                <a:ea typeface="Times New Roman"/>
                <a:cs typeface="Times New Roman"/>
              </a:defRPr>
            </a:pPr>
            <a:endParaRPr lang="ru-RU"/>
          </a:p>
        </c:txPr>
        <c:crossAx val="91329280"/>
        <c:crosses val="autoZero"/>
        <c:auto val="1"/>
        <c:lblAlgn val="ctr"/>
        <c:lblOffset val="100"/>
        <c:tickLblSkip val="1"/>
        <c:tickMarkSkip val="1"/>
      </c:catAx>
      <c:valAx>
        <c:axId val="91329280"/>
        <c:scaling>
          <c:orientation val="minMax"/>
          <c:max val="500000"/>
        </c:scaling>
        <c:axPos val="l"/>
        <c:majorGridlines/>
        <c:title>
          <c:tx>
            <c:rich>
              <a:bodyPr/>
              <a:lstStyle/>
              <a:p>
                <a:pPr>
                  <a:defRPr sz="564" b="1" i="0" u="none" strike="noStrike" baseline="0">
                    <a:solidFill>
                      <a:srgbClr val="000000"/>
                    </a:solidFill>
                    <a:latin typeface="Times New Roman"/>
                    <a:ea typeface="Times New Roman"/>
                    <a:cs typeface="Times New Roman"/>
                  </a:defRPr>
                </a:pPr>
                <a:r>
                  <a:rPr/>
                  <a:t>Тепловая энергия, Гкал</a:t>
                </a:r>
              </a:p>
            </c:rich>
          </c:tx>
          <c:layout>
            <c:manualLayout>
              <c:xMode val="edge"/>
              <c:yMode val="edge"/>
              <c:x val="9.5390212299411945E-3"/>
              <c:y val="0.29490051173770915"/>
            </c:manualLayout>
          </c:layout>
          <c:spPr>
            <a:noFill/>
            <a:ln w="17990">
              <a:noFill/>
            </a:ln>
          </c:spPr>
        </c:title>
        <c:numFmt formatCode="General" sourceLinked="1"/>
        <c:tickLblPos val="nextTo"/>
        <c:spPr>
          <a:ln w="2249">
            <a:solidFill>
              <a:srgbClr val="000000"/>
            </a:solidFill>
          </a:ln>
        </c:spPr>
        <c:txPr>
          <a:bodyPr rot="0" vert="horz"/>
          <a:lstStyle/>
          <a:p>
            <a:pPr>
              <a:defRPr sz="710" b="0" i="0" u="none" strike="noStrike" baseline="0">
                <a:solidFill>
                  <a:srgbClr val="000000"/>
                </a:solidFill>
                <a:latin typeface="Times New Roman"/>
                <a:ea typeface="Times New Roman"/>
                <a:cs typeface="Times New Roman"/>
              </a:defRPr>
            </a:pPr>
            <a:endParaRPr lang="ru-RU"/>
          </a:p>
        </c:txPr>
        <c:crossAx val="91318528"/>
        <c:crosses val="autoZero"/>
        <c:crossBetween val="between"/>
        <c:majorUnit val="50000"/>
        <c:minorUnit val="1000"/>
      </c:valAx>
      <c:spPr>
        <a:solidFill>
          <a:srgbClr val="FFFFFF"/>
        </a:solidFill>
        <a:ln w="17990">
          <a:noFill/>
        </a:ln>
      </c:spPr>
    </c:plotArea>
    <c:legend>
      <c:legendPos val="b"/>
      <c:layout>
        <c:manualLayout>
          <c:xMode val="edge"/>
          <c:yMode val="edge"/>
          <c:wMode val="edge"/>
          <c:hMode val="edge"/>
          <c:x val="0.19554852320675095"/>
          <c:y val="0.80044370152055011"/>
          <c:w val="0.8871224957639785"/>
          <c:h val="1"/>
        </c:manualLayout>
      </c:layout>
      <c:spPr>
        <a:solidFill>
          <a:srgbClr val="FFFFFF"/>
        </a:solidFill>
        <a:ln w="8995">
          <a:solidFill>
            <a:srgbClr val="FFFFFF"/>
          </a:solidFill>
        </a:ln>
      </c:spPr>
      <c:txPr>
        <a:bodyPr/>
        <a:lstStyle/>
        <a:p>
          <a:pPr>
            <a:defRPr sz="71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8"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7"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"Гостиница" за 2012-2022гг.</a:t>
            </a:r>
          </a:p>
        </c:rich>
      </c:tx>
      <c:layout>
        <c:manualLayout>
          <c:xMode val="edge"/>
          <c:yMode val="edge"/>
          <c:x val="0.10810819804418267"/>
          <c:y val="2.0912515469245118E-2"/>
        </c:manualLayout>
      </c:layout>
      <c:spPr>
        <a:noFill/>
        <a:ln w="18068">
          <a:noFill/>
        </a:ln>
      </c:spPr>
    </c:title>
    <c:plotArea>
      <c:layout>
        <c:manualLayout>
          <c:layoutTarget val="inner"/>
          <c:xMode val="edge"/>
          <c:yMode val="edge"/>
          <c:x val="0.11128775834658204"/>
          <c:y val="0.17490494296577946"/>
          <c:w val="0.87440381558028768"/>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34">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578.9</c:v>
                </c:pt>
                <c:pt idx="1">
                  <c:v>558.29999999999995</c:v>
                </c:pt>
                <c:pt idx="2">
                  <c:v>534.32999999999959</c:v>
                </c:pt>
                <c:pt idx="3">
                  <c:v>334.6</c:v>
                </c:pt>
                <c:pt idx="4">
                  <c:v>407.92999999999978</c:v>
                </c:pt>
                <c:pt idx="5">
                  <c:v>248.03</c:v>
                </c:pt>
                <c:pt idx="6">
                  <c:v>547.5</c:v>
                </c:pt>
                <c:pt idx="7">
                  <c:v>342.26</c:v>
                </c:pt>
                <c:pt idx="8">
                  <c:v>361.4699999999998</c:v>
                </c:pt>
                <c:pt idx="9">
                  <c:v>606.37</c:v>
                </c:pt>
                <c:pt idx="10">
                  <c:v>545.77000000000044</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34">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2906.3</c:v>
                </c:pt>
                <c:pt idx="1">
                  <c:v>2748.4</c:v>
                </c:pt>
                <c:pt idx="2">
                  <c:v>2791.72</c:v>
                </c:pt>
                <c:pt idx="3">
                  <c:v>2672.15</c:v>
                </c:pt>
                <c:pt idx="4">
                  <c:v>2693.7599999999998</c:v>
                </c:pt>
                <c:pt idx="5">
                  <c:v>2676.38</c:v>
                </c:pt>
                <c:pt idx="6">
                  <c:v>2779.3300000000017</c:v>
                </c:pt>
                <c:pt idx="7">
                  <c:v>2611.7599999999998</c:v>
                </c:pt>
                <c:pt idx="8">
                  <c:v>2646.07</c:v>
                </c:pt>
                <c:pt idx="9">
                  <c:v>2624.25</c:v>
                </c:pt>
                <c:pt idx="10">
                  <c:v>2568.1999999999998</c:v>
                </c:pt>
              </c:numCache>
            </c:numRef>
          </c:val>
        </c:ser>
        <c:overlap val="100"/>
        <c:axId val="91379968"/>
        <c:axId val="91390720"/>
      </c:barChart>
      <c:lineChart>
        <c:grouping val="standard"/>
        <c:ser>
          <c:idx val="2"/>
          <c:order val="2"/>
          <c:tx>
            <c:strRef>
              <c:f>Sheet1!$A$4</c:f>
              <c:strCache>
                <c:ptCount val="1"/>
                <c:pt idx="0">
                  <c:v>Нормативные потери тепловой энергии в тепловых сетях</c:v>
                </c:pt>
              </c:strCache>
            </c:strRef>
          </c:tx>
          <c:spPr>
            <a:ln w="27102">
              <a:solidFill>
                <a:srgbClr val="00FF00"/>
              </a:solidFill>
            </a:ln>
          </c:spPr>
          <c:marker>
            <c:symbol val="circle"/>
            <c:size val="4"/>
            <c:spPr>
              <a:solidFill>
                <a:srgbClr val="000000"/>
              </a:solidFill>
              <a:ln>
                <a:solidFill>
                  <a:srgbClr val="000000"/>
                </a:solidFill>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444.2</c:v>
                </c:pt>
                <c:pt idx="1">
                  <c:v>444.2</c:v>
                </c:pt>
                <c:pt idx="2">
                  <c:v>444.2</c:v>
                </c:pt>
                <c:pt idx="3">
                  <c:v>444.2</c:v>
                </c:pt>
                <c:pt idx="4">
                  <c:v>463.5</c:v>
                </c:pt>
                <c:pt idx="5">
                  <c:v>491.9</c:v>
                </c:pt>
                <c:pt idx="6">
                  <c:v>529.67000000000019</c:v>
                </c:pt>
                <c:pt idx="7">
                  <c:v>529.67000000000019</c:v>
                </c:pt>
                <c:pt idx="8">
                  <c:v>529.67000000000019</c:v>
                </c:pt>
                <c:pt idx="9">
                  <c:v>529.70000000000005</c:v>
                </c:pt>
                <c:pt idx="10">
                  <c:v>531.4</c:v>
                </c:pt>
              </c:numCache>
            </c:numRef>
          </c:val>
        </c:ser>
        <c:marker val="1"/>
        <c:axId val="91379968"/>
        <c:axId val="91390720"/>
      </c:lineChart>
      <c:catAx>
        <c:axId val="91379968"/>
        <c:scaling>
          <c:orientation val="minMax"/>
        </c:scaling>
        <c:axPos val="b"/>
        <c:majorGridlines>
          <c:spPr>
            <a:ln w="2258">
              <a:solidFill>
                <a:srgbClr val="000000"/>
              </a:solidFill>
            </a:ln>
          </c:spPr>
        </c:majorGridlines>
        <c:title>
          <c:tx>
            <c:rich>
              <a:bodyPr/>
              <a:lstStyle/>
              <a:p>
                <a:pPr>
                  <a:defRPr sz="798" b="1" i="0" u="none" strike="noStrike" baseline="0">
                    <a:solidFill>
                      <a:srgbClr val="000000"/>
                    </a:solidFill>
                    <a:latin typeface="Times New Roman"/>
                    <a:ea typeface="Times New Roman"/>
                    <a:cs typeface="Times New Roman"/>
                  </a:defRPr>
                </a:pPr>
                <a:r>
                  <a:rPr/>
                  <a:t>Ретроспективный период</a:t>
                </a:r>
              </a:p>
            </c:rich>
          </c:tx>
          <c:layout>
            <c:manualLayout>
              <c:xMode val="edge"/>
              <c:yMode val="edge"/>
              <c:x val="0.39904613349638746"/>
              <c:y val="0.77946744998844053"/>
            </c:manualLayout>
          </c:layout>
          <c:spPr>
            <a:noFill/>
            <a:ln w="18068">
              <a:noFill/>
            </a:ln>
          </c:spPr>
        </c:title>
        <c:numFmt formatCode="General" sourceLinked="1"/>
        <c:tickLblPos val="nextTo"/>
        <c:spPr>
          <a:ln w="2258">
            <a:solidFill>
              <a:srgbClr val="000000"/>
            </a:solidFill>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91390720"/>
        <c:crosses val="autoZero"/>
        <c:auto val="1"/>
        <c:lblAlgn val="ctr"/>
        <c:lblOffset val="100"/>
        <c:tickLblSkip val="1"/>
        <c:tickMarkSkip val="1"/>
      </c:catAx>
      <c:valAx>
        <c:axId val="91390720"/>
        <c:scaling>
          <c:orientation val="minMax"/>
          <c:max val="4000"/>
        </c:scaling>
        <c:axPos val="l"/>
        <c:majorGridlines>
          <c:spPr>
            <a:ln w="2258">
              <a:solidFill>
                <a:srgbClr val="000000"/>
              </a:solidFill>
            </a:ln>
          </c:spPr>
        </c:majorGridlines>
        <c:title>
          <c:tx>
            <c:rich>
              <a:bodyPr/>
              <a:lstStyle/>
              <a:p>
                <a:pPr>
                  <a:defRPr sz="709" b="1" i="0" u="none" strike="noStrike" baseline="0">
                    <a:solidFill>
                      <a:srgbClr val="000000"/>
                    </a:solidFill>
                    <a:latin typeface="Times New Roman"/>
                    <a:ea typeface="Times New Roman"/>
                    <a:cs typeface="Times New Roman"/>
                  </a:defRPr>
                </a:pPr>
                <a:r>
                  <a:rPr/>
                  <a:t>Тепловая энергия, Гкал</a:t>
                </a:r>
              </a:p>
            </c:rich>
          </c:tx>
          <c:layout>
            <c:manualLayout>
              <c:xMode val="edge"/>
              <c:yMode val="edge"/>
              <c:x val="9.538831417863573E-3"/>
              <c:y val="0.31558946323419468"/>
            </c:manualLayout>
          </c:layout>
          <c:spPr>
            <a:noFill/>
            <a:ln w="18068">
              <a:noFill/>
            </a:ln>
          </c:spPr>
        </c:title>
        <c:numFmt formatCode="General" sourceLinked="1"/>
        <c:tickLblPos val="nextTo"/>
        <c:spPr>
          <a:ln w="2258">
            <a:solidFill>
              <a:srgbClr val="000000"/>
            </a:solidFill>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91379968"/>
        <c:crosses val="autoZero"/>
        <c:crossBetween val="between"/>
        <c:majorUnit val="500"/>
        <c:minorUnit val="100"/>
      </c:valAx>
      <c:spPr>
        <a:solidFill>
          <a:srgbClr val="FFFFFF"/>
        </a:solidFill>
        <a:ln w="18068">
          <a:noFill/>
        </a:ln>
      </c:spPr>
    </c:plotArea>
    <c:legend>
      <c:legendPos val="b"/>
      <c:layout>
        <c:manualLayout>
          <c:xMode val="edge"/>
          <c:yMode val="edge"/>
          <c:wMode val="edge"/>
          <c:hMode val="edge"/>
          <c:x val="0.19077912408334061"/>
          <c:y val="0.82889722981518554"/>
          <c:w val="0.88235313691969153"/>
          <c:h val="1"/>
        </c:manualLayout>
      </c:layout>
      <c:spPr>
        <a:solidFill>
          <a:srgbClr val="FFFFFF"/>
        </a:solidFill>
        <a:ln w="9034">
          <a:solidFill>
            <a:srgbClr val="FFFFFF"/>
          </a:solidFill>
        </a:ln>
      </c:spPr>
      <c:txPr>
        <a:bodyPr/>
        <a:lstStyle/>
        <a:p>
          <a:pPr>
            <a:defRPr sz="7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0"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9"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"Теремок" за 2012-2022 гг.</a:t>
            </a:r>
          </a:p>
        </c:rich>
      </c:tx>
      <c:layout>
        <c:manualLayout>
          <c:xMode val="edge"/>
          <c:yMode val="edge"/>
          <c:x val="0.10810809300537418"/>
          <c:y val="2.0912507389578595E-2"/>
        </c:manualLayout>
      </c:layout>
      <c:spPr>
        <a:noFill/>
        <a:ln w="18097">
          <a:noFill/>
        </a:ln>
      </c:spPr>
    </c:title>
    <c:plotArea>
      <c:layout>
        <c:manualLayout>
          <c:layoutTarget val="inner"/>
          <c:xMode val="edge"/>
          <c:yMode val="edge"/>
          <c:x val="0.11128775834658204"/>
          <c:y val="0.17490494296577946"/>
          <c:w val="0.87440381558028768"/>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48">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1365.4</c:v>
                </c:pt>
                <c:pt idx="1">
                  <c:v>1326</c:v>
                </c:pt>
                <c:pt idx="2">
                  <c:v>1112.74</c:v>
                </c:pt>
                <c:pt idx="3">
                  <c:v>1065.3399999999999</c:v>
                </c:pt>
                <c:pt idx="4">
                  <c:v>864.77000000000044</c:v>
                </c:pt>
                <c:pt idx="5">
                  <c:v>873.03</c:v>
                </c:pt>
                <c:pt idx="6">
                  <c:v>1879.1499999999999</c:v>
                </c:pt>
                <c:pt idx="7">
                  <c:v>924.88</c:v>
                </c:pt>
                <c:pt idx="8">
                  <c:v>1117.75</c:v>
                </c:pt>
                <c:pt idx="9">
                  <c:v>2026.33</c:v>
                </c:pt>
                <c:pt idx="10">
                  <c:v>1449.87</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48">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6986</c:v>
                </c:pt>
                <c:pt idx="1">
                  <c:v>5995.4</c:v>
                </c:pt>
                <c:pt idx="2">
                  <c:v>5990.03</c:v>
                </c:pt>
                <c:pt idx="3">
                  <c:v>5779.76</c:v>
                </c:pt>
                <c:pt idx="4">
                  <c:v>5627.7</c:v>
                </c:pt>
                <c:pt idx="5">
                  <c:v>5595.41</c:v>
                </c:pt>
                <c:pt idx="6">
                  <c:v>5649.89</c:v>
                </c:pt>
                <c:pt idx="7">
                  <c:v>5570.07</c:v>
                </c:pt>
                <c:pt idx="8">
                  <c:v>5451.13</c:v>
                </c:pt>
                <c:pt idx="9">
                  <c:v>5742.6</c:v>
                </c:pt>
                <c:pt idx="10">
                  <c:v>5404.6200000000035</c:v>
                </c:pt>
              </c:numCache>
            </c:numRef>
          </c:val>
        </c:ser>
        <c:overlap val="100"/>
        <c:axId val="91113728"/>
        <c:axId val="91448064"/>
      </c:barChart>
      <c:lineChart>
        <c:grouping val="standard"/>
        <c:ser>
          <c:idx val="2"/>
          <c:order val="2"/>
          <c:tx>
            <c:strRef>
              <c:f>Sheet1!$A$4</c:f>
              <c:strCache>
                <c:ptCount val="1"/>
                <c:pt idx="0">
                  <c:v>Нормативные потери тепловой энергии в тепловых сетях</c:v>
                </c:pt>
              </c:strCache>
            </c:strRef>
          </c:tx>
          <c:spPr>
            <a:ln w="27145">
              <a:solidFill>
                <a:srgbClr val="00FF00"/>
              </a:solidFill>
            </a:ln>
          </c:spPr>
          <c:marker>
            <c:symbol val="circle"/>
            <c:size val="4"/>
            <c:spPr>
              <a:solidFill>
                <a:srgbClr val="000000"/>
              </a:solidFill>
              <a:ln>
                <a:solidFill>
                  <a:srgbClr val="000000"/>
                </a:solidFill>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993.9</c:v>
                </c:pt>
                <c:pt idx="1">
                  <c:v>993.9</c:v>
                </c:pt>
                <c:pt idx="2">
                  <c:v>993.9</c:v>
                </c:pt>
                <c:pt idx="3">
                  <c:v>993.9</c:v>
                </c:pt>
                <c:pt idx="4">
                  <c:v>1020.3</c:v>
                </c:pt>
                <c:pt idx="5">
                  <c:v>1020.3</c:v>
                </c:pt>
                <c:pt idx="6">
                  <c:v>1235.7</c:v>
                </c:pt>
                <c:pt idx="7">
                  <c:v>1235.7</c:v>
                </c:pt>
                <c:pt idx="8">
                  <c:v>1235.7</c:v>
                </c:pt>
                <c:pt idx="9">
                  <c:v>1235.7</c:v>
                </c:pt>
                <c:pt idx="10">
                  <c:v>1239.2</c:v>
                </c:pt>
              </c:numCache>
            </c:numRef>
          </c:val>
        </c:ser>
        <c:marker val="1"/>
        <c:axId val="91113728"/>
        <c:axId val="91448064"/>
      </c:lineChart>
      <c:catAx>
        <c:axId val="91113728"/>
        <c:scaling>
          <c:orientation val="minMax"/>
        </c:scaling>
        <c:axPos val="b"/>
        <c:majorGridlines>
          <c:spPr>
            <a:ln w="2262">
              <a:solidFill>
                <a:srgbClr val="000000"/>
              </a:solidFill>
            </a:ln>
          </c:spPr>
        </c:majorGridlines>
        <c:title>
          <c:tx>
            <c:rich>
              <a:bodyPr/>
              <a:lstStyle/>
              <a:p>
                <a:pPr>
                  <a:defRPr sz="799" b="1" i="0" u="none" strike="noStrike" baseline="0">
                    <a:solidFill>
                      <a:srgbClr val="000000"/>
                    </a:solidFill>
                    <a:latin typeface="Times New Roman"/>
                    <a:ea typeface="Times New Roman"/>
                    <a:cs typeface="Times New Roman"/>
                  </a:defRPr>
                </a:pPr>
                <a:r>
                  <a:rPr/>
                  <a:t>Ретроспективный период</a:t>
                </a:r>
              </a:p>
            </c:rich>
          </c:tx>
          <c:layout>
            <c:manualLayout>
              <c:xMode val="edge"/>
              <c:yMode val="edge"/>
              <c:x val="0.39904605192082343"/>
              <c:y val="0.77946779760910123"/>
            </c:manualLayout>
          </c:layout>
          <c:spPr>
            <a:noFill/>
            <a:ln w="18097">
              <a:noFill/>
            </a:ln>
          </c:spPr>
        </c:title>
        <c:numFmt formatCode="General" sourceLinked="1"/>
        <c:tickLblPos val="nextTo"/>
        <c:spPr>
          <a:ln w="2262">
            <a:solidFill>
              <a:srgbClr val="000000"/>
            </a:solidFill>
          </a:ln>
        </c:spPr>
        <c:txPr>
          <a:bodyPr rot="0" vert="horz"/>
          <a:lstStyle/>
          <a:p>
            <a:pPr>
              <a:defRPr sz="714" b="0" i="0" u="none" strike="noStrike" baseline="0">
                <a:solidFill>
                  <a:srgbClr val="000000"/>
                </a:solidFill>
                <a:latin typeface="Times New Roman"/>
                <a:ea typeface="Times New Roman"/>
                <a:cs typeface="Times New Roman"/>
              </a:defRPr>
            </a:pPr>
            <a:endParaRPr lang="ru-RU"/>
          </a:p>
        </c:txPr>
        <c:crossAx val="91448064"/>
        <c:crosses val="autoZero"/>
        <c:auto val="1"/>
        <c:lblAlgn val="ctr"/>
        <c:lblOffset val="100"/>
        <c:tickLblSkip val="1"/>
        <c:tickMarkSkip val="1"/>
      </c:catAx>
      <c:valAx>
        <c:axId val="91448064"/>
        <c:scaling>
          <c:orientation val="minMax"/>
          <c:max val="9000"/>
        </c:scaling>
        <c:axPos val="l"/>
        <c:majorGridlines>
          <c:spPr>
            <a:ln w="2262">
              <a:solidFill>
                <a:srgbClr val="000000"/>
              </a:solidFill>
            </a:ln>
          </c:spPr>
        </c:majorGridlines>
        <c:title>
          <c:tx>
            <c:rich>
              <a:bodyPr/>
              <a:lstStyle/>
              <a:p>
                <a:pPr>
                  <a:defRPr sz="710" b="1" i="0" u="none" strike="noStrike" baseline="0">
                    <a:solidFill>
                      <a:srgbClr val="000000"/>
                    </a:solidFill>
                    <a:latin typeface="Times New Roman"/>
                    <a:ea typeface="Times New Roman"/>
                    <a:cs typeface="Times New Roman"/>
                  </a:defRPr>
                </a:pPr>
                <a:r>
                  <a:rPr/>
                  <a:t>Тепловая энергия, Гкал</a:t>
                </a:r>
              </a:p>
            </c:rich>
          </c:tx>
          <c:layout>
            <c:manualLayout>
              <c:xMode val="edge"/>
              <c:yMode val="edge"/>
              <c:x val="9.5391082576654542E-3"/>
              <c:y val="0.31558936044432734"/>
            </c:manualLayout>
          </c:layout>
          <c:spPr>
            <a:noFill/>
            <a:ln w="18097">
              <a:noFill/>
            </a:ln>
          </c:spPr>
        </c:title>
        <c:numFmt formatCode="General" sourceLinked="1"/>
        <c:tickLblPos val="nextTo"/>
        <c:spPr>
          <a:ln w="2262">
            <a:solidFill>
              <a:srgbClr val="000000"/>
            </a:solidFill>
          </a:ln>
        </c:spPr>
        <c:txPr>
          <a:bodyPr rot="0" vert="horz"/>
          <a:lstStyle/>
          <a:p>
            <a:pPr>
              <a:defRPr sz="714" b="0" i="0" u="none" strike="noStrike" baseline="0">
                <a:solidFill>
                  <a:srgbClr val="000000"/>
                </a:solidFill>
                <a:latin typeface="Times New Roman"/>
                <a:ea typeface="Times New Roman"/>
                <a:cs typeface="Times New Roman"/>
              </a:defRPr>
            </a:pPr>
            <a:endParaRPr lang="ru-RU"/>
          </a:p>
        </c:txPr>
        <c:crossAx val="91113728"/>
        <c:crosses val="autoZero"/>
        <c:crossBetween val="between"/>
        <c:majorUnit val="1000"/>
        <c:minorUnit val="100"/>
      </c:valAx>
      <c:spPr>
        <a:solidFill>
          <a:srgbClr val="FFFFFF"/>
        </a:solidFill>
        <a:ln w="18097">
          <a:noFill/>
        </a:ln>
      </c:spPr>
    </c:plotArea>
    <c:legend>
      <c:legendPos val="b"/>
      <c:layout>
        <c:manualLayout>
          <c:xMode val="edge"/>
          <c:yMode val="edge"/>
          <c:wMode val="edge"/>
          <c:hMode val="edge"/>
          <c:x val="0.19077881234637625"/>
          <c:y val="0.82889734011108174"/>
          <c:w val="0.8823526124699087"/>
          <c:h val="1"/>
        </c:manualLayout>
      </c:layout>
      <c:spPr>
        <a:solidFill>
          <a:srgbClr val="FFFFFF"/>
        </a:solidFill>
        <a:ln w="9048">
          <a:solidFill>
            <a:srgbClr val="FFFFFF"/>
          </a:solidFill>
        </a:ln>
      </c:spPr>
      <c:txPr>
        <a:bodyPr/>
        <a:lstStyle/>
        <a:p>
          <a:pPr>
            <a:defRPr sz="7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1"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8"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"База" за 2012-2022 гг.</a:t>
            </a:r>
          </a:p>
        </c:rich>
      </c:tx>
      <c:layout>
        <c:manualLayout>
          <c:xMode val="edge"/>
          <c:yMode val="edge"/>
          <c:x val="0.10935014452307391"/>
          <c:y val="1.9723686114038907E-2"/>
        </c:manualLayout>
      </c:layout>
      <c:spPr>
        <a:noFill/>
        <a:ln w="18086">
          <a:noFill/>
        </a:ln>
      </c:spPr>
    </c:title>
    <c:plotArea>
      <c:layout>
        <c:manualLayout>
          <c:layoutTarget val="inner"/>
          <c:xMode val="edge"/>
          <c:yMode val="edge"/>
          <c:x val="0.110935023771791"/>
          <c:y val="0.17948717948718002"/>
          <c:w val="0.87480190174326466"/>
          <c:h val="0.53254437869822491"/>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43">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468.4</c:v>
                </c:pt>
                <c:pt idx="1">
                  <c:v>460.9</c:v>
                </c:pt>
                <c:pt idx="2">
                  <c:v>305.10000000000002</c:v>
                </c:pt>
                <c:pt idx="3">
                  <c:v>306.2</c:v>
                </c:pt>
                <c:pt idx="4">
                  <c:v>317.01</c:v>
                </c:pt>
                <c:pt idx="5">
                  <c:v>141</c:v>
                </c:pt>
                <c:pt idx="6">
                  <c:v>307.36</c:v>
                </c:pt>
                <c:pt idx="7">
                  <c:v>89.54</c:v>
                </c:pt>
                <c:pt idx="8">
                  <c:v>424.53</c:v>
                </c:pt>
                <c:pt idx="9">
                  <c:v>340.77</c:v>
                </c:pt>
                <c:pt idx="10">
                  <c:v>262.36</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43">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Sheet1!$B$3:$L$3</c:f>
              <c:numCache>
                <c:formatCode>General</c:formatCode>
                <c:ptCount val="11"/>
                <c:pt idx="0">
                  <c:v>1120.7</c:v>
                </c:pt>
                <c:pt idx="1">
                  <c:v>1206</c:v>
                </c:pt>
                <c:pt idx="2">
                  <c:v>1192.5999999999999</c:v>
                </c:pt>
                <c:pt idx="3">
                  <c:v>1199</c:v>
                </c:pt>
                <c:pt idx="4">
                  <c:v>1236.32</c:v>
                </c:pt>
                <c:pt idx="5">
                  <c:v>1274.48</c:v>
                </c:pt>
                <c:pt idx="6">
                  <c:v>1298.5999999999999</c:v>
                </c:pt>
                <c:pt idx="7">
                  <c:v>1406.49</c:v>
                </c:pt>
                <c:pt idx="8">
                  <c:v>1214.08</c:v>
                </c:pt>
                <c:pt idx="9">
                  <c:v>1149.6799999999998</c:v>
                </c:pt>
                <c:pt idx="10">
                  <c:v>1179.43</c:v>
                </c:pt>
              </c:numCache>
            </c:numRef>
          </c:val>
        </c:ser>
        <c:overlap val="100"/>
        <c:axId val="91760896"/>
        <c:axId val="91771648"/>
      </c:barChart>
      <c:lineChart>
        <c:grouping val="standard"/>
        <c:ser>
          <c:idx val="2"/>
          <c:order val="2"/>
          <c:tx>
            <c:strRef>
              <c:f>Sheet1!$A$4</c:f>
              <c:strCache>
                <c:ptCount val="1"/>
                <c:pt idx="0">
                  <c:v>Нормативные потери тепловой энергии в тепловых сетях</c:v>
                </c:pt>
              </c:strCache>
            </c:strRef>
          </c:tx>
          <c:spPr>
            <a:ln w="27129">
              <a:solidFill>
                <a:srgbClr val="00FF00"/>
              </a:solidFill>
            </a:ln>
          </c:spPr>
          <c:marker>
            <c:symbol val="circle"/>
            <c:size val="4"/>
            <c:spPr>
              <a:solidFill>
                <a:srgbClr val="000000"/>
              </a:solidFill>
              <a:ln>
                <a:solidFill>
                  <a:srgbClr val="000000"/>
                </a:solidFill>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306.2</c:v>
                </c:pt>
                <c:pt idx="1">
                  <c:v>306.2</c:v>
                </c:pt>
                <c:pt idx="2">
                  <c:v>306.2</c:v>
                </c:pt>
                <c:pt idx="3">
                  <c:v>306.2</c:v>
                </c:pt>
                <c:pt idx="4">
                  <c:v>306.2</c:v>
                </c:pt>
                <c:pt idx="5">
                  <c:v>306.2</c:v>
                </c:pt>
                <c:pt idx="6">
                  <c:v>317.3</c:v>
                </c:pt>
                <c:pt idx="7">
                  <c:v>317.3</c:v>
                </c:pt>
                <c:pt idx="8">
                  <c:v>327.8</c:v>
                </c:pt>
                <c:pt idx="9">
                  <c:v>327.8</c:v>
                </c:pt>
                <c:pt idx="10">
                  <c:v>327.8</c:v>
                </c:pt>
              </c:numCache>
            </c:numRef>
          </c:val>
        </c:ser>
        <c:marker val="1"/>
        <c:axId val="91760896"/>
        <c:axId val="91771648"/>
      </c:lineChart>
      <c:catAx>
        <c:axId val="91760896"/>
        <c:scaling>
          <c:orientation val="minMax"/>
        </c:scaling>
        <c:axPos val="b"/>
        <c:majorGridlines>
          <c:spPr>
            <a:ln w="2261">
              <a:solidFill>
                <a:srgbClr val="000000"/>
              </a:solidFill>
            </a:ln>
          </c:spPr>
        </c:majorGridlines>
        <c:title>
          <c:tx>
            <c:rich>
              <a:bodyPr/>
              <a:lstStyle/>
              <a:p>
                <a:pPr>
                  <a:defRPr sz="799" b="1" i="0" u="none" strike="noStrike" baseline="0">
                    <a:solidFill>
                      <a:srgbClr val="000000"/>
                    </a:solidFill>
                    <a:latin typeface="Times New Roman"/>
                    <a:ea typeface="Times New Roman"/>
                    <a:cs typeface="Times New Roman"/>
                  </a:defRPr>
                </a:pPr>
                <a:r>
                  <a:rPr/>
                  <a:t>Ретроспективный период</a:t>
                </a:r>
              </a:p>
            </c:rich>
          </c:tx>
          <c:layout>
            <c:manualLayout>
              <c:xMode val="edge"/>
              <c:yMode val="edge"/>
              <c:x val="0.39936609189674144"/>
              <c:y val="0.77120300907268491"/>
            </c:manualLayout>
          </c:layout>
          <c:spPr>
            <a:noFill/>
            <a:ln w="18086">
              <a:noFill/>
            </a:ln>
          </c:spPr>
        </c:title>
        <c:numFmt formatCode="General" sourceLinked="1"/>
        <c:tickLblPos val="nextTo"/>
        <c:spPr>
          <a:ln w="2261">
            <a:solidFill>
              <a:srgbClr val="000000"/>
            </a:solidFill>
          </a:ln>
        </c:spPr>
        <c:txPr>
          <a:bodyPr rot="0" vert="horz"/>
          <a:lstStyle/>
          <a:p>
            <a:pPr>
              <a:defRPr sz="696" b="0" i="0" u="none" strike="noStrike" baseline="0">
                <a:solidFill>
                  <a:srgbClr val="000000"/>
                </a:solidFill>
                <a:latin typeface="Times New Roman"/>
                <a:ea typeface="Times New Roman"/>
                <a:cs typeface="Times New Roman"/>
              </a:defRPr>
            </a:pPr>
            <a:endParaRPr lang="ru-RU"/>
          </a:p>
        </c:txPr>
        <c:crossAx val="91771648"/>
        <c:crosses val="autoZero"/>
        <c:auto val="1"/>
        <c:lblAlgn val="ctr"/>
        <c:lblOffset val="100"/>
        <c:tickLblSkip val="1"/>
        <c:tickMarkSkip val="1"/>
      </c:catAx>
      <c:valAx>
        <c:axId val="91771648"/>
        <c:scaling>
          <c:orientation val="minMax"/>
          <c:max val="1800"/>
        </c:scaling>
        <c:axPos val="l"/>
        <c:majorGridlines>
          <c:spPr>
            <a:ln w="2261">
              <a:solidFill>
                <a:srgbClr val="000000"/>
              </a:solidFill>
            </a:ln>
          </c:spPr>
        </c:majorGridlines>
        <c:title>
          <c:tx>
            <c:rich>
              <a:bodyPr/>
              <a:lstStyle/>
              <a:p>
                <a:pPr>
                  <a:defRPr sz="710" b="1" i="0" u="none" strike="noStrike" baseline="0">
                    <a:solidFill>
                      <a:srgbClr val="000000"/>
                    </a:solidFill>
                    <a:latin typeface="Times New Roman"/>
                    <a:ea typeface="Times New Roman"/>
                    <a:cs typeface="Times New Roman"/>
                  </a:defRPr>
                </a:pPr>
                <a:r>
                  <a:rPr/>
                  <a:t>Тепловая энергия, Гкал</a:t>
                </a:r>
              </a:p>
            </c:rich>
          </c:tx>
          <c:layout>
            <c:manualLayout>
              <c:xMode val="edge"/>
              <c:yMode val="edge"/>
              <c:x val="9.5086215488886707E-3"/>
              <c:y val="0.30769235538471107"/>
            </c:manualLayout>
          </c:layout>
          <c:spPr>
            <a:noFill/>
            <a:ln w="18086">
              <a:noFill/>
            </a:ln>
          </c:spPr>
        </c:title>
        <c:numFmt formatCode="General" sourceLinked="1"/>
        <c:tickLblPos val="nextTo"/>
        <c:spPr>
          <a:ln w="2261">
            <a:solidFill>
              <a:srgbClr val="000000"/>
            </a:solidFill>
          </a:ln>
        </c:spPr>
        <c:txPr>
          <a:bodyPr rot="0" vert="horz"/>
          <a:lstStyle/>
          <a:p>
            <a:pPr>
              <a:defRPr sz="696" b="0" i="0" u="none" strike="noStrike" baseline="0">
                <a:solidFill>
                  <a:srgbClr val="000000"/>
                </a:solidFill>
                <a:latin typeface="Times New Roman"/>
                <a:ea typeface="Times New Roman"/>
                <a:cs typeface="Times New Roman"/>
              </a:defRPr>
            </a:pPr>
            <a:endParaRPr lang="ru-RU"/>
          </a:p>
        </c:txPr>
        <c:crossAx val="91760896"/>
        <c:crosses val="autoZero"/>
        <c:crossBetween val="between"/>
        <c:majorUnit val="200"/>
        <c:minorUnit val="100"/>
      </c:valAx>
      <c:spPr>
        <a:solidFill>
          <a:srgbClr val="FFFFFF"/>
        </a:solidFill>
        <a:ln w="18086">
          <a:noFill/>
        </a:ln>
      </c:spPr>
    </c:plotArea>
    <c:legend>
      <c:legendPos val="b"/>
      <c:layout>
        <c:manualLayout>
          <c:xMode val="edge"/>
          <c:yMode val="edge"/>
          <c:wMode val="edge"/>
          <c:hMode val="edge"/>
          <c:x val="0.19175902853915414"/>
          <c:y val="0.82248537830409041"/>
          <c:w val="0.88114106780956181"/>
          <c:h val="1"/>
        </c:manualLayout>
      </c:layout>
      <c:spPr>
        <a:solidFill>
          <a:srgbClr val="FFFFFF"/>
        </a:solidFill>
        <a:ln w="9043">
          <a:solidFill>
            <a:srgbClr val="FFFFFF"/>
          </a:solidFill>
        </a:ln>
      </c:spPr>
      <c:txPr>
        <a:bodyPr/>
        <a:lstStyle/>
        <a:p>
          <a:pPr>
            <a:defRPr sz="7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1"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30"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"Лесокомбинат" за 2012-2022 гг.</a:t>
            </a:r>
          </a:p>
        </c:rich>
      </c:tx>
      <c:layout>
        <c:manualLayout>
          <c:xMode val="edge"/>
          <c:yMode val="edge"/>
          <c:x val="0.11544469915944046"/>
          <c:y val="2.0361978562203575E-2"/>
        </c:manualLayout>
      </c:layout>
      <c:spPr>
        <a:noFill/>
        <a:ln w="18040">
          <a:noFill/>
        </a:ln>
      </c:spPr>
    </c:title>
    <c:plotArea>
      <c:layout>
        <c:manualLayout>
          <c:layoutTarget val="inner"/>
          <c:xMode val="edge"/>
          <c:yMode val="edge"/>
          <c:x val="0.10764430577223118"/>
          <c:y val="0.19683257918552036"/>
          <c:w val="0.87831513260530603"/>
          <c:h val="0.48190045248868785"/>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20">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349.9</c:v>
                </c:pt>
                <c:pt idx="1">
                  <c:v>400.1</c:v>
                </c:pt>
                <c:pt idx="2">
                  <c:v>524.32999999999959</c:v>
                </c:pt>
                <c:pt idx="3">
                  <c:v>571.19000000000005</c:v>
                </c:pt>
                <c:pt idx="4">
                  <c:v>584.74</c:v>
                </c:pt>
                <c:pt idx="5">
                  <c:v>621.97</c:v>
                </c:pt>
                <c:pt idx="6">
                  <c:v>779.65</c:v>
                </c:pt>
                <c:pt idx="7">
                  <c:v>454.05</c:v>
                </c:pt>
                <c:pt idx="8">
                  <c:v>318.15000000000009</c:v>
                </c:pt>
                <c:pt idx="9">
                  <c:v>580.77000000000044</c:v>
                </c:pt>
                <c:pt idx="10">
                  <c:v>716.76</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20">
              <a:solidFill>
                <a:srgbClr val="000000"/>
              </a:solidFill>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1569.5</c:v>
                </c:pt>
                <c:pt idx="1">
                  <c:v>1456.2</c:v>
                </c:pt>
                <c:pt idx="2">
                  <c:v>1441.8799999999999</c:v>
                </c:pt>
                <c:pt idx="3">
                  <c:v>1423.51</c:v>
                </c:pt>
                <c:pt idx="4">
                  <c:v>1472.09</c:v>
                </c:pt>
                <c:pt idx="5">
                  <c:v>1408.86</c:v>
                </c:pt>
                <c:pt idx="6">
                  <c:v>1534.8</c:v>
                </c:pt>
                <c:pt idx="7">
                  <c:v>1484.75</c:v>
                </c:pt>
                <c:pt idx="8">
                  <c:v>1430.02</c:v>
                </c:pt>
                <c:pt idx="9">
                  <c:v>1538.55</c:v>
                </c:pt>
                <c:pt idx="10">
                  <c:v>1479.27</c:v>
                </c:pt>
              </c:numCache>
            </c:numRef>
          </c:val>
        </c:ser>
        <c:overlap val="100"/>
        <c:axId val="91752704"/>
        <c:axId val="91808512"/>
      </c:barChart>
      <c:lineChart>
        <c:grouping val="standard"/>
        <c:ser>
          <c:idx val="2"/>
          <c:order val="2"/>
          <c:tx>
            <c:strRef>
              <c:f>Sheet1!$A$4</c:f>
              <c:strCache>
                <c:ptCount val="1"/>
                <c:pt idx="0">
                  <c:v>Нормативные потери тепловой энергии в тепловых сетях</c:v>
                </c:pt>
              </c:strCache>
            </c:strRef>
          </c:tx>
          <c:spPr>
            <a:ln w="27060">
              <a:solidFill>
                <a:srgbClr val="00FF00"/>
              </a:solidFill>
            </a:ln>
          </c:spPr>
          <c:marker>
            <c:symbol val="circle"/>
            <c:size val="5"/>
            <c:spPr>
              <a:solidFill>
                <a:srgbClr val="000000"/>
              </a:solidFill>
              <a:ln>
                <a:solidFill>
                  <a:srgbClr val="000000"/>
                </a:solidFill>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249.5</c:v>
                </c:pt>
                <c:pt idx="1">
                  <c:v>249.5</c:v>
                </c:pt>
                <c:pt idx="2">
                  <c:v>249.5</c:v>
                </c:pt>
                <c:pt idx="3">
                  <c:v>249.5</c:v>
                </c:pt>
                <c:pt idx="4">
                  <c:v>253.5</c:v>
                </c:pt>
                <c:pt idx="5">
                  <c:v>253.5</c:v>
                </c:pt>
                <c:pt idx="6">
                  <c:v>268.2</c:v>
                </c:pt>
                <c:pt idx="7">
                  <c:v>268.2</c:v>
                </c:pt>
                <c:pt idx="8">
                  <c:v>268.2</c:v>
                </c:pt>
                <c:pt idx="9">
                  <c:v>268.2</c:v>
                </c:pt>
                <c:pt idx="10">
                  <c:v>269</c:v>
                </c:pt>
              </c:numCache>
            </c:numRef>
          </c:val>
        </c:ser>
        <c:marker val="1"/>
        <c:axId val="91752704"/>
        <c:axId val="91808512"/>
      </c:lineChart>
      <c:catAx>
        <c:axId val="91752704"/>
        <c:scaling>
          <c:orientation val="minMax"/>
        </c:scaling>
        <c:axPos val="b"/>
        <c:majorGridlines>
          <c:spPr>
            <a:ln w="2255">
              <a:solidFill>
                <a:srgbClr val="000000"/>
              </a:solidFill>
            </a:ln>
          </c:spPr>
        </c:majorGridlines>
        <c:title>
          <c:tx>
            <c:rich>
              <a:bodyPr/>
              <a:lstStyle/>
              <a:p>
                <a:pPr>
                  <a:defRPr sz="815" b="1" i="0" u="none" strike="noStrike" baseline="0">
                    <a:solidFill>
                      <a:srgbClr val="000000"/>
                    </a:solidFill>
                    <a:latin typeface="Times New Roman"/>
                    <a:ea typeface="Times New Roman"/>
                    <a:cs typeface="Times New Roman"/>
                  </a:defRPr>
                </a:pPr>
                <a:r>
                  <a:rPr/>
                  <a:t>Ретроспективный период</a:t>
                </a:r>
              </a:p>
            </c:rich>
          </c:tx>
          <c:layout>
            <c:manualLayout>
              <c:xMode val="edge"/>
              <c:yMode val="edge"/>
              <c:x val="0.39937589288680736"/>
              <c:y val="0.7375566149469408"/>
            </c:manualLayout>
          </c:layout>
          <c:spPr>
            <a:noFill/>
            <a:ln w="18040">
              <a:noFill/>
            </a:ln>
          </c:spPr>
        </c:title>
        <c:numFmt formatCode="General" sourceLinked="1"/>
        <c:tickLblPos val="nextTo"/>
        <c:spPr>
          <a:ln w="2255">
            <a:solidFill>
              <a:srgbClr val="000000"/>
            </a:solidFill>
          </a:ln>
        </c:spPr>
        <c:txPr>
          <a:bodyPr rot="0" vert="horz"/>
          <a:lstStyle/>
          <a:p>
            <a:pPr>
              <a:defRPr sz="602" b="0" i="0" u="none" strike="noStrike" baseline="0">
                <a:solidFill>
                  <a:srgbClr val="000000"/>
                </a:solidFill>
                <a:latin typeface="Times New Roman"/>
                <a:ea typeface="Times New Roman"/>
                <a:cs typeface="Times New Roman"/>
              </a:defRPr>
            </a:pPr>
            <a:endParaRPr lang="ru-RU"/>
          </a:p>
        </c:txPr>
        <c:crossAx val="91808512"/>
        <c:crosses val="autoZero"/>
        <c:auto val="1"/>
        <c:lblAlgn val="ctr"/>
        <c:lblOffset val="100"/>
        <c:tickLblSkip val="1"/>
        <c:tickMarkSkip val="1"/>
      </c:catAx>
      <c:valAx>
        <c:axId val="91808512"/>
        <c:scaling>
          <c:orientation val="minMax"/>
          <c:max val="2500"/>
        </c:scaling>
        <c:axPos val="l"/>
        <c:majorGridlines>
          <c:spPr>
            <a:ln w="2255">
              <a:solidFill>
                <a:srgbClr val="000000"/>
              </a:solidFill>
            </a:ln>
          </c:spPr>
        </c:majorGridlines>
        <c:title>
          <c:tx>
            <c:rich>
              <a:bodyPr/>
              <a:lstStyle/>
              <a:p>
                <a:pPr>
                  <a:defRPr sz="726" b="1" i="0" u="none" strike="noStrike" baseline="0">
                    <a:solidFill>
                      <a:srgbClr val="000000"/>
                    </a:solidFill>
                    <a:latin typeface="Times New Roman"/>
                    <a:ea typeface="Times New Roman"/>
                    <a:cs typeface="Times New Roman"/>
                  </a:defRPr>
                </a:pPr>
                <a:r>
                  <a:rPr/>
                  <a:t>Тепловая энергия, Гкал</a:t>
                </a:r>
              </a:p>
            </c:rich>
          </c:tx>
          <c:layout>
            <c:manualLayout>
              <c:xMode val="edge"/>
              <c:yMode val="edge"/>
              <c:x val="9.3602777500913642E-3"/>
              <c:y val="0.25791847447640481"/>
            </c:manualLayout>
          </c:layout>
          <c:spPr>
            <a:noFill/>
            <a:ln w="18040">
              <a:noFill/>
            </a:ln>
          </c:spPr>
        </c:title>
        <c:numFmt formatCode="General" sourceLinked="1"/>
        <c:tickLblPos val="nextTo"/>
        <c:spPr>
          <a:ln w="2255">
            <a:solidFill>
              <a:srgbClr val="000000"/>
            </a:solidFill>
          </a:ln>
        </c:spPr>
        <c:txPr>
          <a:bodyPr rot="0" vert="horz"/>
          <a:lstStyle/>
          <a:p>
            <a:pPr>
              <a:defRPr sz="602" b="0" i="0" u="none" strike="noStrike" baseline="0">
                <a:solidFill>
                  <a:srgbClr val="000000"/>
                </a:solidFill>
                <a:latin typeface="Times New Roman"/>
                <a:ea typeface="Times New Roman"/>
                <a:cs typeface="Times New Roman"/>
              </a:defRPr>
            </a:pPr>
            <a:endParaRPr lang="ru-RU"/>
          </a:p>
        </c:txPr>
        <c:crossAx val="91752704"/>
        <c:crosses val="autoZero"/>
        <c:crossBetween val="between"/>
        <c:majorUnit val="500"/>
        <c:minorUnit val="100"/>
      </c:valAx>
      <c:spPr>
        <a:solidFill>
          <a:srgbClr val="FFFFFF"/>
        </a:solidFill>
        <a:ln w="18040">
          <a:noFill/>
        </a:ln>
      </c:spPr>
    </c:plotArea>
    <c:legend>
      <c:legendPos val="b"/>
      <c:spPr>
        <a:solidFill>
          <a:srgbClr val="FFFFFF"/>
        </a:solidFill>
        <a:ln w="9020">
          <a:solidFill>
            <a:srgbClr val="FFFFFF"/>
          </a:solidFill>
        </a:ln>
      </c:spPr>
      <c:txPr>
        <a:bodyPr/>
        <a:lstStyle/>
        <a:p>
          <a:pPr>
            <a:defRPr sz="71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7"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2" b="1" i="0" u="none" strike="noStrike" baseline="0">
                <a:solidFill>
                  <a:srgbClr val="000000"/>
                </a:solidFill>
                <a:latin typeface="Times New Roman"/>
                <a:ea typeface="Times New Roman"/>
                <a:cs typeface="Times New Roman"/>
              </a:defRPr>
            </a:pPr>
            <a:r>
              <a:rPr lang="ru-RU"/>
              <a:t>Структура отпуска тепловой энергии потребителям ООО "ЖКУ" за 2012-2022 гг.</a:t>
            </a:r>
          </a:p>
        </c:rich>
      </c:tx>
      <c:layout>
        <c:manualLayout>
          <c:xMode val="edge"/>
          <c:yMode val="edge"/>
          <c:x val="0.11923701784112428"/>
          <c:y val="2.0912641825283653E-2"/>
        </c:manualLayout>
      </c:layout>
      <c:spPr>
        <a:noFill/>
        <a:ln w="16971">
          <a:noFill/>
        </a:ln>
      </c:spPr>
    </c:title>
    <c:plotArea>
      <c:layout>
        <c:manualLayout>
          <c:layoutTarget val="inner"/>
          <c:xMode val="edge"/>
          <c:yMode val="edge"/>
          <c:x val="0.10333863275039745"/>
          <c:y val="0.16539923954372657"/>
          <c:w val="0.88394276629570745"/>
          <c:h val="0.62167300380228163"/>
        </c:manualLayout>
      </c:layout>
      <c:barChart>
        <c:barDir val="col"/>
        <c:grouping val="stacked"/>
        <c:ser>
          <c:idx val="0"/>
          <c:order val="0"/>
          <c:tx>
            <c:strRef>
              <c:f>Sheet1!$A$2</c:f>
              <c:strCache>
                <c:ptCount val="1"/>
                <c:pt idx="0">
                  <c:v>Отпуск по приборам учета</c:v>
                </c:pt>
              </c:strCache>
            </c:strRef>
          </c:tx>
          <c:spPr>
            <a:gradFill rotWithShape="0">
              <a:gsLst>
                <a:gs pos="0">
                  <a:srgbClr val="0000FF"/>
                </a:gs>
                <a:gs pos="100000">
                  <a:srgbClr val="0000FF">
                    <a:gamma/>
                    <a:shade val="46275"/>
                    <a:invGamma/>
                  </a:srgbClr>
                </a:gs>
              </a:gsLst>
              <a:path path="rect">
                <a:fillToRect l="50000" t="50000" r="50000" b="50000"/>
              </a:path>
            </a:gradFill>
            <a:ln w="8485">
              <a:solidFill>
                <a:srgbClr val="000000"/>
              </a:solidFill>
            </a:ln>
          </c:spPr>
          <c:dLbls>
            <c:spPr>
              <a:solidFill>
                <a:srgbClr val="FFFFFF"/>
              </a:solidFill>
              <a:ln w="2121">
                <a:solidFill>
                  <a:srgbClr val="000000"/>
                </a:solidFill>
              </a:ln>
            </c:spPr>
            <c:txPr>
              <a:bodyPr/>
              <a:lstStyle/>
              <a:p>
                <a:pPr>
                  <a:defRPr sz="669" b="0" i="0" u="none" strike="noStrike" baseline="0">
                    <a:solidFill>
                      <a:srgbClr val="000000"/>
                    </a:solidFill>
                    <a:latin typeface="Times New Roman"/>
                    <a:ea typeface="Times New Roman"/>
                    <a:cs typeface="Times New Roman"/>
                  </a:defRPr>
                </a:pPr>
                <a:endParaRPr lang="ru-RU"/>
              </a:p>
            </c:txPr>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209.26999999999998</c:v>
                </c:pt>
                <c:pt idx="1">
                  <c:v>213.16</c:v>
                </c:pt>
                <c:pt idx="2">
                  <c:v>279.61</c:v>
                </c:pt>
                <c:pt idx="3">
                  <c:v>281.74</c:v>
                </c:pt>
                <c:pt idx="4">
                  <c:v>284.02099999999979</c:v>
                </c:pt>
                <c:pt idx="5">
                  <c:v>283.00599999999974</c:v>
                </c:pt>
                <c:pt idx="6">
                  <c:v>298.18599999999975</c:v>
                </c:pt>
                <c:pt idx="7">
                  <c:v>275.00599999999974</c:v>
                </c:pt>
                <c:pt idx="8">
                  <c:v>263.28199999999958</c:v>
                </c:pt>
                <c:pt idx="9">
                  <c:v>279.80900000000008</c:v>
                </c:pt>
                <c:pt idx="10">
                  <c:v>276.2609999999998</c:v>
                </c:pt>
              </c:numCache>
            </c:numRef>
          </c:val>
        </c:ser>
        <c:ser>
          <c:idx val="1"/>
          <c:order val="1"/>
          <c:tx>
            <c:strRef>
              <c:f>Sheet1!$A$3</c:f>
              <c:strCache>
                <c:ptCount val="1"/>
                <c:pt idx="0">
                  <c:v>Отпуск по нормативам потребления</c:v>
                </c:pt>
              </c:strCache>
            </c:strRef>
          </c:tx>
          <c:spPr>
            <a:gradFill rotWithShape="0">
              <a:gsLst>
                <a:gs pos="0">
                  <a:srgbClr val="FF0000"/>
                </a:gs>
                <a:gs pos="100000">
                  <a:srgbClr val="FF0000">
                    <a:gamma/>
                    <a:shade val="46275"/>
                    <a:invGamma/>
                  </a:srgbClr>
                </a:gs>
              </a:gsLst>
              <a:path path="rect">
                <a:fillToRect l="50000" t="50000" r="50000" b="50000"/>
              </a:path>
            </a:gradFill>
            <a:ln w="8485">
              <a:solidFill>
                <a:srgbClr val="000000"/>
              </a:solidFill>
            </a:ln>
          </c:spPr>
          <c:dLbls>
            <c:spPr>
              <a:solidFill>
                <a:srgbClr val="FFFFFF"/>
              </a:solidFill>
              <a:ln w="2121">
                <a:solidFill>
                  <a:srgbClr val="000000"/>
                </a:solidFill>
              </a:ln>
            </c:spPr>
            <c:txPr>
              <a:bodyPr/>
              <a:lstStyle/>
              <a:p>
                <a:pPr>
                  <a:defRPr sz="536" b="0" i="0" u="none" strike="noStrike" baseline="0">
                    <a:solidFill>
                      <a:srgbClr val="000000"/>
                    </a:solidFill>
                    <a:latin typeface="Arial"/>
                    <a:ea typeface="Arial"/>
                    <a:cs typeface="Arial"/>
                  </a:defRPr>
                </a:pPr>
                <a:endParaRPr lang="ru-RU"/>
              </a:p>
            </c:txPr>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0.00</c:formatCode>
                <c:ptCount val="11"/>
                <c:pt idx="0" formatCode="General">
                  <c:v>130.98000000000005</c:v>
                </c:pt>
                <c:pt idx="1">
                  <c:v>108.9</c:v>
                </c:pt>
                <c:pt idx="2" formatCode="General">
                  <c:v>51.120000000000012</c:v>
                </c:pt>
                <c:pt idx="3" formatCode="General">
                  <c:v>33.74</c:v>
                </c:pt>
                <c:pt idx="4" formatCode="General">
                  <c:v>30.704000000000001</c:v>
                </c:pt>
                <c:pt idx="5" formatCode="General">
                  <c:v>27.774000000000001</c:v>
                </c:pt>
                <c:pt idx="6" formatCode="General">
                  <c:v>27.893000000000001</c:v>
                </c:pt>
                <c:pt idx="7" formatCode="General">
                  <c:v>28.374000000000006</c:v>
                </c:pt>
                <c:pt idx="8" formatCode="General">
                  <c:v>27.684000000000001</c:v>
                </c:pt>
                <c:pt idx="9" formatCode="General">
                  <c:v>27.374000000000006</c:v>
                </c:pt>
                <c:pt idx="10" formatCode="General">
                  <c:v>28.343</c:v>
                </c:pt>
              </c:numCache>
            </c:numRef>
          </c:val>
        </c:ser>
        <c:ser>
          <c:idx val="2"/>
          <c:order val="2"/>
          <c:tx>
            <c:strRef>
              <c:f>Sheet1!$A$4</c:f>
              <c:strCache>
                <c:ptCount val="1"/>
                <c:pt idx="0">
                  <c:v>Нормативные потери тепловой энергии в тепловых сетях</c:v>
                </c:pt>
              </c:strCache>
            </c:strRef>
          </c:tx>
          <c:dLbls>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Sheet1!$D$4:$N$4</c:f>
              <c:numCache>
                <c:formatCode>General</c:formatCode>
                <c:ptCount val="11"/>
                <c:pt idx="0">
                  <c:v>67.34</c:v>
                </c:pt>
                <c:pt idx="1">
                  <c:v>69.42</c:v>
                </c:pt>
                <c:pt idx="2">
                  <c:v>70.33</c:v>
                </c:pt>
                <c:pt idx="3">
                  <c:v>72.02</c:v>
                </c:pt>
                <c:pt idx="4">
                  <c:v>71.11</c:v>
                </c:pt>
                <c:pt idx="5">
                  <c:v>71.11</c:v>
                </c:pt>
                <c:pt idx="6">
                  <c:v>74.61999999999999</c:v>
                </c:pt>
                <c:pt idx="7">
                  <c:v>74.61999999999999</c:v>
                </c:pt>
                <c:pt idx="8">
                  <c:v>74.61999999999999</c:v>
                </c:pt>
                <c:pt idx="9">
                  <c:v>74.61999999999999</c:v>
                </c:pt>
                <c:pt idx="10">
                  <c:v>79.22</c:v>
                </c:pt>
              </c:numCache>
            </c:numRef>
          </c:val>
        </c:ser>
        <c:overlap val="100"/>
        <c:axId val="91909504"/>
        <c:axId val="91923584"/>
      </c:barChart>
      <c:catAx>
        <c:axId val="91909504"/>
        <c:scaling>
          <c:orientation val="minMax"/>
        </c:scaling>
        <c:axPos val="b"/>
        <c:majorGridlines>
          <c:spPr>
            <a:ln w="2121">
              <a:solidFill>
                <a:srgbClr val="000000"/>
              </a:solidFill>
            </a:ln>
          </c:spPr>
        </c:majorGridlines>
        <c:numFmt formatCode="General" sourceLinked="1"/>
        <c:tickLblPos val="nextTo"/>
        <c:spPr>
          <a:ln w="2121">
            <a:solidFill>
              <a:srgbClr val="000000"/>
            </a:solidFill>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91923584"/>
        <c:crosses val="autoZero"/>
        <c:auto val="1"/>
        <c:lblAlgn val="ctr"/>
        <c:lblOffset val="100"/>
        <c:tickLblSkip val="1"/>
        <c:tickMarkSkip val="1"/>
      </c:catAx>
      <c:valAx>
        <c:axId val="91923584"/>
        <c:scaling>
          <c:orientation val="minMax"/>
          <c:max val="400"/>
        </c:scaling>
        <c:axPos val="l"/>
        <c:majorGridlines>
          <c:spPr>
            <a:ln w="2121">
              <a:solidFill>
                <a:srgbClr val="000000"/>
              </a:solidFill>
            </a:ln>
          </c:spPr>
        </c:majorGridlines>
        <c:title>
          <c:tx>
            <c:rich>
              <a:bodyPr/>
              <a:lstStyle/>
              <a:p>
                <a:pPr>
                  <a:defRPr sz="733" b="1" i="0" u="none" strike="noStrike" baseline="0">
                    <a:solidFill>
                      <a:srgbClr val="000000"/>
                    </a:solidFill>
                    <a:latin typeface="Times New Roman"/>
                    <a:ea typeface="Times New Roman"/>
                    <a:cs typeface="Times New Roman"/>
                  </a:defRPr>
                </a:pPr>
                <a:r>
                  <a:rPr/>
                  <a:t>Тепловая энергия, тыс. Гкал</a:t>
                </a:r>
              </a:p>
            </c:rich>
          </c:tx>
          <c:layout>
            <c:manualLayout>
              <c:xMode val="edge"/>
              <c:yMode val="edge"/>
              <c:x val="7.9491012990464804E-3"/>
              <c:y val="0.28136896273792594"/>
            </c:manualLayout>
          </c:layout>
          <c:spPr>
            <a:noFill/>
            <a:ln w="16971">
              <a:noFill/>
            </a:ln>
          </c:spPr>
        </c:title>
        <c:numFmt formatCode="General" sourceLinked="1"/>
        <c:tickLblPos val="nextTo"/>
        <c:spPr>
          <a:ln w="2121">
            <a:solidFill>
              <a:srgbClr val="000000"/>
            </a:solidFill>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91909504"/>
        <c:crosses val="autoZero"/>
        <c:crossBetween val="between"/>
        <c:majorUnit val="50"/>
        <c:minorUnit val="10"/>
      </c:valAx>
      <c:spPr>
        <a:solidFill>
          <a:srgbClr val="FFFFFF"/>
        </a:solidFill>
        <a:ln w="16971">
          <a:noFill/>
        </a:ln>
      </c:spPr>
    </c:plotArea>
    <c:legend>
      <c:legendPos val="b"/>
      <c:layout>
        <c:manualLayout>
          <c:xMode val="edge"/>
          <c:yMode val="edge"/>
          <c:wMode val="edge"/>
          <c:hMode val="edge"/>
          <c:x val="0.18776454367254736"/>
          <c:y val="0.8490991381982772"/>
          <c:w val="0.73665586896574664"/>
          <c:h val="0.97626325252650559"/>
        </c:manualLayout>
      </c:layout>
      <c:spPr>
        <a:solidFill>
          <a:srgbClr val="FFFFFF"/>
        </a:solidFill>
        <a:ln w="8485">
          <a:solidFill>
            <a:srgbClr val="FFFFFF"/>
          </a:solidFill>
        </a:ln>
      </c:spPr>
      <c:txPr>
        <a:bodyPr/>
        <a:lstStyle/>
        <a:p>
          <a:pPr>
            <a:defRPr sz="67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36"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27" b="1" i="0" u="none" strike="noStrike" baseline="0">
                <a:solidFill>
                  <a:srgbClr val="000000"/>
                </a:solidFill>
                <a:latin typeface="Times New Roman"/>
                <a:ea typeface="Times New Roman"/>
                <a:cs typeface="Times New Roman"/>
              </a:defRPr>
            </a:pPr>
            <a:r>
              <a:rPr lang="ru-RU"/>
              <a:t>Структура затрат на производство и передачу тепловой энергии ООО "ЖКУ" за 2022 г.</a:t>
            </a:r>
          </a:p>
        </c:rich>
      </c:tx>
      <c:layout>
        <c:manualLayout>
          <c:xMode val="edge"/>
          <c:yMode val="edge"/>
          <c:x val="0.10341265019992446"/>
          <c:y val="0"/>
        </c:manualLayout>
      </c:layout>
      <c:spPr>
        <a:noFill/>
        <a:ln w="17765">
          <a:noFill/>
        </a:ln>
      </c:spPr>
    </c:title>
    <c:view3D>
      <c:rotX val="35"/>
      <c:rotY val="270"/>
      <c:perspective val="0"/>
    </c:view3D>
    <c:plotArea>
      <c:layout>
        <c:manualLayout>
          <c:layoutTarget val="inner"/>
          <c:xMode val="edge"/>
          <c:yMode val="edge"/>
          <c:x val="4.5130553966184747E-2"/>
          <c:y val="0.22220675499307388"/>
          <c:w val="0.4142561290268203"/>
          <c:h val="0.51370153314356415"/>
        </c:manualLayout>
      </c:layout>
      <c:pie3DChart>
        <c:varyColors val="1"/>
        <c:ser>
          <c:idx val="0"/>
          <c:order val="0"/>
          <c:tx>
            <c:strRef>
              <c:f>Sheet1!$A$2</c:f>
              <c:strCache>
                <c:ptCount val="1"/>
              </c:strCache>
            </c:strRef>
          </c:tx>
          <c:spPr>
            <a:solidFill>
              <a:srgbClr val="0000FF"/>
            </a:solidFill>
            <a:ln w="8883">
              <a:solidFill>
                <a:srgbClr val="000000"/>
              </a:solidFill>
            </a:ln>
          </c:spPr>
          <c:explosion val="38"/>
          <c:dPt>
            <c:idx val="1"/>
            <c:spPr>
              <a:solidFill>
                <a:srgbClr val="993366"/>
              </a:solidFill>
              <a:ln w="8883">
                <a:solidFill>
                  <a:srgbClr val="000000"/>
                </a:solidFill>
              </a:ln>
            </c:spPr>
          </c:dPt>
          <c:dPt>
            <c:idx val="2"/>
            <c:spPr>
              <a:solidFill>
                <a:srgbClr val="99CC00"/>
              </a:solidFill>
              <a:ln w="8883">
                <a:solidFill>
                  <a:srgbClr val="000000"/>
                </a:solidFill>
              </a:ln>
            </c:spPr>
          </c:dPt>
          <c:dPt>
            <c:idx val="3"/>
            <c:spPr>
              <a:solidFill>
                <a:srgbClr val="800080"/>
              </a:solidFill>
              <a:ln w="8883">
                <a:solidFill>
                  <a:srgbClr val="000000"/>
                </a:solidFill>
              </a:ln>
            </c:spPr>
          </c:dPt>
          <c:dPt>
            <c:idx val="4"/>
            <c:spPr>
              <a:solidFill>
                <a:srgbClr val="00CCFF"/>
              </a:solidFill>
              <a:ln w="8883">
                <a:solidFill>
                  <a:srgbClr val="000000"/>
                </a:solidFill>
              </a:ln>
            </c:spPr>
          </c:dPt>
          <c:dPt>
            <c:idx val="5"/>
            <c:spPr>
              <a:solidFill>
                <a:srgbClr val="FF6600"/>
              </a:solidFill>
              <a:ln w="8883">
                <a:solidFill>
                  <a:srgbClr val="000000"/>
                </a:solidFill>
              </a:ln>
            </c:spPr>
          </c:dPt>
          <c:dPt>
            <c:idx val="6"/>
            <c:spPr>
              <a:solidFill>
                <a:srgbClr val="99CCFF"/>
              </a:solidFill>
              <a:ln w="8883">
                <a:solidFill>
                  <a:srgbClr val="000000"/>
                </a:solidFill>
              </a:ln>
            </c:spPr>
          </c:dPt>
          <c:dPt>
            <c:idx val="7"/>
            <c:spPr>
              <a:solidFill>
                <a:srgbClr val="FF99CC"/>
              </a:solidFill>
              <a:ln w="8883">
                <a:solidFill>
                  <a:srgbClr val="000000"/>
                </a:solidFill>
              </a:ln>
            </c:spPr>
          </c:dPt>
          <c:dPt>
            <c:idx val="8"/>
            <c:spPr>
              <a:solidFill>
                <a:srgbClr val="CCFFCC"/>
              </a:solidFill>
              <a:ln w="8883">
                <a:solidFill>
                  <a:srgbClr val="000000"/>
                </a:solidFill>
              </a:ln>
            </c:spPr>
          </c:dPt>
          <c:dPt>
            <c:idx val="9"/>
            <c:spPr>
              <a:solidFill>
                <a:srgbClr val="FFFFCC"/>
              </a:solidFill>
              <a:ln w="8883">
                <a:solidFill>
                  <a:srgbClr val="000000"/>
                </a:solidFill>
              </a:ln>
            </c:spPr>
          </c:dPt>
          <c:dPt>
            <c:idx val="10"/>
            <c:spPr>
              <a:solidFill>
                <a:srgbClr val="FFFF00"/>
              </a:solidFill>
              <a:ln w="8883">
                <a:solidFill>
                  <a:srgbClr val="000000"/>
                </a:solidFill>
              </a:ln>
            </c:spPr>
          </c:dPt>
          <c:dPt>
            <c:idx val="11"/>
            <c:spPr>
              <a:solidFill>
                <a:srgbClr val="00FF00"/>
              </a:solidFill>
              <a:ln w="8883">
                <a:solidFill>
                  <a:srgbClr val="000000"/>
                </a:solidFill>
              </a:ln>
            </c:spPr>
          </c:dPt>
          <c:dLbls>
            <c:dLbl>
              <c:idx val="3"/>
              <c:layout>
                <c:manualLayout>
                  <c:x val="-2.177811935372587E-2"/>
                  <c:y val="-1.7394737314779862E-2"/>
                </c:manualLayout>
              </c:layout>
              <c:dLblPos val="bestFit"/>
              <c:showPercent val="1"/>
            </c:dLbl>
            <c:dLbl>
              <c:idx val="5"/>
              <c:layout>
                <c:manualLayout>
                  <c:x val="1.1452924876850243E-2"/>
                  <c:y val="-3.0716138167679085E-3"/>
                </c:manualLayout>
              </c:layout>
              <c:dLblPos val="bestFit"/>
              <c:showPercent val="1"/>
            </c:dLbl>
            <c:dLbl>
              <c:idx val="8"/>
              <c:layout>
                <c:manualLayout>
                  <c:x val="1.3780232907998223E-2"/>
                  <c:y val="1.8732767964374942E-2"/>
                </c:manualLayout>
              </c:layout>
              <c:dLblPos val="bestFit"/>
              <c:showPercent val="1"/>
            </c:dLbl>
            <c:dLbl>
              <c:idx val="9"/>
              <c:layout>
                <c:manualLayout>
                  <c:x val="-2.5822896900914998E-3"/>
                  <c:y val="7.5649941348130334E-3"/>
                </c:manualLayout>
              </c:layout>
              <c:dLblPos val="bestFit"/>
              <c:showPercent val="1"/>
            </c:dLbl>
            <c:dLbl>
              <c:idx val="11"/>
              <c:dLblPos val="bestFit"/>
              <c:showPercent val="1"/>
            </c:dLbl>
            <c:numFmt formatCode="0.00%" sourceLinked="0"/>
            <c:spPr>
              <a:noFill/>
              <a:ln w="17765">
                <a:noFill/>
              </a:ln>
            </c:spPr>
            <c:txPr>
              <a:bodyPr/>
              <a:lstStyle/>
              <a:p>
                <a:pPr>
                  <a:defRPr sz="561" b="0" i="0" u="none" strike="noStrike" baseline="0">
                    <a:solidFill>
                      <a:srgbClr val="000000"/>
                    </a:solidFill>
                    <a:latin typeface="Times New Roman"/>
                    <a:ea typeface="Times New Roman"/>
                    <a:cs typeface="Times New Roman"/>
                  </a:defRPr>
                </a:pPr>
                <a:endParaRPr lang="ru-RU"/>
              </a:p>
            </c:txPr>
            <c:dLblPos val="inEnd"/>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Sheet1!$B$2:$M$2</c:f>
              <c:numCache>
                <c:formatCode>0.00</c:formatCode>
                <c:ptCount val="12"/>
                <c:pt idx="0" formatCode="General">
                  <c:v>48.75</c:v>
                </c:pt>
                <c:pt idx="1">
                  <c:v>5.59</c:v>
                </c:pt>
                <c:pt idx="2" formatCode="General">
                  <c:v>10.44</c:v>
                </c:pt>
                <c:pt idx="3" formatCode="General">
                  <c:v>2.0000000000000011E-2</c:v>
                </c:pt>
                <c:pt idx="4" formatCode="General">
                  <c:v>10.25</c:v>
                </c:pt>
                <c:pt idx="5" formatCode="General">
                  <c:v>0.85000000000000042</c:v>
                </c:pt>
                <c:pt idx="6" formatCode="General">
                  <c:v>4.55</c:v>
                </c:pt>
                <c:pt idx="7" formatCode="General">
                  <c:v>6.63</c:v>
                </c:pt>
                <c:pt idx="8" formatCode="General">
                  <c:v>1.59</c:v>
                </c:pt>
                <c:pt idx="9" formatCode="General">
                  <c:v>2.5</c:v>
                </c:pt>
                <c:pt idx="10" formatCode="General">
                  <c:v>7.8</c:v>
                </c:pt>
                <c:pt idx="11" formatCode="General">
                  <c:v>1.03</c:v>
                </c:pt>
              </c:numCache>
            </c:numRef>
          </c:val>
        </c:ser>
        <c:ser>
          <c:idx val="1"/>
          <c:order val="1"/>
          <c:tx>
            <c:strRef>
              <c:f>Sheet1!$A$3</c:f>
              <c:strCache>
                <c:ptCount val="1"/>
              </c:strCache>
            </c:strRef>
          </c:tx>
          <c:spPr>
            <a:gradFill rotWithShape="0">
              <a:gsLst>
                <a:gs pos="0">
                  <a:srgbClr val="FF0000"/>
                </a:gs>
                <a:gs pos="100000">
                  <a:srgbClr val="FF0000">
                    <a:gamma/>
                    <a:shade val="46275"/>
                    <a:invGamma/>
                  </a:srgbClr>
                </a:gs>
              </a:gsLst>
              <a:path path="rect">
                <a:fillToRect l="50000" t="50000" r="50000" b="50000"/>
              </a:path>
            </a:gradFill>
            <a:ln w="8883">
              <a:solidFill>
                <a:srgbClr val="000000"/>
              </a:solidFill>
            </a:ln>
          </c:spPr>
          <c:explosion val="25"/>
          <c:dLbls>
            <c:numFmt formatCode="0%" sourceLinked="0"/>
            <c:spPr>
              <a:solidFill>
                <a:srgbClr val="FFFFFF"/>
              </a:solidFill>
              <a:ln w="2220">
                <a:solidFill>
                  <a:srgbClr val="000000"/>
                </a:solidFill>
              </a:ln>
            </c:spPr>
            <c:txPr>
              <a:bodyPr/>
              <a:lstStyle/>
              <a:p>
                <a:pPr>
                  <a:defRPr sz="594" b="0" i="0" u="none" strike="noStrike" baseline="0">
                    <a:solidFill>
                      <a:srgbClr val="000000"/>
                    </a:solidFill>
                    <a:latin typeface="Arial"/>
                    <a:ea typeface="Arial"/>
                    <a:cs typeface="Arial"/>
                  </a:defRPr>
                </a:pPr>
                <a:endParaRPr lang="ru-RU"/>
              </a:p>
            </c:txPr>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Sheet1!$B$3:$M$3</c:f>
              <c:numCache>
                <c:formatCode>General</c:formatCode>
                <c:ptCount val="12"/>
              </c:numCache>
            </c:numRef>
          </c:val>
        </c:ser>
      </c:pie3DChart>
      <c:spPr>
        <a:solidFill>
          <a:srgbClr val="FFFFFF"/>
        </a:solidFill>
        <a:ln w="17765">
          <a:noFill/>
        </a:ln>
      </c:spPr>
    </c:plotArea>
    <c:legend>
      <c:legendPos val="r"/>
      <c:layout>
        <c:manualLayout>
          <c:xMode val="edge"/>
          <c:yMode val="edge"/>
          <c:wMode val="edge"/>
          <c:hMode val="edge"/>
          <c:x val="0.51272349194208622"/>
          <c:y val="0.16850296929407418"/>
          <c:w val="0.92353868203266376"/>
          <c:h val="0.99963850142318544"/>
        </c:manualLayout>
      </c:layout>
      <c:spPr>
        <a:solidFill>
          <a:srgbClr val="FFFFFF"/>
        </a:solidFill>
        <a:ln w="8883">
          <a:solidFill>
            <a:srgbClr val="FFFFFF"/>
          </a:solidFill>
        </a:ln>
      </c:spPr>
      <c:txPr>
        <a:bodyPr/>
        <a:lstStyle/>
        <a:p>
          <a:pPr>
            <a:defRPr sz="608" b="0" i="0" u="none" strike="noStrike" baseline="0">
              <a:solidFill>
                <a:srgbClr val="000000"/>
              </a:solidFill>
              <a:latin typeface="Times New Roman"/>
              <a:ea typeface="Times New Roman"/>
              <a:cs typeface="Times New Roman"/>
            </a:defRPr>
          </a:pPr>
          <a:endParaRPr lang="ru-RU"/>
        </a:p>
      </c:txPr>
    </c:legend>
    <c:plotVisOnly val="1"/>
  </c:chart>
  <c:spPr>
    <a:noFill/>
    <a:ln>
      <a:noFill/>
    </a:ln>
  </c:spPr>
  <c:txPr>
    <a:bodyPr/>
    <a:lstStyle/>
    <a:p>
      <a:pPr>
        <a:defRPr sz="594" b="0" i="0" u="none" strike="noStrike" baseline="0">
          <a:solidFill>
            <a:srgbClr val="000000"/>
          </a:solidFill>
          <a:latin typeface="Arial"/>
          <a:ea typeface="Arial"/>
          <a:cs typeface="Arial"/>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07" b="1" i="0" u="none" strike="noStrike" baseline="0">
                <a:solidFill>
                  <a:srgbClr val="000000"/>
                </a:solidFill>
                <a:latin typeface="Times New Roman"/>
                <a:ea typeface="Times New Roman"/>
                <a:cs typeface="Times New Roman"/>
              </a:defRPr>
            </a:pPr>
            <a:r>
              <a:rPr lang="ru-RU"/>
              <a:t>Динамика изменения затрат на передачу тепловой энергии ООО "ЖКУ"</a:t>
            </a:r>
          </a:p>
        </c:rich>
      </c:tx>
      <c:layout>
        <c:manualLayout>
          <c:xMode val="edge"/>
          <c:yMode val="edge"/>
          <c:x val="0.24095147434148029"/>
          <c:y val="1.1070112281313313E-2"/>
        </c:manualLayout>
      </c:layout>
      <c:spPr>
        <a:noFill/>
        <a:ln w="17818">
          <a:noFill/>
        </a:ln>
      </c:spPr>
    </c:title>
    <c:plotArea>
      <c:layout>
        <c:manualLayout>
          <c:layoutTarget val="inner"/>
          <c:xMode val="edge"/>
          <c:yMode val="edge"/>
          <c:x val="8.4798345398139199E-2"/>
          <c:y val="8.6715867158671994E-2"/>
          <c:w val="0.88423027029483514"/>
          <c:h val="0.35608856088561086"/>
        </c:manualLayout>
      </c:layout>
      <c:barChart>
        <c:barDir val="col"/>
        <c:grouping val="clustered"/>
        <c:ser>
          <c:idx val="0"/>
          <c:order val="0"/>
          <c:tx>
            <c:strRef>
              <c:f>Sheet1!$A$2</c:f>
              <c:strCache>
                <c:ptCount val="1"/>
                <c:pt idx="0">
                  <c:v>расходы на покупаемую тепловую энергию(мощность)</c:v>
                </c:pt>
              </c:strCache>
            </c:strRef>
          </c:tx>
          <c:spPr>
            <a:solidFill>
              <a:srgbClr val="0000FF"/>
            </a:solidFill>
            <a:ln w="8909">
              <a:solidFill>
                <a:srgbClr val="000000"/>
              </a:solidFill>
            </a:ln>
          </c:spPr>
          <c:dLbls>
            <c:spPr>
              <a:noFill/>
              <a:ln w="17818">
                <a:noFill/>
              </a:ln>
            </c:spPr>
            <c:txPr>
              <a:bodyPr/>
              <a:lstStyle/>
              <a:p>
                <a:pPr>
                  <a:defRPr sz="562" b="1" i="0" u="none" strike="noStrike" baseline="0">
                    <a:solidFill>
                      <a:srgbClr val="000000"/>
                    </a:solidFill>
                    <a:latin typeface="Times New Roman"/>
                    <a:ea typeface="Times New Roman"/>
                    <a:cs typeface="Times New Roman"/>
                  </a:defRPr>
                </a:pPr>
                <a:endParaRPr lang="ru-RU"/>
              </a:p>
            </c:txPr>
            <c:dLblPos val="outEnd"/>
            <c:showVal val="1"/>
          </c:dLbls>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Sheet1!$B$2:$K$2</c:f>
              <c:numCache>
                <c:formatCode>General</c:formatCode>
                <c:ptCount val="10"/>
                <c:pt idx="0">
                  <c:v>75057.600000000006</c:v>
                </c:pt>
                <c:pt idx="1">
                  <c:v>76567.7</c:v>
                </c:pt>
                <c:pt idx="2">
                  <c:v>69846.100000000006</c:v>
                </c:pt>
                <c:pt idx="3">
                  <c:v>71882.600000000006</c:v>
                </c:pt>
                <c:pt idx="4">
                  <c:v>70703.100000000006</c:v>
                </c:pt>
                <c:pt idx="5">
                  <c:v>81785.7</c:v>
                </c:pt>
                <c:pt idx="6">
                  <c:v>73258.2</c:v>
                </c:pt>
                <c:pt idx="7">
                  <c:v>76227.3</c:v>
                </c:pt>
                <c:pt idx="8">
                  <c:v>80347.600000000006</c:v>
                </c:pt>
                <c:pt idx="9">
                  <c:v>83053.5</c:v>
                </c:pt>
              </c:numCache>
            </c:numRef>
          </c:val>
        </c:ser>
        <c:ser>
          <c:idx val="1"/>
          <c:order val="1"/>
          <c:tx>
            <c:strRef>
              <c:f>Sheet1!$A$3</c:f>
              <c:strCache>
                <c:ptCount val="1"/>
                <c:pt idx="0">
                  <c:v>расходы на топливо</c:v>
                </c:pt>
              </c:strCache>
            </c:strRef>
          </c:tx>
          <c:spPr>
            <a:solidFill>
              <a:srgbClr val="993366"/>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Sheet1!$B$3:$K$3</c:f>
              <c:numCache>
                <c:formatCode>General</c:formatCode>
                <c:ptCount val="10"/>
                <c:pt idx="0">
                  <c:v>6233.1</c:v>
                </c:pt>
                <c:pt idx="1">
                  <c:v>6854.7</c:v>
                </c:pt>
                <c:pt idx="2">
                  <c:v>6183</c:v>
                </c:pt>
                <c:pt idx="3">
                  <c:v>5346.3</c:v>
                </c:pt>
                <c:pt idx="4">
                  <c:v>5170.1000000000004</c:v>
                </c:pt>
                <c:pt idx="5">
                  <c:v>7266.4</c:v>
                </c:pt>
                <c:pt idx="6">
                  <c:v>7789.8</c:v>
                </c:pt>
                <c:pt idx="7">
                  <c:v>7190.9</c:v>
                </c:pt>
                <c:pt idx="8">
                  <c:v>8482.1</c:v>
                </c:pt>
                <c:pt idx="9">
                  <c:v>9519.5</c:v>
                </c:pt>
              </c:numCache>
            </c:numRef>
          </c:val>
        </c:ser>
        <c:ser>
          <c:idx val="2"/>
          <c:order val="2"/>
          <c:tx>
            <c:strRef>
              <c:f>Sheet1!$A$4</c:f>
              <c:strCache>
                <c:ptCount val="1"/>
                <c:pt idx="0">
                  <c:v>расходы на покупаемую электрическую энергию (мощность), потребляемую оборудованием, используемым в технологическом процессе</c:v>
                </c:pt>
              </c:strCache>
            </c:strRef>
          </c:tx>
          <c:spPr>
            <a:solidFill>
              <a:srgbClr val="99CC00"/>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Sheet1!$B$4:$K$4</c:f>
              <c:numCache>
                <c:formatCode>General</c:formatCode>
                <c:ptCount val="10"/>
                <c:pt idx="0">
                  <c:v>13161.7</c:v>
                </c:pt>
                <c:pt idx="1">
                  <c:v>12306.7</c:v>
                </c:pt>
                <c:pt idx="2">
                  <c:v>12369</c:v>
                </c:pt>
                <c:pt idx="3">
                  <c:v>12516.4</c:v>
                </c:pt>
                <c:pt idx="4">
                  <c:v>14624.5</c:v>
                </c:pt>
                <c:pt idx="5">
                  <c:v>15697.7</c:v>
                </c:pt>
                <c:pt idx="6">
                  <c:v>15646.5</c:v>
                </c:pt>
                <c:pt idx="7">
                  <c:v>15651.9</c:v>
                </c:pt>
                <c:pt idx="8">
                  <c:v>18731.2</c:v>
                </c:pt>
                <c:pt idx="9">
                  <c:v>17786.400000000001</c:v>
                </c:pt>
              </c:numCache>
            </c:numRef>
          </c:val>
        </c:ser>
        <c:ser>
          <c:idx val="3"/>
          <c:order val="3"/>
          <c:tx>
            <c:strRef>
              <c:f>Sheet1!$A$5</c:f>
              <c:strCache>
                <c:ptCount val="1"/>
                <c:pt idx="0">
                  <c:v>расходы на приобретение холодной воды, используемой в технологическом процессе</c:v>
                </c:pt>
              </c:strCache>
            </c:strRef>
          </c:tx>
          <c:spPr>
            <a:solidFill>
              <a:srgbClr val="CC99FF"/>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Sheet1!$B$5:$K$5</c:f>
              <c:numCache>
                <c:formatCode>General</c:formatCode>
                <c:ptCount val="10"/>
                <c:pt idx="0">
                  <c:v>28</c:v>
                </c:pt>
                <c:pt idx="1">
                  <c:v>31.2</c:v>
                </c:pt>
                <c:pt idx="2">
                  <c:v>32.6</c:v>
                </c:pt>
                <c:pt idx="3">
                  <c:v>30.8</c:v>
                </c:pt>
                <c:pt idx="4">
                  <c:v>27.9</c:v>
                </c:pt>
                <c:pt idx="5">
                  <c:v>33.9</c:v>
                </c:pt>
                <c:pt idx="6">
                  <c:v>17.899999999999999</c:v>
                </c:pt>
                <c:pt idx="7">
                  <c:v>10.7</c:v>
                </c:pt>
                <c:pt idx="8">
                  <c:v>12.5</c:v>
                </c:pt>
                <c:pt idx="9">
                  <c:v>31.4</c:v>
                </c:pt>
              </c:numCache>
            </c:numRef>
          </c:val>
        </c:ser>
        <c:ser>
          <c:idx val="4"/>
          <c:order val="4"/>
          <c:tx>
            <c:strRef>
              <c:f>Sheet1!$A$6</c:f>
              <c:strCache>
                <c:ptCount val="1"/>
                <c:pt idx="0">
                  <c:v>расходы на оплату труда и отчисления на социальные нужды основного производственного персонала</c:v>
                </c:pt>
              </c:strCache>
            </c:strRef>
          </c:tx>
          <c:spPr>
            <a:solidFill>
              <a:srgbClr val="FF6600"/>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Sheet1!$B$6:$K$6</c:f>
              <c:numCache>
                <c:formatCode>General</c:formatCode>
                <c:ptCount val="10"/>
                <c:pt idx="0">
                  <c:v>9781.2000000000007</c:v>
                </c:pt>
                <c:pt idx="1">
                  <c:v>10420.799999999992</c:v>
                </c:pt>
                <c:pt idx="2">
                  <c:v>11777</c:v>
                </c:pt>
                <c:pt idx="3">
                  <c:v>14023.3</c:v>
                </c:pt>
                <c:pt idx="4">
                  <c:v>14964.1</c:v>
                </c:pt>
                <c:pt idx="5">
                  <c:v>17793.599999999984</c:v>
                </c:pt>
                <c:pt idx="6">
                  <c:v>18074.900000000001</c:v>
                </c:pt>
                <c:pt idx="7">
                  <c:v>16983.900000000001</c:v>
                </c:pt>
                <c:pt idx="8">
                  <c:v>16669</c:v>
                </c:pt>
                <c:pt idx="9">
                  <c:v>17469.3</c:v>
                </c:pt>
              </c:numCache>
            </c:numRef>
          </c:val>
        </c:ser>
        <c:ser>
          <c:idx val="5"/>
          <c:order val="5"/>
          <c:tx>
            <c:strRef>
              <c:f>Sheet1!$A$7</c:f>
              <c:strCache>
                <c:ptCount val="1"/>
                <c:pt idx="0">
                  <c:v>расходы на амортизацию основных производственных средств и аренду имущества, используемого в технологическом процессе</c:v>
                </c:pt>
              </c:strCache>
            </c:strRef>
          </c:tx>
          <c:spPr>
            <a:solidFill>
              <a:srgbClr val="0066CC"/>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Sheet1!$B$7:$K$7</c:f>
              <c:numCache>
                <c:formatCode>General</c:formatCode>
                <c:ptCount val="10"/>
                <c:pt idx="0">
                  <c:v>907.5</c:v>
                </c:pt>
                <c:pt idx="1">
                  <c:v>825.3</c:v>
                </c:pt>
                <c:pt idx="2">
                  <c:v>606.6</c:v>
                </c:pt>
                <c:pt idx="3">
                  <c:v>574.6</c:v>
                </c:pt>
                <c:pt idx="4">
                  <c:v>1466.6</c:v>
                </c:pt>
                <c:pt idx="5">
                  <c:v>1390.9</c:v>
                </c:pt>
                <c:pt idx="6">
                  <c:v>1393.8</c:v>
                </c:pt>
                <c:pt idx="7">
                  <c:v>1407.6</c:v>
                </c:pt>
                <c:pt idx="8">
                  <c:v>1420.9</c:v>
                </c:pt>
                <c:pt idx="9">
                  <c:v>1444.5</c:v>
                </c:pt>
              </c:numCache>
            </c:numRef>
          </c:val>
        </c:ser>
        <c:ser>
          <c:idx val="6"/>
          <c:order val="6"/>
          <c:tx>
            <c:strRef>
              <c:f>Sheet1!$A$8</c:f>
              <c:strCache>
                <c:ptCount val="1"/>
                <c:pt idx="0">
                  <c:v>общехозяйственные (управленческие) расходы</c:v>
                </c:pt>
              </c:strCache>
            </c:strRef>
          </c:tx>
          <c:spPr>
            <a:solidFill>
              <a:srgbClr val="800080"/>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Sheet1!$B$8:$K$8</c:f>
              <c:numCache>
                <c:formatCode>General</c:formatCode>
                <c:ptCount val="10"/>
                <c:pt idx="0">
                  <c:v>3404.8</c:v>
                </c:pt>
                <c:pt idx="1">
                  <c:v>3415</c:v>
                </c:pt>
                <c:pt idx="2">
                  <c:v>4000</c:v>
                </c:pt>
                <c:pt idx="3">
                  <c:v>5575.2</c:v>
                </c:pt>
                <c:pt idx="4">
                  <c:v>6320</c:v>
                </c:pt>
                <c:pt idx="5">
                  <c:v>6269</c:v>
                </c:pt>
                <c:pt idx="6">
                  <c:v>6325.1</c:v>
                </c:pt>
                <c:pt idx="7">
                  <c:v>5950.1</c:v>
                </c:pt>
                <c:pt idx="8">
                  <c:v>7014.6</c:v>
                </c:pt>
                <c:pt idx="9">
                  <c:v>7746.6</c:v>
                </c:pt>
              </c:numCache>
            </c:numRef>
          </c:val>
        </c:ser>
        <c:ser>
          <c:idx val="7"/>
          <c:order val="7"/>
          <c:tx>
            <c:strRef>
              <c:f>Sheet1!$A$9</c:f>
              <c:strCache>
                <c:ptCount val="1"/>
                <c:pt idx="0">
                  <c:v>расходы на ремонт (капитальный и текущий) основных производственных средств</c:v>
                </c:pt>
              </c:strCache>
            </c:strRef>
          </c:tx>
          <c:spPr>
            <a:solidFill>
              <a:srgbClr val="00CCFF"/>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Sheet1!$B$9:$K$9</c:f>
              <c:numCache>
                <c:formatCode>General</c:formatCode>
                <c:ptCount val="10"/>
                <c:pt idx="0">
                  <c:v>3890.7</c:v>
                </c:pt>
                <c:pt idx="1">
                  <c:v>4071.2</c:v>
                </c:pt>
                <c:pt idx="2">
                  <c:v>5243.2</c:v>
                </c:pt>
                <c:pt idx="3">
                  <c:v>6840.7</c:v>
                </c:pt>
                <c:pt idx="4">
                  <c:v>6903.6</c:v>
                </c:pt>
                <c:pt idx="5">
                  <c:v>7280.5</c:v>
                </c:pt>
                <c:pt idx="6">
                  <c:v>10365.799999999992</c:v>
                </c:pt>
                <c:pt idx="7">
                  <c:v>10745.1</c:v>
                </c:pt>
                <c:pt idx="8">
                  <c:v>10804.1</c:v>
                </c:pt>
                <c:pt idx="9">
                  <c:v>11297.9</c:v>
                </c:pt>
              </c:numCache>
            </c:numRef>
          </c:val>
        </c:ser>
        <c:ser>
          <c:idx val="8"/>
          <c:order val="8"/>
          <c:tx>
            <c:strRef>
              <c:f>Sheet1!$A$10</c:f>
              <c:strCache>
                <c:ptCount val="1"/>
                <c:pt idx="0">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strCache>
            </c:strRef>
          </c:tx>
          <c:spPr>
            <a:solidFill>
              <a:srgbClr val="FFCC99"/>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Sheet1!$B$10:$K$10</c:f>
              <c:numCache>
                <c:formatCode>General</c:formatCode>
                <c:ptCount val="10"/>
                <c:pt idx="0">
                  <c:v>835.1</c:v>
                </c:pt>
                <c:pt idx="1">
                  <c:v>934.2</c:v>
                </c:pt>
                <c:pt idx="2">
                  <c:v>889.7</c:v>
                </c:pt>
                <c:pt idx="3">
                  <c:v>1240</c:v>
                </c:pt>
                <c:pt idx="4">
                  <c:v>2375</c:v>
                </c:pt>
                <c:pt idx="5">
                  <c:v>2861.5</c:v>
                </c:pt>
                <c:pt idx="6">
                  <c:v>2474.5</c:v>
                </c:pt>
                <c:pt idx="7">
                  <c:v>2522.6999999999998</c:v>
                </c:pt>
                <c:pt idx="8">
                  <c:v>3111.3</c:v>
                </c:pt>
                <c:pt idx="9">
                  <c:v>2709.5</c:v>
                </c:pt>
              </c:numCache>
            </c:numRef>
          </c:val>
        </c:ser>
        <c:ser>
          <c:idx val="10"/>
          <c:order val="9"/>
          <c:tx>
            <c:strRef>
              <c:f>Sheet1!$A$11</c:f>
              <c:strCache>
                <c:ptCount val="1"/>
                <c:pt idx="0">
                  <c:v>общепроизводственные расходы</c:v>
                </c:pt>
              </c:strCache>
            </c:strRef>
          </c:tx>
          <c:spPr>
            <a:solidFill>
              <a:srgbClr val="FFFF00"/>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Sheet1!$B$11:$K$11</c:f>
              <c:numCache>
                <c:formatCode>General</c:formatCode>
                <c:ptCount val="10"/>
                <c:pt idx="0">
                  <c:v>10102.1</c:v>
                </c:pt>
                <c:pt idx="1">
                  <c:v>9873.7000000000007</c:v>
                </c:pt>
                <c:pt idx="2">
                  <c:v>10213</c:v>
                </c:pt>
                <c:pt idx="3">
                  <c:v>10947</c:v>
                </c:pt>
                <c:pt idx="4">
                  <c:v>12304.7</c:v>
                </c:pt>
                <c:pt idx="5">
                  <c:v>12808</c:v>
                </c:pt>
                <c:pt idx="6">
                  <c:v>12991.6</c:v>
                </c:pt>
                <c:pt idx="7">
                  <c:v>12494.7</c:v>
                </c:pt>
                <c:pt idx="8">
                  <c:v>12233</c:v>
                </c:pt>
                <c:pt idx="9">
                  <c:v>13293.7</c:v>
                </c:pt>
              </c:numCache>
            </c:numRef>
          </c:val>
        </c:ser>
        <c:ser>
          <c:idx val="11"/>
          <c:order val="10"/>
          <c:tx>
            <c:strRef>
              <c:f>Sheet1!$A$12</c:f>
              <c:strCache>
                <c:ptCount val="1"/>
                <c:pt idx="0">
                  <c:v>расход на подпиточную воду</c:v>
                </c:pt>
              </c:strCache>
            </c:strRef>
          </c:tx>
          <c:spPr>
            <a:solidFill>
              <a:srgbClr val="00FFFF"/>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Sheet1!$B$12:$K$12</c:f>
              <c:numCache>
                <c:formatCode>General</c:formatCode>
                <c:ptCount val="10"/>
                <c:pt idx="0">
                  <c:v>1598.9</c:v>
                </c:pt>
                <c:pt idx="1">
                  <c:v>1350</c:v>
                </c:pt>
                <c:pt idx="2">
                  <c:v>1486.9</c:v>
                </c:pt>
                <c:pt idx="3">
                  <c:v>1347.4</c:v>
                </c:pt>
                <c:pt idx="4">
                  <c:v>930.1</c:v>
                </c:pt>
                <c:pt idx="5">
                  <c:v>262</c:v>
                </c:pt>
                <c:pt idx="6">
                  <c:v>1158.4000000000001</c:v>
                </c:pt>
                <c:pt idx="7">
                  <c:v>1123</c:v>
                </c:pt>
                <c:pt idx="8">
                  <c:v>1545.4</c:v>
                </c:pt>
                <c:pt idx="9">
                  <c:v>1750.2</c:v>
                </c:pt>
              </c:numCache>
            </c:numRef>
          </c:val>
        </c:ser>
        <c:ser>
          <c:idx val="12"/>
          <c:order val="11"/>
          <c:tx>
            <c:strRef>
              <c:f>Sheet1!$A$13</c:f>
              <c:strCache>
                <c:ptCount val="1"/>
                <c:pt idx="0">
                  <c:v>цеховые расходы</c:v>
                </c:pt>
              </c:strCache>
            </c:strRef>
          </c:tx>
          <c:spPr>
            <a:solidFill>
              <a:srgbClr val="FF00FF"/>
            </a:solidFill>
            <a:ln w="8909">
              <a:solidFill>
                <a:srgbClr val="000000"/>
              </a:solidFill>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Sheet1!$B$13:$K$13</c:f>
              <c:numCache>
                <c:formatCode>General</c:formatCode>
                <c:ptCount val="10"/>
                <c:pt idx="0">
                  <c:v>2620.1</c:v>
                </c:pt>
                <c:pt idx="1">
                  <c:v>2800</c:v>
                </c:pt>
                <c:pt idx="2">
                  <c:v>2907.4</c:v>
                </c:pt>
                <c:pt idx="3">
                  <c:v>3148.3</c:v>
                </c:pt>
                <c:pt idx="4">
                  <c:v>2884.5</c:v>
                </c:pt>
                <c:pt idx="5">
                  <c:v>3036.2</c:v>
                </c:pt>
                <c:pt idx="6">
                  <c:v>3244</c:v>
                </c:pt>
                <c:pt idx="7">
                  <c:v>3346</c:v>
                </c:pt>
                <c:pt idx="8">
                  <c:v>3624.5</c:v>
                </c:pt>
                <c:pt idx="9">
                  <c:v>4263</c:v>
                </c:pt>
              </c:numCache>
            </c:numRef>
          </c:val>
        </c:ser>
        <c:ser>
          <c:idx val="13"/>
          <c:order val="12"/>
          <c:tx>
            <c:strRef>
              <c:f>Sheet1!$A$14</c:f>
              <c:strCache>
                <c:ptCount val="1"/>
                <c:pt idx="0">
                  <c:v>выручка от регулируемой деятельности</c:v>
                </c:pt>
              </c:strCache>
            </c:strRef>
          </c:tx>
          <c:spPr>
            <a:solidFill>
              <a:srgbClr val="CCFFFF"/>
            </a:solidFill>
            <a:ln w="8909">
              <a:solidFill>
                <a:srgbClr val="000000"/>
              </a:solidFill>
            </a:ln>
          </c:spPr>
          <c:dLbls>
            <c:spPr>
              <a:noFill/>
              <a:ln w="17818">
                <a:noFill/>
              </a:ln>
            </c:spPr>
            <c:txPr>
              <a:bodyPr/>
              <a:lstStyle/>
              <a:p>
                <a:pPr>
                  <a:defRPr sz="562" b="1" i="0" u="none" strike="noStrike" baseline="0">
                    <a:solidFill>
                      <a:srgbClr val="000000"/>
                    </a:solidFill>
                    <a:latin typeface="Times New Roman"/>
                    <a:ea typeface="Times New Roman"/>
                    <a:cs typeface="Times New Roman"/>
                  </a:defRPr>
                </a:pPr>
                <a:endParaRPr lang="ru-RU"/>
              </a:p>
            </c:txPr>
            <c:dLblPos val="outEnd"/>
            <c:showVal val="1"/>
          </c:dLbls>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Sheet1!$B$14:$K$14</c:f>
              <c:numCache>
                <c:formatCode>General</c:formatCode>
                <c:ptCount val="10"/>
                <c:pt idx="0">
                  <c:v>130521.9</c:v>
                </c:pt>
                <c:pt idx="1">
                  <c:v>127104.1</c:v>
                </c:pt>
                <c:pt idx="2">
                  <c:v>126053.3</c:v>
                </c:pt>
                <c:pt idx="3">
                  <c:v>137561</c:v>
                </c:pt>
                <c:pt idx="4">
                  <c:v>139136</c:v>
                </c:pt>
                <c:pt idx="5">
                  <c:v>163992.1</c:v>
                </c:pt>
                <c:pt idx="6">
                  <c:v>157352</c:v>
                </c:pt>
                <c:pt idx="7">
                  <c:v>153654.29999999999</c:v>
                </c:pt>
                <c:pt idx="8">
                  <c:v>163996.4</c:v>
                </c:pt>
                <c:pt idx="9">
                  <c:v>170368.4</c:v>
                </c:pt>
              </c:numCache>
            </c:numRef>
          </c:val>
        </c:ser>
        <c:axId val="91823104"/>
        <c:axId val="91841280"/>
      </c:barChart>
      <c:catAx>
        <c:axId val="91823104"/>
        <c:scaling>
          <c:orientation val="minMax"/>
        </c:scaling>
        <c:axPos val="b"/>
        <c:majorGridlines>
          <c:spPr>
            <a:ln w="2227">
              <a:solidFill>
                <a:srgbClr val="000000"/>
              </a:solidFill>
            </a:ln>
          </c:spPr>
        </c:majorGridlines>
        <c:numFmt formatCode="General" sourceLinked="1"/>
        <c:tickLblPos val="nextTo"/>
        <c:spPr>
          <a:ln w="2227">
            <a:solidFill>
              <a:srgbClr val="000000"/>
            </a:solidFill>
          </a:ln>
        </c:spPr>
        <c:txPr>
          <a:bodyPr rot="0" vert="horz"/>
          <a:lstStyle/>
          <a:p>
            <a:pPr>
              <a:defRPr sz="581" b="0" i="0" u="none" strike="noStrike" baseline="0">
                <a:solidFill>
                  <a:srgbClr val="000000"/>
                </a:solidFill>
                <a:latin typeface="Times New Roman"/>
                <a:ea typeface="Times New Roman"/>
                <a:cs typeface="Times New Roman"/>
              </a:defRPr>
            </a:pPr>
            <a:endParaRPr lang="ru-RU"/>
          </a:p>
        </c:txPr>
        <c:crossAx val="91841280"/>
        <c:crosses val="autoZero"/>
        <c:lblAlgn val="ctr"/>
        <c:lblOffset val="100"/>
        <c:tickLblSkip val="1"/>
        <c:tickMarkSkip val="1"/>
      </c:catAx>
      <c:valAx>
        <c:axId val="91841280"/>
        <c:scaling>
          <c:logBase val="10"/>
          <c:orientation val="minMax"/>
        </c:scaling>
        <c:axPos val="l"/>
        <c:majorGridlines>
          <c:spPr>
            <a:ln w="2227">
              <a:solidFill>
                <a:srgbClr val="000000"/>
              </a:solidFill>
            </a:ln>
          </c:spPr>
        </c:majorGridlines>
        <c:title>
          <c:tx>
            <c:rich>
              <a:bodyPr/>
              <a:lstStyle/>
              <a:p>
                <a:pPr>
                  <a:defRPr sz="559" b="0" i="0" u="none" strike="noStrike" baseline="0">
                    <a:solidFill>
                      <a:srgbClr val="000000"/>
                    </a:solidFill>
                    <a:latin typeface="Times New Roman"/>
                    <a:ea typeface="Times New Roman"/>
                    <a:cs typeface="Times New Roman"/>
                  </a:defRPr>
                </a:pPr>
                <a:r>
                  <a:rPr/>
                  <a:t>Затраты, тыс. руб.</a:t>
                </a:r>
              </a:p>
            </c:rich>
          </c:tx>
          <c:layout>
            <c:manualLayout>
              <c:xMode val="edge"/>
              <c:yMode val="edge"/>
              <c:x val="8.2730819129539553E-3"/>
              <c:y val="0.1771217965010129"/>
            </c:manualLayout>
          </c:layout>
          <c:spPr>
            <a:noFill/>
            <a:ln w="17818">
              <a:noFill/>
            </a:ln>
          </c:spPr>
        </c:title>
        <c:numFmt formatCode="General" sourceLinked="1"/>
        <c:tickLblPos val="nextTo"/>
        <c:spPr>
          <a:ln w="2227">
            <a:solidFill>
              <a:srgbClr val="000000"/>
            </a:solidFill>
          </a:ln>
        </c:spPr>
        <c:txPr>
          <a:bodyPr rot="0" vert="horz"/>
          <a:lstStyle/>
          <a:p>
            <a:pPr>
              <a:defRPr sz="562" b="0" i="0" u="none" strike="noStrike" baseline="0">
                <a:solidFill>
                  <a:srgbClr val="000000"/>
                </a:solidFill>
                <a:latin typeface="Arial"/>
                <a:ea typeface="Arial"/>
                <a:cs typeface="Arial"/>
              </a:defRPr>
            </a:pPr>
            <a:endParaRPr lang="ru-RU"/>
          </a:p>
        </c:txPr>
        <c:crossAx val="91823104"/>
        <c:crosses val="autoZero"/>
        <c:crossBetween val="between"/>
      </c:valAx>
      <c:spPr>
        <a:solidFill>
          <a:srgbClr val="FFFFFF"/>
        </a:solidFill>
        <a:ln w="17818">
          <a:noFill/>
        </a:ln>
      </c:spPr>
    </c:plotArea>
    <c:legend>
      <c:legendPos val="b"/>
      <c:layout>
        <c:manualLayout>
          <c:xMode val="edge"/>
          <c:yMode val="edge"/>
          <c:wMode val="edge"/>
          <c:hMode val="edge"/>
          <c:x val="5.274041062800891E-2"/>
          <c:y val="0.50922516494041159"/>
          <c:w val="0.95139605824445761"/>
          <c:h val="0.99446505091831949"/>
        </c:manualLayout>
      </c:layout>
      <c:spPr>
        <a:solidFill>
          <a:srgbClr val="FFFFFF"/>
        </a:solidFill>
        <a:ln w="8909">
          <a:solidFill>
            <a:srgbClr val="FFFFFF"/>
          </a:solidFill>
        </a:ln>
      </c:spPr>
      <c:txPr>
        <a:bodyPr/>
        <a:lstStyle/>
        <a:p>
          <a:pPr>
            <a:defRPr sz="57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99" b="0" i="0" u="none" strike="noStrike" baseline="0">
          <a:solidFill>
            <a:srgbClr val="000000"/>
          </a:solidFill>
          <a:latin typeface="Arial"/>
          <a:ea typeface="Arial"/>
          <a:cs typeface="Arial"/>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7F7D-E6D9-488C-8FBB-72C58B7C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59884</Words>
  <Characters>341339</Characters>
  <Application>Microsoft Office Word</Application>
  <DocSecurity>0</DocSecurity>
  <Lines>2844</Lines>
  <Paragraphs>800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SPecialiST RePack</Company>
  <LinksUpToDate>false</LinksUpToDate>
  <CharactersWithSpaces>400423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Андрей</dc:creator>
  <cp:lastModifiedBy>Злобина Леся Владимировна</cp:lastModifiedBy>
  <cp:revision>3</cp:revision>
  <cp:lastPrinted>2019-05-15T04:49:00Z</cp:lastPrinted>
  <dcterms:created xsi:type="dcterms:W3CDTF">2024-02-09T04:45:00Z</dcterms:created>
  <dcterms:modified xsi:type="dcterms:W3CDTF">2024-02-09T04:45:00Z</dcterms:modified>
</cp:coreProperties>
</file>