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ook w:val="0000"/>
      </w:tblPr>
      <w:tblGrid>
        <w:gridCol w:w="5024"/>
        <w:gridCol w:w="4831"/>
      </w:tblGrid>
      <w:tr w:rsidR="00881B7F" w:rsidRPr="00151D43" w:rsidTr="00881B7F">
        <w:trPr>
          <w:trHeight w:val="432"/>
        </w:trPr>
        <w:tc>
          <w:tcPr>
            <w:tcW w:w="5000" w:type="pct"/>
            <w:gridSpan w:val="2"/>
          </w:tcPr>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bookmarkStart w:id="0" w:name="_GoBack"/>
            <w:bookmarkStart w:id="1" w:name="_Toc404853891"/>
            <w:bookmarkStart w:id="2" w:name="_Toc328665481"/>
            <w:bookmarkStart w:id="3" w:name="_Toc386569101"/>
            <w:bookmarkEnd w:id="0"/>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p>
        </w:tc>
      </w:tr>
      <w:tr w:rsidR="00EF3DEB" w:rsidRPr="00151D43" w:rsidTr="00881B7F">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rsidR="00EF3DEB" w:rsidRPr="00151D43" w:rsidRDefault="00EF3DEB" w:rsidP="00BA2930">
            <w:pPr>
              <w:keepNext/>
              <w:keepLines/>
              <w:suppressLineNumbers/>
              <w:suppressAutoHyphens/>
              <w:spacing w:after="0" w:line="240" w:lineRule="auto"/>
              <w:jc w:val="center"/>
              <w:rPr>
                <w:rFonts w:ascii="Times New Roman" w:eastAsia="Times New Roman" w:hAnsi="Times New Roman"/>
                <w:sz w:val="24"/>
                <w:szCs w:val="24"/>
                <w:lang w:eastAsia="ru-RU"/>
              </w:rPr>
            </w:pPr>
          </w:p>
        </w:tc>
      </w:tr>
    </w:tbl>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7449" cy="2833324"/>
                    </a:xfrm>
                    <a:prstGeom prst="rect">
                      <a:avLst/>
                    </a:prstGeom>
                    <a:noFill/>
                    <a:ln>
                      <a:noFill/>
                    </a:ln>
                  </pic:spPr>
                </pic:pic>
              </a:graphicData>
            </a:graphic>
          </wp:inline>
        </w:drawing>
      </w:r>
    </w:p>
    <w:p w:rsidR="00EF3DEB"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rsidR="00BE38E8" w:rsidRPr="00151D43" w:rsidRDefault="00BE38E8"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Pr>
          <w:rFonts w:ascii="Times New Roman" w:eastAsia="Times New Roman" w:hAnsi="Times New Roman"/>
          <w:b/>
          <w:bCs/>
          <w:sz w:val="36"/>
          <w:szCs w:val="36"/>
          <w:lang w:eastAsia="ru-RU"/>
        </w:rPr>
        <w:t>на период 2015-2029 годы</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9"/>
          <w:footnotePr>
            <w:numRestart w:val="eachPage"/>
          </w:footnotePr>
          <w:pgSz w:w="11907" w:h="16840" w:code="9"/>
          <w:pgMar w:top="1134" w:right="567" w:bottom="1134" w:left="1701" w:header="677" w:footer="562" w:gutter="0"/>
          <w:cols w:space="720"/>
          <w:titlePg/>
          <w:docGrid w:linePitch="326"/>
        </w:sectPr>
      </w:pPr>
    </w:p>
    <w:p w:rsidR="00EF3DEB" w:rsidRPr="00151D43" w:rsidRDefault="00EF3DEB" w:rsidP="00EF3DEB">
      <w:pPr>
        <w:pStyle w:val="afffffff2"/>
        <w:jc w:val="center"/>
        <w:rPr>
          <w:b/>
          <w:sz w:val="28"/>
          <w:szCs w:val="28"/>
        </w:rPr>
      </w:pPr>
      <w:bookmarkStart w:id="4" w:name="_Toc468960412"/>
      <w:r w:rsidRPr="00151D43">
        <w:rPr>
          <w:b/>
          <w:sz w:val="28"/>
          <w:szCs w:val="28"/>
        </w:rPr>
        <w:lastRenderedPageBreak/>
        <w:t>Содержание</w:t>
      </w:r>
      <w:bookmarkEnd w:id="1"/>
      <w:bookmarkEnd w:id="4"/>
    </w:p>
    <w:p w:rsidR="00C32EB4" w:rsidRPr="00C32EB4" w:rsidRDefault="00D37498" w:rsidP="00BC19A5">
      <w:pPr>
        <w:pStyle w:val="1b"/>
        <w:tabs>
          <w:tab w:val="clear" w:pos="9639"/>
          <w:tab w:val="left" w:pos="9638"/>
        </w:tabs>
        <w:spacing w:line="240" w:lineRule="auto"/>
        <w:rPr>
          <w:rFonts w:eastAsiaTheme="minorEastAsia"/>
          <w:sz w:val="20"/>
          <w:szCs w:val="20"/>
          <w:lang w:eastAsia="ru-RU"/>
        </w:rPr>
      </w:pPr>
      <w:r w:rsidRPr="0027087D">
        <w:rPr>
          <w:rStyle w:val="aff0"/>
          <w:sz w:val="20"/>
          <w:szCs w:val="20"/>
          <w:u w:val="none"/>
        </w:rPr>
        <w:fldChar w:fldCharType="begin"/>
      </w:r>
      <w:r w:rsidR="006D6FA8" w:rsidRPr="0027087D">
        <w:rPr>
          <w:rStyle w:val="aff0"/>
          <w:sz w:val="20"/>
          <w:szCs w:val="20"/>
          <w:u w:val="none"/>
        </w:rPr>
        <w:instrText xml:space="preserve"> TOC \o "1-3" \h \z \u </w:instrText>
      </w:r>
      <w:r w:rsidRPr="0027087D">
        <w:rPr>
          <w:rStyle w:val="aff0"/>
          <w:sz w:val="20"/>
          <w:szCs w:val="20"/>
          <w:u w:val="none"/>
        </w:rPr>
        <w:fldChar w:fldCharType="separate"/>
      </w:r>
      <w:hyperlink w:anchor="_Toc468960412" w:history="1">
        <w:r w:rsidR="00C32EB4" w:rsidRPr="00C32EB4">
          <w:rPr>
            <w:rStyle w:val="aff0"/>
            <w:b/>
            <w:sz w:val="20"/>
            <w:szCs w:val="20"/>
          </w:rPr>
          <w:t>Содержание</w:t>
        </w:r>
        <w:r w:rsidR="00C32EB4" w:rsidRPr="00C32EB4">
          <w:rPr>
            <w:webHidden/>
            <w:sz w:val="20"/>
            <w:szCs w:val="20"/>
          </w:rPr>
          <w:tab/>
        </w:r>
        <w:r w:rsidR="00C32EB4">
          <w:rPr>
            <w:webHidden/>
            <w:sz w:val="20"/>
            <w:szCs w:val="20"/>
          </w:rPr>
          <w:t>………………………………………………………………………………………………………</w:t>
        </w:r>
        <w:r w:rsidRPr="00C32EB4">
          <w:rPr>
            <w:webHidden/>
            <w:sz w:val="20"/>
            <w:szCs w:val="20"/>
          </w:rPr>
          <w:fldChar w:fldCharType="begin"/>
        </w:r>
        <w:r w:rsidR="00C32EB4" w:rsidRPr="00C32EB4">
          <w:rPr>
            <w:webHidden/>
            <w:sz w:val="20"/>
            <w:szCs w:val="20"/>
          </w:rPr>
          <w:instrText xml:space="preserve"> PAGEREF _Toc468960412 \h </w:instrText>
        </w:r>
        <w:r w:rsidRPr="00C32EB4">
          <w:rPr>
            <w:webHidden/>
            <w:sz w:val="20"/>
            <w:szCs w:val="20"/>
          </w:rPr>
        </w:r>
        <w:r w:rsidRPr="00C32EB4">
          <w:rPr>
            <w:webHidden/>
            <w:sz w:val="20"/>
            <w:szCs w:val="20"/>
          </w:rPr>
          <w:fldChar w:fldCharType="separate"/>
        </w:r>
        <w:r w:rsidR="00BE38E8">
          <w:rPr>
            <w:webHidden/>
            <w:sz w:val="20"/>
            <w:szCs w:val="20"/>
          </w:rPr>
          <w:t>2</w:t>
        </w:r>
        <w:r w:rsidRPr="00C32EB4">
          <w:rPr>
            <w:webHidden/>
            <w:sz w:val="20"/>
            <w:szCs w:val="20"/>
          </w:rPr>
          <w:fldChar w:fldCharType="end"/>
        </w:r>
      </w:hyperlink>
    </w:p>
    <w:p w:rsidR="00C32EB4" w:rsidRPr="00C32EB4" w:rsidRDefault="00D37498" w:rsidP="00BC19A5">
      <w:pPr>
        <w:pStyle w:val="1b"/>
        <w:spacing w:line="240" w:lineRule="auto"/>
        <w:rPr>
          <w:rFonts w:eastAsiaTheme="minorEastAsia"/>
          <w:sz w:val="20"/>
          <w:szCs w:val="20"/>
          <w:lang w:eastAsia="ru-RU"/>
        </w:rPr>
      </w:pPr>
      <w:hyperlink w:anchor="_Toc468960413" w:history="1">
        <w:r w:rsidR="00C32EB4" w:rsidRPr="00C32EB4">
          <w:rPr>
            <w:rStyle w:val="aff0"/>
            <w:b/>
            <w:sz w:val="20"/>
            <w:szCs w:val="20"/>
          </w:rPr>
          <w:t>Введение</w:t>
        </w:r>
        <w:r w:rsidR="00C32EB4" w:rsidRPr="00C32EB4">
          <w:rPr>
            <w:webHidden/>
            <w:sz w:val="20"/>
            <w:szCs w:val="20"/>
          </w:rPr>
          <w:tab/>
        </w:r>
        <w:r w:rsidR="00357845">
          <w:rPr>
            <w:webHidden/>
            <w:sz w:val="20"/>
            <w:szCs w:val="20"/>
          </w:rPr>
          <w:t>………………………………………………………………………………………………………</w:t>
        </w:r>
        <w:r w:rsidRPr="00C32EB4">
          <w:rPr>
            <w:webHidden/>
            <w:sz w:val="20"/>
            <w:szCs w:val="20"/>
          </w:rPr>
          <w:fldChar w:fldCharType="begin"/>
        </w:r>
        <w:r w:rsidR="00C32EB4" w:rsidRPr="00C32EB4">
          <w:rPr>
            <w:webHidden/>
            <w:sz w:val="20"/>
            <w:szCs w:val="20"/>
          </w:rPr>
          <w:instrText xml:space="preserve"> PAGEREF _Toc468960413 \h </w:instrText>
        </w:r>
        <w:r w:rsidRPr="00C32EB4">
          <w:rPr>
            <w:webHidden/>
            <w:sz w:val="20"/>
            <w:szCs w:val="20"/>
          </w:rPr>
        </w:r>
        <w:r w:rsidRPr="00C32EB4">
          <w:rPr>
            <w:webHidden/>
            <w:sz w:val="20"/>
            <w:szCs w:val="20"/>
          </w:rPr>
          <w:fldChar w:fldCharType="separate"/>
        </w:r>
        <w:r w:rsidR="00BE38E8">
          <w:rPr>
            <w:webHidden/>
            <w:sz w:val="20"/>
            <w:szCs w:val="20"/>
          </w:rPr>
          <w:t>5</w:t>
        </w:r>
        <w:r w:rsidRPr="00C32EB4">
          <w:rPr>
            <w:webHidden/>
            <w:sz w:val="20"/>
            <w:szCs w:val="20"/>
          </w:rPr>
          <w:fldChar w:fldCharType="end"/>
        </w:r>
      </w:hyperlink>
    </w:p>
    <w:p w:rsidR="00C32EB4" w:rsidRPr="00C32EB4" w:rsidRDefault="00D37498" w:rsidP="00BC19A5">
      <w:pPr>
        <w:pStyle w:val="1b"/>
        <w:spacing w:line="240" w:lineRule="auto"/>
        <w:rPr>
          <w:rFonts w:eastAsiaTheme="minorEastAsia"/>
          <w:sz w:val="20"/>
          <w:szCs w:val="20"/>
          <w:lang w:eastAsia="ru-RU"/>
        </w:rPr>
      </w:pPr>
      <w:hyperlink w:anchor="_Toc468960414" w:history="1">
        <w:r w:rsidR="00C32EB4" w:rsidRPr="00C32EB4">
          <w:rPr>
            <w:rStyle w:val="aff0"/>
            <w:b/>
            <w:sz w:val="20"/>
            <w:szCs w:val="20"/>
          </w:rPr>
          <w:t>Нормативно-правовая база</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_Toc468960414 \h </w:instrText>
        </w:r>
        <w:r w:rsidRPr="00C32EB4">
          <w:rPr>
            <w:webHidden/>
            <w:sz w:val="20"/>
            <w:szCs w:val="20"/>
          </w:rPr>
        </w:r>
        <w:r w:rsidRPr="00C32EB4">
          <w:rPr>
            <w:webHidden/>
            <w:sz w:val="20"/>
            <w:szCs w:val="20"/>
          </w:rPr>
          <w:fldChar w:fldCharType="separate"/>
        </w:r>
        <w:r w:rsidR="00BE38E8">
          <w:rPr>
            <w:webHidden/>
            <w:sz w:val="20"/>
            <w:szCs w:val="20"/>
          </w:rPr>
          <w:t>7</w:t>
        </w:r>
        <w:r w:rsidRPr="00C32EB4">
          <w:rPr>
            <w:webHidden/>
            <w:sz w:val="20"/>
            <w:szCs w:val="20"/>
          </w:rPr>
          <w:fldChar w:fldCharType="end"/>
        </w:r>
      </w:hyperlink>
    </w:p>
    <w:p w:rsidR="00C32EB4" w:rsidRPr="00C32EB4" w:rsidRDefault="00D37498" w:rsidP="00BC19A5">
      <w:pPr>
        <w:pStyle w:val="1b"/>
        <w:spacing w:line="240" w:lineRule="auto"/>
        <w:rPr>
          <w:rFonts w:eastAsiaTheme="minorEastAsia"/>
          <w:sz w:val="20"/>
          <w:szCs w:val="20"/>
          <w:lang w:eastAsia="ru-RU"/>
        </w:rPr>
      </w:pPr>
      <w:hyperlink w:anchor="_Toc468960415" w:history="1">
        <w:r w:rsidR="00C32EB4" w:rsidRPr="00C32EB4">
          <w:rPr>
            <w:rStyle w:val="aff0"/>
            <w:b/>
            <w:sz w:val="20"/>
            <w:szCs w:val="20"/>
          </w:rPr>
          <w:t>Паспорт Схемы теплоснабжения муниципального образования город Заринск Алтайского края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_Toc468960415 \h </w:instrText>
        </w:r>
        <w:r w:rsidRPr="00C32EB4">
          <w:rPr>
            <w:webHidden/>
            <w:sz w:val="20"/>
            <w:szCs w:val="20"/>
          </w:rPr>
        </w:r>
        <w:r w:rsidRPr="00C32EB4">
          <w:rPr>
            <w:webHidden/>
            <w:sz w:val="20"/>
            <w:szCs w:val="20"/>
          </w:rPr>
          <w:fldChar w:fldCharType="separate"/>
        </w:r>
        <w:r w:rsidR="00BE38E8">
          <w:rPr>
            <w:webHidden/>
            <w:sz w:val="20"/>
            <w:szCs w:val="20"/>
          </w:rPr>
          <w:t>8</w:t>
        </w:r>
        <w:r w:rsidRPr="00C32EB4">
          <w:rPr>
            <w:webHidden/>
            <w:sz w:val="20"/>
            <w:szCs w:val="20"/>
          </w:rPr>
          <w:fldChar w:fldCharType="end"/>
        </w:r>
      </w:hyperlink>
    </w:p>
    <w:p w:rsidR="00C32EB4" w:rsidRPr="00C32EB4" w:rsidRDefault="00D37498" w:rsidP="00BC19A5">
      <w:pPr>
        <w:pStyle w:val="1b"/>
        <w:spacing w:line="240" w:lineRule="auto"/>
        <w:rPr>
          <w:rFonts w:eastAsiaTheme="minorEastAsia"/>
          <w:sz w:val="20"/>
          <w:szCs w:val="20"/>
          <w:lang w:eastAsia="ru-RU"/>
        </w:rPr>
      </w:pPr>
      <w:hyperlink w:anchor="_Toc468960416" w:history="1">
        <w:r w:rsidR="00C32EB4" w:rsidRPr="00C32EB4">
          <w:rPr>
            <w:rStyle w:val="aff0"/>
            <w:sz w:val="20"/>
            <w:szCs w:val="20"/>
          </w:rPr>
          <w:t>Глава 1.</w:t>
        </w:r>
        <w:r w:rsidR="00C32EB4" w:rsidRPr="00C32EB4">
          <w:rPr>
            <w:rFonts w:eastAsiaTheme="minorEastAsia"/>
            <w:sz w:val="20"/>
            <w:szCs w:val="20"/>
            <w:lang w:eastAsia="ru-RU"/>
          </w:rPr>
          <w:tab/>
        </w:r>
        <w:r w:rsidR="00C32EB4" w:rsidRPr="00C32EB4">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_Toc468960416 \h </w:instrText>
        </w:r>
        <w:r w:rsidRPr="00C32EB4">
          <w:rPr>
            <w:webHidden/>
            <w:sz w:val="20"/>
            <w:szCs w:val="20"/>
          </w:rPr>
        </w:r>
        <w:r w:rsidRPr="00C32EB4">
          <w:rPr>
            <w:webHidden/>
            <w:sz w:val="20"/>
            <w:szCs w:val="20"/>
          </w:rPr>
          <w:fldChar w:fldCharType="separate"/>
        </w:r>
        <w:r w:rsidR="00BE38E8">
          <w:rPr>
            <w:webHidden/>
            <w:sz w:val="20"/>
            <w:szCs w:val="20"/>
          </w:rPr>
          <w:t>9</w:t>
        </w:r>
        <w:r w:rsidRPr="00C32EB4">
          <w:rPr>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17" w:history="1">
        <w:r w:rsidR="00C32EB4" w:rsidRPr="00C32EB4">
          <w:rPr>
            <w:rStyle w:val="aff0"/>
            <w:rFonts w:ascii="Times New Roman" w:hAnsi="Times New Roman"/>
            <w:noProof/>
            <w:sz w:val="20"/>
            <w:szCs w:val="20"/>
          </w:rPr>
          <w:t>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Pr="00C32EB4">
          <w:rPr>
            <w:rFonts w:ascii="Times New Roman" w:hAnsi="Times New Roman"/>
            <w:noProof/>
            <w:webHidden/>
            <w:sz w:val="20"/>
            <w:szCs w:val="20"/>
          </w:rPr>
          <w:fldChar w:fldCharType="end"/>
        </w:r>
      </w:hyperlink>
    </w:p>
    <w:p w:rsidR="00C32EB4" w:rsidRPr="00C32EB4" w:rsidRDefault="00D3749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8" w:history="1">
        <w:r w:rsidR="00C32EB4" w:rsidRPr="00C32EB4">
          <w:rPr>
            <w:rStyle w:val="aff0"/>
            <w:rFonts w:ascii="Times New Roman" w:hAnsi="Times New Roman"/>
            <w:noProof/>
            <w:sz w:val="20"/>
            <w:szCs w:val="20"/>
          </w:rPr>
          <w:t>1.1.1.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численности населения и площадей жилого фонда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Pr="00C32EB4">
          <w:rPr>
            <w:rFonts w:ascii="Times New Roman" w:hAnsi="Times New Roman"/>
            <w:noProof/>
            <w:webHidden/>
            <w:sz w:val="20"/>
            <w:szCs w:val="20"/>
          </w:rPr>
          <w:fldChar w:fldCharType="end"/>
        </w:r>
      </w:hyperlink>
    </w:p>
    <w:p w:rsidR="00C32EB4" w:rsidRPr="00C32EB4" w:rsidRDefault="00D3749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9" w:history="1">
        <w:r w:rsidR="00C32EB4" w:rsidRPr="00C32EB4">
          <w:rPr>
            <w:rStyle w:val="aff0"/>
            <w:rFonts w:ascii="Times New Roman" w:hAnsi="Times New Roman"/>
            <w:noProof/>
            <w:sz w:val="20"/>
            <w:szCs w:val="20"/>
          </w:rPr>
          <w:t>1.1.2.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площадей общественно-деловой застройки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13</w:t>
        </w:r>
        <w:r w:rsidRPr="00C32EB4">
          <w:rPr>
            <w:rFonts w:ascii="Times New Roman" w:hAnsi="Times New Roman"/>
            <w:noProof/>
            <w:webHidden/>
            <w:sz w:val="20"/>
            <w:szCs w:val="20"/>
          </w:rPr>
          <w:fldChar w:fldCharType="end"/>
        </w:r>
      </w:hyperlink>
    </w:p>
    <w:p w:rsidR="00C32EB4" w:rsidRPr="00C32EB4" w:rsidRDefault="00D3749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0" w:history="1">
        <w:r w:rsidR="00C32EB4" w:rsidRPr="00C32EB4">
          <w:rPr>
            <w:rStyle w:val="aff0"/>
            <w:rFonts w:ascii="Times New Roman" w:hAnsi="Times New Roman"/>
            <w:noProof/>
            <w:sz w:val="20"/>
            <w:szCs w:val="20"/>
          </w:rPr>
          <w:t>1.1.3.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промышленных площадей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14</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21" w:history="1">
        <w:r w:rsidR="00C32EB4" w:rsidRPr="00C32EB4">
          <w:rPr>
            <w:rStyle w:val="aff0"/>
            <w:rFonts w:ascii="Times New Roman" w:hAnsi="Times New Roman"/>
            <w:noProof/>
            <w:sz w:val="20"/>
            <w:szCs w:val="20"/>
          </w:rPr>
          <w:t>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15</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22" w:history="1">
        <w:r w:rsidR="00C32EB4" w:rsidRPr="00C32EB4">
          <w:rPr>
            <w:rStyle w:val="aff0"/>
            <w:rFonts w:ascii="Times New Roman" w:hAnsi="Times New Roman"/>
            <w:noProof/>
            <w:sz w:val="20"/>
            <w:szCs w:val="20"/>
          </w:rPr>
          <w:t>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17</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23" w:history="1">
        <w:r w:rsidR="00C32EB4" w:rsidRPr="00C32EB4">
          <w:rPr>
            <w:rStyle w:val="aff0"/>
            <w:rFonts w:ascii="Times New Roman" w:hAnsi="Times New Roman"/>
            <w:noProof/>
            <w:sz w:val="20"/>
            <w:szCs w:val="20"/>
          </w:rPr>
          <w:t>1.4.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19</w:t>
        </w:r>
        <w:r w:rsidRPr="00C32EB4">
          <w:rPr>
            <w:rFonts w:ascii="Times New Roman" w:hAnsi="Times New Roman"/>
            <w:noProof/>
            <w:webHidden/>
            <w:sz w:val="20"/>
            <w:szCs w:val="20"/>
          </w:rPr>
          <w:fldChar w:fldCharType="end"/>
        </w:r>
      </w:hyperlink>
    </w:p>
    <w:p w:rsidR="00C32EB4" w:rsidRPr="00C32EB4" w:rsidRDefault="00D37498" w:rsidP="00BC19A5">
      <w:pPr>
        <w:pStyle w:val="1b"/>
        <w:spacing w:line="240" w:lineRule="auto"/>
        <w:rPr>
          <w:rFonts w:eastAsiaTheme="minorEastAsia"/>
          <w:sz w:val="20"/>
          <w:szCs w:val="20"/>
          <w:lang w:eastAsia="ru-RU"/>
        </w:rPr>
      </w:pPr>
      <w:hyperlink w:anchor="_Toc468960424" w:history="1">
        <w:r w:rsidR="00C32EB4" w:rsidRPr="00C32EB4">
          <w:rPr>
            <w:rStyle w:val="aff0"/>
            <w:sz w:val="20"/>
            <w:szCs w:val="20"/>
          </w:rPr>
          <w:t>Глава 2.</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тепловой мощности источников тепловой энергии и тепловой нагрузки потребителей</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_Toc468960424 \h </w:instrText>
        </w:r>
        <w:r w:rsidRPr="00C32EB4">
          <w:rPr>
            <w:webHidden/>
            <w:sz w:val="20"/>
            <w:szCs w:val="20"/>
          </w:rPr>
        </w:r>
        <w:r w:rsidRPr="00C32EB4">
          <w:rPr>
            <w:webHidden/>
            <w:sz w:val="20"/>
            <w:szCs w:val="20"/>
          </w:rPr>
          <w:fldChar w:fldCharType="separate"/>
        </w:r>
        <w:r w:rsidR="00BE38E8">
          <w:rPr>
            <w:webHidden/>
            <w:sz w:val="20"/>
            <w:szCs w:val="20"/>
          </w:rPr>
          <w:t>20</w:t>
        </w:r>
        <w:r w:rsidRPr="00C32EB4">
          <w:rPr>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25" w:history="1">
        <w:r w:rsidR="00C32EB4" w:rsidRPr="00C32EB4">
          <w:rPr>
            <w:rStyle w:val="aff0"/>
            <w:rFonts w:ascii="Times New Roman" w:hAnsi="Times New Roman"/>
            <w:noProof/>
            <w:sz w:val="20"/>
            <w:szCs w:val="20"/>
          </w:rPr>
          <w:t>2.1.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20</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26" w:history="1">
        <w:r w:rsidR="00C32EB4" w:rsidRPr="00C32EB4">
          <w:rPr>
            <w:rStyle w:val="aff0"/>
            <w:rFonts w:ascii="Times New Roman" w:hAnsi="Times New Roman"/>
            <w:noProof/>
            <w:sz w:val="20"/>
            <w:szCs w:val="20"/>
          </w:rPr>
          <w:t>2.2.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21</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27" w:history="1">
        <w:r w:rsidR="00C32EB4" w:rsidRPr="00C32EB4">
          <w:rPr>
            <w:rStyle w:val="aff0"/>
            <w:rFonts w:ascii="Times New Roman" w:hAnsi="Times New Roman"/>
            <w:noProof/>
            <w:sz w:val="20"/>
            <w:szCs w:val="20"/>
          </w:rPr>
          <w:t>2.3.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23</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28" w:history="1">
        <w:r w:rsidR="00C32EB4" w:rsidRPr="00C32EB4">
          <w:rPr>
            <w:rStyle w:val="aff0"/>
            <w:rFonts w:ascii="Times New Roman" w:hAnsi="Times New Roman"/>
            <w:noProof/>
            <w:sz w:val="20"/>
            <w:szCs w:val="20"/>
          </w:rPr>
          <w:t>2.4.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Pr="00C32EB4">
          <w:rPr>
            <w:rFonts w:ascii="Times New Roman" w:hAnsi="Times New Roman"/>
            <w:noProof/>
            <w:webHidden/>
            <w:sz w:val="20"/>
            <w:szCs w:val="20"/>
          </w:rPr>
          <w:fldChar w:fldCharType="end"/>
        </w:r>
      </w:hyperlink>
    </w:p>
    <w:p w:rsidR="00C32EB4" w:rsidRPr="00C32EB4" w:rsidRDefault="00D3749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9" w:history="1">
        <w:r w:rsidR="00C32EB4" w:rsidRPr="00C32EB4">
          <w:rPr>
            <w:rStyle w:val="aff0"/>
            <w:rFonts w:ascii="Times New Roman" w:hAnsi="Times New Roman"/>
            <w:noProof/>
            <w:sz w:val="20"/>
            <w:szCs w:val="20"/>
          </w:rPr>
          <w:t>2.4.1.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горячей воде</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Pr="00C32EB4">
          <w:rPr>
            <w:rFonts w:ascii="Times New Roman" w:hAnsi="Times New Roman"/>
            <w:noProof/>
            <w:webHidden/>
            <w:sz w:val="20"/>
            <w:szCs w:val="20"/>
          </w:rPr>
          <w:fldChar w:fldCharType="end"/>
        </w:r>
      </w:hyperlink>
    </w:p>
    <w:p w:rsidR="00C32EB4" w:rsidRPr="00C32EB4" w:rsidRDefault="00D3749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0" w:history="1">
        <w:r w:rsidR="00C32EB4" w:rsidRPr="00C32EB4">
          <w:rPr>
            <w:rStyle w:val="aff0"/>
            <w:rFonts w:ascii="Times New Roman" w:hAnsi="Times New Roman"/>
            <w:noProof/>
            <w:sz w:val="20"/>
            <w:szCs w:val="20"/>
          </w:rPr>
          <w:t>2.4.2.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пару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27</w:t>
        </w:r>
        <w:r w:rsidRPr="00C32EB4">
          <w:rPr>
            <w:rFonts w:ascii="Times New Roman" w:hAnsi="Times New Roman"/>
            <w:noProof/>
            <w:webHidden/>
            <w:sz w:val="20"/>
            <w:szCs w:val="20"/>
          </w:rPr>
          <w:fldChar w:fldCharType="end"/>
        </w:r>
      </w:hyperlink>
    </w:p>
    <w:p w:rsidR="00C32EB4" w:rsidRPr="00C32EB4" w:rsidRDefault="00D37498" w:rsidP="00BC19A5">
      <w:pPr>
        <w:pStyle w:val="1b"/>
        <w:spacing w:line="240" w:lineRule="auto"/>
        <w:rPr>
          <w:rFonts w:eastAsiaTheme="minorEastAsia"/>
          <w:sz w:val="20"/>
          <w:szCs w:val="20"/>
          <w:lang w:eastAsia="ru-RU"/>
        </w:rPr>
      </w:pPr>
      <w:hyperlink w:anchor="_Toc468960431" w:history="1">
        <w:r w:rsidR="00C32EB4" w:rsidRPr="00C32EB4">
          <w:rPr>
            <w:rStyle w:val="aff0"/>
            <w:sz w:val="20"/>
            <w:szCs w:val="20"/>
          </w:rPr>
          <w:t>Глава 3.</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теплоносителя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_Toc468960431 \h </w:instrText>
        </w:r>
        <w:r w:rsidRPr="00C32EB4">
          <w:rPr>
            <w:webHidden/>
            <w:sz w:val="20"/>
            <w:szCs w:val="20"/>
          </w:rPr>
        </w:r>
        <w:r w:rsidRPr="00C32EB4">
          <w:rPr>
            <w:webHidden/>
            <w:sz w:val="20"/>
            <w:szCs w:val="20"/>
          </w:rPr>
          <w:fldChar w:fldCharType="separate"/>
        </w:r>
        <w:r w:rsidR="00BE38E8">
          <w:rPr>
            <w:webHidden/>
            <w:sz w:val="20"/>
            <w:szCs w:val="20"/>
          </w:rPr>
          <w:t>34</w:t>
        </w:r>
        <w:r w:rsidRPr="00C32EB4">
          <w:rPr>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32" w:history="1">
        <w:r w:rsidR="00C32EB4" w:rsidRPr="00C32EB4">
          <w:rPr>
            <w:rStyle w:val="aff0"/>
            <w:rFonts w:ascii="Times New Roman" w:hAnsi="Times New Roman"/>
            <w:noProof/>
            <w:sz w:val="20"/>
            <w:szCs w:val="20"/>
          </w:rPr>
          <w:t>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33" w:history="1">
        <w:r w:rsidR="00C32EB4" w:rsidRPr="00C32EB4">
          <w:rPr>
            <w:rStyle w:val="aff0"/>
            <w:rFonts w:ascii="Times New Roman" w:hAnsi="Times New Roman"/>
            <w:noProof/>
            <w:sz w:val="20"/>
            <w:szCs w:val="20"/>
          </w:rPr>
          <w:t>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Pr="00C32EB4">
          <w:rPr>
            <w:rFonts w:ascii="Times New Roman" w:hAnsi="Times New Roman"/>
            <w:noProof/>
            <w:webHidden/>
            <w:sz w:val="20"/>
            <w:szCs w:val="20"/>
          </w:rPr>
          <w:fldChar w:fldCharType="end"/>
        </w:r>
      </w:hyperlink>
    </w:p>
    <w:p w:rsidR="00C32EB4" w:rsidRPr="00C32EB4" w:rsidRDefault="00D37498" w:rsidP="00BC19A5">
      <w:pPr>
        <w:pStyle w:val="1b"/>
        <w:spacing w:line="240" w:lineRule="auto"/>
        <w:rPr>
          <w:rFonts w:eastAsiaTheme="minorEastAsia"/>
          <w:sz w:val="20"/>
          <w:szCs w:val="20"/>
          <w:lang w:eastAsia="ru-RU"/>
        </w:rPr>
      </w:pPr>
      <w:hyperlink w:anchor="_Toc468960434" w:history="1">
        <w:r w:rsidR="00C32EB4" w:rsidRPr="00C32EB4">
          <w:rPr>
            <w:rStyle w:val="aff0"/>
            <w:sz w:val="20"/>
            <w:szCs w:val="20"/>
          </w:rPr>
          <w:t>Глава 4.</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реконструкции и техническому перевооружению источников тепловой энергии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_Toc468960434 \h </w:instrText>
        </w:r>
        <w:r w:rsidRPr="00C32EB4">
          <w:rPr>
            <w:webHidden/>
            <w:sz w:val="20"/>
            <w:szCs w:val="20"/>
          </w:rPr>
        </w:r>
        <w:r w:rsidRPr="00C32EB4">
          <w:rPr>
            <w:webHidden/>
            <w:sz w:val="20"/>
            <w:szCs w:val="20"/>
          </w:rPr>
          <w:fldChar w:fldCharType="separate"/>
        </w:r>
        <w:r w:rsidR="00BE38E8">
          <w:rPr>
            <w:webHidden/>
            <w:sz w:val="20"/>
            <w:szCs w:val="20"/>
          </w:rPr>
          <w:t>38</w:t>
        </w:r>
        <w:r w:rsidRPr="00C32EB4">
          <w:rPr>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35" w:history="1">
        <w:r w:rsidR="00C32EB4" w:rsidRPr="00C32EB4">
          <w:rPr>
            <w:rStyle w:val="aff0"/>
            <w:rFonts w:ascii="Times New Roman" w:hAnsi="Times New Roman"/>
            <w:noProof/>
            <w:sz w:val="20"/>
            <w:szCs w:val="20"/>
          </w:rPr>
          <w:t>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38</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36" w:history="1">
        <w:r w:rsidR="00C32EB4" w:rsidRPr="00C32EB4">
          <w:rPr>
            <w:rStyle w:val="aff0"/>
            <w:rFonts w:ascii="Times New Roman" w:hAnsi="Times New Roman"/>
            <w:noProof/>
            <w:sz w:val="20"/>
            <w:szCs w:val="20"/>
          </w:rPr>
          <w:t>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40</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37" w:history="1">
        <w:r w:rsidR="00C32EB4" w:rsidRPr="00C32EB4">
          <w:rPr>
            <w:rStyle w:val="aff0"/>
            <w:rFonts w:ascii="Times New Roman" w:hAnsi="Times New Roman"/>
            <w:noProof/>
            <w:sz w:val="20"/>
            <w:szCs w:val="20"/>
          </w:rPr>
          <w:t>4.3.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Pr="00C32EB4">
          <w:rPr>
            <w:rFonts w:ascii="Times New Roman" w:hAnsi="Times New Roman"/>
            <w:noProof/>
            <w:webHidden/>
            <w:sz w:val="20"/>
            <w:szCs w:val="20"/>
          </w:rPr>
          <w:fldChar w:fldCharType="end"/>
        </w:r>
      </w:hyperlink>
    </w:p>
    <w:p w:rsidR="00C32EB4" w:rsidRPr="00C32EB4" w:rsidRDefault="00D3749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8" w:history="1">
        <w:r w:rsidR="00C32EB4" w:rsidRPr="00C32EB4">
          <w:rPr>
            <w:rStyle w:val="aff0"/>
            <w:rFonts w:ascii="Times New Roman" w:hAnsi="Times New Roman"/>
            <w:noProof/>
            <w:sz w:val="20"/>
            <w:szCs w:val="20"/>
          </w:rPr>
          <w:t>4.3.1.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«База»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Pr="00C32EB4">
          <w:rPr>
            <w:rFonts w:ascii="Times New Roman" w:hAnsi="Times New Roman"/>
            <w:noProof/>
            <w:webHidden/>
            <w:sz w:val="20"/>
            <w:szCs w:val="20"/>
          </w:rPr>
          <w:fldChar w:fldCharType="end"/>
        </w:r>
      </w:hyperlink>
    </w:p>
    <w:p w:rsidR="00C32EB4" w:rsidRPr="00C32EB4" w:rsidRDefault="00D3749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9" w:history="1">
        <w:r w:rsidR="00C32EB4" w:rsidRPr="00C32EB4">
          <w:rPr>
            <w:rStyle w:val="aff0"/>
            <w:rFonts w:ascii="Times New Roman" w:hAnsi="Times New Roman"/>
            <w:noProof/>
            <w:sz w:val="20"/>
            <w:szCs w:val="20"/>
          </w:rPr>
          <w:t>4.3.2.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«Гостиница»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42</w:t>
        </w:r>
        <w:r w:rsidRPr="00C32EB4">
          <w:rPr>
            <w:rFonts w:ascii="Times New Roman" w:hAnsi="Times New Roman"/>
            <w:noProof/>
            <w:webHidden/>
            <w:sz w:val="20"/>
            <w:szCs w:val="20"/>
          </w:rPr>
          <w:fldChar w:fldCharType="end"/>
        </w:r>
      </w:hyperlink>
    </w:p>
    <w:p w:rsidR="00C32EB4" w:rsidRPr="00C32EB4" w:rsidRDefault="00D3749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0" w:history="1">
        <w:r w:rsidR="00C32EB4" w:rsidRPr="00C32EB4">
          <w:rPr>
            <w:rStyle w:val="aff0"/>
            <w:rFonts w:ascii="Times New Roman" w:hAnsi="Times New Roman"/>
            <w:noProof/>
            <w:sz w:val="20"/>
            <w:szCs w:val="20"/>
          </w:rPr>
          <w:t>4.3.3.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Котельные «Лесокомбинат» и «Теремок»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Pr="00C32EB4">
          <w:rPr>
            <w:rFonts w:ascii="Times New Roman" w:hAnsi="Times New Roman"/>
            <w:noProof/>
            <w:webHidden/>
            <w:sz w:val="20"/>
            <w:szCs w:val="20"/>
          </w:rPr>
          <w:fldChar w:fldCharType="end"/>
        </w:r>
      </w:hyperlink>
    </w:p>
    <w:p w:rsidR="00C32EB4" w:rsidRPr="00C32EB4" w:rsidRDefault="00D3749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1" w:history="1">
        <w:r w:rsidR="00C32EB4" w:rsidRPr="00C32EB4">
          <w:rPr>
            <w:rStyle w:val="aff0"/>
            <w:rFonts w:ascii="Times New Roman" w:hAnsi="Times New Roman"/>
            <w:noProof/>
            <w:sz w:val="20"/>
            <w:szCs w:val="20"/>
          </w:rPr>
          <w:t>4.3.4.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Pr="00C32EB4">
          <w:rPr>
            <w:rFonts w:ascii="Times New Roman" w:hAnsi="Times New Roman"/>
            <w:noProof/>
            <w:webHidden/>
            <w:sz w:val="20"/>
            <w:szCs w:val="20"/>
          </w:rPr>
          <w:fldChar w:fldCharType="end"/>
        </w:r>
      </w:hyperlink>
    </w:p>
    <w:p w:rsidR="00C32EB4" w:rsidRPr="00C32EB4" w:rsidRDefault="00D3749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2" w:history="1">
        <w:r w:rsidR="00C32EB4" w:rsidRPr="00C32EB4">
          <w:rPr>
            <w:rStyle w:val="aff0"/>
            <w:rFonts w:ascii="Times New Roman" w:hAnsi="Times New Roman"/>
            <w:noProof/>
            <w:sz w:val="20"/>
            <w:szCs w:val="20"/>
          </w:rPr>
          <w:t>4.3.5.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ГУП ДХ АК «</w:t>
        </w:r>
        <w:r w:rsidR="00717563">
          <w:rPr>
            <w:rStyle w:val="aff0"/>
            <w:rFonts w:ascii="Times New Roman" w:hAnsi="Times New Roman"/>
            <w:noProof/>
            <w:sz w:val="20"/>
            <w:szCs w:val="20"/>
          </w:rPr>
          <w:t>Северо-Восточное ДСУ</w:t>
        </w:r>
        <w:r w:rsidR="00142212">
          <w:rPr>
            <w:rStyle w:val="aff0"/>
            <w:rFonts w:ascii="Times New Roman" w:hAnsi="Times New Roman"/>
            <w:noProof/>
            <w:sz w:val="20"/>
            <w:szCs w:val="20"/>
          </w:rPr>
          <w:t>»</w:t>
        </w:r>
        <w:r w:rsidR="00717563">
          <w:rPr>
            <w:rStyle w:val="aff0"/>
            <w:rFonts w:ascii="Times New Roman" w:hAnsi="Times New Roman"/>
            <w:noProof/>
            <w:sz w:val="20"/>
            <w:szCs w:val="20"/>
          </w:rPr>
          <w:t xml:space="preserve"> «филиал Заринский»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44</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43" w:history="1">
        <w:r w:rsidR="00C32EB4" w:rsidRPr="00C32EB4">
          <w:rPr>
            <w:rStyle w:val="aff0"/>
            <w:rFonts w:ascii="Times New Roman" w:hAnsi="Times New Roman"/>
            <w:noProof/>
            <w:sz w:val="20"/>
            <w:szCs w:val="20"/>
          </w:rPr>
          <w:t>4.4.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Обоснование перспективных балансов тепловой мощности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46</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44" w:history="1">
        <w:r w:rsidR="00C32EB4" w:rsidRPr="00C32EB4">
          <w:rPr>
            <w:rStyle w:val="aff0"/>
            <w:rFonts w:ascii="Times New Roman" w:hAnsi="Times New Roman"/>
            <w:noProof/>
            <w:sz w:val="20"/>
            <w:szCs w:val="20"/>
          </w:rPr>
          <w:t>4.5.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48</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45" w:history="1">
        <w:r w:rsidR="00C32EB4" w:rsidRPr="00C32EB4">
          <w:rPr>
            <w:rStyle w:val="aff0"/>
            <w:rFonts w:ascii="Times New Roman" w:hAnsi="Times New Roman"/>
            <w:noProof/>
            <w:sz w:val="20"/>
            <w:szCs w:val="20"/>
          </w:rPr>
          <w:t>4.6.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46" w:history="1">
        <w:r w:rsidR="00C32EB4" w:rsidRPr="00C32EB4">
          <w:rPr>
            <w:rStyle w:val="aff0"/>
            <w:rFonts w:ascii="Times New Roman" w:hAnsi="Times New Roman"/>
            <w:noProof/>
            <w:sz w:val="20"/>
            <w:szCs w:val="20"/>
          </w:rPr>
          <w:t>4.7.</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47" w:history="1">
        <w:r w:rsidR="00C32EB4" w:rsidRPr="00C32EB4">
          <w:rPr>
            <w:rStyle w:val="aff0"/>
            <w:rFonts w:ascii="Times New Roman" w:hAnsi="Times New Roman"/>
            <w:noProof/>
            <w:sz w:val="20"/>
            <w:szCs w:val="20"/>
          </w:rPr>
          <w:t>4.8.</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48" w:history="1">
        <w:r w:rsidR="00C32EB4" w:rsidRPr="00C32EB4">
          <w:rPr>
            <w:rStyle w:val="aff0"/>
            <w:rFonts w:ascii="Times New Roman" w:hAnsi="Times New Roman"/>
            <w:noProof/>
            <w:sz w:val="20"/>
            <w:szCs w:val="20"/>
          </w:rPr>
          <w:t>4.9.</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49" w:history="1">
        <w:r w:rsidR="00C32EB4" w:rsidRPr="00C32EB4">
          <w:rPr>
            <w:rStyle w:val="aff0"/>
            <w:rFonts w:ascii="Times New Roman" w:hAnsi="Times New Roman"/>
            <w:noProof/>
            <w:sz w:val="20"/>
            <w:szCs w:val="20"/>
          </w:rPr>
          <w:t>4.10.</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Pr="00C32EB4">
          <w:rPr>
            <w:rFonts w:ascii="Times New Roman" w:hAnsi="Times New Roman"/>
            <w:noProof/>
            <w:webHidden/>
            <w:sz w:val="20"/>
            <w:szCs w:val="20"/>
          </w:rPr>
          <w:fldChar w:fldCharType="end"/>
        </w:r>
      </w:hyperlink>
    </w:p>
    <w:p w:rsidR="00C32EB4" w:rsidRPr="00C32EB4" w:rsidRDefault="00D37498" w:rsidP="00BC19A5">
      <w:pPr>
        <w:pStyle w:val="1b"/>
        <w:spacing w:line="240" w:lineRule="auto"/>
        <w:rPr>
          <w:rFonts w:eastAsiaTheme="minorEastAsia"/>
          <w:sz w:val="20"/>
          <w:szCs w:val="20"/>
          <w:lang w:eastAsia="ru-RU"/>
        </w:rPr>
      </w:pPr>
      <w:hyperlink w:anchor="_Toc468960450" w:history="1">
        <w:r w:rsidR="00C32EB4" w:rsidRPr="00C32EB4">
          <w:rPr>
            <w:rStyle w:val="aff0"/>
            <w:sz w:val="20"/>
            <w:szCs w:val="20"/>
          </w:rPr>
          <w:t>Глава 5.</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и реконструкции тепловых сетей</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_Toc468960450 \h </w:instrText>
        </w:r>
        <w:r w:rsidRPr="00C32EB4">
          <w:rPr>
            <w:webHidden/>
            <w:sz w:val="20"/>
            <w:szCs w:val="20"/>
          </w:rPr>
        </w:r>
        <w:r w:rsidRPr="00C32EB4">
          <w:rPr>
            <w:webHidden/>
            <w:sz w:val="20"/>
            <w:szCs w:val="20"/>
          </w:rPr>
          <w:fldChar w:fldCharType="separate"/>
        </w:r>
        <w:r w:rsidR="00BE38E8">
          <w:rPr>
            <w:webHidden/>
            <w:sz w:val="20"/>
            <w:szCs w:val="20"/>
          </w:rPr>
          <w:t>51</w:t>
        </w:r>
        <w:r w:rsidRPr="00C32EB4">
          <w:rPr>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51" w:history="1">
        <w:r w:rsidR="00C32EB4" w:rsidRPr="00C32EB4">
          <w:rPr>
            <w:rStyle w:val="aff0"/>
            <w:rFonts w:ascii="Times New Roman" w:hAnsi="Times New Roman"/>
            <w:noProof/>
            <w:sz w:val="20"/>
            <w:szCs w:val="20"/>
          </w:rPr>
          <w:t>5.1.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52" w:history="1">
        <w:r w:rsidR="00C32EB4" w:rsidRPr="00C32EB4">
          <w:rPr>
            <w:rStyle w:val="aff0"/>
            <w:rFonts w:ascii="Times New Roman" w:hAnsi="Times New Roman"/>
            <w:noProof/>
            <w:sz w:val="20"/>
            <w:szCs w:val="20"/>
          </w:rPr>
          <w:t>5.2.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53" w:history="1">
        <w:r w:rsidR="00C32EB4" w:rsidRPr="00C32EB4">
          <w:rPr>
            <w:rStyle w:val="aff0"/>
            <w:rFonts w:ascii="Times New Roman" w:hAnsi="Times New Roman"/>
            <w:noProof/>
            <w:sz w:val="20"/>
            <w:szCs w:val="20"/>
          </w:rPr>
          <w:t>5.3.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54" w:history="1">
        <w:r w:rsidR="00C32EB4" w:rsidRPr="00C32EB4">
          <w:rPr>
            <w:rStyle w:val="aff0"/>
            <w:rFonts w:ascii="Times New Roman" w:hAnsi="Times New Roman"/>
            <w:noProof/>
            <w:sz w:val="20"/>
            <w:szCs w:val="20"/>
          </w:rPr>
          <w:t>5.4.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55" w:history="1">
        <w:r w:rsidR="00C32EB4" w:rsidRPr="00C32EB4">
          <w:rPr>
            <w:rStyle w:val="aff0"/>
            <w:rFonts w:ascii="Times New Roman" w:hAnsi="Times New Roman"/>
            <w:noProof/>
            <w:sz w:val="20"/>
            <w:szCs w:val="20"/>
          </w:rPr>
          <w:t>5.5.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56" w:history="1">
        <w:r w:rsidR="00C32EB4" w:rsidRPr="00C32EB4">
          <w:rPr>
            <w:rStyle w:val="aff0"/>
            <w:rFonts w:ascii="Times New Roman" w:hAnsi="Times New Roman"/>
            <w:noProof/>
            <w:sz w:val="20"/>
            <w:szCs w:val="20"/>
          </w:rPr>
          <w:t>5.6.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D3749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7" w:history="1">
        <w:r w:rsidR="00C32EB4" w:rsidRPr="00C32EB4">
          <w:rPr>
            <w:rStyle w:val="aff0"/>
            <w:rFonts w:ascii="Times New Roman" w:hAnsi="Times New Roman"/>
            <w:noProof/>
            <w:sz w:val="20"/>
            <w:szCs w:val="20"/>
          </w:rPr>
          <w:t>5.6.1.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системах теплоснабжени</w:t>
        </w:r>
        <w:r w:rsidR="00175FE3">
          <w:rPr>
            <w:rStyle w:val="aff0"/>
            <w:rFonts w:ascii="Times New Roman" w:hAnsi="Times New Roman"/>
            <w:noProof/>
            <w:sz w:val="20"/>
            <w:szCs w:val="20"/>
          </w:rPr>
          <w:t xml:space="preserve">я от котельных ООО «ЖКУ» и ТЭЦ </w:t>
        </w:r>
        <w:r w:rsidR="00C32EB4" w:rsidRPr="00C32EB4">
          <w:rPr>
            <w:rStyle w:val="aff0"/>
            <w:rFonts w:ascii="Times New Roman" w:hAnsi="Times New Roman"/>
            <w:noProof/>
            <w:sz w:val="20"/>
            <w:szCs w:val="20"/>
          </w:rPr>
          <w:t>АО «Алтай-Кокс»</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Pr="00C32EB4">
          <w:rPr>
            <w:rFonts w:ascii="Times New Roman" w:hAnsi="Times New Roman"/>
            <w:noProof/>
            <w:webHidden/>
            <w:sz w:val="20"/>
            <w:szCs w:val="20"/>
          </w:rPr>
          <w:fldChar w:fldCharType="end"/>
        </w:r>
      </w:hyperlink>
    </w:p>
    <w:p w:rsidR="00C32EB4" w:rsidRPr="00C32EB4" w:rsidRDefault="00D3749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8" w:history="1">
        <w:r w:rsidR="00C32EB4" w:rsidRPr="00C32EB4">
          <w:rPr>
            <w:rStyle w:val="aff0"/>
            <w:rFonts w:ascii="Times New Roman" w:hAnsi="Times New Roman"/>
            <w:noProof/>
            <w:sz w:val="20"/>
            <w:szCs w:val="20"/>
          </w:rPr>
          <w:t>5.6.2.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Pr="00C32EB4">
          <w:rPr>
            <w:rFonts w:ascii="Times New Roman" w:hAnsi="Times New Roman"/>
            <w:noProof/>
            <w:webHidden/>
            <w:sz w:val="20"/>
            <w:szCs w:val="20"/>
          </w:rPr>
          <w:fldChar w:fldCharType="end"/>
        </w:r>
      </w:hyperlink>
    </w:p>
    <w:p w:rsidR="00C32EB4" w:rsidRPr="00C32EB4" w:rsidRDefault="00D37498"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9" w:history="1">
        <w:r w:rsidR="00C32EB4" w:rsidRPr="00C32EB4">
          <w:rPr>
            <w:rStyle w:val="aff0"/>
            <w:rFonts w:ascii="Times New Roman" w:hAnsi="Times New Roman"/>
            <w:noProof/>
            <w:sz w:val="20"/>
            <w:szCs w:val="20"/>
          </w:rPr>
          <w:t>5.6.3.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ГУП ДХ АК «Северо-Восточное ДСУ» «филиал Заринский»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54</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60" w:history="1">
        <w:r w:rsidR="00C32EB4" w:rsidRPr="00C32EB4">
          <w:rPr>
            <w:rStyle w:val="aff0"/>
            <w:rFonts w:ascii="Times New Roman" w:hAnsi="Times New Roman"/>
            <w:noProof/>
            <w:sz w:val="20"/>
            <w:szCs w:val="20"/>
          </w:rPr>
          <w:t>5.7 Модернизация подкачивающих станций в связи с окончанием эксплуатационного ресурса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55</w:t>
        </w:r>
        <w:r w:rsidRPr="00C32EB4">
          <w:rPr>
            <w:rFonts w:ascii="Times New Roman" w:hAnsi="Times New Roman"/>
            <w:noProof/>
            <w:webHidden/>
            <w:sz w:val="20"/>
            <w:szCs w:val="20"/>
          </w:rPr>
          <w:fldChar w:fldCharType="end"/>
        </w:r>
      </w:hyperlink>
    </w:p>
    <w:p w:rsidR="00C32EB4" w:rsidRPr="00C32EB4" w:rsidRDefault="00D37498" w:rsidP="00BC19A5">
      <w:pPr>
        <w:pStyle w:val="1b"/>
        <w:spacing w:line="240" w:lineRule="auto"/>
        <w:rPr>
          <w:rFonts w:eastAsiaTheme="minorEastAsia"/>
          <w:sz w:val="20"/>
          <w:szCs w:val="20"/>
          <w:lang w:eastAsia="ru-RU"/>
        </w:rPr>
      </w:pPr>
      <w:hyperlink w:anchor="_Toc468960461" w:history="1">
        <w:r w:rsidR="00C32EB4" w:rsidRPr="00C32EB4">
          <w:rPr>
            <w:rStyle w:val="aff0"/>
            <w:sz w:val="20"/>
            <w:szCs w:val="20"/>
          </w:rPr>
          <w:t>Глава 6.</w:t>
        </w:r>
        <w:r w:rsidR="00C32EB4" w:rsidRPr="00C32EB4">
          <w:rPr>
            <w:rFonts w:eastAsiaTheme="minorEastAsia"/>
            <w:sz w:val="20"/>
            <w:szCs w:val="20"/>
            <w:lang w:eastAsia="ru-RU"/>
          </w:rPr>
          <w:tab/>
        </w:r>
        <w:r w:rsidR="00C32EB4" w:rsidRPr="00C32EB4">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_Toc468960461 \h </w:instrText>
        </w:r>
        <w:r w:rsidRPr="00C32EB4">
          <w:rPr>
            <w:webHidden/>
            <w:sz w:val="20"/>
            <w:szCs w:val="20"/>
          </w:rPr>
        </w:r>
        <w:r w:rsidRPr="00C32EB4">
          <w:rPr>
            <w:webHidden/>
            <w:sz w:val="20"/>
            <w:szCs w:val="20"/>
          </w:rPr>
          <w:fldChar w:fldCharType="separate"/>
        </w:r>
        <w:r w:rsidR="00BE38E8">
          <w:rPr>
            <w:webHidden/>
            <w:sz w:val="20"/>
            <w:szCs w:val="20"/>
          </w:rPr>
          <w:t>56</w:t>
        </w:r>
        <w:r w:rsidRPr="00C32EB4">
          <w:rPr>
            <w:webHidden/>
            <w:sz w:val="20"/>
            <w:szCs w:val="20"/>
          </w:rPr>
          <w:fldChar w:fldCharType="end"/>
        </w:r>
      </w:hyperlink>
    </w:p>
    <w:p w:rsidR="00C32EB4" w:rsidRPr="00C32EB4" w:rsidRDefault="00D37498" w:rsidP="00BC19A5">
      <w:pPr>
        <w:pStyle w:val="1b"/>
        <w:spacing w:line="240" w:lineRule="auto"/>
        <w:rPr>
          <w:rFonts w:eastAsiaTheme="minorEastAsia"/>
          <w:sz w:val="20"/>
          <w:szCs w:val="20"/>
          <w:lang w:eastAsia="ru-RU"/>
        </w:rPr>
      </w:pPr>
      <w:hyperlink w:anchor="_Toc468960462" w:history="1">
        <w:r w:rsidR="00C32EB4" w:rsidRPr="00C32EB4">
          <w:rPr>
            <w:rStyle w:val="aff0"/>
            <w:sz w:val="20"/>
            <w:szCs w:val="20"/>
          </w:rPr>
          <w:t>Глава 7.</w:t>
        </w:r>
        <w:r w:rsidR="00C32EB4" w:rsidRPr="00C32EB4">
          <w:rPr>
            <w:rFonts w:eastAsiaTheme="minorEastAsia"/>
            <w:sz w:val="20"/>
            <w:szCs w:val="20"/>
            <w:lang w:eastAsia="ru-RU"/>
          </w:rPr>
          <w:tab/>
        </w:r>
        <w:r w:rsidR="00C32EB4" w:rsidRPr="00C32EB4">
          <w:rPr>
            <w:rStyle w:val="aff0"/>
            <w:sz w:val="20"/>
            <w:szCs w:val="20"/>
          </w:rPr>
          <w:t>Инвестиции в строительство, реконструкцию и техническое перевооружение</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_Toc468960462 \h </w:instrText>
        </w:r>
        <w:r w:rsidRPr="00C32EB4">
          <w:rPr>
            <w:webHidden/>
            <w:sz w:val="20"/>
            <w:szCs w:val="20"/>
          </w:rPr>
        </w:r>
        <w:r w:rsidRPr="00C32EB4">
          <w:rPr>
            <w:webHidden/>
            <w:sz w:val="20"/>
            <w:szCs w:val="20"/>
          </w:rPr>
          <w:fldChar w:fldCharType="separate"/>
        </w:r>
        <w:r w:rsidR="00BE38E8">
          <w:rPr>
            <w:webHidden/>
            <w:sz w:val="20"/>
            <w:szCs w:val="20"/>
          </w:rPr>
          <w:t>57</w:t>
        </w:r>
        <w:r w:rsidRPr="00C32EB4">
          <w:rPr>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63" w:history="1">
        <w:r w:rsidR="00C32EB4" w:rsidRPr="00C32EB4">
          <w:rPr>
            <w:rStyle w:val="aff0"/>
            <w:rFonts w:ascii="Times New Roman" w:hAnsi="Times New Roman"/>
            <w:noProof/>
            <w:sz w:val="20"/>
            <w:szCs w:val="20"/>
          </w:rPr>
          <w:t>7.1.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57</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64" w:history="1">
        <w:r w:rsidR="00C32EB4" w:rsidRPr="00C32EB4">
          <w:rPr>
            <w:rStyle w:val="aff0"/>
            <w:rFonts w:ascii="Times New Roman" w:hAnsi="Times New Roman"/>
            <w:noProof/>
            <w:sz w:val="20"/>
            <w:szCs w:val="20"/>
          </w:rPr>
          <w:t>7.2.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Pr="00C32EB4">
          <w:rPr>
            <w:rFonts w:ascii="Times New Roman" w:hAnsi="Times New Roman"/>
            <w:noProof/>
            <w:webHidden/>
            <w:sz w:val="20"/>
            <w:szCs w:val="20"/>
          </w:rPr>
          <w:fldChar w:fldCharType="end"/>
        </w:r>
      </w:hyperlink>
    </w:p>
    <w:p w:rsidR="00C32EB4" w:rsidRPr="00C32EB4" w:rsidRDefault="00D37498" w:rsidP="00BC19A5">
      <w:pPr>
        <w:pStyle w:val="26"/>
        <w:spacing w:line="240" w:lineRule="auto"/>
        <w:jc w:val="both"/>
        <w:rPr>
          <w:rFonts w:ascii="Times New Roman" w:eastAsiaTheme="minorEastAsia" w:hAnsi="Times New Roman"/>
          <w:noProof/>
          <w:sz w:val="20"/>
          <w:szCs w:val="20"/>
          <w:lang w:eastAsia="ru-RU"/>
        </w:rPr>
      </w:pPr>
      <w:hyperlink w:anchor="_Toc468960465" w:history="1">
        <w:r w:rsidR="00C32EB4" w:rsidRPr="00C32EB4">
          <w:rPr>
            <w:rStyle w:val="aff0"/>
            <w:rFonts w:ascii="Times New Roman" w:hAnsi="Times New Roman"/>
            <w:noProof/>
            <w:sz w:val="20"/>
            <w:szCs w:val="20"/>
          </w:rPr>
          <w:t>7.3.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Pr="00C32EB4">
          <w:rPr>
            <w:rFonts w:ascii="Times New Roman" w:hAnsi="Times New Roman"/>
            <w:noProof/>
            <w:webHidden/>
            <w:sz w:val="20"/>
            <w:szCs w:val="20"/>
          </w:rPr>
          <w:fldChar w:fldCharType="end"/>
        </w:r>
      </w:hyperlink>
    </w:p>
    <w:p w:rsidR="00C32EB4" w:rsidRPr="00C32EB4" w:rsidRDefault="00D37498" w:rsidP="00BC19A5">
      <w:pPr>
        <w:pStyle w:val="1b"/>
        <w:spacing w:line="240" w:lineRule="auto"/>
        <w:rPr>
          <w:rFonts w:eastAsiaTheme="minorEastAsia"/>
          <w:sz w:val="20"/>
          <w:szCs w:val="20"/>
          <w:lang w:eastAsia="ru-RU"/>
        </w:rPr>
      </w:pPr>
      <w:hyperlink w:anchor="_Toc468960466" w:history="1">
        <w:r w:rsidR="00C32EB4" w:rsidRPr="00C32EB4">
          <w:rPr>
            <w:rStyle w:val="aff0"/>
            <w:sz w:val="20"/>
            <w:szCs w:val="20"/>
          </w:rPr>
          <w:t>Глава 8.</w:t>
        </w:r>
        <w:r w:rsidR="00C32EB4" w:rsidRPr="00C32EB4">
          <w:rPr>
            <w:rFonts w:eastAsiaTheme="minorEastAsia"/>
            <w:sz w:val="20"/>
            <w:szCs w:val="20"/>
            <w:lang w:eastAsia="ru-RU"/>
          </w:rPr>
          <w:tab/>
        </w:r>
        <w:r w:rsidR="00C32EB4" w:rsidRPr="00C32EB4">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_Toc468960466 \h </w:instrText>
        </w:r>
        <w:r w:rsidRPr="00C32EB4">
          <w:rPr>
            <w:webHidden/>
            <w:sz w:val="20"/>
            <w:szCs w:val="20"/>
          </w:rPr>
        </w:r>
        <w:r w:rsidRPr="00C32EB4">
          <w:rPr>
            <w:webHidden/>
            <w:sz w:val="20"/>
            <w:szCs w:val="20"/>
          </w:rPr>
          <w:fldChar w:fldCharType="separate"/>
        </w:r>
        <w:r w:rsidR="00BE38E8">
          <w:rPr>
            <w:webHidden/>
            <w:sz w:val="20"/>
            <w:szCs w:val="20"/>
          </w:rPr>
          <w:t>63</w:t>
        </w:r>
        <w:r w:rsidRPr="00C32EB4">
          <w:rPr>
            <w:webHidden/>
            <w:sz w:val="20"/>
            <w:szCs w:val="20"/>
          </w:rPr>
          <w:fldChar w:fldCharType="end"/>
        </w:r>
      </w:hyperlink>
    </w:p>
    <w:p w:rsidR="00C32EB4" w:rsidRPr="00C32EB4" w:rsidRDefault="00D37498" w:rsidP="00BC19A5">
      <w:pPr>
        <w:pStyle w:val="1b"/>
        <w:spacing w:line="240" w:lineRule="auto"/>
        <w:rPr>
          <w:rFonts w:eastAsiaTheme="minorEastAsia"/>
          <w:sz w:val="20"/>
          <w:szCs w:val="20"/>
          <w:lang w:eastAsia="ru-RU"/>
        </w:rPr>
      </w:pPr>
      <w:hyperlink w:anchor="_Toc468960467" w:history="1">
        <w:r w:rsidR="00C32EB4" w:rsidRPr="00C32EB4">
          <w:rPr>
            <w:rStyle w:val="aff0"/>
            <w:sz w:val="20"/>
            <w:szCs w:val="20"/>
          </w:rPr>
          <w:t>Глава 9.</w:t>
        </w:r>
        <w:r w:rsidR="00C32EB4" w:rsidRPr="00C32EB4">
          <w:rPr>
            <w:rFonts w:eastAsiaTheme="minorEastAsia"/>
            <w:sz w:val="20"/>
            <w:szCs w:val="20"/>
            <w:lang w:eastAsia="ru-RU"/>
          </w:rPr>
          <w:tab/>
        </w:r>
        <w:r w:rsidR="00C32EB4" w:rsidRPr="00C32EB4">
          <w:rPr>
            <w:rStyle w:val="aff0"/>
            <w:sz w:val="20"/>
            <w:szCs w:val="20"/>
          </w:rPr>
          <w:t>Решения о распределении тепловой нагрузки между источниками тепловой энергии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_Toc468960467 \h </w:instrText>
        </w:r>
        <w:r w:rsidRPr="00C32EB4">
          <w:rPr>
            <w:webHidden/>
            <w:sz w:val="20"/>
            <w:szCs w:val="20"/>
          </w:rPr>
        </w:r>
        <w:r w:rsidRPr="00C32EB4">
          <w:rPr>
            <w:webHidden/>
            <w:sz w:val="20"/>
            <w:szCs w:val="20"/>
          </w:rPr>
          <w:fldChar w:fldCharType="separate"/>
        </w:r>
        <w:r w:rsidR="00BE38E8">
          <w:rPr>
            <w:webHidden/>
            <w:sz w:val="20"/>
            <w:szCs w:val="20"/>
          </w:rPr>
          <w:t>68</w:t>
        </w:r>
        <w:r w:rsidRPr="00C32EB4">
          <w:rPr>
            <w:webHidden/>
            <w:sz w:val="20"/>
            <w:szCs w:val="20"/>
          </w:rPr>
          <w:fldChar w:fldCharType="end"/>
        </w:r>
      </w:hyperlink>
    </w:p>
    <w:p w:rsidR="00C32EB4" w:rsidRDefault="00D37498" w:rsidP="00BC19A5">
      <w:pPr>
        <w:pStyle w:val="1b"/>
        <w:spacing w:line="240" w:lineRule="auto"/>
        <w:rPr>
          <w:rFonts w:asciiTheme="minorHAnsi" w:eastAsiaTheme="minorEastAsia" w:hAnsiTheme="minorHAnsi" w:cstheme="minorBidi"/>
          <w:sz w:val="22"/>
          <w:szCs w:val="22"/>
          <w:lang w:eastAsia="ru-RU"/>
        </w:rPr>
      </w:pPr>
      <w:hyperlink w:anchor="_Toc468960468" w:history="1">
        <w:r w:rsidR="00C32EB4" w:rsidRPr="00C32EB4">
          <w:rPr>
            <w:rStyle w:val="aff0"/>
            <w:sz w:val="20"/>
            <w:szCs w:val="20"/>
          </w:rPr>
          <w:t>Глава 10.</w:t>
        </w:r>
        <w:r w:rsidR="00C32EB4" w:rsidRPr="00C32EB4">
          <w:rPr>
            <w:rFonts w:eastAsiaTheme="minorEastAsia"/>
            <w:sz w:val="20"/>
            <w:szCs w:val="20"/>
            <w:lang w:eastAsia="ru-RU"/>
          </w:rPr>
          <w:tab/>
        </w:r>
        <w:r w:rsidR="00C32EB4" w:rsidRPr="00C32EB4">
          <w:rPr>
            <w:rStyle w:val="aff0"/>
            <w:sz w:val="20"/>
            <w:szCs w:val="20"/>
          </w:rPr>
          <w:t>Решения по бесхозяйственным тепловым сетям</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_Toc468960468 \h </w:instrText>
        </w:r>
        <w:r w:rsidRPr="00C32EB4">
          <w:rPr>
            <w:webHidden/>
            <w:sz w:val="20"/>
            <w:szCs w:val="20"/>
          </w:rPr>
        </w:r>
        <w:r w:rsidRPr="00C32EB4">
          <w:rPr>
            <w:webHidden/>
            <w:sz w:val="20"/>
            <w:szCs w:val="20"/>
          </w:rPr>
          <w:fldChar w:fldCharType="separate"/>
        </w:r>
        <w:r w:rsidR="00BE38E8">
          <w:rPr>
            <w:webHidden/>
            <w:sz w:val="20"/>
            <w:szCs w:val="20"/>
          </w:rPr>
          <w:t>71</w:t>
        </w:r>
        <w:r w:rsidRPr="00C32EB4">
          <w:rPr>
            <w:webHidden/>
            <w:sz w:val="20"/>
            <w:szCs w:val="20"/>
          </w:rPr>
          <w:fldChar w:fldCharType="end"/>
        </w:r>
      </w:hyperlink>
    </w:p>
    <w:p w:rsidR="006D6FA8" w:rsidRPr="00151D43" w:rsidRDefault="00D37498" w:rsidP="0027087D">
      <w:pPr>
        <w:pStyle w:val="1b"/>
        <w:tabs>
          <w:tab w:val="clear" w:pos="1134"/>
        </w:tabs>
        <w:spacing w:line="240" w:lineRule="auto"/>
        <w:ind w:right="1133"/>
        <w:contextualSpacing/>
        <w:rPr>
          <w:sz w:val="20"/>
          <w:szCs w:val="20"/>
        </w:rPr>
        <w:sectPr w:rsidR="006D6FA8" w:rsidRPr="00151D43" w:rsidSect="00BA0513">
          <w:headerReference w:type="default" r:id="rId10"/>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rsidR="000833ED" w:rsidRPr="00151D43" w:rsidRDefault="000833ED" w:rsidP="000833ED">
      <w:pPr>
        <w:pStyle w:val="afffffff2"/>
        <w:jc w:val="center"/>
        <w:rPr>
          <w:b/>
          <w:sz w:val="28"/>
          <w:szCs w:val="28"/>
        </w:rPr>
      </w:pPr>
      <w:bookmarkStart w:id="5" w:name="_Toc404853892"/>
      <w:bookmarkStart w:id="6" w:name="_Toc468960413"/>
      <w:bookmarkStart w:id="7" w:name="_Toc386569102"/>
      <w:bookmarkStart w:id="8" w:name="_Toc328665483"/>
      <w:bookmarkEnd w:id="2"/>
      <w:bookmarkEnd w:id="3"/>
      <w:r w:rsidRPr="00151D43">
        <w:rPr>
          <w:b/>
          <w:sz w:val="28"/>
          <w:szCs w:val="28"/>
        </w:rPr>
        <w:t>Введение</w:t>
      </w:r>
      <w:bookmarkEnd w:id="5"/>
      <w:bookmarkEnd w:id="6"/>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Однако регулирование отношений в сфере теплоснабжения назвать всеобъемлющим было нельзя.</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связи с чем, 27 июля 2010 года был принят Федеральный закон №190-ФЗ «О теплоснабжении». 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1"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предпроектные материалы по обоснованию эффективного и безопасного функционирования системы</w:t>
      </w:r>
      <w:hyperlink r:id="rId12" w:tooltip="Теплоснабжение" w:history="1">
        <w:r w:rsidRPr="00151D43">
          <w:rPr>
            <w:rFonts w:ascii="Times New Roman" w:hAnsi="Times New Roman"/>
            <w:sz w:val="24"/>
            <w:szCs w:val="24"/>
          </w:rPr>
          <w:t>теплоснабжения</w:t>
        </w:r>
      </w:hyperlink>
      <w:r w:rsidRPr="00151D43">
        <w:rPr>
          <w:rFonts w:ascii="Times New Roman" w:hAnsi="Times New Roman"/>
          <w:sz w:val="24"/>
          <w:szCs w:val="24"/>
        </w:rPr>
        <w:t>, её развития с учетом правового регулирования в области</w:t>
      </w:r>
      <w:hyperlink r:id="rId13" w:tooltip="Энергосбережение" w:history="1">
        <w:r w:rsidRPr="00151D43">
          <w:rPr>
            <w:rFonts w:ascii="Times New Roman" w:hAnsi="Times New Roman"/>
            <w:sz w:val="24"/>
            <w:szCs w:val="24"/>
          </w:rPr>
          <w:t>энергосбережения и повышения энергетической эффективности</w:t>
        </w:r>
      </w:hyperlink>
      <w:r w:rsidRPr="00151D43">
        <w:rPr>
          <w:rFonts w:ascii="Times New Roman" w:hAnsi="Times New Roman"/>
          <w:sz w:val="24"/>
          <w:szCs w:val="24"/>
        </w:rPr>
        <w:t>.</w:t>
      </w:r>
    </w:p>
    <w:p w:rsidR="000833ED" w:rsidRPr="00151D43" w:rsidRDefault="000833ED" w:rsidP="000833ED">
      <w:pPr>
        <w:pStyle w:val="afffffff2"/>
        <w:jc w:val="center"/>
        <w:rPr>
          <w:b/>
          <w:sz w:val="28"/>
          <w:szCs w:val="28"/>
        </w:rPr>
      </w:pPr>
      <w:bookmarkStart w:id="9" w:name="_Toc404853893"/>
      <w:bookmarkStart w:id="10" w:name="_Toc468960414"/>
      <w:r w:rsidRPr="00151D43">
        <w:rPr>
          <w:b/>
          <w:sz w:val="28"/>
          <w:szCs w:val="28"/>
        </w:rPr>
        <w:t>Нормативно-правовая база</w:t>
      </w:r>
      <w:bookmarkEnd w:id="9"/>
      <w:bookmarkEnd w:id="10"/>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rsidR="000833ED" w:rsidRPr="00151D43" w:rsidRDefault="000833ED" w:rsidP="000833ED">
      <w:pPr>
        <w:pStyle w:val="afff"/>
        <w:spacing w:line="360" w:lineRule="auto"/>
        <w:ind w:left="0" w:firstLine="567"/>
        <w:jc w:val="both"/>
        <w:rPr>
          <w:rFonts w:ascii="Times New Roman" w:hAnsi="Times New Roman"/>
          <w:sz w:val="24"/>
          <w:szCs w:val="24"/>
        </w:rPr>
      </w:pPr>
    </w:p>
    <w:p w:rsidR="000833ED" w:rsidRPr="00151D43" w:rsidRDefault="000833ED" w:rsidP="000833ED">
      <w:pPr>
        <w:pStyle w:val="afffffff2"/>
        <w:jc w:val="center"/>
        <w:rPr>
          <w:b/>
          <w:sz w:val="28"/>
          <w:szCs w:val="28"/>
        </w:rPr>
      </w:pPr>
      <w:bookmarkStart w:id="11" w:name="_Toc404853894"/>
      <w:bookmarkStart w:id="12" w:name="_Toc468960415"/>
      <w:r w:rsidRPr="00151D43">
        <w:rPr>
          <w:b/>
          <w:sz w:val="28"/>
          <w:szCs w:val="28"/>
        </w:rPr>
        <w:t>Паспорт Схемы теплоснабжения муниципального образования город Заринск Алтайского края</w:t>
      </w:r>
      <w:bookmarkEnd w:id="11"/>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7619"/>
      </w:tblGrid>
      <w:tr w:rsidR="000833ED" w:rsidRPr="00151D43" w:rsidTr="00534233">
        <w:trPr>
          <w:trHeight w:val="20"/>
        </w:trPr>
        <w:tc>
          <w:tcPr>
            <w:tcW w:w="1134" w:type="pct"/>
            <w:shd w:val="clear" w:color="auto" w:fill="4F81BD" w:themeFill="accent1"/>
            <w:vAlign w:val="center"/>
          </w:tcPr>
          <w:p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rsidTr="00534233">
        <w:trPr>
          <w:trHeight w:val="64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rsidTr="00534233">
        <w:trPr>
          <w:trHeight w:val="52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«Электронсервис»</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3" w:name="автотранспорт"/>
            <w:bookmarkStart w:id="14" w:name="паспорт"/>
            <w:bookmarkEnd w:id="13"/>
            <w:bookmarkEnd w:id="14"/>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Минимизация затрат на теплоснабжение в расчете на единицу тепловой энергии для потребителя в долгосрочной перспективе;</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rsidR="000833ED" w:rsidRPr="00151D43" w:rsidRDefault="000833ED" w:rsidP="000833ED">
      <w:pPr>
        <w:pStyle w:val="afff"/>
        <w:spacing w:line="360" w:lineRule="auto"/>
        <w:ind w:left="0" w:firstLine="567"/>
        <w:jc w:val="both"/>
        <w:rPr>
          <w:rFonts w:ascii="Times New Roman" w:hAnsi="Times New Roman"/>
          <w:sz w:val="24"/>
          <w:szCs w:val="24"/>
        </w:rPr>
      </w:pPr>
    </w:p>
    <w:p w:rsidR="004C0F48" w:rsidRPr="00D6454D" w:rsidRDefault="00357A88" w:rsidP="0073785A">
      <w:pPr>
        <w:pStyle w:val="18"/>
        <w:tabs>
          <w:tab w:val="clear" w:pos="1560"/>
        </w:tabs>
        <w:spacing w:after="120" w:line="360" w:lineRule="auto"/>
        <w:ind w:left="0" w:firstLine="709"/>
        <w:jc w:val="both"/>
        <w:rPr>
          <w:caps w:val="0"/>
          <w:sz w:val="24"/>
          <w:szCs w:val="24"/>
        </w:rPr>
      </w:pPr>
      <w:bookmarkStart w:id="15" w:name="_Toc468960416"/>
      <w:r w:rsidRPr="00D6454D">
        <w:rPr>
          <w:caps w:val="0"/>
          <w:sz w:val="24"/>
          <w:szCs w:val="24"/>
        </w:rPr>
        <w:t>Показатели перспективного</w:t>
      </w:r>
      <w:r w:rsidR="004C0F48" w:rsidRPr="00D6454D">
        <w:rPr>
          <w:caps w:val="0"/>
          <w:sz w:val="24"/>
          <w:szCs w:val="24"/>
        </w:rPr>
        <w:t xml:space="preserve"> спрос</w:t>
      </w:r>
      <w:r w:rsidRPr="00D6454D">
        <w:rPr>
          <w:caps w:val="0"/>
          <w:sz w:val="24"/>
          <w:szCs w:val="24"/>
        </w:rPr>
        <w:t>а</w:t>
      </w:r>
      <w:r w:rsidR="004C0F48" w:rsidRPr="00D6454D">
        <w:rPr>
          <w:caps w:val="0"/>
          <w:sz w:val="24"/>
          <w:szCs w:val="24"/>
        </w:rPr>
        <w:t xml:space="preserve"> на тепловую </w:t>
      </w:r>
      <w:r w:rsidRPr="00D6454D">
        <w:rPr>
          <w:caps w:val="0"/>
          <w:sz w:val="24"/>
          <w:szCs w:val="24"/>
        </w:rPr>
        <w:t>энергию (</w:t>
      </w:r>
      <w:r w:rsidR="004C0F48" w:rsidRPr="00D6454D">
        <w:rPr>
          <w:caps w:val="0"/>
          <w:sz w:val="24"/>
          <w:szCs w:val="24"/>
        </w:rPr>
        <w:t>мощность</w:t>
      </w:r>
      <w:r w:rsidRPr="00D6454D">
        <w:rPr>
          <w:caps w:val="0"/>
          <w:sz w:val="24"/>
          <w:szCs w:val="24"/>
        </w:rPr>
        <w:t>)</w:t>
      </w:r>
      <w:r w:rsidR="004C0F48" w:rsidRPr="00D6454D">
        <w:rPr>
          <w:caps w:val="0"/>
          <w:sz w:val="24"/>
          <w:szCs w:val="24"/>
        </w:rPr>
        <w:t xml:space="preserve"> и </w:t>
      </w:r>
      <w:r w:rsidR="00175FE3" w:rsidRPr="00D6454D">
        <w:rPr>
          <w:caps w:val="0"/>
          <w:sz w:val="24"/>
          <w:szCs w:val="24"/>
        </w:rPr>
        <w:t>теплоносителе</w:t>
      </w:r>
      <w:r w:rsidR="00175FE3">
        <w:rPr>
          <w:caps w:val="0"/>
          <w:sz w:val="24"/>
          <w:szCs w:val="24"/>
        </w:rPr>
        <w:t>й</w:t>
      </w:r>
      <w:r w:rsidR="006A66D4" w:rsidRPr="00D6454D">
        <w:rPr>
          <w:caps w:val="0"/>
          <w:sz w:val="24"/>
          <w:szCs w:val="24"/>
        </w:rPr>
        <w:t xml:space="preserve"> установленных границах </w:t>
      </w:r>
      <w:bookmarkEnd w:id="7"/>
      <w:r w:rsidR="00CB1E86" w:rsidRPr="00D6454D">
        <w:rPr>
          <w:caps w:val="0"/>
          <w:sz w:val="24"/>
          <w:szCs w:val="24"/>
        </w:rPr>
        <w:t>городского поселения</w:t>
      </w:r>
      <w:bookmarkEnd w:id="15"/>
    </w:p>
    <w:p w:rsidR="008D537E" w:rsidRPr="00D6454D" w:rsidRDefault="008D537E" w:rsidP="002F6A52">
      <w:pPr>
        <w:pStyle w:val="11a"/>
        <w:numPr>
          <w:ilvl w:val="2"/>
          <w:numId w:val="23"/>
        </w:numPr>
        <w:ind w:left="0" w:firstLine="709"/>
      </w:pPr>
      <w:bookmarkStart w:id="16" w:name="_Toc468960417"/>
      <w:r w:rsidRPr="00D6454D">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6"/>
    </w:p>
    <w:p w:rsidR="000833ED" w:rsidRPr="00D6454D" w:rsidRDefault="000833ED" w:rsidP="00770594">
      <w:pPr>
        <w:pStyle w:val="1110"/>
        <w:numPr>
          <w:ilvl w:val="2"/>
          <w:numId w:val="63"/>
        </w:numPr>
        <w:tabs>
          <w:tab w:val="left" w:pos="1134"/>
        </w:tabs>
        <w:ind w:left="0" w:firstLine="709"/>
        <w:rPr>
          <w:sz w:val="24"/>
          <w:szCs w:val="24"/>
        </w:rPr>
      </w:pPr>
      <w:bookmarkStart w:id="17" w:name="_Toc404853959"/>
      <w:bookmarkStart w:id="18" w:name="_Toc468960418"/>
      <w:r w:rsidRPr="00D6454D">
        <w:rPr>
          <w:sz w:val="24"/>
          <w:szCs w:val="24"/>
        </w:rPr>
        <w:t>Прогнозы приростов численности населения и площадей жилого фонда</w:t>
      </w:r>
      <w:bookmarkEnd w:id="17"/>
      <w:bookmarkEnd w:id="18"/>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помощь молодым специалистам при трудоустройстве с целью закрепления их в г. Заринске.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drawing>
          <wp:inline distT="0" distB="0" distL="0" distR="0">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r w:rsidRPr="00151D43">
        <w:rPr>
          <w:rFonts w:ascii="Times New Roman" w:eastAsiaTheme="minorEastAsia" w:hAnsi="Times New Roman"/>
          <w:sz w:val="24"/>
          <w:szCs w:val="24"/>
          <w:vertAlign w:val="superscript"/>
          <w:lang w:eastAsia="ru-RU"/>
        </w:rPr>
        <w:t>2</w:t>
      </w:r>
      <w:r w:rsidRPr="00151D43">
        <w:rPr>
          <w:rFonts w:ascii="Times New Roman" w:eastAsiaTheme="minorEastAsia" w:hAnsi="Times New Roman"/>
          <w:sz w:val="24"/>
          <w:szCs w:val="24"/>
          <w:lang w:eastAsia="ru-RU"/>
        </w:rPr>
        <w:t>/чел.</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tblPr>
      <w:tblGrid>
        <w:gridCol w:w="4961"/>
        <w:gridCol w:w="4893"/>
      </w:tblGrid>
      <w:tr w:rsidR="000833ED" w:rsidRPr="00151D43" w:rsidTr="00534233">
        <w:trPr>
          <w:trHeight w:val="20"/>
        </w:trPr>
        <w:tc>
          <w:tcPr>
            <w:tcW w:w="2517"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r w:rsidRPr="00151D43">
              <w:rPr>
                <w:rFonts w:ascii="Times New Roman" w:eastAsiaTheme="minorEastAsia" w:hAnsi="Times New Roman" w:cs="Times New Roman"/>
                <w:b/>
                <w:sz w:val="20"/>
                <w:szCs w:val="20"/>
                <w:vertAlign w:val="superscript"/>
                <w:lang w:eastAsia="ru-RU"/>
              </w:rPr>
              <w:t>2</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0833ED" w:rsidRPr="00D6454D" w:rsidRDefault="000833ED" w:rsidP="00770594">
      <w:pPr>
        <w:pStyle w:val="1110"/>
        <w:numPr>
          <w:ilvl w:val="2"/>
          <w:numId w:val="63"/>
        </w:numPr>
        <w:tabs>
          <w:tab w:val="left" w:pos="1134"/>
        </w:tabs>
        <w:ind w:left="0" w:firstLine="709"/>
        <w:rPr>
          <w:sz w:val="24"/>
          <w:szCs w:val="24"/>
        </w:rPr>
      </w:pPr>
      <w:bookmarkStart w:id="19" w:name="_Toc404853960"/>
      <w:bookmarkStart w:id="20" w:name="_Toc468960419"/>
      <w:r w:rsidRPr="00D6454D">
        <w:rPr>
          <w:sz w:val="24"/>
          <w:szCs w:val="24"/>
        </w:rPr>
        <w:t>Прогнозы приростов площадей общественно-деловой застройки</w:t>
      </w:r>
      <w:bookmarkEnd w:id="19"/>
      <w:bookmarkEnd w:id="20"/>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учреждения здравоохранения, образования, культурно-просветительные и развлекательные учреждения, предоставляющие свои услуги сверх гарантированного минимума, развитие которых происходит преимущественно по законам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выполнен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коэффициентом Куртоша,</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r w:rsidRPr="00151D43">
        <w:rPr>
          <w:rFonts w:ascii="Times New Roman" w:eastAsiaTheme="minorHAnsi" w:hAnsi="Times New Roman"/>
          <w:sz w:val="24"/>
          <w:szCs w:val="24"/>
          <w:vertAlign w:val="superscript"/>
        </w:rPr>
        <w:t>2</w:t>
      </w:r>
      <w:r w:rsidRPr="00151D43">
        <w:rPr>
          <w:rFonts w:ascii="Times New Roman" w:eastAsiaTheme="minorHAnsi" w:hAnsi="Times New Roman"/>
          <w:sz w:val="24"/>
          <w:szCs w:val="24"/>
        </w:rPr>
        <w:t>.</w:t>
      </w:r>
    </w:p>
    <w:p w:rsidR="000833ED" w:rsidRPr="00D6454D" w:rsidRDefault="000833ED" w:rsidP="00770594">
      <w:pPr>
        <w:pStyle w:val="1110"/>
        <w:numPr>
          <w:ilvl w:val="2"/>
          <w:numId w:val="63"/>
        </w:numPr>
        <w:tabs>
          <w:tab w:val="left" w:pos="1134"/>
        </w:tabs>
        <w:ind w:left="0" w:firstLine="709"/>
        <w:rPr>
          <w:sz w:val="24"/>
          <w:szCs w:val="24"/>
        </w:rPr>
      </w:pPr>
      <w:bookmarkStart w:id="21" w:name="_Toc404853961"/>
      <w:bookmarkStart w:id="22" w:name="_Toc468960420"/>
      <w:r w:rsidRPr="00D6454D">
        <w:rPr>
          <w:sz w:val="24"/>
          <w:szCs w:val="24"/>
        </w:rPr>
        <w:t>Прогнозы приростов промышленных площадей</w:t>
      </w:r>
      <w:bookmarkEnd w:id="21"/>
      <w:bookmarkEnd w:id="22"/>
    </w:p>
    <w:p w:rsidR="00D00001"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В результате сбора исходных данных, </w:t>
      </w:r>
      <w:r w:rsidR="00D00001">
        <w:rPr>
          <w:rFonts w:ascii="Times New Roman" w:eastAsiaTheme="minorHAnsi" w:hAnsi="Times New Roman"/>
          <w:sz w:val="24"/>
          <w:szCs w:val="24"/>
        </w:rPr>
        <w:t>выявлены проекты строительства новых промышленных предприятий с использованием тепловой энергии в технологических процессах в виде горячей воды или пара в отношении следующих юридических лиц:</w:t>
      </w:r>
    </w:p>
    <w:p w:rsidR="00D00001" w:rsidRDefault="00506CA7"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 ООО «Русская кожа </w:t>
      </w:r>
      <w:r w:rsidR="00D00001">
        <w:rPr>
          <w:rFonts w:ascii="Times New Roman" w:eastAsiaTheme="minorHAnsi" w:hAnsi="Times New Roman"/>
          <w:sz w:val="24"/>
          <w:szCs w:val="24"/>
        </w:rPr>
        <w:t>Алтай»;</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«Сибирская фанерная компания».</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Мероприятия по подключению к тепловой сети </w:t>
      </w:r>
      <w:r w:rsidR="00506CA7">
        <w:rPr>
          <w:rFonts w:ascii="Times New Roman" w:eastAsiaTheme="minorHAnsi" w:hAnsi="Times New Roman"/>
          <w:sz w:val="24"/>
          <w:szCs w:val="24"/>
        </w:rPr>
        <w:t xml:space="preserve">осуществляют ООО «Русская кожа </w:t>
      </w:r>
      <w:r>
        <w:rPr>
          <w:rFonts w:ascii="Times New Roman" w:eastAsiaTheme="minorHAnsi" w:hAnsi="Times New Roman"/>
          <w:sz w:val="24"/>
          <w:szCs w:val="24"/>
        </w:rPr>
        <w:t>Алтай» и ООО «Сибирская фанерная компания» за счет собственных источников финансирования.</w:t>
      </w:r>
    </w:p>
    <w:p w:rsidR="008D537E" w:rsidRPr="005D1F04" w:rsidRDefault="008D537E" w:rsidP="005D1F04">
      <w:pPr>
        <w:pStyle w:val="11a"/>
        <w:numPr>
          <w:ilvl w:val="2"/>
          <w:numId w:val="23"/>
        </w:numPr>
        <w:ind w:left="0" w:firstLine="709"/>
        <w:rPr>
          <w:sz w:val="24"/>
          <w:szCs w:val="24"/>
        </w:rPr>
      </w:pPr>
      <w:bookmarkStart w:id="23" w:name="_Toc468960421"/>
      <w:r w:rsidRPr="005D1F04">
        <w:rPr>
          <w:sz w:val="24"/>
          <w:szCs w:val="24"/>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3"/>
    </w:p>
    <w:p w:rsidR="00534233" w:rsidRPr="00151D43" w:rsidRDefault="00534233" w:rsidP="00534233">
      <w:pPr>
        <w:pStyle w:val="00"/>
        <w:rPr>
          <w:rFonts w:cs="Times New Roman"/>
          <w:sz w:val="24"/>
          <w:szCs w:val="24"/>
          <w:lang w:eastAsia="ru-RU"/>
        </w:rPr>
      </w:pPr>
      <w:bookmarkStart w:id="24"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Куртоша).</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rsidR="00534233" w:rsidRPr="00151D43" w:rsidRDefault="00534233" w:rsidP="00534233">
      <w:pPr>
        <w:pStyle w:val="afffffb"/>
        <w:ind w:firstLine="0"/>
        <w:jc w:val="center"/>
        <w:rPr>
          <w:sz w:val="24"/>
          <w:szCs w:val="24"/>
        </w:rPr>
      </w:pPr>
      <w:r w:rsidRPr="00151D43">
        <w:rPr>
          <w:noProof/>
          <w:sz w:val="24"/>
          <w:szCs w:val="24"/>
          <w:lang w:eastAsia="ru-RU"/>
        </w:rPr>
        <w:drawing>
          <wp:inline distT="0" distB="0" distL="0" distR="0">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8315" cy="9827400"/>
                    </a:xfrm>
                    <a:prstGeom prst="rect">
                      <a:avLst/>
                    </a:prstGeom>
                    <a:noFill/>
                    <a:ln>
                      <a:noFill/>
                    </a:ln>
                  </pic:spPr>
                </pic:pic>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rsidR="008D537E" w:rsidRPr="00D6454D" w:rsidRDefault="008D537E" w:rsidP="002F6A52">
      <w:pPr>
        <w:pStyle w:val="11a"/>
        <w:numPr>
          <w:ilvl w:val="2"/>
          <w:numId w:val="23"/>
        </w:numPr>
        <w:ind w:left="0" w:firstLine="709"/>
      </w:pPr>
      <w:bookmarkStart w:id="25" w:name="_Toc468960422"/>
      <w:r w:rsidRPr="00D6454D">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5"/>
    </w:p>
    <w:bookmarkEnd w:id="24"/>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тепловой мощности всеми категориями потребителей</w:t>
      </w:r>
    </w:p>
    <w:tbl>
      <w:tblPr>
        <w:tblW w:w="5000" w:type="pct"/>
        <w:tblLook w:val="04A0"/>
      </w:tblPr>
      <w:tblGrid>
        <w:gridCol w:w="3215"/>
        <w:gridCol w:w="1808"/>
        <w:gridCol w:w="1809"/>
        <w:gridCol w:w="1812"/>
        <w:gridCol w:w="1812"/>
        <w:gridCol w:w="1812"/>
        <w:gridCol w:w="1828"/>
        <w:gridCol w:w="1824"/>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tblPr>
      <w:tblGrid>
        <w:gridCol w:w="3217"/>
        <w:gridCol w:w="1802"/>
        <w:gridCol w:w="1802"/>
        <w:gridCol w:w="1821"/>
        <w:gridCol w:w="1821"/>
        <w:gridCol w:w="1821"/>
        <w:gridCol w:w="1821"/>
        <w:gridCol w:w="1815"/>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tblPr>
      <w:tblGrid>
        <w:gridCol w:w="3217"/>
        <w:gridCol w:w="1799"/>
        <w:gridCol w:w="1799"/>
        <w:gridCol w:w="1821"/>
        <w:gridCol w:w="1821"/>
        <w:gridCol w:w="1821"/>
        <w:gridCol w:w="1821"/>
        <w:gridCol w:w="1821"/>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rsidR="008D537E" w:rsidRPr="00D6454D" w:rsidRDefault="00CB1E86" w:rsidP="002F6A52">
      <w:pPr>
        <w:pStyle w:val="11a"/>
        <w:numPr>
          <w:ilvl w:val="2"/>
          <w:numId w:val="23"/>
        </w:numPr>
        <w:ind w:left="0" w:firstLine="709"/>
      </w:pPr>
      <w:bookmarkStart w:id="26" w:name="_Toc468960423"/>
      <w:r w:rsidRPr="00D6454D">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bookmarkEnd w:id="26"/>
    </w:p>
    <w:p w:rsidR="00534233" w:rsidRDefault="00534233" w:rsidP="00534233">
      <w:pPr>
        <w:pStyle w:val="00"/>
        <w:rPr>
          <w:rFonts w:cs="Times New Roman"/>
          <w:sz w:val="24"/>
          <w:szCs w:val="24"/>
        </w:rPr>
      </w:pPr>
      <w:bookmarkStart w:id="27" w:name="_Toc386569106"/>
      <w:r w:rsidRPr="00151D43">
        <w:rPr>
          <w:rFonts w:cs="Times New Roman"/>
          <w:sz w:val="24"/>
          <w:szCs w:val="24"/>
        </w:rPr>
        <w:t xml:space="preserve">Приросты объемов потребления тепловой энергии и теплоносителя в производственных зонахпокрываются за счет существующих резервов тепловой мощности на источниках тепловой энергии предприятий. </w:t>
      </w:r>
    </w:p>
    <w:p w:rsidR="009071DB" w:rsidRPr="009071DB" w:rsidRDefault="009071DB" w:rsidP="009071DB">
      <w:pPr>
        <w:pStyle w:val="afff"/>
        <w:widowControl w:val="0"/>
        <w:autoSpaceDE w:val="0"/>
        <w:autoSpaceDN w:val="0"/>
        <w:adjustRightInd w:val="0"/>
        <w:spacing w:after="0" w:line="360" w:lineRule="auto"/>
        <w:ind w:left="0" w:firstLine="708"/>
        <w:contextualSpacing w:val="0"/>
        <w:jc w:val="both"/>
        <w:rPr>
          <w:rFonts w:ascii="Times New Roman" w:hAnsi="Times New Roman"/>
          <w:sz w:val="24"/>
          <w:szCs w:val="24"/>
        </w:rPr>
      </w:pPr>
      <w:r w:rsidRPr="009071DB">
        <w:rPr>
          <w:rFonts w:ascii="Times New Roman" w:hAnsi="Times New Roman"/>
          <w:sz w:val="24"/>
          <w:szCs w:val="24"/>
        </w:rPr>
        <w:t>Прирост потребления тепловой энергии и теплоносителя в связи с вводом производственных объектов ООО «Русская кожа Алтай» и ООО «Сибирская фанерная компания» осуществляется за счет аварийного</w:t>
      </w:r>
      <w:r w:rsidR="00D259F9">
        <w:rPr>
          <w:rFonts w:ascii="Times New Roman" w:hAnsi="Times New Roman"/>
          <w:sz w:val="24"/>
          <w:szCs w:val="24"/>
        </w:rPr>
        <w:t xml:space="preserve"> резерва тепловой мощности ТЭЦ </w:t>
      </w:r>
      <w:r w:rsidRPr="009071DB">
        <w:rPr>
          <w:rFonts w:ascii="Times New Roman" w:hAnsi="Times New Roman"/>
          <w:sz w:val="24"/>
          <w:szCs w:val="24"/>
        </w:rPr>
        <w:t>АО «Алтай-Кокс» и отображен в таблице 4.1.</w:t>
      </w:r>
    </w:p>
    <w:p w:rsidR="009071DB" w:rsidRPr="009071DB" w:rsidRDefault="009071DB" w:rsidP="009071DB">
      <w:pPr>
        <w:pStyle w:val="afff"/>
        <w:widowControl w:val="0"/>
        <w:autoSpaceDE w:val="0"/>
        <w:autoSpaceDN w:val="0"/>
        <w:adjustRightInd w:val="0"/>
        <w:spacing w:after="0" w:line="360" w:lineRule="auto"/>
        <w:ind w:left="0" w:firstLine="709"/>
        <w:contextualSpacing w:val="0"/>
        <w:jc w:val="both"/>
        <w:rPr>
          <w:rFonts w:ascii="Times New Roman" w:hAnsi="Times New Roman"/>
          <w:sz w:val="24"/>
          <w:szCs w:val="24"/>
        </w:rPr>
      </w:pPr>
      <w:r w:rsidRPr="009071DB">
        <w:rPr>
          <w:rFonts w:ascii="Times New Roman" w:hAnsi="Times New Roman"/>
          <w:sz w:val="24"/>
          <w:szCs w:val="24"/>
        </w:rPr>
        <w:t>Таблица 4.1 Прирост потребления тепловой энергии и теплоносителя в связи с вводом производственных объектов ООО «Русская кожа Алтай» и ООО «Сибирская фанерная компания»</w:t>
      </w:r>
    </w:p>
    <w:tbl>
      <w:tblPr>
        <w:tblStyle w:val="af8"/>
        <w:tblW w:w="0" w:type="auto"/>
        <w:tblLayout w:type="fixed"/>
        <w:tblLook w:val="04A0"/>
      </w:tblPr>
      <w:tblGrid>
        <w:gridCol w:w="2294"/>
        <w:gridCol w:w="2294"/>
        <w:gridCol w:w="2296"/>
        <w:gridCol w:w="1333"/>
        <w:gridCol w:w="1694"/>
      </w:tblGrid>
      <w:tr w:rsidR="009071DB" w:rsidRPr="009071DB" w:rsidTr="00925373">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Наименование производственного объекта</w:t>
            </w:r>
          </w:p>
        </w:tc>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Местоположение производственного объекта</w:t>
            </w:r>
          </w:p>
        </w:tc>
        <w:tc>
          <w:tcPr>
            <w:tcW w:w="2296"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Вид теплопотребления</w:t>
            </w:r>
          </w:p>
        </w:tc>
        <w:tc>
          <w:tcPr>
            <w:tcW w:w="1333"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Тепловая энергия в паре</w:t>
            </w:r>
          </w:p>
        </w:tc>
        <w:tc>
          <w:tcPr>
            <w:tcW w:w="16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Теплоноситель в виде пара (химически очищенная вода)</w:t>
            </w:r>
          </w:p>
        </w:tc>
      </w:tr>
      <w:tr w:rsidR="009071DB" w:rsidRPr="009071DB" w:rsidTr="00925373">
        <w:tc>
          <w:tcPr>
            <w:tcW w:w="2294" w:type="dxa"/>
          </w:tcPr>
          <w:p w:rsidR="009071DB" w:rsidRPr="009071DB" w:rsidRDefault="009071DB" w:rsidP="00CB1A1E">
            <w:pPr>
              <w:pStyle w:val="afff"/>
              <w:spacing w:after="0" w:line="240" w:lineRule="auto"/>
              <w:ind w:left="0"/>
              <w:contextualSpacing w:val="0"/>
              <w:rPr>
                <w:rFonts w:ascii="Times New Roman" w:hAnsi="Times New Roman"/>
                <w:sz w:val="24"/>
                <w:szCs w:val="24"/>
              </w:rPr>
            </w:pPr>
            <w:r w:rsidRPr="009071DB">
              <w:rPr>
                <w:rFonts w:ascii="Times New Roman" w:hAnsi="Times New Roman"/>
                <w:sz w:val="24"/>
                <w:szCs w:val="24"/>
              </w:rPr>
              <w:t>ООО «Сибирская фанерная компания»</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22:66:200201:157</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2,8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4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r w:rsidR="009071DB" w:rsidRPr="009071DB" w:rsidTr="00925373">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ООО «Русская кожа Алтай»</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22:66:200201:183</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13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18,6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bl>
    <w:p w:rsidR="009071DB" w:rsidRPr="009071DB" w:rsidRDefault="009071DB" w:rsidP="00534233">
      <w:pPr>
        <w:pStyle w:val="00"/>
        <w:rPr>
          <w:rFonts w:cs="Times New Roman"/>
          <w:sz w:val="24"/>
          <w:szCs w:val="24"/>
        </w:rPr>
      </w:pPr>
    </w:p>
    <w:p w:rsidR="00B82637" w:rsidRPr="00D6454D" w:rsidRDefault="00B82637" w:rsidP="0073785A">
      <w:pPr>
        <w:pStyle w:val="18"/>
        <w:tabs>
          <w:tab w:val="clear" w:pos="1560"/>
        </w:tabs>
        <w:spacing w:after="120" w:line="360" w:lineRule="auto"/>
        <w:ind w:left="0" w:firstLine="709"/>
        <w:jc w:val="both"/>
        <w:rPr>
          <w:caps w:val="0"/>
          <w:sz w:val="24"/>
          <w:szCs w:val="24"/>
        </w:rPr>
      </w:pPr>
      <w:bookmarkStart w:id="28" w:name="_Toc468960424"/>
      <w:r w:rsidRPr="00D6454D">
        <w:rPr>
          <w:caps w:val="0"/>
          <w:sz w:val="24"/>
          <w:szCs w:val="24"/>
        </w:rPr>
        <w:t>Перспективные балансы тепловой мощности источников тепловой энергии и тепловой нагрузки потребителей</w:t>
      </w:r>
      <w:bookmarkEnd w:id="27"/>
      <w:bookmarkEnd w:id="28"/>
    </w:p>
    <w:p w:rsidR="00CB1E86" w:rsidRPr="00D6454D" w:rsidRDefault="00CB1E86" w:rsidP="002F6A52">
      <w:pPr>
        <w:pStyle w:val="11a"/>
        <w:numPr>
          <w:ilvl w:val="2"/>
          <w:numId w:val="23"/>
        </w:numPr>
        <w:ind w:left="0" w:firstLine="709"/>
      </w:pPr>
      <w:bookmarkStart w:id="29" w:name="_Toc468960425"/>
      <w:bookmarkStart w:id="30" w:name="_Toc352162957"/>
      <w:bookmarkStart w:id="31" w:name="_Toc352500226"/>
      <w:bookmarkStart w:id="32" w:name="_Toc363213721"/>
      <w:r w:rsidRPr="00D6454D">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29"/>
    </w:p>
    <w:bookmarkEnd w:id="30"/>
    <w:bookmarkEnd w:id="31"/>
    <w:bookmarkEnd w:id="32"/>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Согласно пункту 30 части 2 от 27.07.2010 г. ФЗ №190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Радиусы эффективного теплоснабжения существующих теплоисточников</w:t>
      </w:r>
    </w:p>
    <w:tbl>
      <w:tblPr>
        <w:tblW w:w="5000" w:type="pct"/>
        <w:tblLook w:val="04A0"/>
      </w:tblPr>
      <w:tblGrid>
        <w:gridCol w:w="961"/>
        <w:gridCol w:w="4110"/>
        <w:gridCol w:w="4783"/>
      </w:tblGrid>
      <w:tr w:rsidR="00534233" w:rsidRPr="00151D43"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Радиус эффективного теплоснабжения, м</w:t>
            </w:r>
          </w:p>
        </w:tc>
      </w:tr>
      <w:tr w:rsidR="00534233" w:rsidRPr="00151D43"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142212">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w:t>
            </w:r>
            <w:r w:rsidR="00142212">
              <w:rPr>
                <w:rFonts w:ascii="Times New Roman" w:eastAsia="Times New Roman" w:hAnsi="Times New Roman"/>
                <w:color w:val="000000"/>
                <w:sz w:val="20"/>
                <w:szCs w:val="20"/>
                <w:lang w:eastAsia="ru-RU"/>
              </w:rPr>
              <w:t>Стабильность</w:t>
            </w:r>
            <w:r w:rsidRPr="00151D43">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6F72F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6F72FC">
              <w:rPr>
                <w:rFonts w:ascii="Times New Roman" w:eastAsia="Times New Roman" w:hAnsi="Times New Roman"/>
                <w:color w:val="000000"/>
                <w:sz w:val="20"/>
                <w:szCs w:val="20"/>
                <w:lang w:eastAsia="ru-RU"/>
              </w:rPr>
              <w:t>Северо-Восточное</w:t>
            </w:r>
            <w:r w:rsidRPr="00151D43">
              <w:rPr>
                <w:rFonts w:ascii="Times New Roman" w:eastAsia="Times New Roman" w:hAnsi="Times New Roman"/>
                <w:color w:val="000000"/>
                <w:sz w:val="20"/>
                <w:szCs w:val="20"/>
                <w:lang w:eastAsia="ru-RU"/>
              </w:rPr>
              <w:t xml:space="preserve"> ДСУ»</w:t>
            </w:r>
            <w:r w:rsidR="006F72FC">
              <w:rPr>
                <w:rFonts w:ascii="Times New Roman" w:eastAsia="Times New Roman" w:hAnsi="Times New Roman"/>
                <w:color w:val="000000"/>
                <w:sz w:val="20"/>
                <w:szCs w:val="20"/>
                <w:lang w:eastAsia="ru-RU"/>
              </w:rPr>
              <w:t xml:space="preserve"> «филиал Заринский»</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D259F9" w:rsidP="0053423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534233" w:rsidRPr="00151D43">
              <w:rPr>
                <w:rFonts w:ascii="Times New Roman" w:eastAsia="Times New Roman" w:hAnsi="Times New Roman"/>
                <w:color w:val="000000"/>
                <w:sz w:val="20"/>
                <w:szCs w:val="20"/>
                <w:lang w:eastAsia="ru-RU"/>
              </w:rPr>
              <w:t>АО «Алтай-Кокс»</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На основании анализа полученных результатов следуют выводы:</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 в зону эффективного теплоснабжения;</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перспективная застройка находится на значительном удалении от существующих теплоисточников.</w:t>
      </w:r>
    </w:p>
    <w:p w:rsidR="00CB1E86" w:rsidRPr="00D6454D" w:rsidRDefault="00CB1E86" w:rsidP="002F6A52">
      <w:pPr>
        <w:pStyle w:val="11a"/>
        <w:numPr>
          <w:ilvl w:val="2"/>
          <w:numId w:val="23"/>
        </w:numPr>
        <w:ind w:left="0" w:firstLine="709"/>
      </w:pPr>
      <w:bookmarkStart w:id="33" w:name="_Toc468960426"/>
      <w:r w:rsidRPr="00D6454D">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3"/>
    </w:p>
    <w:p w:rsidR="00534233" w:rsidRPr="00151D43" w:rsidRDefault="00534233" w:rsidP="00B876AB">
      <w:pPr>
        <w:pStyle w:val="afffffb"/>
        <w:ind w:firstLine="709"/>
        <w:rPr>
          <w:sz w:val="24"/>
          <w:szCs w:val="24"/>
        </w:rPr>
      </w:pPr>
      <w:bookmarkStart w:id="34" w:name="_Toc381699322"/>
      <w:bookmarkStart w:id="35" w:name="_Toc386569109"/>
      <w:r w:rsidRPr="00151D43">
        <w:rPr>
          <w:sz w:val="24"/>
          <w:szCs w:val="24"/>
        </w:rPr>
        <w:t>Теплоснабжение потребителей, находящихся в границах г. Заринска, осуществляется от источников централизованного теплоснабжения и индивидуальных теплогенераторов.</w:t>
      </w:r>
    </w:p>
    <w:p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rsidR="00B876AB" w:rsidRPr="00151D43" w:rsidRDefault="007216EA" w:rsidP="00B876AB">
      <w:pPr>
        <w:pStyle w:val="afffffb"/>
        <w:keepNext/>
        <w:ind w:firstLine="0"/>
        <w:jc w:val="center"/>
        <w:rPr>
          <w:sz w:val="24"/>
          <w:szCs w:val="24"/>
        </w:rPr>
      </w:pPr>
      <w:r>
        <w:rPr>
          <w:noProof/>
          <w:sz w:val="24"/>
          <w:szCs w:val="24"/>
          <w:lang w:eastAsia="ru-RU"/>
        </w:rPr>
        <w:drawing>
          <wp:inline distT="0" distB="0" distL="0" distR="0">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6622" cy="5253032"/>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rsidR="00B876AB" w:rsidRPr="00151D43" w:rsidRDefault="00DE4500" w:rsidP="00B876AB">
      <w:pPr>
        <w:pStyle w:val="afffffb"/>
        <w:keepNext/>
        <w:ind w:firstLine="0"/>
        <w:jc w:val="center"/>
      </w:pPr>
      <w:r w:rsidRPr="00151D43">
        <w:rPr>
          <w:noProof/>
          <w:lang w:eastAsia="ru-RU"/>
        </w:rPr>
        <w:drawing>
          <wp:inline distT="0" distB="0" distL="0" distR="0">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716534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rsidR="00CB1E86" w:rsidRPr="00D6454D" w:rsidRDefault="00CB1E86" w:rsidP="002F6A52">
      <w:pPr>
        <w:pStyle w:val="11a"/>
        <w:numPr>
          <w:ilvl w:val="2"/>
          <w:numId w:val="23"/>
        </w:numPr>
        <w:ind w:left="0" w:firstLine="709"/>
      </w:pPr>
      <w:bookmarkStart w:id="36" w:name="_Toc468960427"/>
      <w:r w:rsidRPr="00D6454D">
        <w:t>Описание существующих и перспективных зон действия индивидуальных источников тепловой энергии</w:t>
      </w:r>
      <w:bookmarkEnd w:id="36"/>
    </w:p>
    <w:p w:rsidR="009749CE" w:rsidRPr="00151D43" w:rsidRDefault="009749CE" w:rsidP="00B876AB">
      <w:pPr>
        <w:pStyle w:val="afffffb"/>
        <w:ind w:firstLine="709"/>
        <w:rPr>
          <w:sz w:val="24"/>
          <w:szCs w:val="24"/>
        </w:rPr>
      </w:pPr>
      <w:r w:rsidRPr="00151D43">
        <w:rPr>
          <w:sz w:val="24"/>
          <w:szCs w:val="24"/>
        </w:rPr>
        <w:t>Существующие зоны действия индивидуальных теплогенераторов представлены на рисунк</w:t>
      </w:r>
      <w:r w:rsidR="00B876AB" w:rsidRPr="00151D43">
        <w:rPr>
          <w:sz w:val="24"/>
          <w:szCs w:val="24"/>
        </w:rPr>
        <w:t>ах 3 и</w:t>
      </w:r>
      <w:r w:rsidR="0061596E" w:rsidRPr="00151D43">
        <w:rPr>
          <w:sz w:val="24"/>
          <w:szCs w:val="24"/>
        </w:rPr>
        <w:t>4</w:t>
      </w:r>
      <w:r w:rsidRPr="00151D43">
        <w:rPr>
          <w:sz w:val="24"/>
          <w:szCs w:val="24"/>
        </w:rPr>
        <w:t>. В перспективе предполагается сохранение существующих зон, а также их 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rsidR="00CB1E86" w:rsidRPr="00D6454D" w:rsidRDefault="00CB1E86" w:rsidP="002F6A52">
      <w:pPr>
        <w:pStyle w:val="11a"/>
        <w:numPr>
          <w:ilvl w:val="2"/>
          <w:numId w:val="23"/>
        </w:numPr>
        <w:ind w:left="0" w:firstLine="709"/>
      </w:pPr>
      <w:bookmarkStart w:id="37" w:name="_Toc468960428"/>
      <w:bookmarkEnd w:id="34"/>
      <w:bookmarkEnd w:id="35"/>
      <w:r w:rsidRPr="00D6454D">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7"/>
    </w:p>
    <w:p w:rsidR="005E231F" w:rsidRPr="00D6454D" w:rsidRDefault="005E231F" w:rsidP="005E231F">
      <w:pPr>
        <w:pStyle w:val="1110"/>
        <w:numPr>
          <w:ilvl w:val="2"/>
          <w:numId w:val="47"/>
        </w:numPr>
        <w:tabs>
          <w:tab w:val="left" w:pos="1134"/>
        </w:tabs>
        <w:ind w:left="0" w:firstLine="709"/>
        <w:rPr>
          <w:sz w:val="24"/>
          <w:szCs w:val="24"/>
        </w:rPr>
      </w:pPr>
      <w:bookmarkStart w:id="38" w:name="_Toc468960429"/>
      <w:bookmarkStart w:id="39" w:name="_Toc386569110"/>
      <w:r w:rsidRPr="00D6454D">
        <w:rPr>
          <w:sz w:val="24"/>
          <w:szCs w:val="24"/>
        </w:rPr>
        <w:t>Существующие и перспективные балансы тепловой мощности по горячей воде</w:t>
      </w:r>
      <w:bookmarkEnd w:id="38"/>
    </w:p>
    <w:p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ответственности ООО «ЖКУ»;</w:t>
      </w:r>
    </w:p>
    <w:p w:rsidR="00413D4E" w:rsidRDefault="00413D4E" w:rsidP="00337F2B">
      <w:pPr>
        <w:pStyle w:val="afffffb"/>
        <w:ind w:firstLine="709"/>
        <w:rPr>
          <w:sz w:val="24"/>
          <w:szCs w:val="24"/>
          <w:lang w:eastAsia="ru-RU"/>
        </w:rPr>
      </w:pPr>
      <w:r w:rsidRPr="00D259F9">
        <w:rPr>
          <w:sz w:val="24"/>
          <w:szCs w:val="24"/>
          <w:lang w:eastAsia="ru-RU"/>
        </w:rPr>
        <w:t>- котельная МУП «</w:t>
      </w:r>
      <w:r w:rsidR="00ED6D5B" w:rsidRPr="00D259F9">
        <w:rPr>
          <w:sz w:val="24"/>
          <w:szCs w:val="24"/>
          <w:lang w:eastAsia="ru-RU"/>
        </w:rPr>
        <w:t>Стабильность</w:t>
      </w:r>
      <w:r w:rsidRPr="00D259F9">
        <w:rPr>
          <w:sz w:val="24"/>
          <w:szCs w:val="24"/>
          <w:lang w:eastAsia="ru-RU"/>
        </w:rPr>
        <w:t>»;</w:t>
      </w:r>
    </w:p>
    <w:p w:rsidR="00413D4E" w:rsidRPr="006F72FC" w:rsidRDefault="00413D4E" w:rsidP="00337F2B">
      <w:pPr>
        <w:pStyle w:val="afffffb"/>
        <w:ind w:firstLine="709"/>
        <w:rPr>
          <w:sz w:val="24"/>
          <w:szCs w:val="24"/>
          <w:lang w:eastAsia="ru-RU"/>
        </w:rPr>
      </w:pPr>
      <w:r>
        <w:rPr>
          <w:sz w:val="24"/>
          <w:szCs w:val="24"/>
          <w:lang w:eastAsia="ru-RU"/>
        </w:rPr>
        <w:t xml:space="preserve">- котельная ГУП ДХ АК </w:t>
      </w:r>
      <w:r w:rsidR="006F72FC" w:rsidRPr="006F72FC">
        <w:rPr>
          <w:rFonts w:eastAsia="Times New Roman"/>
          <w:color w:val="000000"/>
          <w:sz w:val="24"/>
          <w:szCs w:val="24"/>
          <w:lang w:eastAsia="ru-RU"/>
        </w:rPr>
        <w:t>«Северо-Восточное ДСУ» «филиал Заринский»</w:t>
      </w:r>
      <w:r w:rsidRPr="006F72FC">
        <w:rPr>
          <w:sz w:val="24"/>
          <w:szCs w:val="24"/>
          <w:lang w:eastAsia="ru-RU"/>
        </w:rPr>
        <w:t>.</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5D0FE7" w:rsidRPr="00337F2B" w:rsidRDefault="005D0FE7"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182129" w:rsidRPr="00994D32" w:rsidRDefault="00182129" w:rsidP="00182129">
      <w:pPr>
        <w:suppressAutoHyphens/>
        <w:spacing w:before="60" w:after="0" w:line="240" w:lineRule="auto"/>
        <w:jc w:val="both"/>
        <w:rPr>
          <w:rFonts w:ascii="Times New Roman" w:hAnsi="Times New Roman"/>
          <w:sz w:val="24"/>
          <w:szCs w:val="24"/>
        </w:rPr>
      </w:pPr>
      <w:bookmarkStart w:id="40" w:name="_Toc468960430"/>
      <w:r>
        <w:rPr>
          <w:rFonts w:ascii="Times New Roman" w:hAnsi="Times New Roman"/>
          <w:sz w:val="24"/>
          <w:szCs w:val="24"/>
        </w:rPr>
        <w:tab/>
      </w:r>
      <w:r w:rsidRPr="00994D32">
        <w:rPr>
          <w:rFonts w:ascii="Times New Roman" w:hAnsi="Times New Roman"/>
          <w:sz w:val="24"/>
          <w:szCs w:val="24"/>
        </w:rPr>
        <w:t>Внедрение договоров на поддержание резервной тепловой мощности, в течение расчетного периода разработки Схемы теплоснабжения не ожидается.</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Долгосрочные договоры теплоснабжения, в соответствии с которыми цена определяется по соглашению сторон, и долгосрочных договоров теплоснабжения на АО «Алтай-Кокс» реализуются с 2017 года в отношении следующих юридических лиц:</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 ООО «Русская кожа «Алтай»;</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 ООО «Сибирская фанерная компания».</w:t>
      </w:r>
    </w:p>
    <w:p w:rsidR="00182129" w:rsidRPr="00182129"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r>
      <w:r w:rsidRPr="00605C30">
        <w:rPr>
          <w:rFonts w:ascii="Times New Roman" w:hAnsi="Times New Roman"/>
          <w:sz w:val="24"/>
          <w:szCs w:val="24"/>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rsidR="005E231F" w:rsidRPr="00D6454D" w:rsidRDefault="005E231F" w:rsidP="005E231F">
      <w:pPr>
        <w:pStyle w:val="1110"/>
        <w:numPr>
          <w:ilvl w:val="2"/>
          <w:numId w:val="47"/>
        </w:numPr>
        <w:tabs>
          <w:tab w:val="left" w:pos="1134"/>
        </w:tabs>
        <w:ind w:left="0" w:firstLine="709"/>
        <w:rPr>
          <w:sz w:val="24"/>
          <w:szCs w:val="24"/>
        </w:rPr>
      </w:pPr>
      <w:r w:rsidRPr="00D6454D">
        <w:rPr>
          <w:sz w:val="24"/>
          <w:szCs w:val="24"/>
        </w:rPr>
        <w:t>Существующие и перспективные балансы тепловой мощности по пару</w:t>
      </w:r>
      <w:bookmarkEnd w:id="40"/>
    </w:p>
    <w:p w:rsidR="00E435F7" w:rsidRDefault="00E435F7" w:rsidP="00E435F7">
      <w:pPr>
        <w:pStyle w:val="00"/>
        <w:rPr>
          <w:sz w:val="24"/>
          <w:szCs w:val="24"/>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w:t>
      </w:r>
      <w:r w:rsidR="00D6454D">
        <w:rPr>
          <w:sz w:val="24"/>
          <w:szCs w:val="24"/>
        </w:rPr>
        <w:t>,</w:t>
      </w:r>
      <w:r w:rsidRPr="00D66DF0">
        <w:rPr>
          <w:sz w:val="24"/>
          <w:szCs w:val="24"/>
        </w:rPr>
        <w:t xml:space="preserve">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rsidR="00B36124" w:rsidRPr="00D66DF0" w:rsidRDefault="00B36124" w:rsidP="00E435F7">
      <w:pPr>
        <w:pStyle w:val="00"/>
        <w:rPr>
          <w:sz w:val="24"/>
          <w:szCs w:val="24"/>
          <w:lang w:eastAsia="ru-RU"/>
        </w:rPr>
      </w:pPr>
    </w:p>
    <w:p w:rsidR="00E435F7" w:rsidRPr="00D66DF0" w:rsidRDefault="00E435F7" w:rsidP="00337F2B">
      <w:pPr>
        <w:pStyle w:val="afffffb"/>
        <w:rPr>
          <w:sz w:val="24"/>
          <w:szCs w:val="24"/>
          <w:lang w:eastAsia="ru-RU"/>
        </w:rPr>
      </w:pPr>
    </w:p>
    <w:p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rsidR="00A72307" w:rsidRDefault="00337F2B" w:rsidP="00337F2B">
      <w:pPr>
        <w:pStyle w:val="affffff3"/>
        <w:keepLines/>
        <w:numPr>
          <w:ilvl w:val="0"/>
          <w:numId w:val="40"/>
        </w:numPr>
        <w:spacing w:before="240" w:after="120"/>
        <w:ind w:left="0" w:firstLine="0"/>
        <w:jc w:val="both"/>
        <w:rPr>
          <w:b w:val="0"/>
          <w:sz w:val="24"/>
          <w:szCs w:val="24"/>
        </w:rPr>
      </w:pPr>
      <w:r w:rsidRPr="006017C8">
        <w:rPr>
          <w:b w:val="0"/>
          <w:sz w:val="24"/>
          <w:szCs w:val="24"/>
        </w:rPr>
        <w:t>Балансы тепловой мощности и перспективной тепловой нагрузки источников централизованного теплоснабжения г. Заринска</w:t>
      </w:r>
    </w:p>
    <w:tbl>
      <w:tblPr>
        <w:tblW w:w="5000" w:type="pct"/>
        <w:tblLayout w:type="fixed"/>
        <w:tblLook w:val="00A0"/>
      </w:tblPr>
      <w:tblGrid>
        <w:gridCol w:w="910"/>
        <w:gridCol w:w="4057"/>
        <w:gridCol w:w="1490"/>
        <w:gridCol w:w="911"/>
        <w:gridCol w:w="911"/>
        <w:gridCol w:w="911"/>
        <w:gridCol w:w="911"/>
        <w:gridCol w:w="911"/>
        <w:gridCol w:w="923"/>
        <w:gridCol w:w="911"/>
        <w:gridCol w:w="911"/>
        <w:gridCol w:w="1029"/>
      </w:tblGrid>
      <w:tr w:rsidR="00354CC2" w:rsidRPr="00354CC2" w:rsidTr="00AC7385">
        <w:trPr>
          <w:trHeight w:val="20"/>
          <w:tblHeader/>
        </w:trPr>
        <w:tc>
          <w:tcPr>
            <w:tcW w:w="1680"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Показатель</w:t>
            </w:r>
          </w:p>
        </w:tc>
        <w:tc>
          <w:tcPr>
            <w:tcW w:w="50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Единица измерения</w:t>
            </w:r>
          </w:p>
        </w:tc>
        <w:tc>
          <w:tcPr>
            <w:tcW w:w="308" w:type="pct"/>
            <w:tcBorders>
              <w:top w:val="single" w:sz="4" w:space="0" w:color="auto"/>
              <w:left w:val="nil"/>
              <w:bottom w:val="single" w:sz="4" w:space="0" w:color="auto"/>
              <w:right w:val="nil"/>
            </w:tcBorders>
            <w:shd w:val="clear" w:color="000000" w:fill="538DD5"/>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p>
        </w:tc>
        <w:tc>
          <w:tcPr>
            <w:tcW w:w="2508" w:type="pct"/>
            <w:gridSpan w:val="8"/>
            <w:tcBorders>
              <w:top w:val="single" w:sz="4" w:space="0" w:color="auto"/>
              <w:left w:val="nil"/>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Расчетный срок разработки Схемы теплоснабжения</w:t>
            </w:r>
          </w:p>
        </w:tc>
      </w:tr>
      <w:tr w:rsidR="00354CC2" w:rsidRPr="00354CC2" w:rsidTr="00AC7385">
        <w:trPr>
          <w:trHeight w:val="20"/>
          <w:tblHeader/>
        </w:trPr>
        <w:tc>
          <w:tcPr>
            <w:tcW w:w="1680" w:type="pct"/>
            <w:gridSpan w:val="2"/>
            <w:vMerge/>
            <w:tcBorders>
              <w:top w:val="single" w:sz="4" w:space="0" w:color="auto"/>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b/>
                <w:bCs/>
                <w:color w:val="000000"/>
                <w:sz w:val="20"/>
                <w:szCs w:val="20"/>
                <w:lang w:eastAsia="ru-RU"/>
              </w:rPr>
            </w:pPr>
          </w:p>
        </w:tc>
        <w:tc>
          <w:tcPr>
            <w:tcW w:w="504" w:type="pct"/>
            <w:vMerge/>
            <w:tcBorders>
              <w:top w:val="single" w:sz="4" w:space="0" w:color="auto"/>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b/>
                <w:bCs/>
                <w:color w:val="000000"/>
                <w:sz w:val="20"/>
                <w:szCs w:val="20"/>
                <w:lang w:eastAsia="ru-RU"/>
              </w:rPr>
            </w:pPr>
          </w:p>
        </w:tc>
        <w:tc>
          <w:tcPr>
            <w:tcW w:w="308" w:type="pct"/>
            <w:tcBorders>
              <w:top w:val="nil"/>
              <w:left w:val="nil"/>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2014</w:t>
            </w:r>
          </w:p>
        </w:tc>
        <w:tc>
          <w:tcPr>
            <w:tcW w:w="308" w:type="pct"/>
            <w:tcBorders>
              <w:top w:val="nil"/>
              <w:left w:val="nil"/>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2015</w:t>
            </w:r>
          </w:p>
        </w:tc>
        <w:tc>
          <w:tcPr>
            <w:tcW w:w="308" w:type="pct"/>
            <w:tcBorders>
              <w:top w:val="nil"/>
              <w:left w:val="nil"/>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2016</w:t>
            </w:r>
          </w:p>
        </w:tc>
        <w:tc>
          <w:tcPr>
            <w:tcW w:w="308" w:type="pct"/>
            <w:tcBorders>
              <w:top w:val="nil"/>
              <w:left w:val="nil"/>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2017</w:t>
            </w:r>
          </w:p>
        </w:tc>
        <w:tc>
          <w:tcPr>
            <w:tcW w:w="308" w:type="pct"/>
            <w:tcBorders>
              <w:top w:val="nil"/>
              <w:left w:val="nil"/>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2018</w:t>
            </w:r>
          </w:p>
        </w:tc>
        <w:tc>
          <w:tcPr>
            <w:tcW w:w="312" w:type="pct"/>
            <w:tcBorders>
              <w:top w:val="nil"/>
              <w:left w:val="nil"/>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2019</w:t>
            </w:r>
          </w:p>
        </w:tc>
        <w:tc>
          <w:tcPr>
            <w:tcW w:w="308" w:type="pct"/>
            <w:tcBorders>
              <w:top w:val="nil"/>
              <w:left w:val="nil"/>
              <w:bottom w:val="single" w:sz="4" w:space="0" w:color="auto"/>
              <w:right w:val="nil"/>
            </w:tcBorders>
            <w:shd w:val="clear" w:color="000000" w:fill="538DD5"/>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2020</w:t>
            </w:r>
          </w:p>
        </w:tc>
        <w:tc>
          <w:tcPr>
            <w:tcW w:w="308" w:type="pct"/>
            <w:tcBorders>
              <w:top w:val="nil"/>
              <w:left w:val="nil"/>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2024</w:t>
            </w:r>
          </w:p>
        </w:tc>
        <w:tc>
          <w:tcPr>
            <w:tcW w:w="348" w:type="pct"/>
            <w:tcBorders>
              <w:top w:val="nil"/>
              <w:left w:val="nil"/>
              <w:bottom w:val="single" w:sz="4" w:space="0" w:color="auto"/>
              <w:right w:val="single" w:sz="4" w:space="0" w:color="auto"/>
            </w:tcBorders>
            <w:shd w:val="clear" w:color="000000" w:fill="538DD5"/>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2029</w:t>
            </w:r>
          </w:p>
        </w:tc>
      </w:tr>
      <w:tr w:rsidR="00354CC2" w:rsidRPr="00354CC2" w:rsidTr="00AC7385">
        <w:trPr>
          <w:trHeight w:val="20"/>
        </w:trPr>
        <w:tc>
          <w:tcPr>
            <w:tcW w:w="308" w:type="pct"/>
            <w:tcBorders>
              <w:top w:val="single" w:sz="4" w:space="0" w:color="auto"/>
              <w:left w:val="single" w:sz="4" w:space="0" w:color="auto"/>
              <w:bottom w:val="single" w:sz="4" w:space="0" w:color="auto"/>
              <w:right w:val="single" w:sz="4" w:space="0" w:color="auto"/>
            </w:tcBorders>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p>
        </w:tc>
        <w:tc>
          <w:tcPr>
            <w:tcW w:w="4692" w:type="pct"/>
            <w:gridSpan w:val="11"/>
            <w:tcBorders>
              <w:top w:val="single" w:sz="4" w:space="0" w:color="auto"/>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Котельная «База»</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Установленная мощность</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0,541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0,541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0,541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0,541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0,541</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0,541</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0,541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0,541</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0,541</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Технические ограничения тепловой мощности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Располагаемая мощность</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Собственные и хозяйственные нужды теплоисточника</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1,26%</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1,26%</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1,26%</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Тепловая мощность «нетто»</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0,534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0,534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0,534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0,534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0,534</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0,534</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0,534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0,534</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0,534</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Потери в тепловых сетях</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0,053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0,026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0,056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0,016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0,053</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0,063</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0,048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0,058</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0,058</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4,9%</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11,79%</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8,99%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Годовые потери в тепловых сетях, в т.ч.</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306,2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141,0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89,5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424,53</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340,77</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262,36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327,8</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327,8</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303,8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131,6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77,7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418,73</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331,97</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259,84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322,8</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322,8</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11,8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5,8</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2,52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Потери теплоносителя</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м</w:t>
            </w:r>
            <w:r w:rsidRPr="00354CC2">
              <w:rPr>
                <w:rFonts w:ascii="Times New Roman" w:eastAsia="Times New Roman" w:hAnsi="Times New Roman"/>
                <w:color w:val="000000"/>
                <w:sz w:val="20"/>
                <w:szCs w:val="20"/>
                <w:vertAlign w:val="superscript"/>
                <w:lang w:eastAsia="ru-RU"/>
              </w:rPr>
              <w:t>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88,3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161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231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165</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254</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100,2</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100,2</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Присоединенная нагрузка</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0,493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Резерв («+»)/ дефицит («-») тепловой мощности «нетто»</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-0,011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-0,064</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-0,017</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13,3%</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Аварийный резерв</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-0,011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-0,064</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-0,017</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r w:rsidR="00354CC2" w:rsidRPr="00354CC2" w:rsidTr="00AC7385">
        <w:trPr>
          <w:trHeight w:val="20"/>
        </w:trPr>
        <w:tc>
          <w:tcPr>
            <w:tcW w:w="308" w:type="pct"/>
            <w:tcBorders>
              <w:top w:val="single" w:sz="4" w:space="0" w:color="auto"/>
              <w:left w:val="single" w:sz="4" w:space="0" w:color="auto"/>
              <w:bottom w:val="single" w:sz="4" w:space="0" w:color="auto"/>
              <w:right w:val="single" w:sz="4" w:space="0" w:color="auto"/>
            </w:tcBorders>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p>
        </w:tc>
        <w:tc>
          <w:tcPr>
            <w:tcW w:w="4692" w:type="pct"/>
            <w:gridSpan w:val="11"/>
            <w:tcBorders>
              <w:top w:val="single" w:sz="4" w:space="0" w:color="auto"/>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highlight w:val="yellow"/>
                <w:lang w:eastAsia="ru-RU"/>
              </w:rPr>
            </w:pPr>
            <w:r w:rsidRPr="00354CC2">
              <w:rPr>
                <w:rFonts w:ascii="Times New Roman" w:eastAsia="Times New Roman" w:hAnsi="Times New Roman"/>
                <w:b/>
                <w:bCs/>
                <w:color w:val="000000"/>
                <w:sz w:val="20"/>
                <w:szCs w:val="20"/>
                <w:lang w:eastAsia="ru-RU"/>
              </w:rPr>
              <w:t>Котельная «Гостиница»</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Установленная мощность</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1,598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Технические ограничения тепловой мощности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Располагаемая мощность</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1,598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2,000</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Собственные и хозяйственные нужды теплоисточника</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0,006</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0,006</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0,006</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Тепловая мощность «нетто»</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1,592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1,994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1,994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1,994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1,794</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1,794</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1,794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1,994</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1,994</w:t>
            </w:r>
          </w:p>
        </w:tc>
      </w:tr>
      <w:tr w:rsidR="00354CC2" w:rsidRPr="00354CC2" w:rsidTr="00AC7385">
        <w:trPr>
          <w:trHeight w:val="20"/>
        </w:trPr>
        <w:tc>
          <w:tcPr>
            <w:tcW w:w="1680" w:type="pct"/>
            <w:gridSpan w:val="2"/>
            <w:vMerge w:val="restart"/>
            <w:tcBorders>
              <w:top w:val="nil"/>
              <w:left w:val="single" w:sz="4" w:space="0" w:color="auto"/>
              <w:bottom w:val="single" w:sz="4" w:space="0" w:color="000000"/>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Потери в тепловых сетях</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0,080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0,061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0,074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0,045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0,086</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0,063</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0,066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0,080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0,080</w:t>
            </w:r>
          </w:p>
        </w:tc>
      </w:tr>
      <w:tr w:rsidR="00354CC2" w:rsidRPr="00354CC2" w:rsidTr="00AC7385">
        <w:trPr>
          <w:trHeight w:val="20"/>
        </w:trPr>
        <w:tc>
          <w:tcPr>
            <w:tcW w:w="1680" w:type="pct"/>
            <w:gridSpan w:val="2"/>
            <w:vMerge/>
            <w:tcBorders>
              <w:top w:val="nil"/>
              <w:left w:val="single" w:sz="4" w:space="0" w:color="auto"/>
              <w:bottom w:val="single" w:sz="4" w:space="0" w:color="000000"/>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4,8%</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3,68%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Годовые потери в тепловых сетях, в т.ч.</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558,3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334,6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407,9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248,03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547,5</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342,26</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361,47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482,2</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444,2</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547,1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311,6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392,9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239,7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540,6</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337,36</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356,87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472,6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435,3</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11,2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6,9</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4,9</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9,7</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8,9</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Потери теплоносителя</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м</w:t>
            </w:r>
            <w:r w:rsidRPr="00354CC2">
              <w:rPr>
                <w:rFonts w:ascii="Times New Roman" w:eastAsia="Times New Roman" w:hAnsi="Times New Roman"/>
                <w:color w:val="000000"/>
                <w:sz w:val="20"/>
                <w:szCs w:val="20"/>
                <w:vertAlign w:val="superscript"/>
                <w:lang w:eastAsia="ru-RU"/>
              </w:rPr>
              <w:t>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218,7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449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162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196</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140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115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188,9</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174,0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Присоединенная нагрузка</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1,227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1,243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1,243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1,243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1,243</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1,243</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1,243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1,227</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1,227</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Резерв («+»)/ дефицит («-») тепловой мощности «нетто»</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0,286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0,677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0,465</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0,688</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0,688</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17,9%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33,55%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33,8%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35,3%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25,9%</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27,2%</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27,0%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34,5%</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34,5%</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Аварийный резерв</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0,286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0,677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0,465</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0,485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0,688</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0,688</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p>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r w:rsidR="00354CC2" w:rsidRPr="00354CC2" w:rsidTr="00AC7385">
        <w:trPr>
          <w:trHeight w:val="20"/>
        </w:trPr>
        <w:tc>
          <w:tcPr>
            <w:tcW w:w="308" w:type="pct"/>
            <w:tcBorders>
              <w:top w:val="single" w:sz="4" w:space="0" w:color="auto"/>
              <w:left w:val="single" w:sz="4" w:space="0" w:color="auto"/>
              <w:bottom w:val="single" w:sz="4" w:space="0" w:color="auto"/>
              <w:right w:val="single" w:sz="4" w:space="0" w:color="auto"/>
            </w:tcBorders>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p>
        </w:tc>
        <w:tc>
          <w:tcPr>
            <w:tcW w:w="4692" w:type="pct"/>
            <w:gridSpan w:val="11"/>
            <w:tcBorders>
              <w:top w:val="single" w:sz="4" w:space="0" w:color="auto"/>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Котельная «Лесокомбинат»</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Установленная мощность</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Технические ограничения тепловой мощности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Располагаемая мощность</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0,979</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0,979</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1,083</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Собственные и хозяйственные нужды теплоисточника</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0,007</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0,63%</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0,63%</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0,63%</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0,63%</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Тепловая мощность «нетто»</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1,076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1,076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1,076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1,076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0,972</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0,972</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0,972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1,076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1,076</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Потери в тепловых сетях</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0,044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0,103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0,106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0,113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0,044</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0,084</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0,058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0,044</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0,044</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4,1%</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8,6%</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5,98%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4,1%</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4,1%</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Годовые потери в тепловых сетях, в т.ч.</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400,1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571,2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584,7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622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779,65</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454,05</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318,15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299,7</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249,5</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392,0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564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578,7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607,3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763,25</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452,45</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315,75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293,6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244,4</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7,2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14,7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16,4</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1,6</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6,1</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5,1</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Потери теплоносителя</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м</w:t>
            </w:r>
            <w:r w:rsidRPr="00354CC2">
              <w:rPr>
                <w:rFonts w:ascii="Times New Roman" w:eastAsia="Times New Roman" w:hAnsi="Times New Roman"/>
                <w:color w:val="000000"/>
                <w:sz w:val="20"/>
                <w:szCs w:val="20"/>
                <w:vertAlign w:val="superscript"/>
                <w:lang w:eastAsia="ru-RU"/>
              </w:rPr>
              <w:t>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159,4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155,4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151,4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147,4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468,0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46,0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119,4</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99,4</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Присоединенная нагрузка</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0,646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0,671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0,671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0,671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0,718</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0,718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0,718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0,646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0,646</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Резерв («+»)/ дефицит («-») тепловой мощности «нетто»</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0,386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0,302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0,254</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0,17</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0,196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0,386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0,386</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35,9%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27,9%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27,6%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27,0%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26,1%</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17,5%</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20,16%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35,9%</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35,9%</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Аварийный резерв</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0,386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0,302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0,292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0,254</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0,17</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0,196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0,386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0,386</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r w:rsidR="00354CC2" w:rsidRPr="00354CC2" w:rsidTr="00AC7385">
        <w:trPr>
          <w:trHeight w:val="20"/>
        </w:trPr>
        <w:tc>
          <w:tcPr>
            <w:tcW w:w="308" w:type="pct"/>
            <w:tcBorders>
              <w:top w:val="single" w:sz="4" w:space="0" w:color="auto"/>
              <w:left w:val="single" w:sz="4" w:space="0" w:color="auto"/>
              <w:bottom w:val="single" w:sz="4" w:space="0" w:color="auto"/>
              <w:right w:val="single" w:sz="4" w:space="0" w:color="auto"/>
            </w:tcBorders>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p>
        </w:tc>
        <w:tc>
          <w:tcPr>
            <w:tcW w:w="4692" w:type="pct"/>
            <w:gridSpan w:val="11"/>
            <w:tcBorders>
              <w:top w:val="single" w:sz="4" w:space="0" w:color="auto"/>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b/>
                <w:bCs/>
                <w:color w:val="000000"/>
                <w:sz w:val="20"/>
                <w:szCs w:val="20"/>
                <w:lang w:eastAsia="ru-RU"/>
              </w:rPr>
            </w:pPr>
            <w:r w:rsidRPr="00354CC2">
              <w:rPr>
                <w:rFonts w:ascii="Times New Roman" w:eastAsia="Times New Roman" w:hAnsi="Times New Roman"/>
                <w:b/>
                <w:bCs/>
                <w:color w:val="000000"/>
                <w:sz w:val="20"/>
                <w:szCs w:val="20"/>
                <w:lang w:eastAsia="ru-RU"/>
              </w:rPr>
              <w:t>Котельная «Теремок»</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Установленная мощность</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Технические ограничения тепловой мощности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Располагаемая мощность</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2,923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2,923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2,923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2,923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2,923</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2,923</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2,923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3,196</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Собственные и хозяйственные нужды теплоисточника</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0,008</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0,008</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0,008</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0,24%</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0,24%</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0,24%</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0,24%</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Тепловая мощность «нетто»</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2,895</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3,189</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3,189</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3,189</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Потери в тепловых сетях</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0,166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0,193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0,157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0,158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0,166</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0,170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0,204</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0,166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0,166</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5,2%</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5,2%</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6,39%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5,2%</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5,2%</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Годовые потери в тепловых сетях, в т.ч.</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1326,0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1066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864,8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873,8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1879,15</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924,88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1117,75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1104,6</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993,9</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1290,8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1017,2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833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832,3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1848,05</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911,9</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1111,43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1075,3</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967,5</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35,2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41,5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31,1</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12,98</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6,32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29,3</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26,4</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Потери теплоносителя</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м</w:t>
            </w:r>
            <w:r w:rsidRPr="00354CC2">
              <w:rPr>
                <w:rFonts w:ascii="Times New Roman" w:eastAsia="Times New Roman" w:hAnsi="Times New Roman"/>
                <w:color w:val="000000"/>
                <w:sz w:val="20"/>
                <w:szCs w:val="20"/>
                <w:vertAlign w:val="superscript"/>
                <w:lang w:eastAsia="ru-RU"/>
              </w:rPr>
              <w:t>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681,2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953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622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810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889</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371</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158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567,5</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510,6</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Присоединенная нагрузка</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2,588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2,605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2,605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2,605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2,61</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2,61</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2,61</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2,588</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2,588</w:t>
            </w:r>
          </w:p>
        </w:tc>
      </w:tr>
      <w:tr w:rsidR="00354CC2" w:rsidRPr="00354CC2" w:rsidTr="00AC7385">
        <w:trPr>
          <w:trHeight w:val="20"/>
        </w:trPr>
        <w:tc>
          <w:tcPr>
            <w:tcW w:w="1680" w:type="pct"/>
            <w:gridSpan w:val="2"/>
            <w:vMerge w:val="restart"/>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Резерв («+»)/ дефицит («-») тепловой мощности «нетто»</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0,435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0,426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0,425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0,096</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0,416</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0,375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0,435</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0,435</w:t>
            </w:r>
          </w:p>
        </w:tc>
      </w:tr>
      <w:tr w:rsidR="00354CC2" w:rsidRPr="00354CC2" w:rsidTr="00AC7385">
        <w:trPr>
          <w:trHeight w:val="20"/>
        </w:trPr>
        <w:tc>
          <w:tcPr>
            <w:tcW w:w="1680" w:type="pct"/>
            <w:gridSpan w:val="2"/>
            <w:vMerge/>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13,7%</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12,2%</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13,3%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13,3%</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3,3%</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13,0%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11,8</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13,7%</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13,7%</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Аварийный резерв</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0,435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0,39</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0,426</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0,425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0,096</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0,416</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0,375</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0,435</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0,435</w:t>
            </w:r>
          </w:p>
        </w:tc>
      </w:tr>
      <w:tr w:rsidR="00354CC2" w:rsidRPr="00354CC2" w:rsidTr="00AC7385">
        <w:trPr>
          <w:trHeight w:val="20"/>
        </w:trPr>
        <w:tc>
          <w:tcPr>
            <w:tcW w:w="1680" w:type="pct"/>
            <w:gridSpan w:val="2"/>
            <w:tcBorders>
              <w:top w:val="nil"/>
              <w:left w:val="single" w:sz="4" w:space="0" w:color="auto"/>
              <w:bottom w:val="single" w:sz="4" w:space="0" w:color="auto"/>
              <w:right w:val="single" w:sz="4" w:space="0" w:color="auto"/>
            </w:tcBorders>
            <w:vAlign w:val="center"/>
          </w:tcPr>
          <w:p w:rsidR="00354CC2" w:rsidRPr="00354CC2" w:rsidRDefault="00354CC2" w:rsidP="00354CC2">
            <w:pPr>
              <w:spacing w:after="0" w:line="240" w:lineRule="auto"/>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04"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Гкал/ч</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12"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nil"/>
            </w:tcBorders>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0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c>
          <w:tcPr>
            <w:tcW w:w="348" w:type="pct"/>
            <w:tcBorders>
              <w:top w:val="nil"/>
              <w:left w:val="nil"/>
              <w:bottom w:val="single" w:sz="4" w:space="0" w:color="auto"/>
              <w:right w:val="single" w:sz="4" w:space="0" w:color="auto"/>
            </w:tcBorders>
            <w:vAlign w:val="center"/>
          </w:tcPr>
          <w:p w:rsidR="00354CC2" w:rsidRPr="00354CC2" w:rsidRDefault="00354CC2" w:rsidP="00354CC2">
            <w:pPr>
              <w:spacing w:after="0" w:line="240" w:lineRule="auto"/>
              <w:jc w:val="center"/>
              <w:rPr>
                <w:rFonts w:ascii="Times New Roman" w:eastAsia="Times New Roman" w:hAnsi="Times New Roman"/>
                <w:color w:val="000000"/>
                <w:sz w:val="20"/>
                <w:szCs w:val="20"/>
                <w:lang w:eastAsia="ru-RU"/>
              </w:rPr>
            </w:pPr>
            <w:r w:rsidRPr="00354CC2">
              <w:rPr>
                <w:rFonts w:ascii="Times New Roman" w:eastAsia="Times New Roman" w:hAnsi="Times New Roman"/>
                <w:color w:val="000000"/>
                <w:sz w:val="20"/>
                <w:szCs w:val="20"/>
                <w:lang w:eastAsia="ru-RU"/>
              </w:rPr>
              <w:t>0,000</w:t>
            </w:r>
          </w:p>
        </w:tc>
      </w:tr>
    </w:tbl>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Pr="00354CC2" w:rsidRDefault="00354CC2" w:rsidP="00354CC2">
      <w:pPr>
        <w:spacing w:after="0" w:line="240" w:lineRule="auto"/>
        <w:ind w:firstLine="708"/>
        <w:jc w:val="both"/>
        <w:rPr>
          <w:rFonts w:ascii="Times New Roman" w:eastAsia="Times New Roman" w:hAnsi="Times New Roman"/>
          <w:sz w:val="24"/>
          <w:szCs w:val="24"/>
          <w:lang w:eastAsia="ru-RU"/>
        </w:rPr>
      </w:pPr>
    </w:p>
    <w:p w:rsidR="00354CC2" w:rsidRDefault="00354CC2" w:rsidP="00A72307">
      <w:pPr>
        <w:pStyle w:val="affffff3"/>
        <w:keepLines/>
        <w:spacing w:before="240" w:after="120"/>
        <w:jc w:val="both"/>
        <w:rPr>
          <w:b w:val="0"/>
          <w:sz w:val="24"/>
          <w:szCs w:val="24"/>
        </w:rPr>
      </w:pPr>
    </w:p>
    <w:p w:rsidR="00354CC2" w:rsidRDefault="00354CC2" w:rsidP="00A72307">
      <w:pPr>
        <w:pStyle w:val="affffff3"/>
        <w:keepLines/>
        <w:spacing w:before="240" w:after="120"/>
        <w:jc w:val="both"/>
        <w:rPr>
          <w:b w:val="0"/>
          <w:sz w:val="24"/>
          <w:szCs w:val="24"/>
        </w:rPr>
      </w:pPr>
    </w:p>
    <w:p w:rsidR="00354CC2" w:rsidRDefault="00354CC2" w:rsidP="00A72307">
      <w:pPr>
        <w:pStyle w:val="affffff3"/>
        <w:keepLines/>
        <w:spacing w:before="240" w:after="120"/>
        <w:jc w:val="both"/>
        <w:rPr>
          <w:b w:val="0"/>
          <w:sz w:val="24"/>
          <w:szCs w:val="24"/>
        </w:rPr>
      </w:pPr>
    </w:p>
    <w:p w:rsidR="00354CC2" w:rsidRDefault="00354CC2" w:rsidP="00A72307">
      <w:pPr>
        <w:pStyle w:val="affffff3"/>
        <w:keepLines/>
        <w:spacing w:before="240" w:after="120"/>
        <w:jc w:val="both"/>
        <w:rPr>
          <w:b w:val="0"/>
          <w:sz w:val="24"/>
          <w:szCs w:val="24"/>
        </w:rPr>
      </w:pPr>
    </w:p>
    <w:p w:rsidR="00354CC2" w:rsidRDefault="00354CC2" w:rsidP="00A72307">
      <w:pPr>
        <w:pStyle w:val="affffff3"/>
        <w:keepLines/>
        <w:spacing w:before="240" w:after="120"/>
        <w:jc w:val="both"/>
        <w:rPr>
          <w:b w:val="0"/>
          <w:sz w:val="24"/>
          <w:szCs w:val="24"/>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F52A1C" w:rsidRPr="00F52A1C" w:rsidRDefault="00F52A1C" w:rsidP="00F52A1C">
      <w:pPr>
        <w:spacing w:after="0" w:line="240" w:lineRule="auto"/>
        <w:ind w:firstLine="708"/>
        <w:jc w:val="both"/>
        <w:rPr>
          <w:rFonts w:ascii="Times New Roman" w:eastAsia="Times New Roman" w:hAnsi="Times New Roman"/>
          <w:sz w:val="24"/>
          <w:szCs w:val="24"/>
          <w:lang w:eastAsia="ru-RU"/>
        </w:rPr>
      </w:pPr>
    </w:p>
    <w:p w:rsidR="00337F2B" w:rsidRPr="00A72307" w:rsidRDefault="00337F2B" w:rsidP="00A72307">
      <w:pPr>
        <w:pStyle w:val="affffff3"/>
        <w:keepLines/>
        <w:spacing w:before="240" w:after="120"/>
        <w:jc w:val="both"/>
        <w:rPr>
          <w:b w:val="0"/>
          <w:sz w:val="24"/>
          <w:szCs w:val="24"/>
        </w:rPr>
      </w:pPr>
    </w:p>
    <w:tbl>
      <w:tblPr>
        <w:tblW w:w="5215" w:type="pct"/>
        <w:tblLook w:val="04A0"/>
      </w:tblPr>
      <w:tblGrid>
        <w:gridCol w:w="5274"/>
        <w:gridCol w:w="1369"/>
        <w:gridCol w:w="1113"/>
        <w:gridCol w:w="1006"/>
        <w:gridCol w:w="1113"/>
        <w:gridCol w:w="1117"/>
        <w:gridCol w:w="1113"/>
        <w:gridCol w:w="1117"/>
        <w:gridCol w:w="1120"/>
        <w:gridCol w:w="1080"/>
      </w:tblGrid>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7D6122" w:rsidRDefault="00FC3D18" w:rsidP="00605C30">
            <w:pPr>
              <w:spacing w:after="0" w:line="240" w:lineRule="auto"/>
              <w:jc w:val="center"/>
              <w:rPr>
                <w:rFonts w:ascii="Times New Roman" w:eastAsia="Times New Roman" w:hAnsi="Times New Roman"/>
                <w:b/>
                <w:bCs/>
                <w:color w:val="000000"/>
                <w:sz w:val="20"/>
                <w:szCs w:val="20"/>
                <w:lang w:eastAsia="ru-RU"/>
              </w:rPr>
            </w:pPr>
            <w:r w:rsidRPr="007D6122">
              <w:rPr>
                <w:rFonts w:ascii="Times New Roman" w:eastAsia="Times New Roman" w:hAnsi="Times New Roman"/>
                <w:b/>
                <w:bCs/>
                <w:color w:val="000000"/>
                <w:sz w:val="20"/>
                <w:szCs w:val="20"/>
                <w:lang w:eastAsia="ru-RU"/>
              </w:rPr>
              <w:t>Котельная МУП «</w:t>
            </w:r>
            <w:r w:rsidR="00605C30" w:rsidRPr="007D6122">
              <w:rPr>
                <w:rFonts w:ascii="Times New Roman" w:eastAsia="Times New Roman" w:hAnsi="Times New Roman"/>
                <w:b/>
                <w:bCs/>
                <w:color w:val="000000"/>
                <w:sz w:val="20"/>
                <w:szCs w:val="20"/>
                <w:lang w:eastAsia="ru-RU"/>
              </w:rPr>
              <w:t>Стабильность</w:t>
            </w:r>
            <w:r w:rsidRPr="007D6122">
              <w:rPr>
                <w:rFonts w:ascii="Times New Roman" w:eastAsia="Times New Roman" w:hAnsi="Times New Roman"/>
                <w:b/>
                <w:bCs/>
                <w:color w:val="000000"/>
                <w:sz w:val="20"/>
                <w:szCs w:val="20"/>
                <w:lang w:eastAsia="ru-RU"/>
              </w:rPr>
              <w:t>»</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Установленная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1,497</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1,993</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Технические ограничения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0,500</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Располагаемая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0,997</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1,993</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Собственные и хозяйственные нужды теплоисточника</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0,028</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2,80%</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1,40%</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Тепловая мощность «нетто»</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0,969</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1,965</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0,772</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Потери в тепловых сетях</w:t>
            </w:r>
          </w:p>
        </w:tc>
        <w:tc>
          <w:tcPr>
            <w:tcW w:w="444"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26"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63"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c>
          <w:tcPr>
            <w:tcW w:w="35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0,110</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11,3%</w:t>
            </w:r>
          </w:p>
        </w:tc>
        <w:tc>
          <w:tcPr>
            <w:tcW w:w="326"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63"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c>
          <w:tcPr>
            <w:tcW w:w="35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Годовые потери в тепловых сетях, в т.ч.</w:t>
            </w:r>
          </w:p>
        </w:tc>
        <w:tc>
          <w:tcPr>
            <w:tcW w:w="444"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661,6</w:t>
            </w:r>
          </w:p>
        </w:tc>
        <w:tc>
          <w:tcPr>
            <w:tcW w:w="326"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656,4</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986,0</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753,0</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641,0</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635,8</w:t>
            </w:r>
          </w:p>
        </w:tc>
        <w:tc>
          <w:tcPr>
            <w:tcW w:w="363"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610,1</w:t>
            </w:r>
          </w:p>
        </w:tc>
        <w:tc>
          <w:tcPr>
            <w:tcW w:w="35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584,3</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444"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641,2</w:t>
            </w:r>
          </w:p>
        </w:tc>
        <w:tc>
          <w:tcPr>
            <w:tcW w:w="326"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636,2</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955,7</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729,86</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621,3</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616,3</w:t>
            </w:r>
          </w:p>
        </w:tc>
        <w:tc>
          <w:tcPr>
            <w:tcW w:w="363"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591,3</w:t>
            </w:r>
          </w:p>
        </w:tc>
        <w:tc>
          <w:tcPr>
            <w:tcW w:w="35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566,3</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20,4</w:t>
            </w:r>
          </w:p>
        </w:tc>
        <w:tc>
          <w:tcPr>
            <w:tcW w:w="326"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20,2</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30,3</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23,14</w:t>
            </w:r>
          </w:p>
        </w:tc>
        <w:tc>
          <w:tcPr>
            <w:tcW w:w="361"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19,7</w:t>
            </w:r>
          </w:p>
        </w:tc>
        <w:tc>
          <w:tcPr>
            <w:tcW w:w="36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19,6</w:t>
            </w:r>
          </w:p>
        </w:tc>
        <w:tc>
          <w:tcPr>
            <w:tcW w:w="363"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18,8</w:t>
            </w:r>
          </w:p>
        </w:tc>
        <w:tc>
          <w:tcPr>
            <w:tcW w:w="352" w:type="pct"/>
            <w:tcBorders>
              <w:top w:val="nil"/>
              <w:left w:val="nil"/>
              <w:bottom w:val="single" w:sz="4" w:space="0" w:color="auto"/>
              <w:right w:val="single" w:sz="4" w:space="0" w:color="auto"/>
            </w:tcBorders>
            <w:shd w:val="clear" w:color="auto" w:fill="auto"/>
            <w:vAlign w:val="center"/>
            <w:hideMark/>
          </w:tcPr>
          <w:p w:rsidR="00A926D4" w:rsidRPr="007D6122" w:rsidRDefault="00A926D4" w:rsidP="00182129">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18,0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Потери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м</w:t>
            </w:r>
            <w:r w:rsidRPr="007D6122">
              <w:rPr>
                <w:rFonts w:ascii="Times New Roman" w:eastAsia="Times New Roman" w:hAnsi="Times New Roman"/>
                <w:color w:val="000000"/>
                <w:sz w:val="20"/>
                <w:szCs w:val="20"/>
                <w:vertAlign w:val="superscript"/>
                <w:lang w:eastAsia="ru-RU"/>
              </w:rPr>
              <w:t>3</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394,2</w:t>
            </w:r>
          </w:p>
        </w:tc>
        <w:tc>
          <w:tcPr>
            <w:tcW w:w="326"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391,1</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388,0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385,0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381,9</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378,8</w:t>
            </w:r>
          </w:p>
        </w:tc>
        <w:tc>
          <w:tcPr>
            <w:tcW w:w="363"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363,5</w:t>
            </w:r>
          </w:p>
        </w:tc>
        <w:tc>
          <w:tcPr>
            <w:tcW w:w="35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348,1</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Присоединенная нагрузка</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0,842</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0,842</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0,613</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Резерв («+»)/ дефицит («-») тепловой мощности «нетто»</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0,017</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1,014</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1,8%</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51,6%</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6,3%</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Аварийный резерв</w:t>
            </w:r>
          </w:p>
        </w:tc>
        <w:tc>
          <w:tcPr>
            <w:tcW w:w="444"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0,017</w:t>
            </w:r>
          </w:p>
        </w:tc>
        <w:tc>
          <w:tcPr>
            <w:tcW w:w="326" w:type="pct"/>
            <w:tcBorders>
              <w:top w:val="nil"/>
              <w:left w:val="nil"/>
              <w:bottom w:val="single" w:sz="4" w:space="0" w:color="auto"/>
              <w:right w:val="single" w:sz="4" w:space="0" w:color="auto"/>
            </w:tcBorders>
            <w:shd w:val="clear" w:color="auto" w:fill="auto"/>
            <w:vAlign w:val="center"/>
            <w:hideMark/>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1,014</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1"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63"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c>
          <w:tcPr>
            <w:tcW w:w="352" w:type="pct"/>
            <w:tcBorders>
              <w:top w:val="nil"/>
              <w:left w:val="nil"/>
              <w:bottom w:val="single" w:sz="4" w:space="0" w:color="auto"/>
              <w:right w:val="single" w:sz="4" w:space="0" w:color="auto"/>
            </w:tcBorders>
            <w:shd w:val="clear" w:color="auto" w:fill="auto"/>
            <w:vAlign w:val="center"/>
          </w:tcPr>
          <w:p w:rsidR="005C2F31" w:rsidRPr="007D6122" w:rsidRDefault="005C2F31" w:rsidP="00BA2930">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0,049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26"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7D6122" w:rsidRDefault="00FC3D18" w:rsidP="00FC3D18">
            <w:pPr>
              <w:spacing w:after="0" w:line="240" w:lineRule="auto"/>
              <w:jc w:val="center"/>
              <w:rPr>
                <w:rFonts w:ascii="Times New Roman" w:eastAsia="Times New Roman" w:hAnsi="Times New Roman"/>
                <w:color w:val="000000"/>
                <w:sz w:val="20"/>
                <w:szCs w:val="20"/>
                <w:lang w:eastAsia="ru-RU"/>
              </w:rPr>
            </w:pPr>
            <w:r w:rsidRPr="007D6122">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ГУП ДХ АК «Северо-Восточное ДСУ» «филиал Заринский»</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bl>
    <w:p w:rsidR="00337F2B" w:rsidRDefault="00337F2B" w:rsidP="00337F2B">
      <w:pPr>
        <w:pStyle w:val="afffffb"/>
        <w:rPr>
          <w:sz w:val="24"/>
          <w:szCs w:val="24"/>
          <w:highlight w:val="yellow"/>
        </w:rPr>
      </w:pPr>
    </w:p>
    <w:p w:rsidR="006168F4" w:rsidRDefault="006168F4" w:rsidP="00337F2B">
      <w:pPr>
        <w:pStyle w:val="afffffb"/>
        <w:rPr>
          <w:sz w:val="24"/>
          <w:szCs w:val="24"/>
          <w:highlight w:val="yellow"/>
        </w:rPr>
      </w:pPr>
    </w:p>
    <w:tbl>
      <w:tblPr>
        <w:tblW w:w="5151" w:type="pct"/>
        <w:tblLayout w:type="fixed"/>
        <w:tblLook w:val="04A0"/>
      </w:tblPr>
      <w:tblGrid>
        <w:gridCol w:w="2473"/>
        <w:gridCol w:w="1228"/>
        <w:gridCol w:w="1234"/>
        <w:gridCol w:w="1234"/>
        <w:gridCol w:w="1234"/>
        <w:gridCol w:w="1234"/>
        <w:gridCol w:w="1429"/>
        <w:gridCol w:w="1234"/>
        <w:gridCol w:w="1243"/>
        <w:gridCol w:w="1420"/>
        <w:gridCol w:w="1270"/>
      </w:tblGrid>
      <w:tr w:rsidR="00FD76B7" w:rsidRPr="00F52A1C" w:rsidTr="00BB1C5E">
        <w:trPr>
          <w:trHeight w:val="20"/>
          <w:tblHeader/>
        </w:trPr>
        <w:tc>
          <w:tcPr>
            <w:tcW w:w="8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Показатель</w:t>
            </w:r>
          </w:p>
        </w:tc>
        <w:tc>
          <w:tcPr>
            <w:tcW w:w="4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Единица измерения</w:t>
            </w:r>
          </w:p>
        </w:tc>
        <w:tc>
          <w:tcPr>
            <w:tcW w:w="3785" w:type="pct"/>
            <w:gridSpan w:val="9"/>
            <w:tcBorders>
              <w:top w:val="single" w:sz="4" w:space="0" w:color="auto"/>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Расчетный срок разработки Схемы теплоснабжения</w:t>
            </w:r>
          </w:p>
        </w:tc>
      </w:tr>
      <w:tr w:rsidR="00FD76B7" w:rsidRPr="00F52A1C" w:rsidTr="00BB1C5E">
        <w:trPr>
          <w:trHeight w:val="20"/>
          <w:tblHeader/>
        </w:trPr>
        <w:tc>
          <w:tcPr>
            <w:tcW w:w="8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b/>
                <w:sz w:val="18"/>
                <w:szCs w:val="18"/>
              </w:rPr>
            </w:pPr>
          </w:p>
        </w:tc>
        <w:tc>
          <w:tcPr>
            <w:tcW w:w="4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b/>
                <w:sz w:val="18"/>
                <w:szCs w:val="18"/>
              </w:rPr>
            </w:pP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2015</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2016</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2017</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2018</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2019</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2020</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2021</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2022</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ind w:right="-259"/>
              <w:jc w:val="center"/>
              <w:rPr>
                <w:rFonts w:ascii="Times New Roman" w:hAnsi="Times New Roman"/>
                <w:b/>
                <w:sz w:val="18"/>
                <w:szCs w:val="18"/>
              </w:rPr>
            </w:pPr>
            <w:r w:rsidRPr="00F52A1C">
              <w:rPr>
                <w:rFonts w:ascii="Times New Roman" w:hAnsi="Times New Roman"/>
                <w:b/>
                <w:sz w:val="18"/>
                <w:szCs w:val="18"/>
              </w:rPr>
              <w:t>2029</w:t>
            </w:r>
          </w:p>
        </w:tc>
      </w:tr>
      <w:tr w:rsidR="00FD76B7" w:rsidRPr="00F52A1C" w:rsidTr="00BB1C5E">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b/>
                <w:sz w:val="18"/>
                <w:szCs w:val="18"/>
              </w:rPr>
            </w:pPr>
            <w:r w:rsidRPr="00F52A1C">
              <w:rPr>
                <w:rFonts w:ascii="Times New Roman" w:hAnsi="Times New Roman"/>
                <w:b/>
                <w:sz w:val="18"/>
                <w:szCs w:val="18"/>
              </w:rPr>
              <w:t>ТЭЦ АО «Алтай-Кокс»</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Установленная мощность</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Технические ограничения тепловой мощности</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Располагаемая мощность</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860,000</w:t>
            </w:r>
          </w:p>
        </w:tc>
      </w:tr>
      <w:tr w:rsidR="00FD76B7" w:rsidRPr="00F52A1C" w:rsidTr="00BB1C5E">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Собственные и хозяйственные нужды теплоисточника</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12,000</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12,000</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12,000</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12,000</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12,000</w:t>
            </w:r>
          </w:p>
        </w:tc>
      </w:tr>
      <w:tr w:rsidR="00FD76B7" w:rsidRPr="00F52A1C" w:rsidTr="00BB1C5E">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1,81%</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1,81%</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1,81%</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1,81%</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1,81%</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Тепловая мощность «нетто»</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848,000</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848,000</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848,000</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848,000</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848,000</w:t>
            </w:r>
          </w:p>
        </w:tc>
      </w:tr>
      <w:tr w:rsidR="00FD76B7" w:rsidRPr="00F52A1C" w:rsidTr="00BB1C5E">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Потери в тепловых сетях</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7,851</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7,851</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7,851</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7,851</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7,851</w:t>
            </w:r>
          </w:p>
        </w:tc>
      </w:tr>
      <w:tr w:rsidR="00FD76B7" w:rsidRPr="00F52A1C" w:rsidTr="00BB1C5E">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0,9%</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0,9%</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0,9%</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0,9%</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0,9%</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Полезный отпуск тепловой энергии, в т. ч.</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832406</w:t>
            </w:r>
          </w:p>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836028</w:t>
            </w:r>
          </w:p>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760491</w:t>
            </w:r>
          </w:p>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791039 (факт)</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840205 (факт)</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843534 (факт)</w:t>
            </w:r>
          </w:p>
        </w:tc>
        <w:tc>
          <w:tcPr>
            <w:tcW w:w="408"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 xml:space="preserve">966978 </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825880</w:t>
            </w:r>
          </w:p>
        </w:tc>
        <w:tc>
          <w:tcPr>
            <w:tcW w:w="417"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825880</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 xml:space="preserve">    -собственные нужды АО «Алтай-Кокс»</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433234</w:t>
            </w:r>
          </w:p>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422668</w:t>
            </w:r>
          </w:p>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355536</w:t>
            </w:r>
          </w:p>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359284 (факт)</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438686,9 (факт)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449349,6 (факт)</w:t>
            </w:r>
          </w:p>
        </w:tc>
        <w:tc>
          <w:tcPr>
            <w:tcW w:w="408"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467803</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418229</w:t>
            </w:r>
          </w:p>
        </w:tc>
        <w:tc>
          <w:tcPr>
            <w:tcW w:w="417"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418229</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 xml:space="preserve">    -товарная продукция (тепловая энергия в воде и в паре)</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399172</w:t>
            </w:r>
          </w:p>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413360</w:t>
            </w:r>
          </w:p>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404955</w:t>
            </w:r>
          </w:p>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431755 (факт)</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401518,1 (факт)</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394184,4 (факт)</w:t>
            </w:r>
          </w:p>
        </w:tc>
        <w:tc>
          <w:tcPr>
            <w:tcW w:w="408"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499 175</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407651</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407651</w:t>
            </w:r>
          </w:p>
        </w:tc>
      </w:tr>
      <w:tr w:rsidR="00FD76B7" w:rsidRPr="00F52A1C" w:rsidTr="00BB1C5E">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Товарная продукция в паре, в т.ч.</w:t>
            </w:r>
          </w:p>
        </w:tc>
        <w:tc>
          <w:tcPr>
            <w:tcW w:w="403"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12599</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16972</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18651</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19774</w:t>
            </w: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26325,5</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30739</w:t>
            </w:r>
          </w:p>
        </w:tc>
        <w:tc>
          <w:tcPr>
            <w:tcW w:w="408"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110042</w:t>
            </w:r>
          </w:p>
        </w:tc>
        <w:tc>
          <w:tcPr>
            <w:tcW w:w="466"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26380</w:t>
            </w:r>
          </w:p>
        </w:tc>
        <w:tc>
          <w:tcPr>
            <w:tcW w:w="417"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26380</w:t>
            </w:r>
          </w:p>
        </w:tc>
      </w:tr>
      <w:tr w:rsidR="00FD76B7" w:rsidRPr="00F52A1C" w:rsidTr="00BB1C5E">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ООО "Комбинат строительных конструкций"</w:t>
            </w:r>
          </w:p>
        </w:tc>
        <w:tc>
          <w:tcPr>
            <w:tcW w:w="403" w:type="pct"/>
            <w:tcBorders>
              <w:top w:val="single" w:sz="4" w:space="0" w:color="auto"/>
              <w:left w:val="nil"/>
              <w:bottom w:val="single" w:sz="4" w:space="0" w:color="auto"/>
              <w:right w:val="single" w:sz="4" w:space="0" w:color="auto"/>
            </w:tcBorders>
            <w:shd w:val="clear" w:color="auto" w:fill="auto"/>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12 599</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16 972</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7 789</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08"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66"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17"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r>
      <w:tr w:rsidR="00FD76B7" w:rsidRPr="00F52A1C" w:rsidTr="00BB1C5E">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ООО «Сибирская фанерная компания»</w:t>
            </w:r>
          </w:p>
        </w:tc>
        <w:tc>
          <w:tcPr>
            <w:tcW w:w="403" w:type="pct"/>
            <w:tcBorders>
              <w:top w:val="single" w:sz="4" w:space="0" w:color="auto"/>
              <w:left w:val="nil"/>
              <w:bottom w:val="single" w:sz="4" w:space="0" w:color="auto"/>
              <w:right w:val="single" w:sz="4" w:space="0" w:color="auto"/>
            </w:tcBorders>
            <w:shd w:val="clear" w:color="auto" w:fill="auto"/>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10 862</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18 775</w:t>
            </w: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21 180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25634</w:t>
            </w:r>
          </w:p>
        </w:tc>
        <w:tc>
          <w:tcPr>
            <w:tcW w:w="408"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23 000</w:t>
            </w:r>
          </w:p>
        </w:tc>
        <w:tc>
          <w:tcPr>
            <w:tcW w:w="466"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21863</w:t>
            </w:r>
          </w:p>
        </w:tc>
        <w:tc>
          <w:tcPr>
            <w:tcW w:w="417"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21863</w:t>
            </w:r>
          </w:p>
        </w:tc>
      </w:tr>
      <w:tr w:rsidR="00FD76B7" w:rsidRPr="00F52A1C" w:rsidTr="00BB1C5E">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ООО "Русская кожа Алтай"</w:t>
            </w:r>
          </w:p>
        </w:tc>
        <w:tc>
          <w:tcPr>
            <w:tcW w:w="403" w:type="pct"/>
            <w:tcBorders>
              <w:top w:val="single" w:sz="4" w:space="0" w:color="auto"/>
              <w:left w:val="nil"/>
              <w:bottom w:val="single" w:sz="4" w:space="0" w:color="auto"/>
              <w:right w:val="single" w:sz="4" w:space="0" w:color="auto"/>
            </w:tcBorders>
            <w:shd w:val="clear" w:color="auto" w:fill="auto"/>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999</w:t>
            </w: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4 589</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5105</w:t>
            </w:r>
          </w:p>
        </w:tc>
        <w:tc>
          <w:tcPr>
            <w:tcW w:w="408"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7D6122" w:rsidP="00BB1C5E">
            <w:pPr>
              <w:jc w:val="center"/>
              <w:rPr>
                <w:rFonts w:ascii="Times New Roman" w:hAnsi="Times New Roman"/>
                <w:sz w:val="16"/>
                <w:szCs w:val="16"/>
              </w:rPr>
            </w:pPr>
            <w:r>
              <w:rPr>
                <w:rFonts w:ascii="Times New Roman" w:hAnsi="Times New Roman"/>
                <w:sz w:val="16"/>
                <w:szCs w:val="16"/>
              </w:rPr>
              <w:t>4517</w:t>
            </w:r>
          </w:p>
        </w:tc>
        <w:tc>
          <w:tcPr>
            <w:tcW w:w="466"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4517</w:t>
            </w:r>
          </w:p>
        </w:tc>
        <w:tc>
          <w:tcPr>
            <w:tcW w:w="417"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4517</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АО «Трест КХМ»</w:t>
            </w:r>
          </w:p>
        </w:tc>
        <w:tc>
          <w:tcPr>
            <w:tcW w:w="403"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556,5</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p>
        </w:tc>
        <w:tc>
          <w:tcPr>
            <w:tcW w:w="408"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p>
        </w:tc>
        <w:tc>
          <w:tcPr>
            <w:tcW w:w="417"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Отпуск химически очищенной воды (теплоноситель), в т.ч.</w:t>
            </w:r>
          </w:p>
        </w:tc>
        <w:tc>
          <w:tcPr>
            <w:tcW w:w="403"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p>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м3</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1844496</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1797212</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1794671</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1611431</w:t>
            </w: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1449223</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1335124</w:t>
            </w:r>
          </w:p>
        </w:tc>
        <w:tc>
          <w:tcPr>
            <w:tcW w:w="408"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1655593</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1481660</w:t>
            </w:r>
          </w:p>
        </w:tc>
        <w:tc>
          <w:tcPr>
            <w:tcW w:w="417"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1481660</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 xml:space="preserve">    -товарная продукция ООО "Жилищно-коммунальное управление"</w:t>
            </w:r>
          </w:p>
        </w:tc>
        <w:tc>
          <w:tcPr>
            <w:tcW w:w="403"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м3</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88 921</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103 618</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124 354</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114 568</w:t>
            </w: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110 490</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76916</w:t>
            </w:r>
          </w:p>
        </w:tc>
        <w:tc>
          <w:tcPr>
            <w:tcW w:w="408"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104 175</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100659</w:t>
            </w:r>
          </w:p>
        </w:tc>
        <w:tc>
          <w:tcPr>
            <w:tcW w:w="417"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6"/>
                <w:szCs w:val="16"/>
              </w:rPr>
            </w:pPr>
            <w:r w:rsidRPr="00F52A1C">
              <w:rPr>
                <w:rFonts w:ascii="Times New Roman" w:hAnsi="Times New Roman"/>
                <w:sz w:val="16"/>
                <w:szCs w:val="16"/>
              </w:rPr>
              <w:t>100659</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Присоединенная нагрузка</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359,882</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359,882</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375,682</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375,682</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375,682</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375,682</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375,682</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375,682</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375,682</w:t>
            </w:r>
          </w:p>
        </w:tc>
      </w:tr>
      <w:tr w:rsidR="00FD76B7" w:rsidRPr="00F52A1C" w:rsidTr="00BB1C5E">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Резерв («+»)/ дефицит («-») тепловой мощности «нетто»</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464,467</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464,467</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464,467</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464,467</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464,467</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464,467</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464,467</w:t>
            </w:r>
          </w:p>
        </w:tc>
      </w:tr>
      <w:tr w:rsidR="00FD76B7" w:rsidRPr="00F52A1C" w:rsidTr="00BB1C5E">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56,6%</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56,6%</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54,8%</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54,8%</w:t>
            </w:r>
          </w:p>
        </w:tc>
        <w:tc>
          <w:tcPr>
            <w:tcW w:w="469"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54,8%</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54,8%</w:t>
            </w:r>
          </w:p>
        </w:tc>
        <w:tc>
          <w:tcPr>
            <w:tcW w:w="408"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54,8%</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54,8%</w:t>
            </w:r>
          </w:p>
        </w:tc>
        <w:tc>
          <w:tcPr>
            <w:tcW w:w="417"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54,8%</w:t>
            </w:r>
          </w:p>
        </w:tc>
      </w:tr>
      <w:tr w:rsidR="00FD76B7" w:rsidRPr="00F52A1C"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6"/>
                <w:szCs w:val="16"/>
              </w:rPr>
            </w:pPr>
            <w:r w:rsidRPr="00F52A1C">
              <w:rPr>
                <w:rFonts w:ascii="Times New Roman" w:hAnsi="Times New Roman"/>
                <w:sz w:val="16"/>
                <w:szCs w:val="16"/>
              </w:rPr>
              <w:t>Аварийный резерв (ориентировочный)</w:t>
            </w:r>
          </w:p>
        </w:tc>
        <w:tc>
          <w:tcPr>
            <w:tcW w:w="403"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464,467</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244,000</w:t>
            </w:r>
          </w:p>
        </w:tc>
        <w:tc>
          <w:tcPr>
            <w:tcW w:w="469"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244,000</w:t>
            </w:r>
          </w:p>
        </w:tc>
        <w:tc>
          <w:tcPr>
            <w:tcW w:w="405"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244,000</w:t>
            </w:r>
          </w:p>
        </w:tc>
        <w:tc>
          <w:tcPr>
            <w:tcW w:w="408"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244,000</w:t>
            </w:r>
          </w:p>
        </w:tc>
        <w:tc>
          <w:tcPr>
            <w:tcW w:w="466"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244,000</w:t>
            </w:r>
          </w:p>
        </w:tc>
        <w:tc>
          <w:tcPr>
            <w:tcW w:w="417" w:type="pct"/>
            <w:tcBorders>
              <w:top w:val="nil"/>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244,000</w:t>
            </w:r>
          </w:p>
        </w:tc>
      </w:tr>
      <w:tr w:rsidR="00FD76B7" w:rsidRPr="00F52A1C" w:rsidTr="00BB1C5E">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76B7" w:rsidRPr="00F52A1C" w:rsidRDefault="00FD76B7" w:rsidP="00BB1C5E">
            <w:pPr>
              <w:rPr>
                <w:rFonts w:ascii="Times New Roman" w:hAnsi="Times New Roman"/>
                <w:sz w:val="18"/>
                <w:szCs w:val="18"/>
              </w:rPr>
            </w:pPr>
            <w:r w:rsidRPr="00F52A1C">
              <w:rPr>
                <w:rFonts w:ascii="Times New Roman" w:hAnsi="Times New Roman"/>
                <w:sz w:val="18"/>
                <w:szCs w:val="18"/>
              </w:rPr>
              <w:t>Резерв по договорам на поддержание резервной тепловой мощности</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Гкал/ч</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66" w:type="pct"/>
            <w:tcBorders>
              <w:top w:val="single" w:sz="4" w:space="0" w:color="auto"/>
              <w:left w:val="nil"/>
              <w:bottom w:val="single" w:sz="4" w:space="0" w:color="auto"/>
              <w:right w:val="single" w:sz="4" w:space="0" w:color="auto"/>
            </w:tcBorders>
            <w:shd w:val="clear" w:color="auto" w:fill="auto"/>
            <w:vAlign w:val="center"/>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FD76B7" w:rsidRPr="00F52A1C" w:rsidRDefault="00FD76B7" w:rsidP="00BB1C5E">
            <w:pPr>
              <w:jc w:val="center"/>
              <w:rPr>
                <w:rFonts w:ascii="Times New Roman" w:hAnsi="Times New Roman"/>
                <w:sz w:val="18"/>
                <w:szCs w:val="18"/>
              </w:rPr>
            </w:pPr>
            <w:r w:rsidRPr="00F52A1C">
              <w:rPr>
                <w:rFonts w:ascii="Times New Roman" w:hAnsi="Times New Roman"/>
                <w:sz w:val="18"/>
                <w:szCs w:val="18"/>
              </w:rPr>
              <w:t>0,000</w:t>
            </w:r>
          </w:p>
        </w:tc>
      </w:tr>
    </w:tbl>
    <w:p w:rsidR="00FD76B7" w:rsidRPr="00F52A1C" w:rsidRDefault="00FD76B7" w:rsidP="00337F2B">
      <w:pPr>
        <w:pStyle w:val="afffffb"/>
        <w:rPr>
          <w:sz w:val="24"/>
          <w:szCs w:val="24"/>
          <w:highlight w:val="yellow"/>
        </w:rPr>
      </w:pPr>
    </w:p>
    <w:p w:rsidR="006168F4" w:rsidRDefault="006168F4" w:rsidP="00337F2B">
      <w:pPr>
        <w:pStyle w:val="afffffb"/>
        <w:rPr>
          <w:sz w:val="24"/>
          <w:szCs w:val="24"/>
          <w:highlight w:val="yellow"/>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Pr="00D66DF0" w:rsidRDefault="00965D4C" w:rsidP="00337F2B">
      <w:pPr>
        <w:pStyle w:val="afffffb"/>
        <w:rPr>
          <w:sz w:val="24"/>
          <w:szCs w:val="24"/>
          <w:highlight w:val="yellow"/>
        </w:rPr>
        <w:sectPr w:rsidR="00965D4C" w:rsidRPr="00D66DF0" w:rsidSect="00337F2B">
          <w:pgSz w:w="16838" w:h="11906" w:orient="landscape" w:code="9"/>
          <w:pgMar w:top="1134" w:right="1134" w:bottom="1134" w:left="1134" w:header="709" w:footer="397" w:gutter="0"/>
          <w:cols w:space="708"/>
          <w:docGrid w:linePitch="360"/>
        </w:sectPr>
      </w:pPr>
    </w:p>
    <w:p w:rsidR="0050743B" w:rsidRPr="00D6454D" w:rsidRDefault="0050743B" w:rsidP="0073785A">
      <w:pPr>
        <w:pStyle w:val="18"/>
        <w:tabs>
          <w:tab w:val="clear" w:pos="1560"/>
        </w:tabs>
        <w:spacing w:after="120" w:line="360" w:lineRule="auto"/>
        <w:ind w:left="0" w:firstLine="709"/>
        <w:jc w:val="both"/>
        <w:rPr>
          <w:caps w:val="0"/>
          <w:sz w:val="24"/>
          <w:szCs w:val="24"/>
        </w:rPr>
      </w:pPr>
      <w:bookmarkStart w:id="41" w:name="_Toc468960431"/>
      <w:r w:rsidRPr="00D6454D">
        <w:rPr>
          <w:caps w:val="0"/>
          <w:sz w:val="24"/>
          <w:szCs w:val="24"/>
        </w:rPr>
        <w:t>Перспективные балансы теплоносителя</w:t>
      </w:r>
      <w:bookmarkEnd w:id="39"/>
      <w:bookmarkEnd w:id="41"/>
    </w:p>
    <w:p w:rsidR="00534233" w:rsidRPr="00151D43" w:rsidRDefault="00534233" w:rsidP="003E4BDB">
      <w:pPr>
        <w:pStyle w:val="afffffb"/>
        <w:ind w:firstLine="709"/>
        <w:rPr>
          <w:sz w:val="24"/>
          <w:szCs w:val="24"/>
        </w:rPr>
      </w:pPr>
      <w:bookmarkStart w:id="42" w:name="_Toc363213735"/>
      <w:bookmarkStart w:id="43"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F066B3" w:rsidRPr="005D1F04" w:rsidRDefault="00F066B3" w:rsidP="005D1F04">
      <w:pPr>
        <w:pStyle w:val="11a"/>
        <w:numPr>
          <w:ilvl w:val="2"/>
          <w:numId w:val="23"/>
        </w:numPr>
        <w:tabs>
          <w:tab w:val="clear" w:pos="1134"/>
          <w:tab w:val="left" w:pos="0"/>
        </w:tabs>
        <w:ind w:left="0" w:firstLine="709"/>
        <w:rPr>
          <w:sz w:val="24"/>
          <w:szCs w:val="24"/>
        </w:rPr>
      </w:pPr>
      <w:bookmarkStart w:id="44" w:name="_Toc468960432"/>
      <w:r w:rsidRPr="005D1F04">
        <w:rPr>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4"/>
    </w:p>
    <w:p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F066B3" w:rsidRPr="005D1F04" w:rsidRDefault="00F066B3" w:rsidP="005D1F04">
      <w:pPr>
        <w:pStyle w:val="11a"/>
        <w:numPr>
          <w:ilvl w:val="2"/>
          <w:numId w:val="23"/>
        </w:numPr>
        <w:ind w:left="0" w:firstLine="709"/>
        <w:rPr>
          <w:sz w:val="24"/>
          <w:szCs w:val="24"/>
        </w:rPr>
      </w:pPr>
      <w:bookmarkStart w:id="45" w:name="_Toc468960433"/>
      <w:r w:rsidRPr="005D1F04">
        <w:rPr>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5"/>
    </w:p>
    <w:p w:rsidR="00F066B3" w:rsidRDefault="00E721F5" w:rsidP="00E721F5">
      <w:pPr>
        <w:pStyle w:val="afffffb"/>
        <w:ind w:firstLine="709"/>
        <w:rPr>
          <w:sz w:val="24"/>
          <w:szCs w:val="24"/>
        </w:rPr>
      </w:pPr>
      <w:r>
        <w:rPr>
          <w:sz w:val="24"/>
          <w:szCs w:val="24"/>
        </w:rPr>
        <w:t>С</w:t>
      </w:r>
      <w:r w:rsidRPr="00E721F5">
        <w:rPr>
          <w:sz w:val="24"/>
          <w:szCs w:val="24"/>
        </w:rPr>
        <w:t>огласно п.6.17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t>Перспективные балансы теплоносителя в системах централизованного теплоснабжения г. Заринска</w:t>
      </w:r>
    </w:p>
    <w:tbl>
      <w:tblPr>
        <w:tblW w:w="5000" w:type="pct"/>
        <w:tblLook w:val="04A0"/>
      </w:tblPr>
      <w:tblGrid>
        <w:gridCol w:w="5316"/>
        <w:gridCol w:w="1692"/>
        <w:gridCol w:w="973"/>
        <w:gridCol w:w="973"/>
        <w:gridCol w:w="973"/>
        <w:gridCol w:w="973"/>
        <w:gridCol w:w="973"/>
        <w:gridCol w:w="973"/>
        <w:gridCol w:w="973"/>
        <w:gridCol w:w="967"/>
      </w:tblGrid>
      <w:tr w:rsidR="003D1F07" w:rsidRPr="003D1F0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605C30">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w:t>
            </w:r>
            <w:r w:rsidR="00605C30">
              <w:rPr>
                <w:rFonts w:ascii="Times New Roman" w:eastAsia="Times New Roman" w:hAnsi="Times New Roman"/>
                <w:b/>
                <w:bCs/>
                <w:color w:val="000000"/>
                <w:sz w:val="20"/>
                <w:szCs w:val="20"/>
                <w:lang w:eastAsia="ru-RU"/>
              </w:rPr>
              <w:t>Стабильность</w:t>
            </w:r>
            <w:r w:rsidRPr="003D1F07">
              <w:rPr>
                <w:rFonts w:ascii="Times New Roman" w:eastAsia="Times New Roman" w:hAnsi="Times New Roman"/>
                <w:b/>
                <w:bCs/>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D6454D" w:rsidRDefault="003D1F07" w:rsidP="003D1F07">
            <w:pPr>
              <w:spacing w:after="0" w:line="240" w:lineRule="auto"/>
              <w:jc w:val="center"/>
              <w:rPr>
                <w:rFonts w:ascii="Times New Roman" w:eastAsia="Times New Roman" w:hAnsi="Times New Roman"/>
                <w:b/>
                <w:bCs/>
                <w:color w:val="000000"/>
                <w:sz w:val="20"/>
                <w:szCs w:val="20"/>
                <w:lang w:eastAsia="ru-RU"/>
              </w:rPr>
            </w:pPr>
            <w:r w:rsidRPr="00D6454D">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ГУП ДХ АК «Северо-Восточное ДСУ» «филиал Заринский»</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6168F4" w:rsidP="003D1F0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ТЭЦ  </w:t>
            </w:r>
            <w:r w:rsidR="003D1F07" w:rsidRPr="003D1F07">
              <w:rPr>
                <w:rFonts w:ascii="Times New Roman" w:eastAsia="Times New Roman" w:hAnsi="Times New Roman"/>
                <w:b/>
                <w:bCs/>
                <w:color w:val="000000"/>
                <w:sz w:val="20"/>
                <w:szCs w:val="20"/>
                <w:lang w:eastAsia="ru-RU"/>
              </w:rPr>
              <w:t>АО «Алтай-Кокс»</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rsidR="003D1F07" w:rsidRPr="00F066B3" w:rsidRDefault="003D1F07" w:rsidP="00F066B3">
      <w:pPr>
        <w:pStyle w:val="afffffb"/>
        <w:ind w:firstLine="709"/>
        <w:rPr>
          <w:sz w:val="24"/>
          <w:szCs w:val="24"/>
        </w:rPr>
      </w:pPr>
    </w:p>
    <w:p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rsidR="00CD0278" w:rsidRPr="00D6454D" w:rsidRDefault="00CD0278" w:rsidP="0073785A">
      <w:pPr>
        <w:pStyle w:val="18"/>
        <w:tabs>
          <w:tab w:val="clear" w:pos="1560"/>
        </w:tabs>
        <w:spacing w:after="120" w:line="360" w:lineRule="auto"/>
        <w:ind w:left="0" w:firstLine="709"/>
        <w:jc w:val="both"/>
        <w:rPr>
          <w:caps w:val="0"/>
          <w:sz w:val="24"/>
          <w:szCs w:val="24"/>
        </w:rPr>
      </w:pPr>
      <w:bookmarkStart w:id="46" w:name="_Toc468960434"/>
      <w:r w:rsidRPr="00D6454D">
        <w:rPr>
          <w:caps w:val="0"/>
          <w:sz w:val="24"/>
          <w:szCs w:val="24"/>
        </w:rPr>
        <w:t>Предложения по строительству, реконструкции и техническому перевооружению источников тепловой энергии</w:t>
      </w:r>
      <w:bookmarkEnd w:id="42"/>
      <w:bookmarkEnd w:id="43"/>
      <w:bookmarkEnd w:id="46"/>
    </w:p>
    <w:p w:rsidR="00013726" w:rsidRPr="005D1F04" w:rsidRDefault="00013726" w:rsidP="005D1F04">
      <w:pPr>
        <w:pStyle w:val="11a"/>
        <w:numPr>
          <w:ilvl w:val="2"/>
          <w:numId w:val="23"/>
        </w:numPr>
        <w:ind w:left="0" w:firstLine="709"/>
        <w:rPr>
          <w:sz w:val="24"/>
          <w:szCs w:val="24"/>
        </w:rPr>
      </w:pPr>
      <w:bookmarkStart w:id="47" w:name="_Toc468960435"/>
      <w:r w:rsidRPr="005D1F04">
        <w:rPr>
          <w:sz w:val="24"/>
          <w:szCs w:val="24"/>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7"/>
    </w:p>
    <w:p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теплогенераторы должны удовлетворять следующим требованиям:</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2</w:t>
      </w:r>
      <w:r w:rsidR="00DC063E" w:rsidRPr="00151D43">
        <w:rPr>
          <w:rFonts w:cs="Times New Roman"/>
          <w:sz w:val="24"/>
          <w:szCs w:val="24"/>
        </w:rPr>
        <w:t xml:space="preserve"> В качестве источников теплоты систем поквартирного теплоснабжения следует применять индивидуальные теплогенераторы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rsidR="00DC063E" w:rsidRPr="00151D43" w:rsidRDefault="00DC063E" w:rsidP="003E4BDB">
      <w:pPr>
        <w:pStyle w:val="00"/>
        <w:rPr>
          <w:rFonts w:cs="Times New Roman"/>
          <w:sz w:val="24"/>
          <w:szCs w:val="24"/>
        </w:rPr>
      </w:pPr>
      <w:r w:rsidRPr="00151D43">
        <w:rPr>
          <w:rFonts w:cs="Times New Roman"/>
          <w:sz w:val="24"/>
          <w:szCs w:val="24"/>
        </w:rPr>
        <w:t>Для многоквартирных жилых домов и встроенных помещений общественного назначения следует применять теплогенераторы:</w:t>
      </w:r>
    </w:p>
    <w:p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rsidR="00DC063E" w:rsidRPr="00151D43" w:rsidRDefault="00DC063E" w:rsidP="003E4BDB">
      <w:pPr>
        <w:pStyle w:val="00"/>
        <w:rPr>
          <w:rFonts w:cs="Times New Roman"/>
          <w:sz w:val="24"/>
          <w:szCs w:val="24"/>
        </w:rPr>
      </w:pPr>
      <w:r w:rsidRPr="00151D43">
        <w:rPr>
          <w:rFonts w:cs="Times New Roman"/>
          <w:sz w:val="24"/>
          <w:szCs w:val="24"/>
        </w:rPr>
        <w:t>-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дымоудаления;</w:t>
      </w:r>
    </w:p>
    <w:p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r w:rsidRPr="00151D43">
        <w:rPr>
          <w:rFonts w:cs="Times New Roman"/>
          <w:sz w:val="24"/>
          <w:szCs w:val="24"/>
        </w:rPr>
        <w:t>°С;</w:t>
      </w:r>
    </w:p>
    <w:p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rsidR="00DC063E" w:rsidRPr="00151D43" w:rsidRDefault="00DC063E" w:rsidP="003E4BDB">
      <w:pPr>
        <w:pStyle w:val="00"/>
        <w:rPr>
          <w:rFonts w:cs="Times New Roman"/>
          <w:sz w:val="24"/>
          <w:szCs w:val="24"/>
        </w:rPr>
      </w:pPr>
      <w:r w:rsidRPr="00151D43">
        <w:rPr>
          <w:rFonts w:cs="Times New Roman"/>
          <w:sz w:val="24"/>
          <w:szCs w:val="24"/>
        </w:rPr>
        <w:t>В квартирах жилых домов высотой до 5 этажей допускается применение теплогенераторов с открытой камерой сгорания для систем горячего водоснабжения (проточных водонагревателей).</w:t>
      </w:r>
    </w:p>
    <w:p w:rsidR="00DC063E" w:rsidRPr="00151D43" w:rsidRDefault="00CB1A1E" w:rsidP="003E4BDB">
      <w:pPr>
        <w:pStyle w:val="00"/>
        <w:rPr>
          <w:rFonts w:cs="Times New Roman"/>
          <w:sz w:val="24"/>
          <w:szCs w:val="24"/>
        </w:rPr>
      </w:pPr>
      <w:r>
        <w:rPr>
          <w:rFonts w:cs="Times New Roman"/>
          <w:sz w:val="24"/>
          <w:szCs w:val="24"/>
        </w:rPr>
        <w:t>4.1.3</w:t>
      </w:r>
      <w:r w:rsidR="00DC063E" w:rsidRPr="00151D43">
        <w:rPr>
          <w:rFonts w:cs="Times New Roman"/>
          <w:sz w:val="24"/>
          <w:szCs w:val="24"/>
        </w:rPr>
        <w:t xml:space="preserve"> В квартирах теплогенераторы общей теплопроизводительностью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rsidR="00DC063E" w:rsidRPr="00151D43" w:rsidRDefault="00DC063E" w:rsidP="003E4BDB">
      <w:pPr>
        <w:pStyle w:val="00"/>
        <w:rPr>
          <w:rFonts w:cs="Times New Roman"/>
          <w:sz w:val="24"/>
          <w:szCs w:val="24"/>
        </w:rPr>
      </w:pPr>
      <w:r w:rsidRPr="00151D43">
        <w:rPr>
          <w:rFonts w:cs="Times New Roman"/>
          <w:sz w:val="24"/>
          <w:szCs w:val="24"/>
        </w:rPr>
        <w:t>Теплогенераторы общей теплопроизводительностью свыше 35 кВт следует размещать в отдельном помещении. Общая теплопроизводительность установленных в этом помещении теплогенераторов не должна превышать 100 кВт.</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.4 Забор воздуха для горения должен осуществляться: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закрытыми камерами сгорания — воздуховодами непосредственно снаружи здания;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открытыми камерами сгорания — непосредственно из помещений, в которых установлены теплогенераторы.</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.5 Дымоход должен иметь вертикальное направление и не иметь сужений. Запрещается прокладывать дымоходы через жилые помещения.</w:t>
      </w:r>
    </w:p>
    <w:p w:rsidR="00DC063E" w:rsidRPr="00151D43" w:rsidRDefault="00DC063E" w:rsidP="003E4BDB">
      <w:pPr>
        <w:pStyle w:val="00"/>
        <w:rPr>
          <w:rFonts w:cs="Times New Roman"/>
          <w:sz w:val="24"/>
          <w:szCs w:val="24"/>
        </w:rPr>
      </w:pPr>
      <w:r w:rsidRPr="00151D43">
        <w:rPr>
          <w:rFonts w:cs="Times New Roman"/>
          <w:sz w:val="24"/>
          <w:szCs w:val="24"/>
        </w:rPr>
        <w:t>К коллективному дымоходу могут присоединяться теплогенераторы одного типа (например, с закрытой камерой сгорания с принудительным дымоудалением), теплопроизводительность которых отличается не более чем на 30 % в меньшую сторону от теплогенератора с наибольшей теплопроизводительностью.</w:t>
      </w:r>
    </w:p>
    <w:p w:rsidR="00DC063E" w:rsidRPr="00151D43" w:rsidRDefault="00DC063E" w:rsidP="003E4BDB">
      <w:pPr>
        <w:pStyle w:val="00"/>
        <w:rPr>
          <w:rFonts w:cs="Times New Roman"/>
          <w:sz w:val="24"/>
          <w:szCs w:val="24"/>
        </w:rPr>
      </w:pPr>
      <w:r w:rsidRPr="00151D43">
        <w:rPr>
          <w:rFonts w:cs="Times New Roman"/>
          <w:sz w:val="24"/>
          <w:szCs w:val="24"/>
        </w:rPr>
        <w:t>К одному коллективному дымоходу следует присоединять не более 8 теплогенераторов и не более одного теплогенератора на этаж.</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.7 Дымоходы должны быть выполнены гладкими и газоплотными класса П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105°С, следует выполнять из негорючих материалов.</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.8 В помещениях теплогенераторов с закрытой камерой сгорания следует предусматривать общеобменную вентиляцию по расчету, но не менее одного обмена в 1 ч. В помещениях теплогенераторов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дымоудаления от теплогенераторов.</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.9 При размещении теплогенератора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теплогенератора при достижении опасной концентрации газа в воздухе — свыше 10 % нижнего концентрационного предела распространения пламени (НКПРП) природного газа.</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.10 Техническое обслуживание и ремонт теплогенератора,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rsidR="00013726" w:rsidRPr="005D1F04" w:rsidRDefault="00013726" w:rsidP="005D1F04">
      <w:pPr>
        <w:pStyle w:val="11a"/>
        <w:numPr>
          <w:ilvl w:val="2"/>
          <w:numId w:val="23"/>
        </w:numPr>
        <w:ind w:left="0" w:firstLine="709"/>
        <w:rPr>
          <w:sz w:val="24"/>
          <w:szCs w:val="24"/>
        </w:rPr>
      </w:pPr>
      <w:bookmarkStart w:id="48" w:name="_Toc468960436"/>
      <w:r w:rsidRPr="005D1F04">
        <w:rPr>
          <w:sz w:val="24"/>
          <w:szCs w:val="24"/>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8"/>
    </w:p>
    <w:p w:rsidR="00BD71B4" w:rsidRDefault="00DC063E" w:rsidP="003E4BDB">
      <w:pPr>
        <w:pStyle w:val="00"/>
        <w:rPr>
          <w:rFonts w:cs="Times New Roman"/>
          <w:sz w:val="24"/>
          <w:szCs w:val="24"/>
        </w:rPr>
      </w:pPr>
      <w:r w:rsidRPr="00151D43">
        <w:rPr>
          <w:rFonts w:cs="Times New Roman"/>
          <w:sz w:val="24"/>
          <w:szCs w:val="24"/>
        </w:rPr>
        <w:t xml:space="preserve">Приросты потребления тепловой мощности и теплоносителя в зонах действия существующих источников </w:t>
      </w:r>
      <w:r w:rsidR="00534233" w:rsidRPr="00151D43">
        <w:rPr>
          <w:rFonts w:cs="Times New Roman"/>
          <w:sz w:val="24"/>
          <w:szCs w:val="24"/>
        </w:rPr>
        <w:t>централизованного теплоснабжения</w:t>
      </w:r>
      <w:r w:rsidR="00CF5A3C">
        <w:rPr>
          <w:rFonts w:cs="Times New Roman"/>
          <w:sz w:val="24"/>
          <w:szCs w:val="24"/>
        </w:rPr>
        <w:t xml:space="preserve"> не ожидаются:</w:t>
      </w:r>
    </w:p>
    <w:p w:rsidR="00CF5A3C" w:rsidRDefault="00CF5A3C" w:rsidP="003E4BDB">
      <w:pPr>
        <w:pStyle w:val="00"/>
        <w:rPr>
          <w:rFonts w:cs="Times New Roman"/>
          <w:sz w:val="24"/>
          <w:szCs w:val="24"/>
        </w:rPr>
      </w:pPr>
      <w:r>
        <w:rPr>
          <w:rFonts w:cs="Times New Roman"/>
          <w:sz w:val="24"/>
          <w:szCs w:val="24"/>
        </w:rPr>
        <w:t>- Котельная «База»</w:t>
      </w:r>
    </w:p>
    <w:p w:rsidR="00CF5A3C" w:rsidRDefault="00CF5A3C" w:rsidP="003E4BDB">
      <w:pPr>
        <w:pStyle w:val="00"/>
        <w:rPr>
          <w:rFonts w:cs="Times New Roman"/>
          <w:sz w:val="24"/>
          <w:szCs w:val="24"/>
        </w:rPr>
      </w:pPr>
      <w:r>
        <w:rPr>
          <w:rFonts w:cs="Times New Roman"/>
          <w:sz w:val="24"/>
          <w:szCs w:val="24"/>
        </w:rPr>
        <w:t>- Котельная «Гостиница»</w:t>
      </w:r>
    </w:p>
    <w:p w:rsidR="00CF5A3C" w:rsidRDefault="00CF5A3C" w:rsidP="003E4BDB">
      <w:pPr>
        <w:pStyle w:val="00"/>
        <w:rPr>
          <w:rFonts w:cs="Times New Roman"/>
          <w:sz w:val="24"/>
          <w:szCs w:val="24"/>
        </w:rPr>
      </w:pPr>
      <w:r>
        <w:rPr>
          <w:rFonts w:cs="Times New Roman"/>
          <w:sz w:val="24"/>
          <w:szCs w:val="24"/>
        </w:rPr>
        <w:t>- Котельная «Лесокомбинат»</w:t>
      </w:r>
    </w:p>
    <w:p w:rsidR="00CF5A3C" w:rsidRDefault="00CF5A3C" w:rsidP="003E4BDB">
      <w:pPr>
        <w:pStyle w:val="00"/>
        <w:rPr>
          <w:rFonts w:cs="Times New Roman"/>
          <w:sz w:val="24"/>
          <w:szCs w:val="24"/>
        </w:rPr>
      </w:pPr>
      <w:r>
        <w:rPr>
          <w:rFonts w:cs="Times New Roman"/>
          <w:sz w:val="24"/>
          <w:szCs w:val="24"/>
        </w:rPr>
        <w:t>- Котельная «Теремок»</w:t>
      </w:r>
    </w:p>
    <w:p w:rsidR="00CB1A1E" w:rsidRDefault="00CB1A1E" w:rsidP="003E4BDB">
      <w:pPr>
        <w:pStyle w:val="00"/>
        <w:rPr>
          <w:rFonts w:cs="Times New Roman"/>
          <w:sz w:val="24"/>
          <w:szCs w:val="24"/>
        </w:rPr>
      </w:pPr>
      <w:r>
        <w:rPr>
          <w:rFonts w:cs="Times New Roman"/>
          <w:sz w:val="24"/>
          <w:szCs w:val="24"/>
        </w:rPr>
        <w:t>_ Котельная МУП «</w:t>
      </w:r>
      <w:r w:rsidR="00605C30">
        <w:rPr>
          <w:rFonts w:cs="Times New Roman"/>
          <w:sz w:val="24"/>
          <w:szCs w:val="24"/>
        </w:rPr>
        <w:t>Стабильность</w:t>
      </w:r>
      <w:r>
        <w:rPr>
          <w:rFonts w:cs="Times New Roman"/>
          <w:sz w:val="24"/>
          <w:szCs w:val="24"/>
        </w:rPr>
        <w:t>»</w:t>
      </w:r>
    </w:p>
    <w:p w:rsidR="00CF5A3C" w:rsidRDefault="00CF5A3C" w:rsidP="003E4BDB">
      <w:pPr>
        <w:pStyle w:val="00"/>
        <w:rPr>
          <w:rFonts w:cs="Times New Roman"/>
          <w:sz w:val="24"/>
          <w:szCs w:val="24"/>
        </w:rPr>
      </w:pPr>
      <w:r>
        <w:rPr>
          <w:rFonts w:cs="Times New Roman"/>
          <w:sz w:val="24"/>
          <w:szCs w:val="24"/>
        </w:rPr>
        <w:t>- Котельная ГУП ДХ АК «Северо-Восточное ДСУ» «филиал Заринский».</w:t>
      </w:r>
    </w:p>
    <w:p w:rsidR="00CF5A3C" w:rsidRDefault="00CF5A3C" w:rsidP="003E4BDB">
      <w:pPr>
        <w:pStyle w:val="00"/>
        <w:rPr>
          <w:rFonts w:cs="Times New Roman"/>
          <w:sz w:val="24"/>
          <w:szCs w:val="24"/>
        </w:rPr>
      </w:pPr>
      <w:r>
        <w:rPr>
          <w:rFonts w:cs="Times New Roman"/>
          <w:sz w:val="24"/>
          <w:szCs w:val="24"/>
        </w:rPr>
        <w:t xml:space="preserve">В зоне действия </w:t>
      </w:r>
      <w:r w:rsidR="00163191">
        <w:rPr>
          <w:rFonts w:cs="Times New Roman"/>
          <w:sz w:val="24"/>
          <w:szCs w:val="24"/>
        </w:rPr>
        <w:t>источника централ</w:t>
      </w:r>
      <w:r w:rsidR="006168F4">
        <w:rPr>
          <w:rFonts w:cs="Times New Roman"/>
          <w:sz w:val="24"/>
          <w:szCs w:val="24"/>
        </w:rPr>
        <w:t xml:space="preserve">изованного теплоснабжения «ТЭЦ </w:t>
      </w:r>
      <w:r w:rsidR="00163191">
        <w:rPr>
          <w:rFonts w:cs="Times New Roman"/>
          <w:sz w:val="24"/>
          <w:szCs w:val="24"/>
        </w:rPr>
        <w:t>АО «Алтай-Кокс» прирост тепловой нагрузки составит следующие величины:</w:t>
      </w:r>
    </w:p>
    <w:p w:rsidR="00163191" w:rsidRDefault="00163191" w:rsidP="003E4BDB">
      <w:pPr>
        <w:pStyle w:val="00"/>
        <w:rPr>
          <w:rFonts w:cs="Times New Roman"/>
          <w:sz w:val="24"/>
          <w:szCs w:val="24"/>
        </w:rPr>
      </w:pPr>
      <w:r>
        <w:rPr>
          <w:rFonts w:cs="Times New Roman"/>
          <w:sz w:val="24"/>
          <w:szCs w:val="24"/>
        </w:rPr>
        <w:t>- в отношении ООО «Русская кожа Алтай»: тепловая нагрузка в паре – 13 Гкал/час;</w:t>
      </w:r>
    </w:p>
    <w:p w:rsidR="00163191" w:rsidRDefault="00163191" w:rsidP="004E361F">
      <w:pPr>
        <w:pStyle w:val="00"/>
        <w:ind w:firstLine="0"/>
        <w:rPr>
          <w:rFonts w:cs="Times New Roman"/>
          <w:sz w:val="24"/>
          <w:szCs w:val="24"/>
        </w:rPr>
      </w:pPr>
      <w:r>
        <w:rPr>
          <w:rFonts w:cs="Times New Roman"/>
          <w:sz w:val="24"/>
          <w:szCs w:val="24"/>
        </w:rPr>
        <w:t>химически обессоленная вода (теплоноситель для пара) – 18,6 м³/ч.</w:t>
      </w:r>
    </w:p>
    <w:p w:rsidR="00163191" w:rsidRDefault="00163191" w:rsidP="00163191">
      <w:pPr>
        <w:pStyle w:val="00"/>
        <w:rPr>
          <w:rFonts w:cs="Times New Roman"/>
          <w:sz w:val="24"/>
          <w:szCs w:val="24"/>
        </w:rPr>
      </w:pPr>
      <w:r>
        <w:rPr>
          <w:rFonts w:cs="Times New Roman"/>
          <w:sz w:val="24"/>
          <w:szCs w:val="24"/>
        </w:rPr>
        <w:t>- в отношении ООО «Сибирская фанерная компания»:тепловая энергия в паре – 2,8 Гкал/час;</w:t>
      </w:r>
    </w:p>
    <w:p w:rsidR="00163191" w:rsidRDefault="00163191" w:rsidP="00163191">
      <w:pPr>
        <w:pStyle w:val="00"/>
        <w:rPr>
          <w:rFonts w:cs="Times New Roman"/>
          <w:sz w:val="24"/>
          <w:szCs w:val="24"/>
        </w:rPr>
      </w:pPr>
      <w:r>
        <w:rPr>
          <w:rFonts w:cs="Times New Roman"/>
          <w:sz w:val="24"/>
          <w:szCs w:val="24"/>
        </w:rPr>
        <w:t>химически обессоленная вода (теплоноситель для пара) – 4 м³/ч</w:t>
      </w:r>
      <w:r w:rsidR="00CB1A1E">
        <w:rPr>
          <w:rFonts w:cs="Times New Roman"/>
          <w:sz w:val="24"/>
          <w:szCs w:val="24"/>
        </w:rPr>
        <w:t>"</w:t>
      </w:r>
      <w:r>
        <w:rPr>
          <w:rFonts w:cs="Times New Roman"/>
          <w:sz w:val="24"/>
          <w:szCs w:val="24"/>
        </w:rPr>
        <w:t>.</w:t>
      </w:r>
    </w:p>
    <w:p w:rsidR="00013726" w:rsidRPr="005D1F04" w:rsidRDefault="00013726" w:rsidP="005D1F04">
      <w:pPr>
        <w:pStyle w:val="11a"/>
        <w:numPr>
          <w:ilvl w:val="2"/>
          <w:numId w:val="23"/>
        </w:numPr>
        <w:tabs>
          <w:tab w:val="clear" w:pos="1134"/>
          <w:tab w:val="left" w:pos="0"/>
        </w:tabs>
        <w:ind w:left="0" w:firstLine="567"/>
        <w:rPr>
          <w:sz w:val="24"/>
          <w:szCs w:val="24"/>
        </w:rPr>
      </w:pPr>
      <w:bookmarkStart w:id="49" w:name="_Toc468960437"/>
      <w:bookmarkStart w:id="50" w:name="_Toc363213740"/>
      <w:r w:rsidRPr="005D1F04">
        <w:rPr>
          <w:sz w:val="24"/>
          <w:szCs w:val="24"/>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bookmarkEnd w:id="49"/>
    </w:p>
    <w:p w:rsidR="000A1649" w:rsidRPr="00151D43" w:rsidRDefault="000A1649" w:rsidP="000A1649">
      <w:pPr>
        <w:pStyle w:val="afffffb"/>
        <w:rPr>
          <w:sz w:val="24"/>
          <w:szCs w:val="24"/>
          <w:lang w:eastAsia="ru-RU"/>
        </w:rPr>
      </w:pPr>
      <w:bookmarkStart w:id="51" w:name="_Toc404853988"/>
      <w:r w:rsidRPr="00151D43">
        <w:rPr>
          <w:sz w:val="24"/>
          <w:szCs w:val="24"/>
          <w:lang w:eastAsia="ru-RU"/>
        </w:rPr>
        <w:t>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от представленных затрат в связи с изменением величины капитальных затрат на расчетный период разработки схемы теплоснабжения по сравнению с базовым периодом, т.е. естественным удорожанием оборудования и работ по его установке, монтажу и пр.</w:t>
      </w:r>
    </w:p>
    <w:p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71390C" w:rsidRPr="00D6454D" w:rsidRDefault="0071390C" w:rsidP="00770594">
      <w:pPr>
        <w:pStyle w:val="1110"/>
        <w:numPr>
          <w:ilvl w:val="2"/>
          <w:numId w:val="65"/>
        </w:numPr>
        <w:tabs>
          <w:tab w:val="left" w:pos="1134"/>
        </w:tabs>
        <w:ind w:left="0" w:firstLine="709"/>
        <w:rPr>
          <w:sz w:val="24"/>
          <w:szCs w:val="24"/>
        </w:rPr>
      </w:pPr>
      <w:bookmarkStart w:id="52" w:name="_Toc468960438"/>
      <w:r w:rsidRPr="00D6454D">
        <w:rPr>
          <w:sz w:val="24"/>
          <w:szCs w:val="24"/>
        </w:rPr>
        <w:t>Котельная «База» эксплуатационной ответственности ООО</w:t>
      </w:r>
      <w:r w:rsidR="004E4C14" w:rsidRPr="00D6454D">
        <w:rPr>
          <w:sz w:val="24"/>
          <w:szCs w:val="24"/>
        </w:rPr>
        <w:t> </w:t>
      </w:r>
      <w:r w:rsidRPr="00D6454D">
        <w:rPr>
          <w:sz w:val="24"/>
          <w:szCs w:val="24"/>
        </w:rPr>
        <w:t>«ЖКУ»</w:t>
      </w:r>
      <w:bookmarkEnd w:id="51"/>
      <w:bookmarkEnd w:id="52"/>
    </w:p>
    <w:p w:rsidR="000A1649" w:rsidRPr="00151D43" w:rsidRDefault="000A1649" w:rsidP="000A1649">
      <w:pPr>
        <w:pStyle w:val="afffffb"/>
        <w:rPr>
          <w:sz w:val="24"/>
          <w:szCs w:val="24"/>
          <w:lang w:eastAsia="ru-RU"/>
        </w:rPr>
      </w:pPr>
      <w:r w:rsidRPr="00151D43">
        <w:rPr>
          <w:sz w:val="24"/>
          <w:szCs w:val="24"/>
          <w:lang w:eastAsia="ru-RU"/>
        </w:rPr>
        <w:t>На котельной «База» эксплуатационной ответственности ООО «ЖКУ» в настоящее время установлен 1 котел КВр-0,63К производства ООО «Ижевский котельный завод». Котел установлен в 2014 г., поэтому имеет минимальную степень износа.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потребуется полное отключение системы теплоснабжения потребителей до полного устранения дефектов.</w:t>
      </w:r>
    </w:p>
    <w:p w:rsidR="000A1649" w:rsidRPr="00151D43" w:rsidRDefault="000A1649" w:rsidP="000A1649">
      <w:pPr>
        <w:pStyle w:val="afffffb"/>
        <w:rPr>
          <w:sz w:val="24"/>
          <w:szCs w:val="24"/>
          <w:lang w:eastAsia="ru-RU"/>
        </w:rPr>
      </w:pPr>
      <w:r w:rsidRPr="00151D43">
        <w:rPr>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0A1649" w:rsidRPr="00151D43" w:rsidRDefault="000A1649" w:rsidP="000A1649">
      <w:pPr>
        <w:pStyle w:val="afffffb"/>
        <w:rPr>
          <w:sz w:val="24"/>
          <w:szCs w:val="24"/>
          <w:lang w:eastAsia="ru-RU"/>
        </w:rPr>
      </w:pPr>
      <w:r w:rsidRPr="00151D43">
        <w:rPr>
          <w:sz w:val="24"/>
          <w:szCs w:val="24"/>
          <w:lang w:eastAsia="ru-RU"/>
        </w:rPr>
        <w:t xml:space="preserve">В качестве дополнительного котла предлагается установить котел КВр-0,63К производства ООО «Ижевский котельный завод». Реализацию мероприятия следует запланировать на 2015 г. Технические характеристики предлагаемого к установке котла представлены в таблице </w:t>
      </w:r>
      <w:r w:rsidR="006017C8">
        <w:rPr>
          <w:sz w:val="24"/>
          <w:szCs w:val="24"/>
          <w:lang w:eastAsia="ru-RU"/>
        </w:rPr>
        <w:t>8</w:t>
      </w:r>
      <w:r w:rsidRPr="00151D43">
        <w:rPr>
          <w:sz w:val="24"/>
          <w:szCs w:val="24"/>
          <w:lang w:eastAsia="ru-RU"/>
        </w:rPr>
        <w:t xml:space="preserve">. Ориентировочные капитальные затраты на реализацию мероприятия представлены в таблице </w:t>
      </w:r>
      <w:r w:rsidR="006017C8">
        <w:rPr>
          <w:sz w:val="24"/>
          <w:szCs w:val="24"/>
          <w:lang w:eastAsia="ru-RU"/>
        </w:rPr>
        <w:t>9</w:t>
      </w:r>
      <w:r w:rsidRPr="00151D43">
        <w:rPr>
          <w:sz w:val="24"/>
          <w:szCs w:val="24"/>
          <w:lang w:eastAsia="ru-RU"/>
        </w:rPr>
        <w:t>.</w:t>
      </w:r>
    </w:p>
    <w:p w:rsidR="000A1649" w:rsidRPr="00151D43" w:rsidRDefault="000A1649" w:rsidP="000A1649">
      <w:pPr>
        <w:pStyle w:val="afffffb"/>
        <w:rPr>
          <w:sz w:val="24"/>
          <w:szCs w:val="24"/>
          <w:lang w:eastAsia="ru-RU"/>
        </w:rPr>
      </w:pPr>
      <w:r w:rsidRPr="00151D43">
        <w:rPr>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КВр-0,63К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0,63 / 0,54</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81</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r w:rsidRPr="00151D43">
              <w:rPr>
                <w:rFonts w:ascii="Times New Roman" w:eastAsia="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tblPr>
      <w:tblGrid>
        <w:gridCol w:w="583"/>
        <w:gridCol w:w="2022"/>
        <w:gridCol w:w="2111"/>
        <w:gridCol w:w="836"/>
        <w:gridCol w:w="1585"/>
        <w:gridCol w:w="1519"/>
        <w:gridCol w:w="1198"/>
      </w:tblGrid>
      <w:tr w:rsidR="0071390C" w:rsidRPr="00151D43" w:rsidTr="000A1649">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02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2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80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608"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24"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КВр-0,63К</w:t>
            </w: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310,0</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77,5</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36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71"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516,7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D6454D" w:rsidRDefault="000A1649" w:rsidP="000A1649">
      <w:pPr>
        <w:pStyle w:val="1110"/>
        <w:numPr>
          <w:ilvl w:val="2"/>
          <w:numId w:val="65"/>
        </w:numPr>
        <w:tabs>
          <w:tab w:val="left" w:pos="1134"/>
        </w:tabs>
        <w:ind w:left="0" w:firstLine="709"/>
        <w:rPr>
          <w:sz w:val="24"/>
          <w:szCs w:val="24"/>
        </w:rPr>
      </w:pPr>
      <w:bookmarkStart w:id="53" w:name="_Toc468960439"/>
      <w:bookmarkStart w:id="54" w:name="_Toc404853989"/>
      <w:r w:rsidRPr="00D6454D">
        <w:rPr>
          <w:sz w:val="24"/>
          <w:szCs w:val="24"/>
        </w:rPr>
        <w:t>Котельная «Гостиница» эксплуатационной ответственности ООО «ЖКУ»</w:t>
      </w:r>
      <w:bookmarkEnd w:id="53"/>
    </w:p>
    <w:p w:rsidR="00D6454D" w:rsidRPr="00951E36" w:rsidRDefault="00D6454D" w:rsidP="00D6454D">
      <w:pPr>
        <w:pStyle w:val="afffffb"/>
        <w:ind w:firstLine="0"/>
        <w:rPr>
          <w:sz w:val="24"/>
          <w:szCs w:val="24"/>
        </w:rPr>
      </w:pPr>
      <w:r>
        <w:rPr>
          <w:sz w:val="24"/>
          <w:szCs w:val="24"/>
        </w:rPr>
        <w:tab/>
      </w:r>
      <w:r w:rsidRPr="00951E36">
        <w:rPr>
          <w:sz w:val="24"/>
          <w:szCs w:val="24"/>
        </w:rPr>
        <w:t xml:space="preserve">На котельной «Гостиница» эксплуатационной ответственности ООО «ЖКУ» в настоящее время установлено 2 котла марки КВм-1,16 К производства ООО «Ижевский котельный завод», введенные в эксплуатацию в </w:t>
      </w:r>
      <w:smartTag w:uri="urn:schemas-microsoft-com:office:smarttags" w:element="metricconverter">
        <w:smartTagPr>
          <w:attr w:name="ProductID" w:val="2015 г"/>
        </w:smartTagPr>
        <w:r w:rsidRPr="00951E36">
          <w:rPr>
            <w:sz w:val="24"/>
            <w:szCs w:val="24"/>
          </w:rPr>
          <w:t>2015 г</w:t>
        </w:r>
      </w:smartTag>
      <w:r w:rsidRPr="00951E36">
        <w:rPr>
          <w:sz w:val="24"/>
          <w:szCs w:val="24"/>
        </w:rPr>
        <w:t xml:space="preserve">. </w:t>
      </w:r>
    </w:p>
    <w:p w:rsidR="00D6454D" w:rsidRPr="00D66DF0" w:rsidRDefault="00080175" w:rsidP="00080175">
      <w:pPr>
        <w:pStyle w:val="afffffb"/>
        <w:ind w:firstLine="0"/>
        <w:rPr>
          <w:sz w:val="24"/>
          <w:szCs w:val="24"/>
        </w:rPr>
      </w:pPr>
      <w:r>
        <w:rPr>
          <w:sz w:val="24"/>
          <w:szCs w:val="24"/>
        </w:rPr>
        <w:tab/>
      </w:r>
      <w:r w:rsidR="00D6454D" w:rsidRPr="00951E36">
        <w:rPr>
          <w:sz w:val="24"/>
          <w:szCs w:val="24"/>
        </w:rPr>
        <w:t xml:space="preserve">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w:t>
      </w:r>
      <w:smartTag w:uri="urn:schemas-microsoft-com:office:smarttags" w:element="metricconverter">
        <w:smartTagPr>
          <w:attr w:name="ProductID" w:val="2025 г"/>
        </w:smartTagPr>
        <w:r w:rsidR="00D6454D" w:rsidRPr="00951E36">
          <w:rPr>
            <w:sz w:val="24"/>
            <w:szCs w:val="24"/>
          </w:rPr>
          <w:t>2025 г</w:t>
        </w:r>
      </w:smartTag>
      <w:r w:rsidR="00D6454D" w:rsidRPr="00951E36">
        <w:rPr>
          <w:sz w:val="24"/>
          <w:szCs w:val="24"/>
        </w:rPr>
        <w:t>.</w:t>
      </w:r>
    </w:p>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предлагаемых к установке котлов</w:t>
      </w:r>
    </w:p>
    <w:tbl>
      <w:tblPr>
        <w:tblW w:w="5000" w:type="pct"/>
        <w:tblLook w:val="00A0"/>
      </w:tblPr>
      <w:tblGrid>
        <w:gridCol w:w="7117"/>
        <w:gridCol w:w="2737"/>
      </w:tblGrid>
      <w:tr w:rsidR="000A1649" w:rsidRPr="00151D43" w:rsidTr="000A1649">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КВм-1,16К</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1,16 / 1</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уголь каменный</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82</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Гидравлическое сопротивление котла, кгс/см</w:t>
            </w:r>
            <w:r w:rsidRPr="00151D43">
              <w:rPr>
                <w:rFonts w:ascii="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1,5</w:t>
            </w:r>
          </w:p>
        </w:tc>
      </w:tr>
    </w:tbl>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реконструкцию теплоисточника</w:t>
      </w:r>
    </w:p>
    <w:tbl>
      <w:tblPr>
        <w:tblW w:w="5000" w:type="pct"/>
        <w:tblLook w:val="04A0"/>
      </w:tblPr>
      <w:tblGrid>
        <w:gridCol w:w="571"/>
        <w:gridCol w:w="2199"/>
        <w:gridCol w:w="2044"/>
        <w:gridCol w:w="826"/>
        <w:gridCol w:w="1553"/>
        <w:gridCol w:w="1486"/>
        <w:gridCol w:w="1175"/>
      </w:tblGrid>
      <w:tr w:rsidR="000A1649" w:rsidRPr="00151D43" w:rsidTr="000A1649">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11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37"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8"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КВм-1,16К</w:t>
            </w: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840,0</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231,2</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365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1649" w:rsidRPr="00151D43" w:rsidRDefault="000A1649" w:rsidP="000A1649">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1 541,3</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080175" w:rsidRDefault="000A1649" w:rsidP="000A1649">
      <w:pPr>
        <w:pStyle w:val="1110"/>
        <w:numPr>
          <w:ilvl w:val="2"/>
          <w:numId w:val="65"/>
        </w:numPr>
        <w:tabs>
          <w:tab w:val="left" w:pos="1134"/>
        </w:tabs>
        <w:ind w:left="0" w:firstLine="709"/>
        <w:rPr>
          <w:sz w:val="24"/>
          <w:szCs w:val="24"/>
        </w:rPr>
      </w:pPr>
      <w:bookmarkStart w:id="55" w:name="_Toc468960440"/>
      <w:r w:rsidRPr="00080175">
        <w:rPr>
          <w:sz w:val="24"/>
          <w:szCs w:val="24"/>
        </w:rPr>
        <w:t xml:space="preserve">Котельные «Лесокомбинат» и «Теремок» эксплуатационной ответственности ООО </w:t>
      </w:r>
      <w:r w:rsidR="00A62D62" w:rsidRPr="00080175">
        <w:rPr>
          <w:sz w:val="24"/>
          <w:szCs w:val="24"/>
        </w:rPr>
        <w:t>«</w:t>
      </w:r>
      <w:r w:rsidRPr="00080175">
        <w:rPr>
          <w:sz w:val="24"/>
          <w:szCs w:val="24"/>
        </w:rPr>
        <w:t>ЖКУ</w:t>
      </w:r>
      <w:r w:rsidR="00A62D62" w:rsidRPr="00080175">
        <w:rPr>
          <w:sz w:val="24"/>
          <w:szCs w:val="24"/>
        </w:rPr>
        <w:t>»</w:t>
      </w:r>
      <w:bookmarkEnd w:id="55"/>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На котельных «Лесокомбинат» и «Теремок» к 2022 и 2023 гг. теплогенерирующее оборудование исчерпает эксплуатационный ресурс, следовательно, потребуется реконструкция теплоисточников. На котельных предполагается замена существующих котлов на котлы аналогичной мощности. В качестве поставщика оборудования принимается ООО «Ижевский котельный завод». Капитальные затраты на реализацию мероприятий с учетом индексов-дефляторов представлены в разделе 9.1 Обосновывающих материалов.</w:t>
      </w:r>
    </w:p>
    <w:p w:rsidR="0071390C" w:rsidRPr="00080175" w:rsidRDefault="0071390C" w:rsidP="00770594">
      <w:pPr>
        <w:pStyle w:val="1110"/>
        <w:numPr>
          <w:ilvl w:val="2"/>
          <w:numId w:val="65"/>
        </w:numPr>
        <w:tabs>
          <w:tab w:val="left" w:pos="1134"/>
        </w:tabs>
        <w:ind w:left="0" w:firstLine="709"/>
        <w:rPr>
          <w:sz w:val="24"/>
          <w:szCs w:val="24"/>
        </w:rPr>
      </w:pPr>
      <w:bookmarkStart w:id="56" w:name="_Toc468960441"/>
      <w:r w:rsidRPr="00080175">
        <w:rPr>
          <w:sz w:val="24"/>
          <w:szCs w:val="24"/>
        </w:rPr>
        <w:t>Котельная МУП «</w:t>
      </w:r>
      <w:r w:rsidR="00605C30">
        <w:rPr>
          <w:sz w:val="24"/>
          <w:szCs w:val="24"/>
        </w:rPr>
        <w:t>Стабильность</w:t>
      </w:r>
      <w:r w:rsidRPr="00080175">
        <w:rPr>
          <w:sz w:val="24"/>
          <w:szCs w:val="24"/>
        </w:rPr>
        <w:t>»</w:t>
      </w:r>
      <w:bookmarkEnd w:id="54"/>
      <w:bookmarkEnd w:id="56"/>
    </w:p>
    <w:p w:rsidR="0071390C" w:rsidRPr="00D776D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w:t>
      </w:r>
      <w:r w:rsidR="00D776D3">
        <w:rPr>
          <w:rFonts w:ascii="Times New Roman" w:eastAsiaTheme="minorHAnsi" w:hAnsi="Times New Roman"/>
          <w:iCs/>
          <w:sz w:val="24"/>
          <w:szCs w:val="24"/>
          <w:lang w:eastAsia="ru-RU"/>
        </w:rPr>
        <w:t>2016 году д</w:t>
      </w:r>
      <w:r w:rsidR="00D776D3" w:rsidRPr="00151D43">
        <w:rPr>
          <w:rFonts w:ascii="Times New Roman" w:eastAsiaTheme="minorHAnsi" w:hAnsi="Times New Roman"/>
          <w:iCs/>
          <w:sz w:val="24"/>
          <w:szCs w:val="24"/>
          <w:lang w:eastAsia="ru-RU"/>
        </w:rPr>
        <w:t xml:space="preserve">ля повышения надежности теплоснабжения потребителей тепловой энергии </w:t>
      </w:r>
      <w:r w:rsidRPr="00151D43">
        <w:rPr>
          <w:rFonts w:ascii="Times New Roman" w:eastAsiaTheme="minorHAnsi" w:hAnsi="Times New Roman"/>
          <w:iCs/>
          <w:sz w:val="24"/>
          <w:szCs w:val="24"/>
          <w:lang w:eastAsia="ru-RU"/>
        </w:rPr>
        <w:t>на котельной МУП «</w:t>
      </w:r>
      <w:r w:rsidR="00605C30">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xml:space="preserve">» </w:t>
      </w:r>
      <w:r w:rsidR="00D776D3">
        <w:rPr>
          <w:rFonts w:ascii="Times New Roman" w:eastAsiaTheme="minorHAnsi" w:hAnsi="Times New Roman"/>
          <w:iCs/>
          <w:sz w:val="24"/>
          <w:szCs w:val="24"/>
          <w:lang w:eastAsia="ru-RU"/>
        </w:rPr>
        <w:t xml:space="preserve">была произведена замена котельного оборудования. </w:t>
      </w:r>
      <w:r w:rsidR="00733C5B">
        <w:rPr>
          <w:rFonts w:ascii="Times New Roman" w:eastAsiaTheme="minorHAnsi" w:hAnsi="Times New Roman"/>
          <w:iCs/>
          <w:sz w:val="24"/>
          <w:szCs w:val="24"/>
          <w:lang w:eastAsia="ru-RU"/>
        </w:rPr>
        <w:t>На сегодняшний день</w:t>
      </w:r>
      <w:r w:rsidR="00D776D3">
        <w:rPr>
          <w:rFonts w:ascii="Times New Roman" w:eastAsiaTheme="minorHAnsi"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00D776D3">
        <w:rPr>
          <w:rFonts w:ascii="Times New Roman" w:eastAsiaTheme="minorHAnsi" w:hAnsi="Times New Roman"/>
          <w:iCs/>
          <w:sz w:val="24"/>
          <w:szCs w:val="24"/>
          <w:lang w:val="en-US" w:eastAsia="ru-RU"/>
        </w:rPr>
        <w:t>BL</w:t>
      </w:r>
      <w:r w:rsidR="00D776D3">
        <w:rPr>
          <w:rFonts w:ascii="Times New Roman" w:eastAsiaTheme="minorHAnsi" w:hAnsi="Times New Roman"/>
          <w:iCs/>
          <w:sz w:val="24"/>
          <w:szCs w:val="24"/>
          <w:lang w:eastAsia="ru-RU"/>
        </w:rPr>
        <w:t>32/160-4/2.</w:t>
      </w:r>
    </w:p>
    <w:p w:rsidR="0071390C" w:rsidRPr="00080175" w:rsidRDefault="0071390C" w:rsidP="00770594">
      <w:pPr>
        <w:pStyle w:val="1110"/>
        <w:numPr>
          <w:ilvl w:val="2"/>
          <w:numId w:val="65"/>
        </w:numPr>
        <w:tabs>
          <w:tab w:val="left" w:pos="1134"/>
        </w:tabs>
        <w:ind w:left="0" w:firstLine="709"/>
        <w:rPr>
          <w:sz w:val="24"/>
          <w:szCs w:val="24"/>
        </w:rPr>
      </w:pPr>
      <w:bookmarkStart w:id="57" w:name="_Toc404853990"/>
      <w:bookmarkStart w:id="58" w:name="_Toc468960442"/>
      <w:r w:rsidRPr="00080175">
        <w:rPr>
          <w:sz w:val="24"/>
          <w:szCs w:val="24"/>
        </w:rPr>
        <w:t>Котельная ГУП ДХ АК «</w:t>
      </w:r>
      <w:r w:rsidR="00397B95">
        <w:rPr>
          <w:sz w:val="24"/>
          <w:szCs w:val="24"/>
        </w:rPr>
        <w:t>Северо-Восточное ДСУ</w:t>
      </w:r>
      <w:bookmarkEnd w:id="57"/>
      <w:bookmarkEnd w:id="58"/>
      <w:r w:rsidR="00397B95">
        <w:rPr>
          <w:sz w:val="24"/>
          <w:szCs w:val="24"/>
        </w:rPr>
        <w:t>» «филиал Заринский»</w:t>
      </w:r>
    </w:p>
    <w:p w:rsidR="00D6454D" w:rsidRPr="009B58CE" w:rsidRDefault="00D6454D" w:rsidP="00D6454D">
      <w:pPr>
        <w:pStyle w:val="afffffb"/>
        <w:rPr>
          <w:sz w:val="24"/>
          <w:szCs w:val="24"/>
        </w:rPr>
      </w:pPr>
      <w:r w:rsidRPr="009B58CE">
        <w:rPr>
          <w:sz w:val="24"/>
          <w:szCs w:val="24"/>
        </w:rPr>
        <w:t>В настоящее время на котельной ГУП ДХ АК «Северо-Восточное ДСУ» «филиал Заринский» установлено 3 котла:</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9B58CE">
        <w:rPr>
          <w:sz w:val="24"/>
          <w:szCs w:val="24"/>
        </w:rPr>
        <w:t>2 котла КВр-1,</w:t>
      </w:r>
      <w:r w:rsidR="00AE3FA1">
        <w:rPr>
          <w:sz w:val="24"/>
          <w:szCs w:val="24"/>
        </w:rPr>
        <w:t>28</w:t>
      </w:r>
      <w:r w:rsidRPr="009B58CE">
        <w:rPr>
          <w:sz w:val="24"/>
          <w:szCs w:val="24"/>
        </w:rPr>
        <w:t xml:space="preserve"> производства ООО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C61777">
        <w:rPr>
          <w:sz w:val="24"/>
          <w:szCs w:val="24"/>
        </w:rPr>
        <w:t>1 котел  КВС-2,5</w:t>
      </w:r>
      <w:r w:rsidRPr="009B58CE">
        <w:rPr>
          <w:sz w:val="24"/>
          <w:szCs w:val="24"/>
        </w:rPr>
        <w:t xml:space="preserve">  производства  ООО «Жилищная коммунальная компания» введен в эксплуатацию в 2015 г.</w:t>
      </w:r>
    </w:p>
    <w:p w:rsidR="00D6454D" w:rsidRPr="00D66DF0" w:rsidRDefault="006F72FC" w:rsidP="006F72FC">
      <w:pPr>
        <w:pStyle w:val="afffffb"/>
        <w:tabs>
          <w:tab w:val="left" w:pos="993"/>
        </w:tabs>
        <w:ind w:firstLine="0"/>
        <w:rPr>
          <w:sz w:val="24"/>
          <w:szCs w:val="24"/>
        </w:rPr>
      </w:pPr>
      <w:r>
        <w:rPr>
          <w:sz w:val="24"/>
          <w:szCs w:val="24"/>
        </w:rPr>
        <w:tab/>
      </w:r>
      <w:r w:rsidR="00D6454D" w:rsidRPr="009B58CE">
        <w:rPr>
          <w:sz w:val="24"/>
          <w:szCs w:val="24"/>
        </w:rPr>
        <w:t>Таким образом, в котельной установлено 3 котла,  системы управления технологическим процессом  требуют замены и   модернизации оборудования.</w:t>
      </w:r>
    </w:p>
    <w:p w:rsidR="0019167D" w:rsidRDefault="0019167D" w:rsidP="00A62D62">
      <w:pPr>
        <w:pStyle w:val="afffffb"/>
        <w:ind w:firstLine="709"/>
        <w:rPr>
          <w:sz w:val="24"/>
          <w:szCs w:val="24"/>
          <w:lang w:eastAsia="ru-RU"/>
        </w:rPr>
      </w:pPr>
    </w:p>
    <w:p w:rsidR="0019167D" w:rsidRDefault="006168F4" w:rsidP="0019167D">
      <w:pPr>
        <w:pStyle w:val="afffffb"/>
        <w:numPr>
          <w:ilvl w:val="2"/>
          <w:numId w:val="65"/>
        </w:numPr>
        <w:ind w:left="1418" w:hanging="709"/>
        <w:rPr>
          <w:b/>
          <w:sz w:val="24"/>
          <w:szCs w:val="24"/>
          <w:lang w:eastAsia="ru-RU"/>
        </w:rPr>
      </w:pPr>
      <w:r>
        <w:rPr>
          <w:b/>
          <w:sz w:val="24"/>
          <w:szCs w:val="24"/>
          <w:lang w:eastAsia="ru-RU"/>
        </w:rPr>
        <w:t xml:space="preserve">ТЭЦ </w:t>
      </w:r>
      <w:r w:rsidR="0019167D" w:rsidRPr="00080175">
        <w:rPr>
          <w:b/>
          <w:sz w:val="24"/>
          <w:szCs w:val="24"/>
          <w:lang w:eastAsia="ru-RU"/>
        </w:rPr>
        <w:t>АО «Алтай-Кокс»</w:t>
      </w:r>
    </w:p>
    <w:p w:rsidR="00FD76B7" w:rsidRPr="006609F4" w:rsidRDefault="00FD76B7" w:rsidP="00FD76B7">
      <w:pPr>
        <w:ind w:firstLine="709"/>
        <w:jc w:val="both"/>
        <w:rPr>
          <w:rFonts w:ascii="Times New Roman" w:hAnsi="Times New Roman"/>
          <w:sz w:val="24"/>
          <w:szCs w:val="24"/>
        </w:rPr>
      </w:pPr>
      <w:r w:rsidRPr="006609F4">
        <w:rPr>
          <w:rFonts w:ascii="Times New Roman" w:hAnsi="Times New Roman"/>
          <w:sz w:val="24"/>
          <w:szCs w:val="24"/>
        </w:rPr>
        <w:t>Оборудование контрольно-измерительных приборов и автоматизации (КИПиА) основного оборудования ТЭЦ АО «Алтай-Кокс» технически и морально устарело. Оборудование находится в эксплуатации более 25 лет, выработало свой нормативный срок службы, выпуск оборудования КИПиА использующегося на ТЭЦ АО «Алтай-Кокс» и запасных частей прекращен, что приводит к затруднениям при его ремонте.</w:t>
      </w:r>
    </w:p>
    <w:p w:rsidR="00FD76B7" w:rsidRPr="006609F4" w:rsidRDefault="00FD76B7" w:rsidP="00FD76B7">
      <w:pPr>
        <w:jc w:val="both"/>
        <w:rPr>
          <w:rFonts w:ascii="Times New Roman" w:hAnsi="Times New Roman"/>
          <w:sz w:val="24"/>
          <w:szCs w:val="24"/>
        </w:rPr>
      </w:pPr>
      <w:r w:rsidRPr="006609F4">
        <w:rPr>
          <w:rFonts w:ascii="Times New Roman" w:hAnsi="Times New Roman"/>
          <w:sz w:val="24"/>
          <w:szCs w:val="24"/>
        </w:rPr>
        <w:tab/>
        <w:t>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rsidR="00FD76B7" w:rsidRPr="006609F4" w:rsidRDefault="00FD76B7" w:rsidP="00FD76B7">
      <w:pPr>
        <w:jc w:val="both"/>
        <w:rPr>
          <w:rFonts w:ascii="Times New Roman" w:hAnsi="Times New Roman"/>
          <w:sz w:val="24"/>
          <w:szCs w:val="24"/>
        </w:rPr>
      </w:pPr>
      <w:r w:rsidRPr="006609F4">
        <w:rPr>
          <w:rFonts w:ascii="Times New Roman" w:hAnsi="Times New Roman"/>
          <w:sz w:val="24"/>
          <w:szCs w:val="24"/>
        </w:rPr>
        <w:t>ТЭЦ АО «Алтай-Кокс» реализует проекты по внедрению автоматизированных систем управления технологическими процессами. В 2018 году была реализована АСУ ТП КА №4 и в 2019 году введена в эксплуатацию. Затраты на реализацию составили 45 011,743 тыс. руб.</w:t>
      </w:r>
    </w:p>
    <w:p w:rsidR="00FD76B7" w:rsidRPr="006609F4" w:rsidRDefault="00FD76B7" w:rsidP="00FD76B7">
      <w:pPr>
        <w:jc w:val="both"/>
        <w:rPr>
          <w:rFonts w:ascii="Times New Roman" w:hAnsi="Times New Roman"/>
          <w:sz w:val="24"/>
          <w:szCs w:val="24"/>
        </w:rPr>
      </w:pPr>
      <w:r w:rsidRPr="006609F4">
        <w:rPr>
          <w:rFonts w:ascii="Times New Roman" w:hAnsi="Times New Roman"/>
          <w:sz w:val="24"/>
          <w:szCs w:val="24"/>
        </w:rPr>
        <w:t>В 2020 году разработана проектная документация на автоматизацию котлоагрегата №3 и турбогенератора №3.</w:t>
      </w:r>
    </w:p>
    <w:p w:rsidR="00FD76B7" w:rsidRPr="006609F4" w:rsidRDefault="00FD76B7" w:rsidP="00FD76B7">
      <w:pPr>
        <w:jc w:val="both"/>
        <w:rPr>
          <w:rFonts w:ascii="Times New Roman" w:hAnsi="Times New Roman"/>
          <w:sz w:val="24"/>
          <w:szCs w:val="24"/>
        </w:rPr>
      </w:pPr>
      <w:r w:rsidRPr="006609F4">
        <w:rPr>
          <w:rFonts w:ascii="Times New Roman" w:hAnsi="Times New Roman"/>
          <w:sz w:val="24"/>
          <w:szCs w:val="24"/>
        </w:rPr>
        <w:t>В 2021 году планируется реализовать проект по автоматизации котлоагрегата КА№3.</w:t>
      </w:r>
    </w:p>
    <w:p w:rsidR="003F5E7C" w:rsidRDefault="003F5E7C" w:rsidP="003F5E7C">
      <w:pPr>
        <w:pStyle w:val="afff"/>
        <w:spacing w:before="120" w:after="0" w:line="240" w:lineRule="auto"/>
        <w:ind w:left="0"/>
        <w:contextualSpacing w:val="0"/>
        <w:jc w:val="both"/>
        <w:rPr>
          <w:rFonts w:ascii="Times New Roman" w:hAnsi="Times New Roman"/>
          <w:color w:val="000000"/>
          <w:sz w:val="24"/>
          <w:szCs w:val="24"/>
        </w:rPr>
      </w:pPr>
      <w:r w:rsidRPr="003F5E7C">
        <w:rPr>
          <w:rFonts w:ascii="Times New Roman" w:hAnsi="Times New Roman"/>
          <w:color w:val="000000"/>
          <w:sz w:val="24"/>
          <w:szCs w:val="24"/>
        </w:rPr>
        <w:t>Таблица 14. Технические характеристики автоматизированной системы управления технологическими процессами (АСУ ТП) КА №3</w:t>
      </w:r>
    </w:p>
    <w:tbl>
      <w:tblPr>
        <w:tblW w:w="5000" w:type="pct"/>
        <w:tblInd w:w="-113" w:type="dxa"/>
        <w:tblLook w:val="04A0"/>
      </w:tblPr>
      <w:tblGrid>
        <w:gridCol w:w="567"/>
        <w:gridCol w:w="6023"/>
        <w:gridCol w:w="3264"/>
      </w:tblGrid>
      <w:tr w:rsidR="00BB1C5E" w:rsidRPr="003357FB" w:rsidTr="00BB1C5E">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1C5E" w:rsidRPr="003357FB" w:rsidRDefault="00BB1C5E" w:rsidP="00BB1C5E">
            <w:pPr>
              <w:jc w:val="center"/>
              <w:rPr>
                <w:rFonts w:ascii="Times New Roman" w:hAnsi="Times New Roman"/>
                <w:b/>
                <w:bCs/>
                <w:sz w:val="24"/>
                <w:szCs w:val="24"/>
              </w:rPr>
            </w:pPr>
            <w:r w:rsidRPr="003357FB">
              <w:rPr>
                <w:rFonts w:ascii="Times New Roman" w:hAnsi="Times New Roman"/>
                <w:b/>
                <w:bCs/>
                <w:sz w:val="24"/>
                <w:szCs w:val="24"/>
              </w:rPr>
              <w:t>№ п/п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rsidR="00BB1C5E" w:rsidRPr="003357FB" w:rsidRDefault="00BB1C5E" w:rsidP="00BB1C5E">
            <w:pPr>
              <w:jc w:val="center"/>
              <w:rPr>
                <w:rFonts w:ascii="Times New Roman" w:hAnsi="Times New Roman"/>
                <w:b/>
                <w:bCs/>
                <w:sz w:val="24"/>
                <w:szCs w:val="24"/>
              </w:rPr>
            </w:pPr>
            <w:r w:rsidRPr="003357FB">
              <w:rPr>
                <w:rFonts w:ascii="Times New Roman" w:hAnsi="Times New Roman"/>
                <w:b/>
                <w:bCs/>
                <w:sz w:val="24"/>
                <w:szCs w:val="24"/>
              </w:rPr>
              <w:t>Наименование характеристики</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rsidR="00BB1C5E" w:rsidRPr="003357FB" w:rsidRDefault="00BB1C5E" w:rsidP="00BB1C5E">
            <w:pPr>
              <w:jc w:val="center"/>
              <w:rPr>
                <w:rFonts w:ascii="Times New Roman" w:hAnsi="Times New Roman"/>
                <w:b/>
                <w:bCs/>
                <w:sz w:val="24"/>
                <w:szCs w:val="24"/>
              </w:rPr>
            </w:pPr>
            <w:r w:rsidRPr="003357FB">
              <w:rPr>
                <w:rFonts w:ascii="Times New Roman" w:hAnsi="Times New Roman"/>
                <w:b/>
                <w:bCs/>
                <w:sz w:val="24"/>
                <w:szCs w:val="24"/>
              </w:rPr>
              <w:t>Критерий соответствия</w:t>
            </w:r>
          </w:p>
        </w:tc>
      </w:tr>
      <w:tr w:rsidR="00BB1C5E" w:rsidRPr="003357FB" w:rsidTr="00BB1C5E">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1</w:t>
            </w:r>
          </w:p>
        </w:tc>
        <w:tc>
          <w:tcPr>
            <w:tcW w:w="3056" w:type="pct"/>
            <w:tcBorders>
              <w:top w:val="single" w:sz="4" w:space="0" w:color="auto"/>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Соответствие программно-технического комплекса современным требованиям</w:t>
            </w:r>
          </w:p>
        </w:tc>
        <w:tc>
          <w:tcPr>
            <w:tcW w:w="1656" w:type="pct"/>
            <w:tcBorders>
              <w:top w:val="single" w:sz="4" w:space="0" w:color="auto"/>
              <w:left w:val="nil"/>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p>
        </w:tc>
      </w:tr>
      <w:tr w:rsidR="00BB1C5E" w:rsidRPr="003357FB" w:rsidTr="00BB1C5E">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1.1</w:t>
            </w:r>
          </w:p>
        </w:tc>
        <w:tc>
          <w:tcPr>
            <w:tcW w:w="3056" w:type="pct"/>
            <w:tcBorders>
              <w:top w:val="single" w:sz="4" w:space="0" w:color="auto"/>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АСУТП</w:t>
            </w:r>
          </w:p>
        </w:tc>
        <w:tc>
          <w:tcPr>
            <w:tcW w:w="1656" w:type="pct"/>
            <w:tcBorders>
              <w:top w:val="single" w:sz="4" w:space="0" w:color="auto"/>
              <w:left w:val="nil"/>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 xml:space="preserve">СТО 70238424.27.100.010-2009 </w:t>
            </w:r>
          </w:p>
        </w:tc>
      </w:tr>
      <w:tr w:rsidR="00BB1C5E" w:rsidRPr="003357FB" w:rsidTr="00BB1C5E">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1.2</w:t>
            </w:r>
          </w:p>
        </w:tc>
        <w:tc>
          <w:tcPr>
            <w:tcW w:w="3056" w:type="pct"/>
            <w:tcBorders>
              <w:top w:val="single" w:sz="4" w:space="0" w:color="auto"/>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КИПиА</w:t>
            </w:r>
          </w:p>
        </w:tc>
        <w:tc>
          <w:tcPr>
            <w:tcW w:w="1656" w:type="pct"/>
            <w:tcBorders>
              <w:top w:val="single" w:sz="4" w:space="0" w:color="auto"/>
              <w:left w:val="nil"/>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СТО 70238424.27.100.078-2009</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2</w:t>
            </w:r>
          </w:p>
        </w:tc>
        <w:tc>
          <w:tcPr>
            <w:tcW w:w="3056" w:type="pct"/>
            <w:tcBorders>
              <w:top w:val="nil"/>
              <w:left w:val="nil"/>
              <w:bottom w:val="single" w:sz="4" w:space="0" w:color="auto"/>
              <w:right w:val="single" w:sz="4" w:space="0" w:color="auto"/>
            </w:tcBorders>
            <w:shd w:val="clear" w:color="auto" w:fill="auto"/>
            <w:vAlign w:val="center"/>
            <w:hideMark/>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Безопасность</w:t>
            </w:r>
          </w:p>
        </w:tc>
        <w:tc>
          <w:tcPr>
            <w:tcW w:w="16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2.1</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Технологические защиты (ТЗ)</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РД 153-34.1-35.137-00,</w:t>
            </w:r>
          </w:p>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РД 153-34.1-35.142-00</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2.2</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 xml:space="preserve">Информационная защита </w:t>
            </w:r>
          </w:p>
          <w:p w:rsidR="00BB1C5E" w:rsidRPr="003357FB" w:rsidRDefault="00BB1C5E" w:rsidP="00BB1C5E">
            <w:pPr>
              <w:rPr>
                <w:rFonts w:ascii="Times New Roman" w:hAnsi="Times New Roman"/>
                <w:sz w:val="24"/>
                <w:szCs w:val="24"/>
              </w:rPr>
            </w:pPr>
            <w:r w:rsidRPr="003357FB">
              <w:rPr>
                <w:rFonts w:ascii="Times New Roman" w:hAnsi="Times New Roman"/>
                <w:sz w:val="24"/>
                <w:szCs w:val="24"/>
              </w:rPr>
              <w:t>(от несанкционированного доступа)</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Приказ ФСТЭК от</w:t>
            </w:r>
          </w:p>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 xml:space="preserve"> 14 марта 2014 г. № 31</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3</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Надежность</w:t>
            </w:r>
          </w:p>
        </w:tc>
        <w:tc>
          <w:tcPr>
            <w:tcW w:w="16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3.1</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Коэффициент готовности, не менее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99,95%</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3.2</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Суммарный годовой коэффициент недоиспользования установленной мощности,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0,1%</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3.3</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Вероятность отказа,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0,05%</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3.4</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Суммарный параметр потока срабатывания ТЗ, действующий на останов котлоагрегата,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0,2%</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4</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Быстродействие</w:t>
            </w:r>
          </w:p>
        </w:tc>
        <w:tc>
          <w:tcPr>
            <w:tcW w:w="16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4.1</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Цикл обновления оперативной информации,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1 с</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4.2</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Задержка представления аварийных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25 мс</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4.3</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Задержка представления остальных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100 мс</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4.4</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Общая задержка в передаче информации по каналам технологических защит,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10 мс</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4.5</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Общая задержка в передаче информации по контуру регулирования,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100 мс</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4.6</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Задержка в передаче важных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25 мс</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4.7</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Задержка в передаче обычных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10 мс</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4.8</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Полное время хода регулирующих органов,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90 с</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5</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Достоверность</w:t>
            </w:r>
          </w:p>
        </w:tc>
        <w:tc>
          <w:tcPr>
            <w:tcW w:w="16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5.1</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Достаточность измерительных каналов</w:t>
            </w:r>
          </w:p>
        </w:tc>
        <w:tc>
          <w:tcPr>
            <w:tcW w:w="16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РД 153-34.1-35.127-2002</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5.2</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Наличие дублированных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Да</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5.3</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Наличие троированных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Да</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5.4</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Наличие синхронной модели</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Да</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6</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Точность</w:t>
            </w:r>
          </w:p>
        </w:tc>
        <w:tc>
          <w:tcPr>
            <w:tcW w:w="16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6.1</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Класс системы</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ИС-2 (по ГОСТ 8.596-2002)</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6.2</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Измерительные каналы</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РД 153-34.0-11.201-97</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6.3</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Погрешность датчиков теплотехнических измерений, используемые для расчета технико-экономических показателей,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0,25%</w:t>
            </w:r>
          </w:p>
        </w:tc>
      </w:tr>
      <w:tr w:rsidR="00BB1C5E" w:rsidRPr="003357FB"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6.4</w:t>
            </w:r>
          </w:p>
        </w:tc>
        <w:tc>
          <w:tcPr>
            <w:tcW w:w="3056" w:type="pct"/>
            <w:tcBorders>
              <w:top w:val="nil"/>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6" w:type="pct"/>
            <w:tcBorders>
              <w:top w:val="nil"/>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0,5%</w:t>
            </w:r>
          </w:p>
        </w:tc>
      </w:tr>
      <w:tr w:rsidR="00BB1C5E" w:rsidRPr="003357FB" w:rsidTr="00BB1C5E">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6.5</w:t>
            </w:r>
          </w:p>
        </w:tc>
        <w:tc>
          <w:tcPr>
            <w:tcW w:w="3056" w:type="pct"/>
            <w:tcBorders>
              <w:top w:val="single" w:sz="4" w:space="0" w:color="auto"/>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Погрешность измерительных каналов для измерения температуры, давления, расхода и уровня,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0,5%</w:t>
            </w:r>
          </w:p>
        </w:tc>
      </w:tr>
      <w:tr w:rsidR="00BB1C5E" w:rsidRPr="003357FB" w:rsidTr="00BB1C5E">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6.6</w:t>
            </w:r>
          </w:p>
        </w:tc>
        <w:tc>
          <w:tcPr>
            <w:tcW w:w="3056" w:type="pct"/>
            <w:tcBorders>
              <w:top w:val="single" w:sz="4" w:space="0" w:color="auto"/>
              <w:left w:val="nil"/>
              <w:bottom w:val="single" w:sz="4" w:space="0" w:color="auto"/>
              <w:right w:val="single" w:sz="4" w:space="0" w:color="auto"/>
            </w:tcBorders>
            <w:shd w:val="clear" w:color="auto" w:fill="auto"/>
            <w:vAlign w:val="center"/>
          </w:tcPr>
          <w:p w:rsidR="00BB1C5E" w:rsidRPr="003357FB" w:rsidRDefault="00BB1C5E" w:rsidP="00BB1C5E">
            <w:pPr>
              <w:rPr>
                <w:rFonts w:ascii="Times New Roman" w:hAnsi="Times New Roman"/>
                <w:sz w:val="24"/>
                <w:szCs w:val="24"/>
              </w:rPr>
            </w:pPr>
            <w:r w:rsidRPr="003357FB">
              <w:rPr>
                <w:rFonts w:ascii="Times New Roman" w:hAnsi="Times New Roman"/>
                <w:sz w:val="24"/>
                <w:szCs w:val="24"/>
              </w:rPr>
              <w:t>Погрешность результатов расчета технико-экономических и других показателей,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BB1C5E" w:rsidRPr="003357FB" w:rsidRDefault="00BB1C5E" w:rsidP="00BB1C5E">
            <w:pPr>
              <w:jc w:val="center"/>
              <w:rPr>
                <w:rFonts w:ascii="Times New Roman" w:hAnsi="Times New Roman"/>
                <w:sz w:val="24"/>
                <w:szCs w:val="24"/>
              </w:rPr>
            </w:pPr>
            <w:r w:rsidRPr="003357FB">
              <w:rPr>
                <w:rFonts w:ascii="Times New Roman" w:hAnsi="Times New Roman"/>
                <w:sz w:val="24"/>
                <w:szCs w:val="24"/>
              </w:rPr>
              <w:t>0,5%</w:t>
            </w:r>
          </w:p>
        </w:tc>
      </w:tr>
    </w:tbl>
    <w:p w:rsidR="00BB1C5E" w:rsidRPr="003357FB" w:rsidRDefault="00BB1C5E" w:rsidP="003F5E7C">
      <w:pPr>
        <w:pStyle w:val="afff"/>
        <w:spacing w:before="120" w:after="0" w:line="240" w:lineRule="auto"/>
        <w:ind w:left="0"/>
        <w:contextualSpacing w:val="0"/>
        <w:jc w:val="both"/>
        <w:rPr>
          <w:rFonts w:ascii="Times New Roman" w:hAnsi="Times New Roman"/>
          <w:color w:val="000000"/>
          <w:sz w:val="24"/>
          <w:szCs w:val="24"/>
        </w:rPr>
      </w:pPr>
    </w:p>
    <w:p w:rsidR="0049588A" w:rsidRPr="0049588A" w:rsidRDefault="0049588A" w:rsidP="0049588A">
      <w:pPr>
        <w:spacing w:before="120"/>
        <w:ind w:firstLine="709"/>
        <w:jc w:val="both"/>
        <w:rPr>
          <w:rFonts w:ascii="Times New Roman" w:hAnsi="Times New Roman"/>
          <w:sz w:val="24"/>
          <w:szCs w:val="24"/>
        </w:rPr>
      </w:pPr>
      <w:r w:rsidRPr="0049588A">
        <w:rPr>
          <w:rFonts w:ascii="Times New Roman" w:hAnsi="Times New Roman"/>
          <w:sz w:val="24"/>
          <w:szCs w:val="24"/>
        </w:rPr>
        <w:t>В настоящее время установленные выключатели ОРУ-110, находятся в неудовлетворительном состоянии (отсутствие запасных частей, выключатель снят с производства). Предлагается производить замену масляных выключателей на элегазовые со схожими режимами работы за исключением маслонаполнительного оборудования выключателя. Производится их плановая замена.</w:t>
      </w:r>
    </w:p>
    <w:p w:rsidR="0049588A" w:rsidRPr="0049588A" w:rsidRDefault="0049588A" w:rsidP="0049588A">
      <w:pPr>
        <w:ind w:firstLine="709"/>
        <w:jc w:val="both"/>
        <w:rPr>
          <w:rFonts w:ascii="Times New Roman" w:hAnsi="Times New Roman"/>
          <w:sz w:val="24"/>
          <w:szCs w:val="24"/>
        </w:rPr>
      </w:pPr>
      <w:r w:rsidRPr="0049588A">
        <w:rPr>
          <w:rFonts w:ascii="Times New Roman" w:hAnsi="Times New Roman"/>
          <w:sz w:val="24"/>
          <w:szCs w:val="24"/>
        </w:rPr>
        <w:t>В 2020 году были реализованы следующие мероприятия:</w:t>
      </w:r>
    </w:p>
    <w:p w:rsidR="0049588A" w:rsidRPr="0049588A" w:rsidRDefault="0049588A" w:rsidP="0049588A">
      <w:pPr>
        <w:ind w:firstLine="709"/>
        <w:jc w:val="both"/>
        <w:rPr>
          <w:rFonts w:ascii="Times New Roman" w:hAnsi="Times New Roman"/>
          <w:sz w:val="24"/>
          <w:szCs w:val="24"/>
        </w:rPr>
      </w:pPr>
      <w:r w:rsidRPr="0049588A">
        <w:rPr>
          <w:rFonts w:ascii="Times New Roman" w:hAnsi="Times New Roman"/>
          <w:sz w:val="24"/>
          <w:szCs w:val="24"/>
        </w:rPr>
        <w:t>- Заменены регенеративные воздухоподогреватели (РВП) котлоагрегатов №1 и №2;</w:t>
      </w:r>
    </w:p>
    <w:p w:rsidR="0049588A" w:rsidRPr="0049588A" w:rsidRDefault="0049588A" w:rsidP="0049588A">
      <w:pPr>
        <w:ind w:firstLine="709"/>
        <w:jc w:val="both"/>
        <w:rPr>
          <w:rFonts w:ascii="Times New Roman" w:hAnsi="Times New Roman"/>
          <w:sz w:val="24"/>
          <w:szCs w:val="24"/>
        </w:rPr>
      </w:pPr>
      <w:r w:rsidRPr="0049588A">
        <w:rPr>
          <w:rFonts w:ascii="Times New Roman" w:hAnsi="Times New Roman"/>
          <w:sz w:val="24"/>
          <w:szCs w:val="24"/>
        </w:rPr>
        <w:t>- Заменен насос химочищенной воды НУСТК №2 Д 500-65 на Д 320-70;</w:t>
      </w:r>
    </w:p>
    <w:p w:rsidR="0049588A" w:rsidRPr="0049588A" w:rsidRDefault="0049588A" w:rsidP="0049588A">
      <w:pPr>
        <w:ind w:firstLine="709"/>
        <w:jc w:val="both"/>
        <w:rPr>
          <w:rFonts w:ascii="Times New Roman" w:hAnsi="Times New Roman"/>
          <w:sz w:val="24"/>
          <w:szCs w:val="24"/>
        </w:rPr>
      </w:pPr>
      <w:r w:rsidRPr="0049588A">
        <w:rPr>
          <w:rFonts w:ascii="Times New Roman" w:hAnsi="Times New Roman"/>
          <w:sz w:val="24"/>
          <w:szCs w:val="24"/>
        </w:rPr>
        <w:t>- Приобретен комплекс измерительный МИК-2;</w:t>
      </w:r>
    </w:p>
    <w:p w:rsidR="0049588A" w:rsidRPr="0049588A" w:rsidRDefault="0049588A" w:rsidP="0049588A">
      <w:pPr>
        <w:ind w:firstLine="709"/>
        <w:jc w:val="both"/>
        <w:rPr>
          <w:rFonts w:ascii="Times New Roman" w:hAnsi="Times New Roman"/>
          <w:sz w:val="24"/>
          <w:szCs w:val="24"/>
        </w:rPr>
      </w:pPr>
      <w:r w:rsidRPr="0049588A">
        <w:rPr>
          <w:rFonts w:ascii="Times New Roman" w:hAnsi="Times New Roman"/>
          <w:sz w:val="24"/>
          <w:szCs w:val="24"/>
        </w:rPr>
        <w:t xml:space="preserve">- Заменены масляные выключатели В3ГТ и ВАГ88 ОРУ 110 кВ на элегазовые </w:t>
      </w:r>
      <w:r w:rsidRPr="0049588A">
        <w:rPr>
          <w:rFonts w:ascii="Times New Roman" w:hAnsi="Times New Roman"/>
          <w:sz w:val="24"/>
          <w:szCs w:val="24"/>
          <w:lang w:val="en-US"/>
        </w:rPr>
        <w:t>Siemens</w:t>
      </w:r>
      <w:r w:rsidRPr="0049588A">
        <w:rPr>
          <w:rFonts w:ascii="Times New Roman" w:hAnsi="Times New Roman"/>
          <w:sz w:val="24"/>
          <w:szCs w:val="24"/>
        </w:rPr>
        <w:t>.</w:t>
      </w:r>
    </w:p>
    <w:p w:rsidR="0049588A" w:rsidRPr="0049588A" w:rsidRDefault="0049588A" w:rsidP="0049588A">
      <w:pPr>
        <w:ind w:firstLine="709"/>
        <w:jc w:val="both"/>
        <w:rPr>
          <w:rFonts w:ascii="Times New Roman" w:hAnsi="Times New Roman"/>
          <w:sz w:val="24"/>
          <w:szCs w:val="24"/>
        </w:rPr>
      </w:pPr>
      <w:r w:rsidRPr="0049588A">
        <w:rPr>
          <w:rFonts w:ascii="Times New Roman" w:hAnsi="Times New Roman"/>
          <w:sz w:val="24"/>
          <w:szCs w:val="24"/>
        </w:rPr>
        <w:t>- Выполнена замена дизель генератора в защитном сооружении ТЭЦ.</w:t>
      </w:r>
    </w:p>
    <w:p w:rsidR="00BB1C5E" w:rsidRPr="003357FB" w:rsidRDefault="00BB1C5E" w:rsidP="003F5E7C">
      <w:pPr>
        <w:pStyle w:val="afff"/>
        <w:spacing w:before="120" w:after="0" w:line="240" w:lineRule="auto"/>
        <w:ind w:left="0"/>
        <w:contextualSpacing w:val="0"/>
        <w:jc w:val="both"/>
        <w:rPr>
          <w:rFonts w:ascii="Times New Roman" w:hAnsi="Times New Roman"/>
          <w:color w:val="000000"/>
          <w:sz w:val="24"/>
          <w:szCs w:val="24"/>
        </w:rPr>
      </w:pPr>
    </w:p>
    <w:p w:rsidR="00730EC9" w:rsidRPr="003357FB" w:rsidRDefault="00730EC9" w:rsidP="00730EC9">
      <w:pPr>
        <w:pStyle w:val="afff"/>
        <w:spacing w:before="120" w:after="0" w:line="240" w:lineRule="auto"/>
        <w:ind w:left="0" w:firstLine="709"/>
        <w:jc w:val="both"/>
        <w:rPr>
          <w:rFonts w:ascii="Times New Roman" w:hAnsi="Times New Roman"/>
          <w:sz w:val="24"/>
          <w:szCs w:val="24"/>
        </w:rPr>
      </w:pPr>
      <w:r w:rsidRPr="003357FB">
        <w:rPr>
          <w:rFonts w:ascii="Times New Roman" w:hAnsi="Times New Roman"/>
          <w:sz w:val="24"/>
          <w:szCs w:val="24"/>
        </w:rPr>
        <w:t>Таблица 15. Капитальные затраты на техническое перевооружение, модернизацию</w:t>
      </w:r>
    </w:p>
    <w:p w:rsidR="00DC777F" w:rsidRPr="003357FB" w:rsidRDefault="00DC777F" w:rsidP="00730EC9">
      <w:pPr>
        <w:pStyle w:val="afff"/>
        <w:spacing w:before="120" w:after="0" w:line="240" w:lineRule="auto"/>
        <w:ind w:left="0" w:firstLine="709"/>
        <w:jc w:val="both"/>
        <w:rPr>
          <w:rFonts w:ascii="Times New Roman" w:hAnsi="Times New Roman"/>
          <w:sz w:val="24"/>
          <w:szCs w:val="24"/>
        </w:rPr>
      </w:pPr>
    </w:p>
    <w:tbl>
      <w:tblPr>
        <w:tblW w:w="9557" w:type="dxa"/>
        <w:tblInd w:w="113" w:type="dxa"/>
        <w:tblLayout w:type="fixed"/>
        <w:tblLook w:val="04A0"/>
      </w:tblPr>
      <w:tblGrid>
        <w:gridCol w:w="676"/>
        <w:gridCol w:w="5131"/>
        <w:gridCol w:w="1842"/>
        <w:gridCol w:w="1908"/>
      </w:tblGrid>
      <w:tr w:rsidR="0049588A" w:rsidRPr="003357FB" w:rsidTr="0049588A">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b/>
                <w:bCs/>
              </w:rPr>
              <w:t>№ п/п</w:t>
            </w:r>
          </w:p>
        </w:tc>
        <w:tc>
          <w:tcPr>
            <w:tcW w:w="5131" w:type="dxa"/>
            <w:tcBorders>
              <w:top w:val="single" w:sz="4" w:space="0" w:color="auto"/>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b/>
                <w:bCs/>
              </w:rPr>
            </w:pPr>
            <w:r w:rsidRPr="003357FB">
              <w:rPr>
                <w:rFonts w:ascii="Times New Roman" w:hAnsi="Times New Roman"/>
                <w:b/>
                <w:bCs/>
              </w:rPr>
              <w:t>Наименование</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b/>
                <w:bCs/>
              </w:rPr>
            </w:pPr>
            <w:r w:rsidRPr="003357FB">
              <w:rPr>
                <w:rFonts w:ascii="Times New Roman" w:hAnsi="Times New Roman"/>
                <w:b/>
                <w:bCs/>
              </w:rPr>
              <w:t>Период  выполнения</w:t>
            </w:r>
          </w:p>
        </w:tc>
        <w:tc>
          <w:tcPr>
            <w:tcW w:w="1908" w:type="dxa"/>
            <w:tcBorders>
              <w:top w:val="single" w:sz="4" w:space="0" w:color="auto"/>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b/>
                <w:bCs/>
              </w:rPr>
            </w:pPr>
            <w:r w:rsidRPr="003357FB">
              <w:rPr>
                <w:rFonts w:ascii="Times New Roman" w:hAnsi="Times New Roman"/>
                <w:b/>
                <w:bCs/>
              </w:rPr>
              <w:t>Стоимость, тыс. руб.</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1</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Замена дизель-генератора в защитном сооружении ТЭЦ.14110_02_00065</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115.32</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Реконструкция объектов Теплоэлектроцентрали по приведению перильного ограждения в соответствие.14110_02_00108</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2 637.60</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3</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Установка анкерной линии вдоль рельсового пути кран мостовой рег. №1960.14110_02_00183</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215.40</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4</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Установка анкерной линии вдоль рельсового пути кран мостовой рег. №1963.14110_02_00182</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394.89</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5</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Модернизация автоматизированной системы управления и сигнализации парового котла (котлоагрегата) №3.14110_03_00032</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8 572.69</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6</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Приобретение и замена масляных выключателей ОРУ-110/220кВ на элегазовые.14110_04_00041</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8 738.45</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7</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Теплоэлектроцентраль Охранное видеонаблюдение Периметр.14110_06_00015</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1 491.18</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8</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 xml:space="preserve">ПРК 31-0057 Оптимизация чисток конденсаторов турбогенераторов </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61.09</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9</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Система автоматического пожарной сигнализации, оповещения и управления эвакуацией людей при пожаре.14110_02_00196</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242.61</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 10</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CAPEX.Внедрение системы видеонаблюдения на щитах управления ТЭЦ.14110_11_00029</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188.56</w:t>
            </w:r>
          </w:p>
        </w:tc>
      </w:tr>
      <w:tr w:rsidR="0049588A" w:rsidRPr="003357FB"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 </w:t>
            </w:r>
          </w:p>
        </w:tc>
        <w:tc>
          <w:tcPr>
            <w:tcW w:w="5131"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Использование технических фенов для отогрева трубопроводов в зимний период</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rPr>
            </w:pPr>
            <w:r w:rsidRPr="003357FB">
              <w:rPr>
                <w:rFonts w:ascii="Times New Roman" w:hAnsi="Times New Roman"/>
              </w:rPr>
              <w:t>46.60</w:t>
            </w:r>
          </w:p>
        </w:tc>
      </w:tr>
      <w:tr w:rsidR="0049588A" w:rsidRPr="003357FB" w:rsidTr="0049588A">
        <w:tc>
          <w:tcPr>
            <w:tcW w:w="58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588A" w:rsidRPr="003357FB" w:rsidRDefault="0049588A" w:rsidP="006609F4">
            <w:pPr>
              <w:rPr>
                <w:rFonts w:ascii="Times New Roman" w:hAnsi="Times New Roman"/>
              </w:rPr>
            </w:pPr>
            <w:r w:rsidRPr="003357FB">
              <w:rPr>
                <w:rFonts w:ascii="Times New Roman" w:hAnsi="Times New Roman"/>
              </w:rPr>
              <w:t>Всего по инвестиционной программе</w:t>
            </w:r>
          </w:p>
        </w:tc>
        <w:tc>
          <w:tcPr>
            <w:tcW w:w="1842"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b/>
                <w:bCs/>
              </w:rPr>
            </w:pPr>
            <w:r w:rsidRPr="003357FB">
              <w:rPr>
                <w:rFonts w:ascii="Times New Roman" w:hAnsi="Times New Roman"/>
                <w:b/>
                <w:bCs/>
              </w:rPr>
              <w:t> </w:t>
            </w:r>
          </w:p>
        </w:tc>
        <w:tc>
          <w:tcPr>
            <w:tcW w:w="1908" w:type="dxa"/>
            <w:tcBorders>
              <w:top w:val="nil"/>
              <w:left w:val="nil"/>
              <w:bottom w:val="single" w:sz="4" w:space="0" w:color="auto"/>
              <w:right w:val="single" w:sz="4" w:space="0" w:color="auto"/>
            </w:tcBorders>
            <w:shd w:val="clear" w:color="auto" w:fill="auto"/>
            <w:vAlign w:val="center"/>
            <w:hideMark/>
          </w:tcPr>
          <w:p w:rsidR="0049588A" w:rsidRPr="003357FB" w:rsidRDefault="0049588A" w:rsidP="006609F4">
            <w:pPr>
              <w:jc w:val="center"/>
              <w:rPr>
                <w:rFonts w:ascii="Times New Roman" w:hAnsi="Times New Roman"/>
                <w:b/>
                <w:bCs/>
              </w:rPr>
            </w:pPr>
            <w:r w:rsidRPr="003357FB">
              <w:rPr>
                <w:rFonts w:ascii="Times New Roman" w:hAnsi="Times New Roman"/>
                <w:b/>
                <w:bCs/>
              </w:rPr>
              <w:t>22 704.40</w:t>
            </w:r>
          </w:p>
        </w:tc>
      </w:tr>
    </w:tbl>
    <w:p w:rsidR="0049588A" w:rsidRPr="003357FB" w:rsidRDefault="0049588A" w:rsidP="00DC777F">
      <w:pPr>
        <w:pStyle w:val="afff"/>
        <w:suppressAutoHyphens/>
        <w:spacing w:before="120" w:after="0" w:line="360" w:lineRule="auto"/>
        <w:ind w:left="0" w:firstLine="709"/>
        <w:contextualSpacing w:val="0"/>
        <w:jc w:val="both"/>
        <w:rPr>
          <w:rFonts w:ascii="Times New Roman" w:hAnsi="Times New Roman"/>
          <w:sz w:val="24"/>
          <w:szCs w:val="24"/>
        </w:rPr>
      </w:pPr>
    </w:p>
    <w:p w:rsidR="0049588A" w:rsidRPr="0049588A" w:rsidRDefault="0049588A" w:rsidP="0049588A">
      <w:pPr>
        <w:suppressAutoHyphens/>
        <w:spacing w:before="120"/>
        <w:ind w:firstLine="709"/>
        <w:contextualSpacing/>
        <w:jc w:val="both"/>
        <w:rPr>
          <w:rFonts w:ascii="Times New Roman" w:hAnsi="Times New Roman"/>
          <w:sz w:val="24"/>
          <w:szCs w:val="24"/>
        </w:rPr>
      </w:pPr>
      <w:r w:rsidRPr="0049588A">
        <w:rPr>
          <w:rFonts w:ascii="Times New Roman" w:hAnsi="Times New Roman"/>
          <w:sz w:val="24"/>
          <w:szCs w:val="24"/>
        </w:rPr>
        <w:t xml:space="preserve">Объем денежных средств, использованных в 2020 году на реализацию мероприятий на техническое перевооружение и модернизацию составил 22 704,40 тыс. руб. </w:t>
      </w:r>
    </w:p>
    <w:p w:rsidR="0049588A" w:rsidRPr="0049588A" w:rsidRDefault="0049588A" w:rsidP="0049588A">
      <w:pPr>
        <w:suppressAutoHyphens/>
        <w:spacing w:before="120"/>
        <w:ind w:firstLine="709"/>
        <w:contextualSpacing/>
        <w:jc w:val="both"/>
        <w:rPr>
          <w:rFonts w:ascii="Times New Roman" w:hAnsi="Times New Roman"/>
          <w:sz w:val="24"/>
          <w:szCs w:val="24"/>
        </w:rPr>
      </w:pPr>
      <w:r w:rsidRPr="0049588A">
        <w:rPr>
          <w:rFonts w:ascii="Times New Roman" w:hAnsi="Times New Roman"/>
          <w:sz w:val="24"/>
          <w:szCs w:val="24"/>
        </w:rPr>
        <w:t>Источником финансирования являлись собственные средства АО «Алтай-Кокс».</w:t>
      </w:r>
    </w:p>
    <w:p w:rsidR="00730EC9" w:rsidRPr="0049588A" w:rsidRDefault="00730EC9" w:rsidP="00DC777F">
      <w:pPr>
        <w:spacing w:line="360" w:lineRule="auto"/>
        <w:ind w:firstLine="709"/>
        <w:jc w:val="both"/>
        <w:rPr>
          <w:rFonts w:ascii="Times New Roman" w:hAnsi="Times New Roman"/>
          <w:sz w:val="24"/>
          <w:szCs w:val="24"/>
        </w:rPr>
      </w:pPr>
    </w:p>
    <w:p w:rsidR="0049588A" w:rsidRDefault="0049588A" w:rsidP="00DC777F">
      <w:pPr>
        <w:spacing w:line="360" w:lineRule="auto"/>
        <w:ind w:firstLine="709"/>
        <w:jc w:val="both"/>
        <w:rPr>
          <w:rFonts w:ascii="Times New Roman" w:hAnsi="Times New Roman"/>
          <w:sz w:val="24"/>
          <w:szCs w:val="24"/>
        </w:rPr>
      </w:pPr>
    </w:p>
    <w:p w:rsidR="00DC063E" w:rsidRPr="007F14BC" w:rsidRDefault="00DC063E" w:rsidP="00C32EB4">
      <w:pPr>
        <w:pStyle w:val="11a"/>
        <w:numPr>
          <w:ilvl w:val="2"/>
          <w:numId w:val="23"/>
        </w:numPr>
      </w:pPr>
      <w:bookmarkStart w:id="59" w:name="_Toc468960443"/>
      <w:r w:rsidRPr="007F14BC">
        <w:t>Обоснование перспективных балансов тепловой мощности</w:t>
      </w:r>
      <w:bookmarkEnd w:id="59"/>
    </w:p>
    <w:p w:rsidR="00DC063E" w:rsidRPr="007F14BC" w:rsidRDefault="00DC063E" w:rsidP="0071390C">
      <w:pPr>
        <w:pStyle w:val="afffffb"/>
        <w:ind w:firstLine="709"/>
        <w:rPr>
          <w:sz w:val="24"/>
          <w:szCs w:val="24"/>
          <w:lang w:eastAsia="ru-RU"/>
        </w:rPr>
      </w:pPr>
      <w:r w:rsidRPr="007F14BC">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7F14BC">
        <w:rPr>
          <w:sz w:val="24"/>
          <w:szCs w:val="24"/>
        </w:rPr>
        <w:t xml:space="preserve">города </w:t>
      </w:r>
      <w:r w:rsidRPr="007F14BC">
        <w:rPr>
          <w:sz w:val="24"/>
          <w:szCs w:val="24"/>
          <w:lang w:eastAsia="ru-RU"/>
        </w:rPr>
        <w:t>рассчитаны с учетом модернизации существующих источников тепловой энергии.</w:t>
      </w:r>
    </w:p>
    <w:p w:rsidR="00DC063E" w:rsidRPr="007F14BC" w:rsidRDefault="00DC063E" w:rsidP="0071390C">
      <w:pPr>
        <w:pStyle w:val="afffffb"/>
        <w:ind w:firstLine="709"/>
        <w:rPr>
          <w:sz w:val="24"/>
          <w:szCs w:val="24"/>
          <w:lang w:eastAsia="ru-RU"/>
        </w:rPr>
      </w:pPr>
      <w:r w:rsidRPr="007F14BC">
        <w:rPr>
          <w:sz w:val="24"/>
          <w:szCs w:val="24"/>
          <w:lang w:eastAsia="ru-RU"/>
        </w:rPr>
        <w:t>Перспективные балансы мощности источников тепловой энергии и тепловой нагрузки представлены в главе 2.</w:t>
      </w:r>
    </w:p>
    <w:p w:rsidR="00337F2B" w:rsidRDefault="00337F2B" w:rsidP="00337F2B">
      <w:pPr>
        <w:pStyle w:val="afffffb"/>
        <w:ind w:firstLine="709"/>
        <w:rPr>
          <w:sz w:val="24"/>
          <w:szCs w:val="24"/>
          <w:lang w:eastAsia="ru-RU"/>
        </w:rPr>
      </w:pPr>
      <w:r w:rsidRPr="007F14BC">
        <w:rPr>
          <w:sz w:val="24"/>
          <w:szCs w:val="24"/>
          <w:lang w:eastAsia="ru-RU"/>
        </w:rPr>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 тепловой мощности.</w:t>
      </w:r>
    </w:p>
    <w:p w:rsidR="00337F2B" w:rsidRPr="00151D43" w:rsidRDefault="00337F2B" w:rsidP="00337F2B">
      <w:pPr>
        <w:pStyle w:val="afffffb"/>
        <w:keepNext/>
        <w:ind w:firstLine="0"/>
      </w:pPr>
      <w:r w:rsidRPr="00151D43">
        <w:rPr>
          <w:noProof/>
          <w:lang w:eastAsia="ru-RU"/>
        </w:rPr>
        <w:drawing>
          <wp:inline distT="0" distB="0" distL="0" distR="0">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7595" cy="3865245"/>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ответственности ООО «ЖКУ»</w:t>
      </w:r>
    </w:p>
    <w:p w:rsidR="00337F2B" w:rsidRPr="00151D43" w:rsidRDefault="00337F2B" w:rsidP="00337F2B">
      <w:pPr>
        <w:pStyle w:val="affffff"/>
        <w:keepNext/>
        <w:spacing w:after="200" w:line="276" w:lineRule="auto"/>
      </w:pPr>
      <w:r w:rsidRPr="00151D43">
        <w:rPr>
          <w:noProof/>
          <w:lang w:eastAsia="ru-RU"/>
        </w:rPr>
        <w:drawing>
          <wp:inline distT="0" distB="0" distL="0" distR="0">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372491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ответственности ООО «ЖКУ»</w:t>
      </w:r>
    </w:p>
    <w:p w:rsidR="00337F2B" w:rsidRPr="00151D43" w:rsidRDefault="00337F2B" w:rsidP="00337F2B">
      <w:pPr>
        <w:pStyle w:val="afffffb"/>
        <w:keepNext/>
        <w:ind w:firstLine="0"/>
      </w:pPr>
      <w:r w:rsidRPr="00151D43">
        <w:rPr>
          <w:noProof/>
          <w:lang w:eastAsia="ru-RU"/>
        </w:rPr>
        <w:drawing>
          <wp:inline distT="0" distB="0" distL="0" distR="0">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382270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w:t>
      </w:r>
      <w:r w:rsidR="00896B02">
        <w:rPr>
          <w:b w:val="0"/>
          <w:sz w:val="24"/>
          <w:szCs w:val="24"/>
        </w:rPr>
        <w:t>Стабильность</w:t>
      </w:r>
      <w:r w:rsidRPr="00151D43">
        <w:rPr>
          <w:b w:val="0"/>
          <w:sz w:val="24"/>
          <w:szCs w:val="24"/>
        </w:rPr>
        <w:t>»</w:t>
      </w:r>
    </w:p>
    <w:p w:rsidR="00337F2B" w:rsidRPr="00151D43" w:rsidRDefault="00337F2B" w:rsidP="00337F2B">
      <w:pPr>
        <w:pStyle w:val="afffffb"/>
        <w:keepNext/>
        <w:ind w:firstLine="0"/>
      </w:pPr>
      <w:r w:rsidRPr="00151D43">
        <w:rPr>
          <w:noProof/>
          <w:lang w:eastAsia="ru-RU"/>
        </w:rPr>
        <w:drawing>
          <wp:inline distT="0" distB="0" distL="0" distR="0">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2350" cy="399923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w:t>
      </w:r>
      <w:r w:rsidR="00397B95">
        <w:rPr>
          <w:b w:val="0"/>
          <w:sz w:val="24"/>
          <w:szCs w:val="24"/>
        </w:rPr>
        <w:t>т котельной ГУП ДХ АК «Северо-Восточное ДСУ» «филиал Заринский»</w:t>
      </w:r>
    </w:p>
    <w:p w:rsidR="00013726" w:rsidRPr="005D1F04" w:rsidRDefault="00013726" w:rsidP="005D1F04">
      <w:pPr>
        <w:pStyle w:val="11a"/>
        <w:numPr>
          <w:ilvl w:val="2"/>
          <w:numId w:val="23"/>
        </w:numPr>
        <w:ind w:left="0" w:firstLine="709"/>
        <w:rPr>
          <w:sz w:val="24"/>
          <w:szCs w:val="24"/>
        </w:rPr>
      </w:pPr>
      <w:bookmarkStart w:id="60" w:name="_Toc468960444"/>
      <w:r w:rsidRPr="005D1F04">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0"/>
    </w:p>
    <w:p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90379B" w:rsidRPr="005D1F04" w:rsidRDefault="0090379B" w:rsidP="005D1F04">
      <w:pPr>
        <w:pStyle w:val="11a"/>
        <w:numPr>
          <w:ilvl w:val="2"/>
          <w:numId w:val="23"/>
        </w:numPr>
        <w:ind w:left="0" w:firstLine="567"/>
        <w:rPr>
          <w:sz w:val="24"/>
          <w:szCs w:val="24"/>
        </w:rPr>
      </w:pPr>
      <w:bookmarkStart w:id="61" w:name="_Toc386569119"/>
      <w:bookmarkStart w:id="62" w:name="_Toc468960445"/>
      <w:r w:rsidRPr="005D1F04">
        <w:rPr>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50"/>
      <w:bookmarkEnd w:id="61"/>
      <w:r w:rsidR="00013726" w:rsidRPr="005D1F04">
        <w:rPr>
          <w:sz w:val="24"/>
          <w:szCs w:val="24"/>
        </w:rPr>
        <w:t xml:space="preserve"> и к окончанию планируемого периода</w:t>
      </w:r>
      <w:bookmarkEnd w:id="62"/>
    </w:p>
    <w:p w:rsidR="0071390C" w:rsidRPr="00151D43" w:rsidRDefault="0071390C" w:rsidP="0071390C">
      <w:pPr>
        <w:pStyle w:val="afffffb"/>
        <w:rPr>
          <w:sz w:val="24"/>
          <w:szCs w:val="24"/>
          <w:lang w:eastAsia="ru-RU"/>
        </w:rPr>
      </w:pPr>
      <w:bookmarkStart w:id="63" w:name="_Toc381699333"/>
      <w:bookmarkStart w:id="64" w:name="_Toc386569120"/>
      <w:bookmarkStart w:id="65" w:name="_Toc363213742"/>
      <w:r w:rsidRPr="00151D43">
        <w:rPr>
          <w:sz w:val="24"/>
          <w:szCs w:val="24"/>
          <w:lang w:eastAsia="ru-RU"/>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rsidR="005C0646" w:rsidRPr="005D1F04" w:rsidRDefault="005C0646" w:rsidP="005D1F04">
      <w:pPr>
        <w:pStyle w:val="11a"/>
        <w:numPr>
          <w:ilvl w:val="2"/>
          <w:numId w:val="23"/>
        </w:numPr>
        <w:tabs>
          <w:tab w:val="clear" w:pos="1134"/>
          <w:tab w:val="left" w:pos="0"/>
        </w:tabs>
        <w:ind w:left="0" w:firstLine="709"/>
        <w:rPr>
          <w:sz w:val="24"/>
          <w:szCs w:val="24"/>
        </w:rPr>
      </w:pPr>
      <w:bookmarkStart w:id="66" w:name="_Toc468960446"/>
      <w:r w:rsidRPr="005D1F04">
        <w:rPr>
          <w:sz w:val="24"/>
          <w:szCs w:val="24"/>
        </w:rPr>
        <w:t>Меры по переводу котельных, размещенных в существующих и расширяемых зонах действия источников комбинированной выработки т</w:t>
      </w:r>
      <w:r w:rsidR="00013726" w:rsidRPr="005D1F04">
        <w:rPr>
          <w:sz w:val="24"/>
          <w:szCs w:val="24"/>
        </w:rPr>
        <w:t>епловой и электрической энергии</w:t>
      </w:r>
      <w:r w:rsidRPr="005D1F04">
        <w:rPr>
          <w:sz w:val="24"/>
          <w:szCs w:val="24"/>
        </w:rPr>
        <w:t xml:space="preserve"> в </w:t>
      </w:r>
      <w:r w:rsidR="00013726" w:rsidRPr="005D1F04">
        <w:rPr>
          <w:sz w:val="24"/>
          <w:szCs w:val="24"/>
        </w:rPr>
        <w:t>«</w:t>
      </w:r>
      <w:r w:rsidRPr="005D1F04">
        <w:rPr>
          <w:sz w:val="24"/>
          <w:szCs w:val="24"/>
        </w:rPr>
        <w:t>пиковый</w:t>
      </w:r>
      <w:r w:rsidR="00013726" w:rsidRPr="005D1F04">
        <w:rPr>
          <w:sz w:val="24"/>
          <w:szCs w:val="24"/>
        </w:rPr>
        <w:t>»</w:t>
      </w:r>
      <w:r w:rsidRPr="005D1F04">
        <w:rPr>
          <w:sz w:val="24"/>
          <w:szCs w:val="24"/>
        </w:rPr>
        <w:t xml:space="preserve"> режим </w:t>
      </w:r>
      <w:bookmarkEnd w:id="63"/>
      <w:bookmarkEnd w:id="64"/>
      <w:r w:rsidR="00013726" w:rsidRPr="005D1F04">
        <w:rPr>
          <w:sz w:val="24"/>
          <w:szCs w:val="24"/>
        </w:rPr>
        <w:t>на каждом этапе и к окончанию планируемого периода</w:t>
      </w:r>
      <w:bookmarkEnd w:id="66"/>
    </w:p>
    <w:p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rsidR="00683E72" w:rsidRPr="005D1F04" w:rsidRDefault="00683E72" w:rsidP="005D1F04">
      <w:pPr>
        <w:pStyle w:val="11a"/>
        <w:numPr>
          <w:ilvl w:val="2"/>
          <w:numId w:val="23"/>
        </w:numPr>
        <w:ind w:left="0" w:firstLine="709"/>
        <w:rPr>
          <w:sz w:val="24"/>
          <w:szCs w:val="24"/>
        </w:rPr>
      </w:pPr>
      <w:bookmarkStart w:id="67" w:name="_Toc468960447"/>
      <w:bookmarkEnd w:id="65"/>
      <w:r w:rsidRPr="005D1F04">
        <w:rPr>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7"/>
    </w:p>
    <w:p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83E72" w:rsidRPr="005D1F04" w:rsidRDefault="00683E72" w:rsidP="005D1F04">
      <w:pPr>
        <w:pStyle w:val="11a"/>
        <w:numPr>
          <w:ilvl w:val="2"/>
          <w:numId w:val="23"/>
        </w:numPr>
        <w:ind w:left="0" w:firstLine="709"/>
        <w:rPr>
          <w:sz w:val="24"/>
          <w:szCs w:val="24"/>
        </w:rPr>
      </w:pPr>
      <w:bookmarkStart w:id="68" w:name="_Toc468960448"/>
      <w:r w:rsidRPr="005D1F04">
        <w:rPr>
          <w:sz w:val="24"/>
          <w:szCs w:val="24"/>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8"/>
    </w:p>
    <w:p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rsidR="004E4C14" w:rsidRPr="00151D43" w:rsidRDefault="004E4C14" w:rsidP="00E259B6">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83E72" w:rsidRPr="005D1F04" w:rsidRDefault="00683E72" w:rsidP="005D1F04">
      <w:pPr>
        <w:pStyle w:val="11a"/>
        <w:numPr>
          <w:ilvl w:val="2"/>
          <w:numId w:val="23"/>
        </w:numPr>
        <w:ind w:left="0" w:firstLine="709"/>
        <w:rPr>
          <w:sz w:val="24"/>
          <w:szCs w:val="24"/>
        </w:rPr>
      </w:pPr>
      <w:bookmarkStart w:id="69" w:name="_Toc468960449"/>
      <w:r w:rsidRPr="005D1F04">
        <w:rPr>
          <w:sz w:val="24"/>
          <w:szCs w:val="24"/>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9"/>
    </w:p>
    <w:p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335182" w:rsidRPr="00080175" w:rsidRDefault="00335182" w:rsidP="0073785A">
      <w:pPr>
        <w:pStyle w:val="18"/>
        <w:tabs>
          <w:tab w:val="clear" w:pos="1560"/>
        </w:tabs>
        <w:spacing w:after="120" w:line="360" w:lineRule="auto"/>
        <w:ind w:left="0" w:firstLine="709"/>
        <w:jc w:val="both"/>
        <w:rPr>
          <w:caps w:val="0"/>
          <w:sz w:val="24"/>
          <w:szCs w:val="24"/>
        </w:rPr>
      </w:pPr>
      <w:bookmarkStart w:id="70" w:name="_Toc363213745"/>
      <w:bookmarkStart w:id="71" w:name="_Toc386569124"/>
      <w:bookmarkStart w:id="72" w:name="_Toc468960450"/>
      <w:r w:rsidRPr="00080175">
        <w:rPr>
          <w:caps w:val="0"/>
          <w:sz w:val="24"/>
          <w:szCs w:val="24"/>
        </w:rPr>
        <w:t>Предложения по строительству и реконструкции тепловых сетей</w:t>
      </w:r>
      <w:bookmarkEnd w:id="70"/>
      <w:bookmarkEnd w:id="71"/>
      <w:bookmarkEnd w:id="72"/>
    </w:p>
    <w:p w:rsidR="00683E72" w:rsidRPr="005D1F04" w:rsidRDefault="00683E72" w:rsidP="005D1F04">
      <w:pPr>
        <w:pStyle w:val="11a"/>
        <w:numPr>
          <w:ilvl w:val="2"/>
          <w:numId w:val="23"/>
        </w:numPr>
        <w:ind w:left="0" w:firstLine="709"/>
        <w:rPr>
          <w:sz w:val="24"/>
          <w:szCs w:val="24"/>
        </w:rPr>
      </w:pPr>
      <w:bookmarkStart w:id="73" w:name="_Toc468960451"/>
      <w:bookmarkStart w:id="74" w:name="_Toc363213747"/>
      <w:r w:rsidRPr="005D1F04">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3"/>
    </w:p>
    <w:p w:rsidR="004E4C14" w:rsidRPr="00151D43" w:rsidRDefault="004E4C14" w:rsidP="004E4C14">
      <w:pPr>
        <w:pStyle w:val="afffa"/>
        <w:keepNext w:val="0"/>
        <w:spacing w:before="0" w:after="0"/>
        <w:ind w:right="0" w:firstLine="709"/>
        <w:rPr>
          <w:sz w:val="24"/>
          <w:szCs w:val="24"/>
        </w:rPr>
      </w:pPr>
      <w:bookmarkStart w:id="75" w:name="_Toc363213748"/>
      <w:bookmarkEnd w:id="74"/>
      <w:r w:rsidRPr="00151D43">
        <w:rPr>
          <w:sz w:val="24"/>
          <w:szCs w:val="24"/>
        </w:rPr>
        <w:t>Выявленные дефициты тепловой мощности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83E72" w:rsidRPr="005D1F04" w:rsidRDefault="00683E72" w:rsidP="005D1F04">
      <w:pPr>
        <w:pStyle w:val="11a"/>
        <w:numPr>
          <w:ilvl w:val="2"/>
          <w:numId w:val="23"/>
        </w:numPr>
        <w:ind w:left="0" w:firstLine="709"/>
        <w:rPr>
          <w:sz w:val="24"/>
          <w:szCs w:val="24"/>
        </w:rPr>
      </w:pPr>
      <w:bookmarkStart w:id="76" w:name="_Toc468960452"/>
      <w:r w:rsidRPr="005D1F04">
        <w:rPr>
          <w:sz w:val="24"/>
          <w:szCs w:val="24"/>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6"/>
    </w:p>
    <w:p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rsidR="00683E72" w:rsidRPr="005D1F04" w:rsidRDefault="00683E72" w:rsidP="005D1F04">
      <w:pPr>
        <w:pStyle w:val="11a"/>
        <w:numPr>
          <w:ilvl w:val="2"/>
          <w:numId w:val="23"/>
        </w:numPr>
        <w:ind w:left="0" w:firstLine="567"/>
        <w:rPr>
          <w:sz w:val="24"/>
          <w:szCs w:val="24"/>
        </w:rPr>
      </w:pPr>
      <w:bookmarkStart w:id="77" w:name="_Toc468960453"/>
      <w:r w:rsidRPr="005D1F04">
        <w:rPr>
          <w:sz w:val="24"/>
          <w:szCs w:val="24"/>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7"/>
    </w:p>
    <w:p w:rsidR="00612897" w:rsidRPr="00151D43" w:rsidRDefault="00612897" w:rsidP="00612897">
      <w:pPr>
        <w:pStyle w:val="afffffb"/>
        <w:rPr>
          <w:sz w:val="24"/>
          <w:szCs w:val="24"/>
          <w:lang w:eastAsia="ru-RU"/>
        </w:rPr>
      </w:pPr>
      <w:bookmarkStart w:id="78" w:name="_Toc363213749"/>
      <w:bookmarkEnd w:id="75"/>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683E72" w:rsidRPr="005D1F04" w:rsidRDefault="00683E72" w:rsidP="005D1F04">
      <w:pPr>
        <w:pStyle w:val="11a"/>
        <w:numPr>
          <w:ilvl w:val="2"/>
          <w:numId w:val="23"/>
        </w:numPr>
        <w:ind w:left="0" w:firstLine="567"/>
        <w:rPr>
          <w:sz w:val="24"/>
          <w:szCs w:val="24"/>
        </w:rPr>
      </w:pPr>
      <w:bookmarkStart w:id="79" w:name="_Toc468960454"/>
      <w:bookmarkStart w:id="80" w:name="_Toc363213750"/>
      <w:bookmarkEnd w:id="78"/>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9"/>
    </w:p>
    <w:p w:rsidR="009F1245" w:rsidRPr="00080175" w:rsidRDefault="009F1245" w:rsidP="009F1245">
      <w:pPr>
        <w:pStyle w:val="afffffb"/>
        <w:rPr>
          <w:sz w:val="24"/>
          <w:szCs w:val="24"/>
          <w:lang w:eastAsia="ru-RU"/>
        </w:rPr>
      </w:pPr>
      <w:bookmarkStart w:id="81" w:name="_Toc386569131"/>
      <w:r w:rsidRPr="00080175">
        <w:rPr>
          <w:sz w:val="24"/>
          <w:szCs w:val="24"/>
          <w:lang w:eastAsia="ru-RU"/>
        </w:rPr>
        <w:t xml:space="preserve">Строительство </w:t>
      </w:r>
      <w:r w:rsidR="004E4C14" w:rsidRPr="00080175">
        <w:rPr>
          <w:sz w:val="24"/>
          <w:szCs w:val="24"/>
          <w:lang w:eastAsia="ru-RU"/>
        </w:rPr>
        <w:t xml:space="preserve">новых участков </w:t>
      </w:r>
      <w:r w:rsidRPr="00080175">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35182" w:rsidRPr="005D1F04" w:rsidRDefault="00335182" w:rsidP="005D1F04">
      <w:pPr>
        <w:pStyle w:val="11a"/>
        <w:numPr>
          <w:ilvl w:val="2"/>
          <w:numId w:val="23"/>
        </w:numPr>
        <w:ind w:left="0" w:firstLine="567"/>
        <w:rPr>
          <w:sz w:val="24"/>
          <w:szCs w:val="24"/>
        </w:rPr>
      </w:pPr>
      <w:bookmarkStart w:id="82" w:name="_Toc468960455"/>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80"/>
      <w:bookmarkEnd w:id="81"/>
      <w:bookmarkEnd w:id="82"/>
    </w:p>
    <w:p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F1245" w:rsidRPr="005D1F04" w:rsidRDefault="009F1245" w:rsidP="005D1F04">
      <w:pPr>
        <w:pStyle w:val="11a"/>
        <w:numPr>
          <w:ilvl w:val="2"/>
          <w:numId w:val="23"/>
        </w:numPr>
        <w:ind w:left="0" w:firstLine="567"/>
        <w:rPr>
          <w:sz w:val="24"/>
          <w:szCs w:val="24"/>
        </w:rPr>
      </w:pPr>
      <w:bookmarkStart w:id="83" w:name="_Toc391373491"/>
      <w:bookmarkStart w:id="84" w:name="_Toc468960456"/>
      <w:r w:rsidRPr="005D1F04">
        <w:rPr>
          <w:sz w:val="24"/>
          <w:szCs w:val="24"/>
        </w:rPr>
        <w:t>Реконструкция тепловых сетей, подлежащих замене в связи с исчерпанием эксплуатационного ресурса</w:t>
      </w:r>
      <w:bookmarkEnd w:id="83"/>
      <w:bookmarkEnd w:id="84"/>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4E4C14" w:rsidRPr="00080175" w:rsidRDefault="004E4C14" w:rsidP="00770594">
      <w:pPr>
        <w:pStyle w:val="1110"/>
        <w:numPr>
          <w:ilvl w:val="2"/>
          <w:numId w:val="67"/>
        </w:numPr>
        <w:tabs>
          <w:tab w:val="left" w:pos="1134"/>
        </w:tabs>
        <w:ind w:left="0" w:firstLine="709"/>
        <w:rPr>
          <w:sz w:val="24"/>
          <w:szCs w:val="24"/>
        </w:rPr>
      </w:pPr>
      <w:bookmarkStart w:id="85" w:name="_Toc404854001"/>
      <w:bookmarkStart w:id="86" w:name="_Toc468960457"/>
      <w:r w:rsidRPr="00080175">
        <w:rPr>
          <w:sz w:val="24"/>
          <w:szCs w:val="24"/>
        </w:rPr>
        <w:t>Реконструкция тепловых сетей в системах теплоснабжени</w:t>
      </w:r>
      <w:r w:rsidR="00DC777F">
        <w:rPr>
          <w:sz w:val="24"/>
          <w:szCs w:val="24"/>
        </w:rPr>
        <w:t xml:space="preserve">я от котельных ООО «ЖКУ» и ТЭЦ  </w:t>
      </w:r>
      <w:r w:rsidRPr="00080175">
        <w:rPr>
          <w:sz w:val="24"/>
          <w:szCs w:val="24"/>
        </w:rPr>
        <w:t>АО «Алтай-Кокс»</w:t>
      </w:r>
      <w:bookmarkEnd w:id="85"/>
      <w:bookmarkEnd w:id="86"/>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бесканального подземного исполнения, в течение расчетного срока разработки Схемы теплоснабжения будет переложено 80%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DC777F">
        <w:rPr>
          <w:rFonts w:ascii="Times New Roman" w:eastAsiaTheme="minorHAnsi" w:hAnsi="Times New Roman"/>
          <w:iCs/>
          <w:sz w:val="24"/>
          <w:szCs w:val="24"/>
          <w:lang w:eastAsia="ru-RU"/>
        </w:rPr>
        <w:t xml:space="preserve"> и ТЭЦ </w:t>
      </w:r>
      <w:r w:rsidR="003E4BDB" w:rsidRPr="00151D43">
        <w:rPr>
          <w:rFonts w:ascii="Times New Roman" w:eastAsiaTheme="minorHAnsi" w:hAnsi="Times New Roman"/>
          <w:iCs/>
          <w:sz w:val="24"/>
          <w:szCs w:val="24"/>
          <w:lang w:eastAsia="ru-RU"/>
        </w:rPr>
        <w:t>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rsidR="004E4C14" w:rsidRPr="00080175" w:rsidRDefault="004E4C14" w:rsidP="00770594">
      <w:pPr>
        <w:pStyle w:val="1110"/>
        <w:numPr>
          <w:ilvl w:val="2"/>
          <w:numId w:val="67"/>
        </w:numPr>
        <w:tabs>
          <w:tab w:val="left" w:pos="1134"/>
        </w:tabs>
        <w:ind w:left="0" w:firstLine="709"/>
        <w:rPr>
          <w:sz w:val="24"/>
          <w:szCs w:val="24"/>
        </w:rPr>
      </w:pPr>
      <w:bookmarkStart w:id="87" w:name="_Toc404854002"/>
      <w:bookmarkStart w:id="88" w:name="_Toc468960458"/>
      <w:r w:rsidRPr="00080175">
        <w:rPr>
          <w:sz w:val="24"/>
          <w:szCs w:val="24"/>
        </w:rPr>
        <w:t>Реконструкция тепловых сетей в системе теплоснабжения от котельной МУП «</w:t>
      </w:r>
      <w:r w:rsidR="00896B02">
        <w:rPr>
          <w:sz w:val="24"/>
          <w:szCs w:val="24"/>
        </w:rPr>
        <w:t>Стабильность</w:t>
      </w:r>
      <w:r w:rsidRPr="00080175">
        <w:rPr>
          <w:sz w:val="24"/>
          <w:szCs w:val="24"/>
        </w:rPr>
        <w:t>»</w:t>
      </w:r>
      <w:bookmarkEnd w:id="87"/>
      <w:bookmarkEnd w:id="88"/>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9"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4E4C14" w:rsidRPr="00080175" w:rsidRDefault="004E4C14" w:rsidP="00770594">
      <w:pPr>
        <w:pStyle w:val="1110"/>
        <w:numPr>
          <w:ilvl w:val="2"/>
          <w:numId w:val="67"/>
        </w:numPr>
        <w:tabs>
          <w:tab w:val="left" w:pos="1134"/>
        </w:tabs>
        <w:ind w:left="0" w:firstLine="709"/>
        <w:rPr>
          <w:sz w:val="24"/>
          <w:szCs w:val="24"/>
        </w:rPr>
      </w:pPr>
      <w:bookmarkStart w:id="90" w:name="_Toc468960459"/>
      <w:r w:rsidRPr="00080175">
        <w:rPr>
          <w:sz w:val="24"/>
          <w:szCs w:val="24"/>
        </w:rPr>
        <w:t>Реконструкция тепловых сетей в системе теплоснабжения от котельной ГУП ДХ АК «</w:t>
      </w:r>
      <w:r w:rsidR="00080175">
        <w:rPr>
          <w:sz w:val="24"/>
          <w:szCs w:val="24"/>
        </w:rPr>
        <w:t>Северо-Восточное</w:t>
      </w:r>
      <w:r w:rsidRPr="00080175">
        <w:rPr>
          <w:sz w:val="24"/>
          <w:szCs w:val="24"/>
        </w:rPr>
        <w:t xml:space="preserve"> ДСУ»</w:t>
      </w:r>
      <w:bookmarkEnd w:id="89"/>
      <w:r w:rsidR="00080175">
        <w:rPr>
          <w:sz w:val="24"/>
          <w:szCs w:val="24"/>
        </w:rPr>
        <w:t xml:space="preserve"> «филиал Заринский»</w:t>
      </w:r>
      <w:bookmarkEnd w:id="90"/>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системе теплоснабжения, образованной на базе котельной </w:t>
      </w:r>
      <w:r w:rsidR="00080175" w:rsidRPr="00080175">
        <w:rPr>
          <w:rFonts w:ascii="Times New Roman" w:hAnsi="Times New Roman"/>
          <w:sz w:val="24"/>
          <w:szCs w:val="24"/>
        </w:rPr>
        <w:t>ГУП ДХ АК «Северо-Восточное ДСУ» «филиал Заринский»</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тепловые сети на </w:t>
      </w:r>
      <w:r w:rsidR="00994D32">
        <w:rPr>
          <w:rFonts w:ascii="Times New Roman" w:eastAsiaTheme="minorHAnsi" w:hAnsi="Times New Roman"/>
          <w:iCs/>
          <w:sz w:val="24"/>
          <w:szCs w:val="24"/>
          <w:lang w:eastAsia="ru-RU"/>
        </w:rPr>
        <w:t>праве хозяйственного ведения МУП «Стабильность»</w:t>
      </w:r>
      <w:r w:rsidRPr="00151D43">
        <w:rPr>
          <w:rFonts w:ascii="Times New Roman" w:eastAsiaTheme="minorHAnsi" w:hAnsi="Times New Roman"/>
          <w:iCs/>
          <w:sz w:val="24"/>
          <w:szCs w:val="24"/>
          <w:lang w:eastAsia="ru-RU"/>
        </w:rPr>
        <w:t>;</w:t>
      </w:r>
    </w:p>
    <w:p w:rsidR="004E4C14" w:rsidRPr="00994D32" w:rsidRDefault="00994D32" w:rsidP="00994D32">
      <w:pPr>
        <w:pStyle w:val="afffffb"/>
        <w:numPr>
          <w:ilvl w:val="0"/>
          <w:numId w:val="66"/>
        </w:numPr>
        <w:tabs>
          <w:tab w:val="left" w:pos="993"/>
        </w:tabs>
        <w:ind w:left="0" w:firstLine="709"/>
        <w:contextualSpacing w:val="0"/>
        <w:rPr>
          <w:sz w:val="24"/>
          <w:szCs w:val="24"/>
        </w:rPr>
      </w:pPr>
      <w:r w:rsidRPr="00AF5450">
        <w:rPr>
          <w:sz w:val="24"/>
          <w:szCs w:val="24"/>
        </w:rPr>
        <w:t>тепловые сети в собственности муниципального образования город Заринск Алтайского края.</w:t>
      </w:r>
    </w:p>
    <w:p w:rsidR="00994D32" w:rsidRPr="005929A3" w:rsidRDefault="00994D32" w:rsidP="00994D32">
      <w:pPr>
        <w:pStyle w:val="afffffb"/>
        <w:rPr>
          <w:sz w:val="24"/>
          <w:szCs w:val="24"/>
        </w:rPr>
      </w:pPr>
      <w:r w:rsidRPr="00D66DF0">
        <w:rPr>
          <w:sz w:val="24"/>
          <w:szCs w:val="24"/>
        </w:rPr>
        <w:t xml:space="preserve">Участки тепловых сетей от котельной выполнены преимущественно в подземном бесканальном исполнении. Для повышения надежности теплоснабжения потребителей предлагается реализация </w:t>
      </w:r>
      <w:r>
        <w:rPr>
          <w:sz w:val="24"/>
          <w:szCs w:val="24"/>
        </w:rPr>
        <w:t>1</w:t>
      </w:r>
      <w:r w:rsidRPr="00D66DF0">
        <w:rPr>
          <w:sz w:val="24"/>
          <w:szCs w:val="24"/>
        </w:rPr>
        <w:t xml:space="preserve"> мероприяти</w:t>
      </w:r>
      <w:r>
        <w:rPr>
          <w:sz w:val="24"/>
          <w:szCs w:val="24"/>
        </w:rPr>
        <w:t>я</w:t>
      </w:r>
      <w:r w:rsidRPr="00D66DF0">
        <w:rPr>
          <w:sz w:val="24"/>
          <w:szCs w:val="24"/>
        </w:rPr>
        <w:t>:</w:t>
      </w:r>
    </w:p>
    <w:p w:rsidR="00994D32" w:rsidRPr="00D66DF0" w:rsidRDefault="00994D32" w:rsidP="00994D32">
      <w:pPr>
        <w:pStyle w:val="afffffb"/>
        <w:numPr>
          <w:ilvl w:val="0"/>
          <w:numId w:val="66"/>
        </w:numPr>
        <w:tabs>
          <w:tab w:val="left" w:pos="993"/>
        </w:tabs>
        <w:ind w:left="0" w:firstLine="709"/>
        <w:contextualSpacing w:val="0"/>
        <w:rPr>
          <w:sz w:val="24"/>
          <w:szCs w:val="24"/>
        </w:rPr>
      </w:pPr>
      <w:r w:rsidRPr="00D66DF0">
        <w:rPr>
          <w:sz w:val="24"/>
          <w:szCs w:val="24"/>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бесканального исполнения, в течение расчетного срока разработки Схемы теплоснабжения будет переложено 40% участков.</w:t>
      </w:r>
    </w:p>
    <w:p w:rsidR="003E4BDB"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в системе теплоснабжения от котельной ГУП ДХ АК </w:t>
      </w:r>
      <w:r w:rsidR="00080175" w:rsidRPr="00080175">
        <w:rPr>
          <w:rFonts w:ascii="Times New Roman" w:hAnsi="Times New Roman"/>
          <w:sz w:val="24"/>
          <w:szCs w:val="24"/>
        </w:rPr>
        <w:t>«Северо-Восточное ДСУ» «филиал Заринский»</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CC0B63" w:rsidRPr="00B05806" w:rsidRDefault="00CC0B63" w:rsidP="00B05806">
      <w:pPr>
        <w:spacing w:after="0" w:line="360" w:lineRule="auto"/>
        <w:ind w:firstLine="709"/>
        <w:jc w:val="both"/>
        <w:rPr>
          <w:rFonts w:ascii="Times New Roman" w:hAnsi="Times New Roman"/>
          <w:sz w:val="24"/>
          <w:szCs w:val="24"/>
        </w:rPr>
      </w:pPr>
      <w:r w:rsidRPr="00B05806">
        <w:rPr>
          <w:rFonts w:ascii="Times New Roman" w:eastAsiaTheme="minorHAnsi" w:hAnsi="Times New Roman"/>
          <w:iCs/>
          <w:sz w:val="24"/>
          <w:szCs w:val="24"/>
          <w:lang w:eastAsia="ru-RU"/>
        </w:rPr>
        <w:t>5.6.4.</w:t>
      </w:r>
      <w:r w:rsidRPr="00B05806">
        <w:rPr>
          <w:rFonts w:ascii="Times New Roman" w:hAnsi="Times New Roman"/>
          <w:sz w:val="24"/>
          <w:szCs w:val="24"/>
        </w:rPr>
        <w:t xml:space="preserve"> Реконструкция тепловых сетей в системе теплоснабжения от ТП </w:t>
      </w:r>
      <w:r w:rsidR="00133ED0" w:rsidRPr="00B05806">
        <w:rPr>
          <w:rFonts w:ascii="Times New Roman" w:hAnsi="Times New Roman"/>
          <w:sz w:val="24"/>
          <w:szCs w:val="24"/>
        </w:rPr>
        <w:t>от ТП-71 АО «Алтай-Кокс»</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«Источником теплоснабжения участка тепловой сети от ТК-1 до профилактория «Бодрость», являются магистральные тепловые сети ООО "ЖКУ".</w:t>
      </w:r>
    </w:p>
    <w:p w:rsidR="00133ED0" w:rsidRPr="00B05806" w:rsidRDefault="00133ED0" w:rsidP="00B05806">
      <w:pPr>
        <w:spacing w:after="0" w:line="360" w:lineRule="auto"/>
        <w:jc w:val="both"/>
        <w:rPr>
          <w:rFonts w:ascii="Times New Roman" w:eastAsia="Batang" w:hAnsi="Times New Roman"/>
          <w:sz w:val="24"/>
          <w:szCs w:val="24"/>
        </w:rPr>
      </w:pPr>
      <w:r w:rsidRPr="00B05806">
        <w:rPr>
          <w:rFonts w:ascii="Times New Roman" w:eastAsia="Batang" w:hAnsi="Times New Roman"/>
          <w:sz w:val="24"/>
          <w:szCs w:val="24"/>
        </w:rPr>
        <w:t>Участок теплосети предназначен для снабжения тепловой энергией микрорайонов 2а и 2б г. Заринска, а также ЧУЗ «МСЧ АО «Алтай-Кокс»» (бывшие здания медико-санитарной части АО "Алтай-Кокс").</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Теплоснабжение микрорайонов 2а и 2б г. Заринска осуществляется по двухконтурной схеме (независимая схема присоединения), сетевая вода второго контура подогревается в водо-водяных подогревателях ТП-71 и сетевыми насосами подается на отопление микрорайонов.</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Теплоснабжение ЧУЗ «МСЧ АО «Алтай-Кокс»» (Частное учреждение здравоохранения) осуществляется по одноконтурной схеме (зависимая схема присоединения), сетевая вода первого контура подается на индивидуальные тепловые пункты объектов здравоохранения.</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Вода для нужд ГВС микрорайонов 2а и 2б г. Заринска, и ЧУЗ «МСЧ АО «Алтай-Кокс»» подогревается в водо-водяных подогревателях ТП-71 (закрытая система ГВС) и насосами ГВС подается в систему горячего водоснабжения.</w:t>
      </w:r>
    </w:p>
    <w:p w:rsidR="00133ED0" w:rsidRPr="007F14BC" w:rsidRDefault="00133ED0" w:rsidP="007F14BC">
      <w:pPr>
        <w:spacing w:after="0" w:line="360" w:lineRule="auto"/>
        <w:ind w:left="709"/>
        <w:jc w:val="both"/>
        <w:rPr>
          <w:rFonts w:ascii="Times New Roman" w:eastAsia="Batang" w:hAnsi="Times New Roman"/>
          <w:sz w:val="24"/>
          <w:szCs w:val="24"/>
        </w:rPr>
      </w:pPr>
      <w:r w:rsidRPr="007F14BC">
        <w:rPr>
          <w:rFonts w:ascii="Times New Roman" w:eastAsia="Batang" w:hAnsi="Times New Roman"/>
          <w:sz w:val="24"/>
          <w:szCs w:val="24"/>
        </w:rPr>
        <w:t>Таблицу № 16 «Капитальные затраты на техническое перевооружение котельных» пункта 7.1. дополнить следующей строкой:</w:t>
      </w:r>
    </w:p>
    <w:p w:rsidR="007F14BC" w:rsidRPr="00494D74" w:rsidRDefault="007F14BC" w:rsidP="007F14BC">
      <w:pPr>
        <w:pStyle w:val="affffff3"/>
        <w:keepLines/>
        <w:spacing w:before="120"/>
        <w:ind w:firstLine="709"/>
        <w:jc w:val="both"/>
        <w:rPr>
          <w:rFonts w:asciiTheme="minorHAnsi" w:hAnsiTheme="minorHAnsi"/>
          <w:b w:val="0"/>
          <w:sz w:val="24"/>
          <w:szCs w:val="24"/>
        </w:rPr>
      </w:pPr>
    </w:p>
    <w:tbl>
      <w:tblPr>
        <w:tblW w:w="521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1"/>
        <w:gridCol w:w="548"/>
        <w:gridCol w:w="548"/>
        <w:gridCol w:w="546"/>
        <w:gridCol w:w="959"/>
        <w:gridCol w:w="824"/>
        <w:gridCol w:w="822"/>
        <w:gridCol w:w="544"/>
        <w:gridCol w:w="822"/>
        <w:gridCol w:w="887"/>
        <w:gridCol w:w="663"/>
        <w:gridCol w:w="906"/>
      </w:tblGrid>
      <w:tr w:rsidR="007F14BC" w:rsidRPr="00494D74" w:rsidTr="006609F4">
        <w:trPr>
          <w:trHeight w:val="284"/>
        </w:trPr>
        <w:tc>
          <w:tcPr>
            <w:tcW w:w="1071" w:type="pct"/>
            <w:vMerge w:val="restart"/>
            <w:shd w:val="clear" w:color="auto" w:fill="auto"/>
            <w:vAlign w:val="center"/>
            <w:hideMark/>
          </w:tcPr>
          <w:p w:rsidR="007F14BC" w:rsidRPr="00354CC2" w:rsidRDefault="007F14BC" w:rsidP="006609F4">
            <w:pPr>
              <w:jc w:val="center"/>
              <w:rPr>
                <w:rFonts w:ascii="Times New Roman" w:hAnsi="Times New Roman"/>
                <w:b/>
                <w:bCs/>
                <w:sz w:val="18"/>
                <w:szCs w:val="18"/>
              </w:rPr>
            </w:pPr>
            <w:r w:rsidRPr="00354CC2">
              <w:rPr>
                <w:rFonts w:ascii="Times New Roman" w:hAnsi="Times New Roman"/>
                <w:b/>
                <w:bCs/>
                <w:sz w:val="18"/>
                <w:szCs w:val="18"/>
              </w:rPr>
              <w:t>Реконструируемый объект</w:t>
            </w:r>
          </w:p>
        </w:tc>
        <w:tc>
          <w:tcPr>
            <w:tcW w:w="3488" w:type="pct"/>
            <w:gridSpan w:val="10"/>
          </w:tcPr>
          <w:p w:rsidR="007F14BC" w:rsidRPr="00354CC2" w:rsidRDefault="007F14BC" w:rsidP="006609F4">
            <w:pPr>
              <w:jc w:val="center"/>
              <w:rPr>
                <w:rFonts w:ascii="Times New Roman" w:hAnsi="Times New Roman"/>
                <w:b/>
                <w:bCs/>
                <w:sz w:val="18"/>
                <w:szCs w:val="18"/>
              </w:rPr>
            </w:pPr>
            <w:r w:rsidRPr="00354CC2">
              <w:rPr>
                <w:rFonts w:ascii="Times New Roman" w:hAnsi="Times New Roman"/>
                <w:b/>
                <w:bCs/>
                <w:sz w:val="18"/>
                <w:szCs w:val="18"/>
              </w:rPr>
              <w:t>Ежегодные капитальные затраты, тыс. руб.</w:t>
            </w:r>
          </w:p>
        </w:tc>
        <w:tc>
          <w:tcPr>
            <w:tcW w:w="442" w:type="pct"/>
            <w:vMerge w:val="restart"/>
            <w:shd w:val="clear" w:color="auto" w:fill="auto"/>
            <w:vAlign w:val="center"/>
            <w:hideMark/>
          </w:tcPr>
          <w:p w:rsidR="007F14BC" w:rsidRPr="00354CC2" w:rsidRDefault="007F14BC" w:rsidP="006609F4">
            <w:pPr>
              <w:jc w:val="center"/>
              <w:rPr>
                <w:rFonts w:ascii="Times New Roman" w:hAnsi="Times New Roman"/>
                <w:b/>
                <w:bCs/>
                <w:sz w:val="18"/>
                <w:szCs w:val="18"/>
              </w:rPr>
            </w:pPr>
            <w:r w:rsidRPr="00354CC2">
              <w:rPr>
                <w:rFonts w:ascii="Times New Roman" w:hAnsi="Times New Roman"/>
                <w:b/>
                <w:bCs/>
                <w:sz w:val="18"/>
                <w:szCs w:val="18"/>
              </w:rPr>
              <w:t>ВСЕГО</w:t>
            </w:r>
          </w:p>
        </w:tc>
      </w:tr>
      <w:tr w:rsidR="007F14BC" w:rsidRPr="00494D74" w:rsidTr="006609F4">
        <w:trPr>
          <w:trHeight w:val="284"/>
        </w:trPr>
        <w:tc>
          <w:tcPr>
            <w:tcW w:w="1071" w:type="pct"/>
            <w:vMerge/>
            <w:shd w:val="clear" w:color="auto" w:fill="auto"/>
            <w:vAlign w:val="center"/>
            <w:hideMark/>
          </w:tcPr>
          <w:p w:rsidR="007F14BC" w:rsidRPr="00354CC2" w:rsidRDefault="007F14BC" w:rsidP="006609F4">
            <w:pPr>
              <w:rPr>
                <w:rFonts w:ascii="Times New Roman" w:hAnsi="Times New Roman"/>
                <w:b/>
                <w:bCs/>
                <w:sz w:val="18"/>
                <w:szCs w:val="18"/>
              </w:rPr>
            </w:pPr>
          </w:p>
        </w:tc>
        <w:tc>
          <w:tcPr>
            <w:tcW w:w="267" w:type="pct"/>
            <w:shd w:val="clear" w:color="auto" w:fill="auto"/>
            <w:vAlign w:val="center"/>
            <w:hideMark/>
          </w:tcPr>
          <w:p w:rsidR="007F14BC" w:rsidRPr="00354CC2" w:rsidRDefault="007F14BC" w:rsidP="006609F4">
            <w:pPr>
              <w:jc w:val="center"/>
              <w:rPr>
                <w:rFonts w:ascii="Times New Roman" w:hAnsi="Times New Roman"/>
                <w:b/>
                <w:bCs/>
                <w:sz w:val="16"/>
                <w:szCs w:val="16"/>
              </w:rPr>
            </w:pPr>
            <w:r w:rsidRPr="00354CC2">
              <w:rPr>
                <w:rFonts w:ascii="Times New Roman" w:hAnsi="Times New Roman"/>
                <w:b/>
                <w:bCs/>
                <w:sz w:val="16"/>
                <w:szCs w:val="16"/>
              </w:rPr>
              <w:t>2015</w:t>
            </w:r>
          </w:p>
        </w:tc>
        <w:tc>
          <w:tcPr>
            <w:tcW w:w="267" w:type="pct"/>
            <w:shd w:val="clear" w:color="auto" w:fill="auto"/>
            <w:vAlign w:val="center"/>
            <w:hideMark/>
          </w:tcPr>
          <w:p w:rsidR="007F14BC" w:rsidRPr="00354CC2" w:rsidRDefault="007F14BC" w:rsidP="006609F4">
            <w:pPr>
              <w:jc w:val="center"/>
              <w:rPr>
                <w:rFonts w:ascii="Times New Roman" w:hAnsi="Times New Roman"/>
                <w:b/>
                <w:bCs/>
                <w:sz w:val="16"/>
                <w:szCs w:val="16"/>
              </w:rPr>
            </w:pPr>
            <w:r w:rsidRPr="00354CC2">
              <w:rPr>
                <w:rFonts w:ascii="Times New Roman" w:hAnsi="Times New Roman"/>
                <w:b/>
                <w:bCs/>
                <w:sz w:val="16"/>
                <w:szCs w:val="16"/>
              </w:rPr>
              <w:t>2016</w:t>
            </w:r>
          </w:p>
        </w:tc>
        <w:tc>
          <w:tcPr>
            <w:tcW w:w="266" w:type="pct"/>
            <w:shd w:val="clear" w:color="auto" w:fill="auto"/>
            <w:vAlign w:val="center"/>
            <w:hideMark/>
          </w:tcPr>
          <w:p w:rsidR="007F14BC" w:rsidRPr="00354CC2" w:rsidRDefault="007F14BC" w:rsidP="006609F4">
            <w:pPr>
              <w:jc w:val="center"/>
              <w:rPr>
                <w:rFonts w:ascii="Times New Roman" w:hAnsi="Times New Roman"/>
                <w:b/>
                <w:bCs/>
                <w:sz w:val="16"/>
                <w:szCs w:val="16"/>
              </w:rPr>
            </w:pPr>
            <w:r w:rsidRPr="00354CC2">
              <w:rPr>
                <w:rFonts w:ascii="Times New Roman" w:hAnsi="Times New Roman"/>
                <w:b/>
                <w:bCs/>
                <w:sz w:val="16"/>
                <w:szCs w:val="16"/>
              </w:rPr>
              <w:t>2017</w:t>
            </w:r>
          </w:p>
        </w:tc>
        <w:tc>
          <w:tcPr>
            <w:tcW w:w="467" w:type="pct"/>
            <w:shd w:val="clear" w:color="auto" w:fill="auto"/>
            <w:vAlign w:val="center"/>
            <w:hideMark/>
          </w:tcPr>
          <w:p w:rsidR="007F14BC" w:rsidRPr="00354CC2" w:rsidRDefault="007F14BC" w:rsidP="006609F4">
            <w:pPr>
              <w:jc w:val="center"/>
              <w:rPr>
                <w:rFonts w:ascii="Times New Roman" w:hAnsi="Times New Roman"/>
                <w:b/>
                <w:bCs/>
                <w:sz w:val="18"/>
                <w:szCs w:val="18"/>
              </w:rPr>
            </w:pPr>
            <w:r w:rsidRPr="00354CC2">
              <w:rPr>
                <w:rFonts w:ascii="Times New Roman" w:hAnsi="Times New Roman"/>
                <w:b/>
                <w:bCs/>
                <w:sz w:val="18"/>
                <w:szCs w:val="18"/>
              </w:rPr>
              <w:t>2018</w:t>
            </w:r>
          </w:p>
        </w:tc>
        <w:tc>
          <w:tcPr>
            <w:tcW w:w="401" w:type="pct"/>
            <w:shd w:val="clear" w:color="auto" w:fill="auto"/>
            <w:vAlign w:val="center"/>
            <w:hideMark/>
          </w:tcPr>
          <w:p w:rsidR="007F14BC" w:rsidRPr="00354CC2" w:rsidRDefault="007F14BC" w:rsidP="006609F4">
            <w:pPr>
              <w:jc w:val="center"/>
              <w:rPr>
                <w:rFonts w:ascii="Times New Roman" w:hAnsi="Times New Roman"/>
                <w:b/>
                <w:bCs/>
                <w:sz w:val="18"/>
                <w:szCs w:val="18"/>
              </w:rPr>
            </w:pPr>
            <w:r w:rsidRPr="00354CC2">
              <w:rPr>
                <w:rFonts w:ascii="Times New Roman" w:hAnsi="Times New Roman"/>
                <w:b/>
                <w:bCs/>
                <w:sz w:val="18"/>
                <w:szCs w:val="18"/>
              </w:rPr>
              <w:t>2019</w:t>
            </w:r>
          </w:p>
        </w:tc>
        <w:tc>
          <w:tcPr>
            <w:tcW w:w="400" w:type="pct"/>
            <w:shd w:val="clear" w:color="auto" w:fill="auto"/>
            <w:vAlign w:val="center"/>
            <w:hideMark/>
          </w:tcPr>
          <w:p w:rsidR="007F14BC" w:rsidRPr="00354CC2" w:rsidRDefault="007F14BC" w:rsidP="006609F4">
            <w:pPr>
              <w:jc w:val="center"/>
              <w:rPr>
                <w:rFonts w:ascii="Times New Roman" w:hAnsi="Times New Roman"/>
                <w:b/>
                <w:bCs/>
                <w:sz w:val="18"/>
                <w:szCs w:val="18"/>
              </w:rPr>
            </w:pPr>
            <w:r w:rsidRPr="00354CC2">
              <w:rPr>
                <w:rFonts w:ascii="Times New Roman" w:hAnsi="Times New Roman"/>
                <w:b/>
                <w:bCs/>
                <w:sz w:val="18"/>
                <w:szCs w:val="18"/>
              </w:rPr>
              <w:t>2020</w:t>
            </w:r>
          </w:p>
        </w:tc>
        <w:tc>
          <w:tcPr>
            <w:tcW w:w="265" w:type="pct"/>
            <w:shd w:val="clear" w:color="auto" w:fill="auto"/>
            <w:vAlign w:val="center"/>
            <w:hideMark/>
          </w:tcPr>
          <w:p w:rsidR="007F14BC" w:rsidRPr="00354CC2" w:rsidRDefault="007F14BC" w:rsidP="006609F4">
            <w:pPr>
              <w:jc w:val="center"/>
              <w:rPr>
                <w:rFonts w:ascii="Times New Roman" w:hAnsi="Times New Roman"/>
                <w:b/>
                <w:bCs/>
                <w:sz w:val="16"/>
                <w:szCs w:val="16"/>
              </w:rPr>
            </w:pPr>
            <w:r w:rsidRPr="00354CC2">
              <w:rPr>
                <w:rFonts w:ascii="Times New Roman" w:hAnsi="Times New Roman"/>
                <w:b/>
                <w:bCs/>
                <w:sz w:val="16"/>
                <w:szCs w:val="16"/>
              </w:rPr>
              <w:t>2021</w:t>
            </w:r>
          </w:p>
        </w:tc>
        <w:tc>
          <w:tcPr>
            <w:tcW w:w="400" w:type="pct"/>
          </w:tcPr>
          <w:p w:rsidR="007F14BC" w:rsidRPr="00354CC2" w:rsidRDefault="007F14BC" w:rsidP="006609F4">
            <w:pPr>
              <w:jc w:val="center"/>
              <w:rPr>
                <w:rFonts w:ascii="Times New Roman" w:hAnsi="Times New Roman"/>
                <w:b/>
                <w:bCs/>
                <w:sz w:val="18"/>
                <w:szCs w:val="18"/>
              </w:rPr>
            </w:pPr>
            <w:r w:rsidRPr="00354CC2">
              <w:rPr>
                <w:rFonts w:ascii="Times New Roman" w:hAnsi="Times New Roman"/>
                <w:b/>
                <w:bCs/>
                <w:sz w:val="18"/>
                <w:szCs w:val="18"/>
              </w:rPr>
              <w:t>2022</w:t>
            </w:r>
          </w:p>
        </w:tc>
        <w:tc>
          <w:tcPr>
            <w:tcW w:w="432" w:type="pct"/>
          </w:tcPr>
          <w:p w:rsidR="007F14BC" w:rsidRPr="00354CC2" w:rsidRDefault="007F14BC" w:rsidP="006609F4">
            <w:pPr>
              <w:jc w:val="center"/>
              <w:rPr>
                <w:rFonts w:ascii="Times New Roman" w:hAnsi="Times New Roman"/>
                <w:b/>
                <w:bCs/>
                <w:sz w:val="18"/>
                <w:szCs w:val="18"/>
              </w:rPr>
            </w:pPr>
            <w:r w:rsidRPr="00354CC2">
              <w:rPr>
                <w:rFonts w:ascii="Times New Roman" w:hAnsi="Times New Roman"/>
                <w:b/>
                <w:bCs/>
                <w:sz w:val="18"/>
                <w:szCs w:val="18"/>
              </w:rPr>
              <w:t>2023</w:t>
            </w:r>
          </w:p>
        </w:tc>
        <w:tc>
          <w:tcPr>
            <w:tcW w:w="323" w:type="pct"/>
            <w:shd w:val="clear" w:color="auto" w:fill="auto"/>
            <w:vAlign w:val="center"/>
            <w:hideMark/>
          </w:tcPr>
          <w:p w:rsidR="007F14BC" w:rsidRPr="00354CC2" w:rsidRDefault="007F14BC" w:rsidP="006609F4">
            <w:pPr>
              <w:jc w:val="center"/>
              <w:rPr>
                <w:rFonts w:ascii="Times New Roman" w:hAnsi="Times New Roman"/>
                <w:b/>
                <w:bCs/>
                <w:sz w:val="16"/>
                <w:szCs w:val="16"/>
              </w:rPr>
            </w:pPr>
            <w:r w:rsidRPr="00354CC2">
              <w:rPr>
                <w:rFonts w:ascii="Times New Roman" w:hAnsi="Times New Roman"/>
                <w:b/>
                <w:bCs/>
                <w:sz w:val="16"/>
                <w:szCs w:val="16"/>
              </w:rPr>
              <w:t>2029</w:t>
            </w:r>
          </w:p>
        </w:tc>
        <w:tc>
          <w:tcPr>
            <w:tcW w:w="442" w:type="pct"/>
            <w:vMerge/>
            <w:shd w:val="clear" w:color="auto" w:fill="auto"/>
            <w:vAlign w:val="center"/>
            <w:hideMark/>
          </w:tcPr>
          <w:p w:rsidR="007F14BC" w:rsidRPr="00354CC2" w:rsidRDefault="007F14BC" w:rsidP="006609F4">
            <w:pPr>
              <w:rPr>
                <w:rFonts w:ascii="Times New Roman" w:hAnsi="Times New Roman"/>
                <w:b/>
                <w:bCs/>
                <w:sz w:val="18"/>
                <w:szCs w:val="18"/>
              </w:rPr>
            </w:pPr>
          </w:p>
        </w:tc>
      </w:tr>
      <w:tr w:rsidR="007F14BC" w:rsidRPr="00494D74" w:rsidTr="006609F4">
        <w:trPr>
          <w:trHeight w:val="284"/>
        </w:trPr>
        <w:tc>
          <w:tcPr>
            <w:tcW w:w="1071" w:type="pct"/>
            <w:shd w:val="clear" w:color="auto" w:fill="auto"/>
            <w:vAlign w:val="center"/>
            <w:hideMark/>
          </w:tcPr>
          <w:p w:rsidR="007F14BC" w:rsidRPr="00354CC2" w:rsidRDefault="007F14BC" w:rsidP="006609F4">
            <w:pPr>
              <w:rPr>
                <w:rFonts w:ascii="Times New Roman" w:hAnsi="Times New Roman"/>
                <w:sz w:val="18"/>
                <w:szCs w:val="18"/>
              </w:rPr>
            </w:pPr>
            <w:r w:rsidRPr="00354CC2">
              <w:rPr>
                <w:rFonts w:ascii="Times New Roman" w:hAnsi="Times New Roman"/>
              </w:rPr>
              <w:t>ТП-71 АО «Алтай-Кокс»</w:t>
            </w:r>
          </w:p>
        </w:tc>
        <w:tc>
          <w:tcPr>
            <w:tcW w:w="267" w:type="pct"/>
            <w:shd w:val="clear" w:color="auto" w:fill="auto"/>
            <w:vAlign w:val="center"/>
            <w:hideMark/>
          </w:tcPr>
          <w:p w:rsidR="007F14BC" w:rsidRPr="00354CC2" w:rsidRDefault="007F14BC" w:rsidP="006609F4">
            <w:pPr>
              <w:jc w:val="center"/>
              <w:rPr>
                <w:rFonts w:ascii="Times New Roman" w:hAnsi="Times New Roman"/>
                <w:sz w:val="16"/>
                <w:szCs w:val="16"/>
              </w:rPr>
            </w:pPr>
            <w:r w:rsidRPr="00354CC2">
              <w:rPr>
                <w:rFonts w:ascii="Times New Roman" w:hAnsi="Times New Roman"/>
                <w:sz w:val="16"/>
                <w:szCs w:val="16"/>
              </w:rPr>
              <w:t>0</w:t>
            </w:r>
          </w:p>
        </w:tc>
        <w:tc>
          <w:tcPr>
            <w:tcW w:w="267" w:type="pct"/>
            <w:shd w:val="clear" w:color="auto" w:fill="auto"/>
            <w:vAlign w:val="center"/>
            <w:hideMark/>
          </w:tcPr>
          <w:p w:rsidR="007F14BC" w:rsidRPr="00354CC2" w:rsidRDefault="007F14BC" w:rsidP="006609F4">
            <w:pPr>
              <w:jc w:val="center"/>
              <w:rPr>
                <w:rFonts w:ascii="Times New Roman" w:hAnsi="Times New Roman"/>
                <w:sz w:val="16"/>
                <w:szCs w:val="16"/>
              </w:rPr>
            </w:pPr>
            <w:r w:rsidRPr="00354CC2">
              <w:rPr>
                <w:rFonts w:ascii="Times New Roman" w:hAnsi="Times New Roman"/>
                <w:sz w:val="16"/>
                <w:szCs w:val="16"/>
              </w:rPr>
              <w:t>0</w:t>
            </w:r>
          </w:p>
        </w:tc>
        <w:tc>
          <w:tcPr>
            <w:tcW w:w="266" w:type="pct"/>
            <w:shd w:val="clear" w:color="auto" w:fill="auto"/>
            <w:vAlign w:val="center"/>
            <w:hideMark/>
          </w:tcPr>
          <w:p w:rsidR="007F14BC" w:rsidRPr="00354CC2" w:rsidRDefault="007F14BC" w:rsidP="006609F4">
            <w:pPr>
              <w:jc w:val="center"/>
              <w:rPr>
                <w:rFonts w:ascii="Times New Roman" w:hAnsi="Times New Roman"/>
                <w:sz w:val="16"/>
                <w:szCs w:val="16"/>
              </w:rPr>
            </w:pPr>
            <w:r w:rsidRPr="00354CC2">
              <w:rPr>
                <w:rFonts w:ascii="Times New Roman" w:hAnsi="Times New Roman"/>
                <w:sz w:val="16"/>
                <w:szCs w:val="16"/>
              </w:rPr>
              <w:t>0</w:t>
            </w:r>
          </w:p>
        </w:tc>
        <w:tc>
          <w:tcPr>
            <w:tcW w:w="467" w:type="pct"/>
            <w:shd w:val="clear" w:color="auto" w:fill="auto"/>
            <w:vAlign w:val="center"/>
          </w:tcPr>
          <w:p w:rsidR="007F14BC" w:rsidRPr="00354CC2" w:rsidRDefault="007F14BC" w:rsidP="006609F4">
            <w:pPr>
              <w:jc w:val="center"/>
              <w:rPr>
                <w:rFonts w:ascii="Times New Roman" w:hAnsi="Times New Roman"/>
                <w:sz w:val="16"/>
                <w:szCs w:val="16"/>
              </w:rPr>
            </w:pPr>
          </w:p>
        </w:tc>
        <w:tc>
          <w:tcPr>
            <w:tcW w:w="401" w:type="pct"/>
            <w:shd w:val="clear" w:color="auto" w:fill="auto"/>
            <w:vAlign w:val="center"/>
          </w:tcPr>
          <w:p w:rsidR="007F14BC" w:rsidRPr="00354CC2" w:rsidRDefault="007F14BC" w:rsidP="006609F4">
            <w:pPr>
              <w:jc w:val="center"/>
              <w:rPr>
                <w:rFonts w:ascii="Times New Roman" w:hAnsi="Times New Roman"/>
                <w:sz w:val="16"/>
                <w:szCs w:val="16"/>
              </w:rPr>
            </w:pPr>
          </w:p>
        </w:tc>
        <w:tc>
          <w:tcPr>
            <w:tcW w:w="400" w:type="pct"/>
            <w:shd w:val="clear" w:color="auto" w:fill="auto"/>
            <w:vAlign w:val="center"/>
          </w:tcPr>
          <w:p w:rsidR="007F14BC" w:rsidRPr="00354CC2" w:rsidRDefault="007F14BC" w:rsidP="006609F4">
            <w:pPr>
              <w:jc w:val="center"/>
              <w:rPr>
                <w:rFonts w:ascii="Times New Roman" w:hAnsi="Times New Roman"/>
                <w:sz w:val="16"/>
                <w:szCs w:val="16"/>
              </w:rPr>
            </w:pPr>
          </w:p>
        </w:tc>
        <w:tc>
          <w:tcPr>
            <w:tcW w:w="265" w:type="pct"/>
            <w:shd w:val="clear" w:color="auto" w:fill="auto"/>
            <w:vAlign w:val="center"/>
          </w:tcPr>
          <w:p w:rsidR="007F14BC" w:rsidRPr="00354CC2" w:rsidRDefault="007F14BC" w:rsidP="006609F4">
            <w:pPr>
              <w:jc w:val="center"/>
              <w:rPr>
                <w:rFonts w:ascii="Times New Roman" w:hAnsi="Times New Roman"/>
                <w:sz w:val="16"/>
                <w:szCs w:val="16"/>
              </w:rPr>
            </w:pPr>
          </w:p>
        </w:tc>
        <w:tc>
          <w:tcPr>
            <w:tcW w:w="400" w:type="pct"/>
          </w:tcPr>
          <w:p w:rsidR="007F14BC" w:rsidRPr="00354CC2" w:rsidRDefault="007F14BC" w:rsidP="006609F4">
            <w:pPr>
              <w:jc w:val="center"/>
              <w:rPr>
                <w:rFonts w:ascii="Times New Roman" w:hAnsi="Times New Roman"/>
                <w:sz w:val="16"/>
                <w:szCs w:val="16"/>
              </w:rPr>
            </w:pPr>
            <w:r w:rsidRPr="00354CC2">
              <w:rPr>
                <w:rFonts w:ascii="Times New Roman" w:hAnsi="Times New Roman"/>
                <w:sz w:val="16"/>
                <w:szCs w:val="16"/>
              </w:rPr>
              <w:t>4741,834</w:t>
            </w:r>
          </w:p>
        </w:tc>
        <w:tc>
          <w:tcPr>
            <w:tcW w:w="432" w:type="pct"/>
          </w:tcPr>
          <w:p w:rsidR="007F14BC" w:rsidRPr="00354CC2" w:rsidRDefault="007F14BC" w:rsidP="006609F4">
            <w:pPr>
              <w:jc w:val="center"/>
              <w:rPr>
                <w:rFonts w:ascii="Times New Roman" w:hAnsi="Times New Roman"/>
                <w:sz w:val="16"/>
                <w:szCs w:val="16"/>
              </w:rPr>
            </w:pPr>
            <w:r w:rsidRPr="00354CC2">
              <w:rPr>
                <w:rFonts w:ascii="Times New Roman" w:hAnsi="Times New Roman"/>
                <w:sz w:val="16"/>
                <w:szCs w:val="16"/>
              </w:rPr>
              <w:t>4741,834</w:t>
            </w:r>
          </w:p>
        </w:tc>
        <w:tc>
          <w:tcPr>
            <w:tcW w:w="323" w:type="pct"/>
            <w:shd w:val="clear" w:color="auto" w:fill="auto"/>
            <w:vAlign w:val="center"/>
          </w:tcPr>
          <w:p w:rsidR="007F14BC" w:rsidRPr="00354CC2" w:rsidRDefault="007F14BC" w:rsidP="006609F4">
            <w:pPr>
              <w:jc w:val="center"/>
              <w:rPr>
                <w:rFonts w:ascii="Times New Roman" w:hAnsi="Times New Roman"/>
                <w:sz w:val="16"/>
                <w:szCs w:val="16"/>
              </w:rPr>
            </w:pPr>
          </w:p>
        </w:tc>
        <w:tc>
          <w:tcPr>
            <w:tcW w:w="442" w:type="pct"/>
            <w:shd w:val="clear" w:color="auto" w:fill="auto"/>
            <w:vAlign w:val="center"/>
          </w:tcPr>
          <w:p w:rsidR="007F14BC" w:rsidRPr="00354CC2" w:rsidRDefault="007F14BC" w:rsidP="006609F4">
            <w:pPr>
              <w:jc w:val="center"/>
              <w:rPr>
                <w:rFonts w:ascii="Times New Roman" w:hAnsi="Times New Roman"/>
                <w:b/>
                <w:bCs/>
                <w:sz w:val="16"/>
                <w:szCs w:val="16"/>
              </w:rPr>
            </w:pPr>
            <w:r w:rsidRPr="00354CC2">
              <w:rPr>
                <w:rFonts w:ascii="Times New Roman" w:hAnsi="Times New Roman"/>
                <w:sz w:val="16"/>
                <w:szCs w:val="16"/>
              </w:rPr>
              <w:t>4741,834</w:t>
            </w:r>
          </w:p>
        </w:tc>
      </w:tr>
      <w:tr w:rsidR="007F14BC" w:rsidRPr="00494D74" w:rsidTr="006609F4">
        <w:trPr>
          <w:trHeight w:val="284"/>
        </w:trPr>
        <w:tc>
          <w:tcPr>
            <w:tcW w:w="1071" w:type="pct"/>
            <w:shd w:val="clear" w:color="auto" w:fill="auto"/>
            <w:vAlign w:val="center"/>
          </w:tcPr>
          <w:p w:rsidR="007F14BC" w:rsidRPr="00354CC2" w:rsidRDefault="007F14BC" w:rsidP="006609F4">
            <w:pPr>
              <w:rPr>
                <w:rFonts w:ascii="Times New Roman" w:hAnsi="Times New Roman"/>
              </w:rPr>
            </w:pPr>
            <w:r w:rsidRPr="00354CC2">
              <w:rPr>
                <w:rFonts w:ascii="Times New Roman" w:hAnsi="Times New Roman"/>
              </w:rPr>
              <w:t>ТЭЦ  АО «Алтай-Кокс»</w:t>
            </w:r>
          </w:p>
        </w:tc>
        <w:tc>
          <w:tcPr>
            <w:tcW w:w="267" w:type="pct"/>
            <w:shd w:val="clear" w:color="auto" w:fill="auto"/>
            <w:vAlign w:val="center"/>
          </w:tcPr>
          <w:p w:rsidR="007F14BC" w:rsidRPr="00354CC2" w:rsidRDefault="007F14BC" w:rsidP="006609F4">
            <w:pPr>
              <w:jc w:val="center"/>
              <w:rPr>
                <w:rFonts w:ascii="Times New Roman" w:hAnsi="Times New Roman"/>
                <w:sz w:val="16"/>
                <w:szCs w:val="16"/>
              </w:rPr>
            </w:pPr>
          </w:p>
        </w:tc>
        <w:tc>
          <w:tcPr>
            <w:tcW w:w="267" w:type="pct"/>
            <w:shd w:val="clear" w:color="auto" w:fill="auto"/>
            <w:vAlign w:val="center"/>
          </w:tcPr>
          <w:p w:rsidR="007F14BC" w:rsidRPr="00354CC2" w:rsidRDefault="007F14BC" w:rsidP="006609F4">
            <w:pPr>
              <w:jc w:val="center"/>
              <w:rPr>
                <w:rFonts w:ascii="Times New Roman" w:hAnsi="Times New Roman"/>
                <w:sz w:val="16"/>
                <w:szCs w:val="16"/>
              </w:rPr>
            </w:pPr>
          </w:p>
        </w:tc>
        <w:tc>
          <w:tcPr>
            <w:tcW w:w="266" w:type="pct"/>
            <w:shd w:val="clear" w:color="auto" w:fill="auto"/>
            <w:vAlign w:val="center"/>
          </w:tcPr>
          <w:p w:rsidR="007F14BC" w:rsidRPr="00354CC2" w:rsidRDefault="007F14BC" w:rsidP="006609F4">
            <w:pPr>
              <w:jc w:val="center"/>
              <w:rPr>
                <w:rFonts w:ascii="Times New Roman" w:hAnsi="Times New Roman"/>
                <w:sz w:val="16"/>
                <w:szCs w:val="16"/>
              </w:rPr>
            </w:pPr>
          </w:p>
        </w:tc>
        <w:tc>
          <w:tcPr>
            <w:tcW w:w="467" w:type="pct"/>
            <w:shd w:val="clear" w:color="auto" w:fill="auto"/>
            <w:vAlign w:val="center"/>
          </w:tcPr>
          <w:p w:rsidR="007F14BC" w:rsidRPr="00354CC2" w:rsidRDefault="007F14BC" w:rsidP="006609F4">
            <w:pPr>
              <w:jc w:val="center"/>
              <w:rPr>
                <w:rFonts w:ascii="Times New Roman" w:hAnsi="Times New Roman"/>
                <w:sz w:val="16"/>
                <w:szCs w:val="16"/>
              </w:rPr>
            </w:pPr>
            <w:r w:rsidRPr="00354CC2">
              <w:rPr>
                <w:rFonts w:ascii="Times New Roman" w:hAnsi="Times New Roman"/>
                <w:sz w:val="16"/>
                <w:szCs w:val="16"/>
              </w:rPr>
              <w:t>45011,743</w:t>
            </w:r>
          </w:p>
        </w:tc>
        <w:tc>
          <w:tcPr>
            <w:tcW w:w="401" w:type="pct"/>
            <w:shd w:val="clear" w:color="auto" w:fill="auto"/>
            <w:vAlign w:val="center"/>
          </w:tcPr>
          <w:p w:rsidR="007F14BC" w:rsidRPr="00354CC2" w:rsidRDefault="007F14BC" w:rsidP="006609F4">
            <w:pPr>
              <w:jc w:val="center"/>
              <w:rPr>
                <w:rFonts w:ascii="Times New Roman" w:hAnsi="Times New Roman"/>
                <w:sz w:val="16"/>
                <w:szCs w:val="16"/>
              </w:rPr>
            </w:pPr>
            <w:r w:rsidRPr="00354CC2">
              <w:rPr>
                <w:rFonts w:ascii="Times New Roman" w:hAnsi="Times New Roman"/>
                <w:sz w:val="16"/>
                <w:szCs w:val="16"/>
              </w:rPr>
              <w:t>9 410,56</w:t>
            </w:r>
          </w:p>
        </w:tc>
        <w:tc>
          <w:tcPr>
            <w:tcW w:w="400" w:type="pct"/>
            <w:shd w:val="clear" w:color="auto" w:fill="auto"/>
            <w:vAlign w:val="center"/>
          </w:tcPr>
          <w:p w:rsidR="007F14BC" w:rsidRPr="00354CC2" w:rsidRDefault="007F14BC" w:rsidP="006609F4">
            <w:pPr>
              <w:jc w:val="center"/>
              <w:rPr>
                <w:rFonts w:ascii="Times New Roman" w:hAnsi="Times New Roman"/>
                <w:sz w:val="16"/>
                <w:szCs w:val="16"/>
              </w:rPr>
            </w:pPr>
            <w:r w:rsidRPr="00354CC2">
              <w:rPr>
                <w:rFonts w:ascii="Times New Roman" w:hAnsi="Times New Roman"/>
                <w:sz w:val="16"/>
                <w:szCs w:val="16"/>
              </w:rPr>
              <w:t>22704,40</w:t>
            </w:r>
          </w:p>
        </w:tc>
        <w:tc>
          <w:tcPr>
            <w:tcW w:w="265" w:type="pct"/>
            <w:shd w:val="clear" w:color="auto" w:fill="auto"/>
            <w:vAlign w:val="center"/>
          </w:tcPr>
          <w:p w:rsidR="007F14BC" w:rsidRPr="00354CC2" w:rsidRDefault="007F14BC" w:rsidP="006609F4">
            <w:pPr>
              <w:jc w:val="center"/>
              <w:rPr>
                <w:rFonts w:ascii="Times New Roman" w:hAnsi="Times New Roman"/>
                <w:sz w:val="16"/>
                <w:szCs w:val="16"/>
              </w:rPr>
            </w:pPr>
          </w:p>
        </w:tc>
        <w:tc>
          <w:tcPr>
            <w:tcW w:w="400" w:type="pct"/>
          </w:tcPr>
          <w:p w:rsidR="007F14BC" w:rsidRPr="00354CC2" w:rsidRDefault="007F14BC" w:rsidP="006609F4">
            <w:pPr>
              <w:jc w:val="center"/>
              <w:rPr>
                <w:rFonts w:ascii="Times New Roman" w:hAnsi="Times New Roman"/>
                <w:sz w:val="16"/>
                <w:szCs w:val="16"/>
              </w:rPr>
            </w:pPr>
          </w:p>
        </w:tc>
        <w:tc>
          <w:tcPr>
            <w:tcW w:w="432" w:type="pct"/>
          </w:tcPr>
          <w:p w:rsidR="007F14BC" w:rsidRPr="00354CC2" w:rsidRDefault="007F14BC" w:rsidP="006609F4">
            <w:pPr>
              <w:jc w:val="center"/>
              <w:rPr>
                <w:rFonts w:ascii="Times New Roman" w:hAnsi="Times New Roman"/>
                <w:sz w:val="16"/>
                <w:szCs w:val="16"/>
              </w:rPr>
            </w:pPr>
          </w:p>
        </w:tc>
        <w:tc>
          <w:tcPr>
            <w:tcW w:w="323" w:type="pct"/>
            <w:shd w:val="clear" w:color="auto" w:fill="auto"/>
            <w:vAlign w:val="center"/>
          </w:tcPr>
          <w:p w:rsidR="007F14BC" w:rsidRPr="00354CC2" w:rsidRDefault="007F14BC" w:rsidP="006609F4">
            <w:pPr>
              <w:jc w:val="center"/>
              <w:rPr>
                <w:rFonts w:ascii="Times New Roman" w:hAnsi="Times New Roman"/>
                <w:sz w:val="16"/>
                <w:szCs w:val="16"/>
              </w:rPr>
            </w:pPr>
          </w:p>
        </w:tc>
        <w:tc>
          <w:tcPr>
            <w:tcW w:w="442" w:type="pct"/>
            <w:shd w:val="clear" w:color="auto" w:fill="auto"/>
            <w:vAlign w:val="center"/>
          </w:tcPr>
          <w:p w:rsidR="007F14BC" w:rsidRPr="00354CC2" w:rsidRDefault="007F14BC" w:rsidP="006609F4">
            <w:pPr>
              <w:jc w:val="center"/>
              <w:rPr>
                <w:rFonts w:ascii="Times New Roman" w:hAnsi="Times New Roman"/>
                <w:bCs/>
                <w:sz w:val="16"/>
                <w:szCs w:val="16"/>
              </w:rPr>
            </w:pPr>
            <w:r w:rsidRPr="00354CC2">
              <w:rPr>
                <w:rFonts w:ascii="Times New Roman" w:hAnsi="Times New Roman"/>
                <w:bCs/>
                <w:sz w:val="16"/>
                <w:szCs w:val="16"/>
              </w:rPr>
              <w:t>67716,14</w:t>
            </w:r>
          </w:p>
        </w:tc>
      </w:tr>
    </w:tbl>
    <w:p w:rsidR="007F14BC" w:rsidRPr="00494D74" w:rsidRDefault="007F14BC" w:rsidP="007F14BC">
      <w:pPr>
        <w:pStyle w:val="afffffb"/>
        <w:spacing w:before="120"/>
        <w:ind w:firstLine="709"/>
        <w:contextualSpacing w:val="0"/>
        <w:rPr>
          <w:rFonts w:asciiTheme="minorHAnsi" w:hAnsiTheme="minorHAnsi"/>
          <w:sz w:val="24"/>
        </w:rPr>
      </w:pPr>
    </w:p>
    <w:p w:rsidR="00133ED0" w:rsidRPr="00133ED0" w:rsidRDefault="00133ED0" w:rsidP="00133ED0">
      <w:pPr>
        <w:spacing w:after="0" w:line="240" w:lineRule="auto"/>
        <w:ind w:left="1069"/>
        <w:jc w:val="both"/>
        <w:rPr>
          <w:rFonts w:ascii="Times New Roman" w:hAnsi="Times New Roman"/>
          <w:sz w:val="24"/>
          <w:szCs w:val="24"/>
        </w:rPr>
      </w:pPr>
      <w:r w:rsidRPr="00133ED0">
        <w:rPr>
          <w:rFonts w:ascii="Times New Roman" w:hAnsi="Times New Roman"/>
          <w:sz w:val="24"/>
          <w:szCs w:val="24"/>
        </w:rPr>
        <w:t>Обращаем внимание, что стоимостные показатели отображены без НДС.</w:t>
      </w:r>
    </w:p>
    <w:p w:rsidR="003147E0" w:rsidRDefault="00C32EB4" w:rsidP="005D1F04">
      <w:pPr>
        <w:pStyle w:val="11a"/>
        <w:tabs>
          <w:tab w:val="clear" w:pos="1134"/>
          <w:tab w:val="left" w:pos="-3261"/>
        </w:tabs>
        <w:ind w:firstLine="567"/>
        <w:rPr>
          <w:b w:val="0"/>
          <w:iCs/>
          <w:sz w:val="24"/>
          <w:szCs w:val="24"/>
        </w:rPr>
      </w:pPr>
      <w:bookmarkStart w:id="91" w:name="_Toc468960460"/>
      <w:r w:rsidRPr="005D1F04">
        <w:rPr>
          <w:sz w:val="24"/>
          <w:szCs w:val="24"/>
        </w:rPr>
        <w:t xml:space="preserve">5.7 </w:t>
      </w:r>
      <w:r w:rsidR="003147E0" w:rsidRPr="005D1F04">
        <w:rPr>
          <w:sz w:val="24"/>
          <w:szCs w:val="24"/>
        </w:rPr>
        <w:t>Модернизация подкачивающих станций в связи с окончанием эксплуатационного ресурса</w:t>
      </w:r>
      <w:bookmarkEnd w:id="91"/>
    </w:p>
    <w:p w:rsidR="003147E0" w:rsidRPr="003147E0" w:rsidRDefault="003147E0" w:rsidP="003147E0">
      <w:pPr>
        <w:spacing w:after="0" w:line="360" w:lineRule="auto"/>
        <w:jc w:val="both"/>
        <w:rPr>
          <w:rFonts w:ascii="Times New Roman" w:hAnsi="Times New Roman"/>
          <w:sz w:val="24"/>
          <w:szCs w:val="24"/>
        </w:rPr>
      </w:pPr>
      <w:r w:rsidRPr="003147E0">
        <w:rPr>
          <w:rFonts w:ascii="Times New Roman" w:hAnsi="Times New Roman"/>
          <w:sz w:val="24"/>
          <w:szCs w:val="24"/>
        </w:rPr>
        <w:t xml:space="preserve">  В системе</w:t>
      </w:r>
      <w:r w:rsidR="00DC777F">
        <w:rPr>
          <w:rFonts w:ascii="Times New Roman" w:hAnsi="Times New Roman"/>
          <w:sz w:val="24"/>
          <w:szCs w:val="24"/>
        </w:rPr>
        <w:t xml:space="preserve"> теплоснабжения города  от ТЭЦ </w:t>
      </w:r>
      <w:r w:rsidRPr="003147E0">
        <w:rPr>
          <w:rFonts w:ascii="Times New Roman" w:hAnsi="Times New Roman"/>
          <w:sz w:val="24"/>
          <w:szCs w:val="24"/>
        </w:rPr>
        <w:t>АО «Алтай-</w:t>
      </w:r>
      <w:r>
        <w:rPr>
          <w:rFonts w:ascii="Times New Roman" w:hAnsi="Times New Roman"/>
          <w:sz w:val="24"/>
          <w:szCs w:val="24"/>
        </w:rPr>
        <w:t>К</w:t>
      </w:r>
      <w:r w:rsidRPr="003147E0">
        <w:rPr>
          <w:rFonts w:ascii="Times New Roman" w:hAnsi="Times New Roman"/>
          <w:sz w:val="24"/>
          <w:szCs w:val="24"/>
        </w:rPr>
        <w:t>окс» две подкачивающие насосные станции: ПНС-1(ул.Таратынова,2), ПНС-2 (ул.Зеленая,64/1).Оборудование насосн</w:t>
      </w:r>
      <w:r w:rsidR="00B13CD7">
        <w:rPr>
          <w:rFonts w:ascii="Times New Roman" w:hAnsi="Times New Roman"/>
          <w:sz w:val="24"/>
          <w:szCs w:val="24"/>
        </w:rPr>
        <w:t>ой</w:t>
      </w:r>
      <w:r w:rsidRPr="003147E0">
        <w:rPr>
          <w:rFonts w:ascii="Times New Roman" w:hAnsi="Times New Roman"/>
          <w:sz w:val="24"/>
          <w:szCs w:val="24"/>
        </w:rPr>
        <w:t xml:space="preserve"> станци</w:t>
      </w:r>
      <w:r w:rsidR="00B13CD7">
        <w:rPr>
          <w:rFonts w:ascii="Times New Roman" w:hAnsi="Times New Roman"/>
          <w:sz w:val="24"/>
          <w:szCs w:val="24"/>
        </w:rPr>
        <w:t xml:space="preserve">и ПНС-1 </w:t>
      </w:r>
      <w:r w:rsidRPr="003147E0">
        <w:rPr>
          <w:rFonts w:ascii="Times New Roman" w:hAnsi="Times New Roman"/>
          <w:sz w:val="24"/>
          <w:szCs w:val="24"/>
        </w:rPr>
        <w:t>технически и морально устарело, поэтому в течение расчетного периода Схемы теплоснабжения станции исчерпают свой эксплуатационный ресурс и потребуется замена морально и физически устаревшего оборудования.</w:t>
      </w:r>
    </w:p>
    <w:p w:rsidR="003147E0" w:rsidRDefault="003147E0" w:rsidP="003147E0">
      <w:pPr>
        <w:spacing w:after="0" w:line="360" w:lineRule="auto"/>
        <w:jc w:val="both"/>
        <w:rPr>
          <w:rFonts w:ascii="Times New Roman" w:hAnsi="Times New Roman"/>
          <w:sz w:val="24"/>
          <w:szCs w:val="24"/>
        </w:rPr>
      </w:pPr>
      <w:r>
        <w:rPr>
          <w:rFonts w:ascii="Times New Roman" w:hAnsi="Times New Roman"/>
          <w:sz w:val="24"/>
          <w:szCs w:val="24"/>
        </w:rPr>
        <w:tab/>
      </w:r>
      <w:r w:rsidRPr="003147E0">
        <w:rPr>
          <w:rFonts w:ascii="Times New Roman" w:hAnsi="Times New Roman"/>
          <w:sz w:val="24"/>
          <w:szCs w:val="24"/>
        </w:rPr>
        <w:t>Модернизация подкачивающ</w:t>
      </w:r>
      <w:r w:rsidR="00B13CD7">
        <w:rPr>
          <w:rFonts w:ascii="Times New Roman" w:hAnsi="Times New Roman"/>
          <w:sz w:val="24"/>
          <w:szCs w:val="24"/>
        </w:rPr>
        <w:t>ей</w:t>
      </w:r>
      <w:r w:rsidRPr="003147E0">
        <w:rPr>
          <w:rFonts w:ascii="Times New Roman" w:hAnsi="Times New Roman"/>
          <w:sz w:val="24"/>
          <w:szCs w:val="24"/>
        </w:rPr>
        <w:t xml:space="preserve"> станци</w:t>
      </w:r>
      <w:r w:rsidR="00B13CD7">
        <w:rPr>
          <w:rFonts w:ascii="Times New Roman" w:hAnsi="Times New Roman"/>
          <w:sz w:val="24"/>
          <w:szCs w:val="24"/>
        </w:rPr>
        <w:t>и</w:t>
      </w:r>
      <w:r w:rsidRPr="003147E0">
        <w:rPr>
          <w:rFonts w:ascii="Times New Roman" w:hAnsi="Times New Roman"/>
          <w:sz w:val="24"/>
          <w:szCs w:val="24"/>
        </w:rPr>
        <w:t xml:space="preserve"> позволит повысить надежность теплоснабжения подключенных потребителей, значительно снизить энергозатраты на перекачку теплоносителя. Характеристики насосных станций ООО «ЖКУ», а также </w:t>
      </w:r>
      <w:r w:rsidR="009400D8">
        <w:rPr>
          <w:rFonts w:ascii="Times New Roman" w:hAnsi="Times New Roman"/>
          <w:sz w:val="24"/>
          <w:szCs w:val="24"/>
        </w:rPr>
        <w:t>п</w:t>
      </w:r>
      <w:r w:rsidRPr="003147E0">
        <w:rPr>
          <w:rFonts w:ascii="Times New Roman" w:hAnsi="Times New Roman"/>
          <w:sz w:val="24"/>
          <w:szCs w:val="24"/>
        </w:rPr>
        <w:t>одкачивающ</w:t>
      </w:r>
      <w:r w:rsidR="009400D8">
        <w:rPr>
          <w:rFonts w:ascii="Times New Roman" w:hAnsi="Times New Roman"/>
          <w:sz w:val="24"/>
          <w:szCs w:val="24"/>
        </w:rPr>
        <w:t>их</w:t>
      </w:r>
      <w:r w:rsidRPr="003147E0">
        <w:rPr>
          <w:rFonts w:ascii="Times New Roman" w:hAnsi="Times New Roman"/>
          <w:sz w:val="24"/>
          <w:szCs w:val="24"/>
        </w:rPr>
        <w:t xml:space="preserve"> насосной станции (ПНС-1</w:t>
      </w:r>
      <w:r w:rsidR="009400D8">
        <w:rPr>
          <w:rFonts w:ascii="Times New Roman" w:hAnsi="Times New Roman"/>
          <w:sz w:val="24"/>
          <w:szCs w:val="24"/>
        </w:rPr>
        <w:t xml:space="preserve">, </w:t>
      </w:r>
      <w:r w:rsidR="009400D8" w:rsidRPr="003147E0">
        <w:rPr>
          <w:rFonts w:ascii="Times New Roman" w:hAnsi="Times New Roman"/>
          <w:sz w:val="24"/>
          <w:szCs w:val="24"/>
        </w:rPr>
        <w:t>ПНС-2</w:t>
      </w:r>
      <w:r w:rsidR="003846A5">
        <w:rPr>
          <w:rFonts w:ascii="Times New Roman" w:hAnsi="Times New Roman"/>
          <w:sz w:val="24"/>
          <w:szCs w:val="24"/>
        </w:rPr>
        <w:t>) рассмотрены в разделе 7</w:t>
      </w:r>
      <w:r w:rsidRPr="003147E0">
        <w:rPr>
          <w:rFonts w:ascii="Times New Roman" w:hAnsi="Times New Roman"/>
          <w:sz w:val="24"/>
          <w:szCs w:val="24"/>
        </w:rPr>
        <w:t>.9. Обосновывающих материалов.</w:t>
      </w:r>
    </w:p>
    <w:p w:rsidR="00845C11" w:rsidRDefault="00845C11" w:rsidP="003147E0">
      <w:pPr>
        <w:spacing w:after="0" w:line="360" w:lineRule="auto"/>
        <w:jc w:val="both"/>
        <w:rPr>
          <w:rFonts w:ascii="Times New Roman" w:hAnsi="Times New Roman"/>
          <w:sz w:val="24"/>
          <w:szCs w:val="24"/>
        </w:r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92" w:name="_Toc468960461"/>
      <w:r w:rsidRPr="00080175">
        <w:rPr>
          <w:caps w:val="0"/>
          <w:sz w:val="24"/>
          <w:szCs w:val="24"/>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2"/>
    </w:p>
    <w:p w:rsidR="004E4C14" w:rsidRPr="00151D43" w:rsidRDefault="004E4C14" w:rsidP="004E4C14">
      <w:pPr>
        <w:pStyle w:val="afffffb"/>
        <w:rPr>
          <w:sz w:val="24"/>
          <w:szCs w:val="24"/>
        </w:rPr>
      </w:pPr>
      <w:bookmarkStart w:id="93" w:name="_Toc363213752"/>
      <w:bookmarkStart w:id="94"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rsidR="006017C8" w:rsidRDefault="006017C8" w:rsidP="006017C8">
      <w:pPr>
        <w:pStyle w:val="afffffb"/>
        <w:rPr>
          <w:sz w:val="24"/>
          <w:szCs w:val="24"/>
        </w:rPr>
      </w:pPr>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
    <w:p w:rsidR="006017C8" w:rsidRPr="00151D43" w:rsidRDefault="006017C8" w:rsidP="004E4C14">
      <w:pPr>
        <w:pStyle w:val="afffffb"/>
        <w:rPr>
          <w:sz w:val="24"/>
          <w:szCs w:val="24"/>
        </w:rPr>
      </w:pPr>
    </w:p>
    <w:p w:rsidR="00130324" w:rsidRPr="00080175" w:rsidRDefault="00130324" w:rsidP="0073785A">
      <w:pPr>
        <w:pStyle w:val="18"/>
        <w:tabs>
          <w:tab w:val="clear" w:pos="1560"/>
        </w:tabs>
        <w:spacing w:after="120" w:line="360" w:lineRule="auto"/>
        <w:ind w:left="0" w:firstLine="709"/>
        <w:jc w:val="both"/>
        <w:rPr>
          <w:caps w:val="0"/>
          <w:sz w:val="24"/>
          <w:szCs w:val="24"/>
        </w:rPr>
      </w:pPr>
      <w:bookmarkStart w:id="95" w:name="_Toc468960462"/>
      <w:r w:rsidRPr="00080175">
        <w:rPr>
          <w:caps w:val="0"/>
          <w:sz w:val="24"/>
          <w:szCs w:val="24"/>
        </w:rPr>
        <w:t>Инвестиции в строительство, реконструкцию и техническое перевооружение</w:t>
      </w:r>
      <w:bookmarkEnd w:id="93"/>
      <w:bookmarkEnd w:id="94"/>
      <w:bookmarkEnd w:id="95"/>
    </w:p>
    <w:p w:rsidR="000F1800" w:rsidRPr="005D1F04" w:rsidRDefault="00683E72" w:rsidP="005D1F04">
      <w:pPr>
        <w:pStyle w:val="11a"/>
        <w:numPr>
          <w:ilvl w:val="2"/>
          <w:numId w:val="23"/>
        </w:numPr>
        <w:ind w:left="0" w:firstLine="709"/>
        <w:rPr>
          <w:sz w:val="24"/>
          <w:szCs w:val="24"/>
        </w:rPr>
      </w:pPr>
      <w:bookmarkStart w:id="96" w:name="_Toc363213753"/>
      <w:bookmarkStart w:id="97" w:name="_Toc386569134"/>
      <w:bookmarkStart w:id="98" w:name="_Toc468960463"/>
      <w:r w:rsidRPr="005D1F04">
        <w:rPr>
          <w:sz w:val="24"/>
          <w:szCs w:val="24"/>
        </w:rPr>
        <w:t>Решения</w:t>
      </w:r>
      <w:r w:rsidR="00130324" w:rsidRPr="005D1F04">
        <w:rPr>
          <w:sz w:val="24"/>
          <w:szCs w:val="24"/>
        </w:rPr>
        <w:t xml:space="preserve"> по величине необходимых инвестиций в строительство, реконструкцию и техническое перевооружение источников тепловой энергии </w:t>
      </w:r>
      <w:r w:rsidRPr="005D1F04">
        <w:rPr>
          <w:sz w:val="24"/>
          <w:szCs w:val="24"/>
        </w:rPr>
        <w:t xml:space="preserve">(мощности) </w:t>
      </w:r>
      <w:bookmarkEnd w:id="96"/>
      <w:bookmarkEnd w:id="97"/>
      <w:r w:rsidRPr="005D1F04">
        <w:rPr>
          <w:sz w:val="24"/>
          <w:szCs w:val="24"/>
        </w:rPr>
        <w:t>и теплоносителя на каждом этапе планируемого периода</w:t>
      </w:r>
      <w:bookmarkEnd w:id="98"/>
    </w:p>
    <w:p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rsidR="00781FB8"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pPr>
    </w:p>
    <w:p w:rsidR="00845C11" w:rsidRPr="00845C11" w:rsidRDefault="00845C11" w:rsidP="00845C11">
      <w:pPr>
        <w:keepNext/>
        <w:keepLines/>
        <w:spacing w:before="240" w:after="120" w:line="240" w:lineRule="auto"/>
        <w:ind w:firstLine="709"/>
        <w:contextualSpacing/>
        <w:jc w:val="both"/>
        <w:rPr>
          <w:rFonts w:ascii="Times New Roman" w:eastAsiaTheme="minorHAnsi" w:hAnsi="Times New Roman"/>
          <w:b/>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Pr="00151D43"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sectPr w:rsidR="00845C11" w:rsidRPr="00151D43" w:rsidSect="0061596E">
          <w:footerReference w:type="first" r:id="rId22"/>
          <w:pgSz w:w="11906" w:h="16838" w:code="9"/>
          <w:pgMar w:top="1134" w:right="567" w:bottom="1134" w:left="1701" w:header="709" w:footer="397" w:gutter="0"/>
          <w:cols w:space="708"/>
          <w:docGrid w:linePitch="360"/>
        </w:sectPr>
      </w:pPr>
    </w:p>
    <w:p w:rsidR="00781FB8" w:rsidRPr="00151D43" w:rsidRDefault="00080175" w:rsidP="00080175">
      <w:pPr>
        <w:pStyle w:val="affffff3"/>
        <w:keepLines/>
        <w:spacing w:before="240" w:after="120"/>
        <w:jc w:val="both"/>
        <w:rPr>
          <w:b w:val="0"/>
          <w:sz w:val="24"/>
          <w:szCs w:val="24"/>
        </w:rPr>
      </w:pPr>
      <w:r>
        <w:rPr>
          <w:b w:val="0"/>
          <w:sz w:val="24"/>
          <w:szCs w:val="24"/>
        </w:rPr>
        <w:t xml:space="preserve">Таблица 16. </w:t>
      </w:r>
      <w:r w:rsidR="00781FB8" w:rsidRPr="00151D43">
        <w:rPr>
          <w:b w:val="0"/>
          <w:sz w:val="24"/>
          <w:szCs w:val="24"/>
        </w:rPr>
        <w:t>Капитальные затраты на техни</w:t>
      </w:r>
      <w:r w:rsidR="00500F33" w:rsidRPr="00151D43">
        <w:rPr>
          <w:b w:val="0"/>
          <w:sz w:val="24"/>
          <w:szCs w:val="24"/>
        </w:rPr>
        <w:t>ческое перевооружение котельных</w:t>
      </w:r>
    </w:p>
    <w:tbl>
      <w:tblPr>
        <w:tblW w:w="4996" w:type="pct"/>
        <w:tblLook w:val="04A0"/>
      </w:tblPr>
      <w:tblGrid>
        <w:gridCol w:w="3933"/>
        <w:gridCol w:w="707"/>
        <w:gridCol w:w="851"/>
        <w:gridCol w:w="685"/>
        <w:gridCol w:w="1066"/>
        <w:gridCol w:w="849"/>
        <w:gridCol w:w="657"/>
        <w:gridCol w:w="658"/>
        <w:gridCol w:w="712"/>
        <w:gridCol w:w="712"/>
        <w:gridCol w:w="658"/>
        <w:gridCol w:w="712"/>
        <w:gridCol w:w="658"/>
        <w:gridCol w:w="658"/>
        <w:gridCol w:w="658"/>
        <w:gridCol w:w="667"/>
        <w:gridCol w:w="1066"/>
      </w:tblGrid>
      <w:tr w:rsidR="00744326" w:rsidRPr="0071549B" w:rsidTr="00525C70">
        <w:trPr>
          <w:trHeight w:val="284"/>
        </w:trPr>
        <w:tc>
          <w:tcPr>
            <w:tcW w:w="12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Реконструируемый объект</w:t>
            </w:r>
          </w:p>
        </w:tc>
        <w:tc>
          <w:tcPr>
            <w:tcW w:w="3428" w:type="pct"/>
            <w:gridSpan w:val="15"/>
            <w:tcBorders>
              <w:top w:val="single" w:sz="4" w:space="0" w:color="auto"/>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Ежегодные капитальные затраты, тыс. руб.</w:t>
            </w:r>
          </w:p>
        </w:tc>
        <w:tc>
          <w:tcPr>
            <w:tcW w:w="33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ВСЕГО</w:t>
            </w:r>
          </w:p>
        </w:tc>
      </w:tr>
      <w:tr w:rsidR="00525C70" w:rsidRPr="0071549B" w:rsidTr="00525C70">
        <w:trPr>
          <w:trHeight w:val="284"/>
        </w:trPr>
        <w:tc>
          <w:tcPr>
            <w:tcW w:w="1237"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c>
          <w:tcPr>
            <w:tcW w:w="223"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2015</w:t>
            </w:r>
          </w:p>
        </w:tc>
        <w:tc>
          <w:tcPr>
            <w:tcW w:w="268"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2016</w:t>
            </w:r>
          </w:p>
        </w:tc>
        <w:tc>
          <w:tcPr>
            <w:tcW w:w="216"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2017</w:t>
            </w:r>
          </w:p>
        </w:tc>
        <w:tc>
          <w:tcPr>
            <w:tcW w:w="33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2018</w:t>
            </w:r>
          </w:p>
        </w:tc>
        <w:tc>
          <w:tcPr>
            <w:tcW w:w="26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2019</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2020</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2021</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2022</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2023</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2024</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2025</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2026</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2027</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2028</w:t>
            </w:r>
          </w:p>
        </w:tc>
        <w:tc>
          <w:tcPr>
            <w:tcW w:w="210"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2029</w:t>
            </w:r>
          </w:p>
        </w:tc>
        <w:tc>
          <w:tcPr>
            <w:tcW w:w="335"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«База»</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517</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2 649</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3 165</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«Гостиница»</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1 541</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2 409</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3 950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«Лесокомбинат»</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1 440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«Теремок»</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8 953</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МУП «КХ»</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080175">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ГУП ДХ АК «</w:t>
            </w:r>
            <w:r w:rsidR="00080175">
              <w:rPr>
                <w:rFonts w:ascii="Times New Roman" w:eastAsia="Times New Roman" w:hAnsi="Times New Roman"/>
                <w:color w:val="000000"/>
                <w:sz w:val="20"/>
                <w:szCs w:val="20"/>
                <w:lang w:eastAsia="ru-RU"/>
              </w:rPr>
              <w:t xml:space="preserve">Северо-Восточное </w:t>
            </w:r>
            <w:r w:rsidRPr="0071549B">
              <w:rPr>
                <w:rFonts w:ascii="Times New Roman" w:eastAsia="Times New Roman" w:hAnsi="Times New Roman"/>
                <w:color w:val="000000"/>
                <w:sz w:val="20"/>
                <w:szCs w:val="20"/>
                <w:lang w:eastAsia="ru-RU"/>
              </w:rPr>
              <w:t>ДСУ»</w:t>
            </w:r>
            <w:r w:rsidR="00080175">
              <w:rPr>
                <w:rFonts w:ascii="Times New Roman" w:eastAsia="Times New Roman" w:hAnsi="Times New Roman"/>
                <w:color w:val="000000"/>
                <w:sz w:val="20"/>
                <w:szCs w:val="20"/>
                <w:lang w:eastAsia="ru-RU"/>
              </w:rPr>
              <w:t xml:space="preserve"> «филиал Заринский»</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1 156</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1 156</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DC777F" w:rsidP="0019167D">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744326" w:rsidRPr="0071549B">
              <w:rPr>
                <w:rFonts w:ascii="Times New Roman" w:eastAsia="Times New Roman" w:hAnsi="Times New Roman"/>
                <w:color w:val="000000"/>
                <w:sz w:val="20"/>
                <w:szCs w:val="20"/>
                <w:lang w:eastAsia="ru-RU"/>
              </w:rPr>
              <w:t>АО «Алтай-Кокс»</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9400D8" w:rsidRDefault="00525C70"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45011,743</w:t>
            </w:r>
          </w:p>
        </w:tc>
        <w:tc>
          <w:tcPr>
            <w:tcW w:w="262" w:type="pct"/>
            <w:tcBorders>
              <w:top w:val="nil"/>
              <w:left w:val="nil"/>
              <w:bottom w:val="single" w:sz="4" w:space="0" w:color="auto"/>
              <w:right w:val="single" w:sz="4" w:space="0" w:color="auto"/>
            </w:tcBorders>
            <w:shd w:val="clear" w:color="auto" w:fill="auto"/>
            <w:vAlign w:val="center"/>
            <w:hideMark/>
          </w:tcPr>
          <w:p w:rsidR="00744326" w:rsidRPr="009400D8" w:rsidRDefault="00DC777F" w:rsidP="0019167D">
            <w:pPr>
              <w:spacing w:after="0" w:line="240" w:lineRule="auto"/>
              <w:jc w:val="center"/>
              <w:rPr>
                <w:rFonts w:ascii="Times New Roman" w:eastAsia="Times New Roman" w:hAnsi="Times New Roman"/>
                <w:color w:val="000000"/>
                <w:sz w:val="20"/>
                <w:szCs w:val="20"/>
                <w:lang w:eastAsia="ru-RU"/>
              </w:rPr>
            </w:pPr>
            <w:r w:rsidRPr="00E24884">
              <w:rPr>
                <w:rFonts w:asciiTheme="minorHAnsi" w:hAnsiTheme="minorHAnsi"/>
                <w:sz w:val="18"/>
                <w:szCs w:val="18"/>
              </w:rPr>
              <w:t>9 410,56</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DC777F" w:rsidRDefault="00DC777F" w:rsidP="0019167D">
            <w:pPr>
              <w:spacing w:after="0" w:line="240" w:lineRule="auto"/>
              <w:jc w:val="center"/>
              <w:rPr>
                <w:rFonts w:ascii="Times New Roman" w:eastAsia="Times New Roman" w:hAnsi="Times New Roman"/>
                <w:b/>
                <w:bCs/>
                <w:sz w:val="20"/>
                <w:szCs w:val="20"/>
                <w:lang w:eastAsia="ru-RU"/>
              </w:rPr>
            </w:pPr>
            <w:r w:rsidRPr="00DC777F">
              <w:rPr>
                <w:rFonts w:asciiTheme="minorHAnsi" w:hAnsiTheme="minorHAnsi"/>
                <w:b/>
                <w:bCs/>
                <w:sz w:val="18"/>
                <w:szCs w:val="18"/>
              </w:rPr>
              <w:t>54422,303</w:t>
            </w:r>
          </w:p>
        </w:tc>
      </w:tr>
      <w:tr w:rsidR="00525C70" w:rsidRPr="0071549B" w:rsidTr="00DC777F">
        <w:trPr>
          <w:trHeight w:val="339"/>
        </w:trPr>
        <w:tc>
          <w:tcPr>
            <w:tcW w:w="1237" w:type="pct"/>
            <w:tcBorders>
              <w:top w:val="nil"/>
              <w:left w:val="single" w:sz="4" w:space="0" w:color="auto"/>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right"/>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ИТОГО перевооружение источников</w:t>
            </w:r>
          </w:p>
        </w:tc>
        <w:tc>
          <w:tcPr>
            <w:tcW w:w="223" w:type="pct"/>
            <w:tcBorders>
              <w:top w:val="nil"/>
              <w:left w:val="nil"/>
              <w:bottom w:val="single" w:sz="4" w:space="0" w:color="auto"/>
              <w:right w:val="single" w:sz="4" w:space="0" w:color="auto"/>
            </w:tcBorders>
            <w:shd w:val="clear" w:color="000000" w:fill="A6A6A6"/>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4094</w:t>
            </w:r>
          </w:p>
        </w:tc>
        <w:tc>
          <w:tcPr>
            <w:tcW w:w="268"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4513</w:t>
            </w:r>
          </w:p>
        </w:tc>
        <w:tc>
          <w:tcPr>
            <w:tcW w:w="216"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9371</w:t>
            </w:r>
          </w:p>
        </w:tc>
        <w:tc>
          <w:tcPr>
            <w:tcW w:w="335" w:type="pct"/>
            <w:tcBorders>
              <w:top w:val="nil"/>
              <w:left w:val="nil"/>
              <w:bottom w:val="single" w:sz="4" w:space="0" w:color="auto"/>
              <w:right w:val="single" w:sz="4" w:space="0" w:color="auto"/>
            </w:tcBorders>
            <w:shd w:val="clear" w:color="000000" w:fill="A6A6A6"/>
            <w:vAlign w:val="center"/>
            <w:hideMark/>
          </w:tcPr>
          <w:p w:rsidR="00744326" w:rsidRPr="0071549B" w:rsidRDefault="00525C70"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45011,743</w:t>
            </w:r>
          </w:p>
        </w:tc>
        <w:tc>
          <w:tcPr>
            <w:tcW w:w="262" w:type="pct"/>
            <w:tcBorders>
              <w:top w:val="nil"/>
              <w:left w:val="nil"/>
              <w:bottom w:val="single" w:sz="4" w:space="0" w:color="auto"/>
              <w:right w:val="single" w:sz="4" w:space="0" w:color="auto"/>
            </w:tcBorders>
            <w:shd w:val="clear" w:color="000000" w:fill="A6A6A6"/>
            <w:vAlign w:val="center"/>
            <w:hideMark/>
          </w:tcPr>
          <w:p w:rsidR="00744326" w:rsidRPr="00DC777F" w:rsidRDefault="00DC777F" w:rsidP="0019167D">
            <w:pPr>
              <w:spacing w:after="0" w:line="240" w:lineRule="auto"/>
              <w:jc w:val="center"/>
              <w:rPr>
                <w:rFonts w:ascii="Times New Roman" w:eastAsia="Times New Roman" w:hAnsi="Times New Roman"/>
                <w:b/>
                <w:bCs/>
                <w:color w:val="FF0000"/>
                <w:sz w:val="20"/>
                <w:szCs w:val="20"/>
                <w:lang w:eastAsia="ru-RU"/>
              </w:rPr>
            </w:pPr>
            <w:r w:rsidRPr="00E24884">
              <w:rPr>
                <w:rFonts w:asciiTheme="minorHAnsi" w:hAnsiTheme="minorHAnsi"/>
                <w:sz w:val="18"/>
                <w:szCs w:val="18"/>
              </w:rPr>
              <w:t>9 410,56</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5 058</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0"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335" w:type="pct"/>
            <w:tcBorders>
              <w:top w:val="nil"/>
              <w:left w:val="nil"/>
              <w:bottom w:val="single" w:sz="4" w:space="0" w:color="auto"/>
              <w:right w:val="single" w:sz="4" w:space="0" w:color="auto"/>
            </w:tcBorders>
            <w:shd w:val="clear" w:color="000000" w:fill="A6A6A6"/>
            <w:vAlign w:val="center"/>
            <w:hideMark/>
          </w:tcPr>
          <w:p w:rsidR="00744326" w:rsidRPr="0071549B" w:rsidRDefault="00DC777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73966,303</w:t>
            </w:r>
          </w:p>
        </w:tc>
      </w:tr>
    </w:tbl>
    <w:p w:rsidR="00781FB8" w:rsidRPr="00151D43" w:rsidRDefault="00781FB8"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781FB8" w:rsidRPr="00151D43" w:rsidSect="0061596E">
          <w:pgSz w:w="16838" w:h="11906" w:orient="landscape" w:code="9"/>
          <w:pgMar w:top="1701" w:right="567" w:bottom="567" w:left="567" w:header="709" w:footer="397" w:gutter="0"/>
          <w:cols w:space="708"/>
          <w:docGrid w:linePitch="360"/>
        </w:sectPr>
      </w:pPr>
    </w:p>
    <w:p w:rsidR="00683E72" w:rsidRPr="003A2B5E" w:rsidRDefault="00683E72" w:rsidP="003A2B5E">
      <w:pPr>
        <w:pStyle w:val="11a"/>
        <w:numPr>
          <w:ilvl w:val="2"/>
          <w:numId w:val="23"/>
        </w:numPr>
        <w:ind w:left="0" w:firstLine="709"/>
        <w:rPr>
          <w:sz w:val="24"/>
          <w:szCs w:val="24"/>
        </w:rPr>
      </w:pPr>
      <w:bookmarkStart w:id="99" w:name="_Toc468960464"/>
      <w:r w:rsidRPr="003A2B5E">
        <w:rPr>
          <w:sz w:val="24"/>
          <w:szCs w:val="24"/>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9"/>
    </w:p>
    <w:p w:rsidR="00804CBB" w:rsidRPr="00151D43" w:rsidRDefault="00804CBB" w:rsidP="001465E1">
      <w:pPr>
        <w:pStyle w:val="afffffb"/>
        <w:ind w:firstLine="709"/>
        <w:rPr>
          <w:sz w:val="24"/>
          <w:szCs w:val="24"/>
          <w:lang w:eastAsia="ru-RU"/>
        </w:rPr>
      </w:pPr>
      <w:r w:rsidRPr="00151D43">
        <w:rPr>
          <w:sz w:val="24"/>
          <w:szCs w:val="24"/>
          <w:lang w:eastAsia="ru-RU"/>
        </w:rPr>
        <w:t>Капитальные затраты на реконструкцию 1 п.м. участка тепловых сетей приняты с учетом следующих показателей:</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п.м.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rsidR="00DE6A97"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r w:rsidRPr="00151D43">
        <w:rPr>
          <w:sz w:val="24"/>
          <w:szCs w:val="24"/>
          <w:lang w:eastAsia="ru-RU"/>
        </w:rPr>
        <w:t>перекладоктепловых сетей представлены в таблице 1</w:t>
      </w:r>
      <w:r w:rsidR="00AD7773">
        <w:rPr>
          <w:sz w:val="24"/>
          <w:szCs w:val="24"/>
          <w:lang w:eastAsia="ru-RU"/>
        </w:rPr>
        <w:t>7</w:t>
      </w:r>
      <w:r w:rsidRPr="00151D43">
        <w:rPr>
          <w:sz w:val="24"/>
          <w:szCs w:val="24"/>
          <w:lang w:eastAsia="ru-RU"/>
        </w:rPr>
        <w:t>.</w:t>
      </w:r>
    </w:p>
    <w:p w:rsidR="004F7BCA" w:rsidRPr="003A2B5E" w:rsidRDefault="004F7BCA" w:rsidP="003A2B5E">
      <w:pPr>
        <w:pStyle w:val="11a"/>
        <w:numPr>
          <w:ilvl w:val="2"/>
          <w:numId w:val="23"/>
        </w:numPr>
        <w:ind w:left="0" w:firstLine="709"/>
        <w:rPr>
          <w:sz w:val="24"/>
          <w:szCs w:val="24"/>
        </w:rPr>
      </w:pPr>
      <w:bookmarkStart w:id="100" w:name="_Toc468960465"/>
      <w:r w:rsidRPr="003A2B5E">
        <w:rPr>
          <w:sz w:val="24"/>
          <w:szCs w:val="24"/>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100"/>
    </w:p>
    <w:p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rsidR="004F7BCA" w:rsidRPr="00151D43" w:rsidRDefault="004F7BCA" w:rsidP="001465E1">
      <w:pPr>
        <w:pStyle w:val="afffffb"/>
        <w:ind w:firstLine="709"/>
        <w:rPr>
          <w:sz w:val="24"/>
          <w:szCs w:val="24"/>
          <w:lang w:eastAsia="ru-RU"/>
        </w:rPr>
      </w:pPr>
    </w:p>
    <w:p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rsidR="00804CBB" w:rsidRDefault="00804CBB"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Pr="00151D43" w:rsidRDefault="00A62918" w:rsidP="001465E1">
      <w:pPr>
        <w:keepNext/>
        <w:spacing w:after="0" w:line="360" w:lineRule="auto"/>
        <w:ind w:firstLine="709"/>
        <w:jc w:val="both"/>
        <w:rPr>
          <w:rFonts w:ascii="Times New Roman" w:eastAsiaTheme="minorHAnsi" w:hAnsi="Times New Roman"/>
          <w:iCs/>
          <w:sz w:val="24"/>
          <w:szCs w:val="24"/>
        </w:rPr>
        <w:sectPr w:rsidR="00A62918" w:rsidRPr="00151D43" w:rsidSect="00804CBB">
          <w:pgSz w:w="11906" w:h="16838" w:code="9"/>
          <w:pgMar w:top="1134" w:right="567" w:bottom="1134" w:left="1701" w:header="709" w:footer="397" w:gutter="0"/>
          <w:cols w:space="708"/>
          <w:docGrid w:linePitch="360"/>
        </w:sectPr>
      </w:pPr>
    </w:p>
    <w:p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drawing>
          <wp:inline distT="0" distB="0" distL="0" distR="0">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rsidR="00804CBB" w:rsidRPr="00151D43" w:rsidRDefault="00080175" w:rsidP="00080175">
      <w:pPr>
        <w:pStyle w:val="affffff3"/>
        <w:keepLines/>
        <w:spacing w:before="240" w:after="120"/>
        <w:jc w:val="both"/>
        <w:rPr>
          <w:b w:val="0"/>
          <w:sz w:val="24"/>
          <w:szCs w:val="24"/>
        </w:rPr>
      </w:pPr>
      <w:r>
        <w:rPr>
          <w:b w:val="0"/>
          <w:sz w:val="24"/>
          <w:szCs w:val="24"/>
        </w:rPr>
        <w:t xml:space="preserve">Таблица 17. </w:t>
      </w:r>
      <w:r w:rsidR="00804CBB" w:rsidRPr="00151D43">
        <w:rPr>
          <w:b w:val="0"/>
          <w:sz w:val="24"/>
          <w:szCs w:val="24"/>
        </w:rPr>
        <w:t>Ежегодные капитальные затраты на реконструкцию тепловых сетей</w:t>
      </w:r>
    </w:p>
    <w:tbl>
      <w:tblPr>
        <w:tblW w:w="5000" w:type="pct"/>
        <w:tblLook w:val="04A0"/>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101" w:name="_Toc468960466"/>
      <w:bookmarkStart w:id="102" w:name="_Toc371075803"/>
      <w:r w:rsidRPr="00080175">
        <w:rPr>
          <w:caps w:val="0"/>
          <w:sz w:val="24"/>
          <w:szCs w:val="24"/>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1"/>
    </w:p>
    <w:p w:rsidR="001465E1" w:rsidRPr="00151D43" w:rsidRDefault="001465E1" w:rsidP="001465E1">
      <w:pPr>
        <w:pStyle w:val="afffffb"/>
        <w:rPr>
          <w:sz w:val="24"/>
          <w:szCs w:val="24"/>
        </w:rPr>
      </w:pPr>
      <w:bookmarkStart w:id="103" w:name="_Toc364782425"/>
      <w:bookmarkStart w:id="104" w:name="_Toc371075807"/>
      <w:bookmarkEnd w:id="102"/>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1465E1" w:rsidRPr="00151D43" w:rsidRDefault="001465E1" w:rsidP="001465E1">
      <w:pPr>
        <w:pStyle w:val="afffffb"/>
        <w:rPr>
          <w:sz w:val="24"/>
          <w:szCs w:val="24"/>
        </w:rPr>
      </w:pPr>
      <w:r w:rsidRPr="00151D43">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rsidR="001465E1" w:rsidRPr="00151D43" w:rsidRDefault="001465E1" w:rsidP="001465E1">
      <w:pPr>
        <w:pStyle w:val="afffffb"/>
        <w:rPr>
          <w:sz w:val="24"/>
          <w:szCs w:val="24"/>
        </w:rPr>
      </w:pPr>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rsidR="001465E1" w:rsidRPr="00151D43" w:rsidRDefault="001465E1" w:rsidP="001465E1">
      <w:pPr>
        <w:pStyle w:val="afffffb"/>
        <w:rPr>
          <w:sz w:val="24"/>
          <w:szCs w:val="24"/>
        </w:rPr>
      </w:pPr>
      <w:r w:rsidRPr="00151D43">
        <w:rPr>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1465E1" w:rsidRPr="00151D43" w:rsidRDefault="001465E1" w:rsidP="001465E1">
      <w:pPr>
        <w:pStyle w:val="afffffb"/>
        <w:rPr>
          <w:sz w:val="24"/>
          <w:szCs w:val="24"/>
        </w:rPr>
      </w:pPr>
      <w:r w:rsidRPr="00151D43">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465E1" w:rsidRPr="00151D43" w:rsidRDefault="001465E1" w:rsidP="001465E1">
      <w:pPr>
        <w:pStyle w:val="afffffb"/>
        <w:rPr>
          <w:sz w:val="24"/>
          <w:szCs w:val="24"/>
        </w:rPr>
      </w:pPr>
      <w:r w:rsidRPr="00151D43">
        <w:rPr>
          <w:sz w:val="24"/>
          <w:szCs w:val="24"/>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1465E1" w:rsidRPr="00151D43" w:rsidRDefault="001465E1" w:rsidP="001465E1">
      <w:pPr>
        <w:pStyle w:val="afffffb"/>
        <w:rPr>
          <w:sz w:val="24"/>
          <w:szCs w:val="24"/>
        </w:rPr>
      </w:pPr>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465E1" w:rsidRPr="00151D43" w:rsidRDefault="001465E1" w:rsidP="001465E1">
      <w:pPr>
        <w:pStyle w:val="afffffb"/>
        <w:rPr>
          <w:sz w:val="24"/>
          <w:szCs w:val="24"/>
        </w:rPr>
      </w:pPr>
      <w:r w:rsidRPr="00151D43">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1465E1" w:rsidRPr="00151D43" w:rsidRDefault="001465E1" w:rsidP="001465E1">
      <w:pPr>
        <w:pStyle w:val="afffffb"/>
        <w:rPr>
          <w:sz w:val="24"/>
          <w:szCs w:val="24"/>
        </w:rPr>
      </w:pPr>
      <w:r w:rsidRPr="00151D43">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1465E1" w:rsidRPr="00151D43" w:rsidRDefault="001465E1" w:rsidP="001465E1">
      <w:pPr>
        <w:pStyle w:val="afffffb"/>
        <w:rPr>
          <w:sz w:val="24"/>
          <w:szCs w:val="24"/>
        </w:rPr>
      </w:pPr>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1465E1" w:rsidRPr="00151D43" w:rsidRDefault="001465E1" w:rsidP="001465E1">
      <w:pPr>
        <w:pStyle w:val="afffffb"/>
        <w:rPr>
          <w:sz w:val="24"/>
          <w:szCs w:val="24"/>
        </w:rPr>
      </w:pPr>
      <w:r w:rsidRPr="00151D43">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1465E1" w:rsidRPr="00151D43" w:rsidRDefault="001465E1" w:rsidP="001465E1">
      <w:pPr>
        <w:pStyle w:val="afffffb"/>
        <w:rPr>
          <w:sz w:val="24"/>
          <w:szCs w:val="24"/>
        </w:rPr>
      </w:pPr>
      <w:r w:rsidRPr="00151D43">
        <w:rPr>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rsidR="004F7BCA" w:rsidRPr="00080175" w:rsidRDefault="004F7BCA" w:rsidP="004F7BCA">
      <w:pPr>
        <w:pStyle w:val="18"/>
        <w:pageBreakBefore w:val="0"/>
        <w:tabs>
          <w:tab w:val="clear" w:pos="1560"/>
        </w:tabs>
        <w:spacing w:after="120" w:line="360" w:lineRule="auto"/>
        <w:ind w:left="0" w:firstLine="709"/>
        <w:jc w:val="both"/>
        <w:rPr>
          <w:caps w:val="0"/>
          <w:sz w:val="24"/>
          <w:szCs w:val="24"/>
        </w:rPr>
      </w:pPr>
      <w:bookmarkStart w:id="105" w:name="_Toc468960467"/>
      <w:r w:rsidRPr="00080175">
        <w:rPr>
          <w:caps w:val="0"/>
          <w:sz w:val="24"/>
          <w:szCs w:val="24"/>
        </w:rPr>
        <w:t>Решения о распределении тепловой нагрузки между источниками тепловой энергии</w:t>
      </w:r>
      <w:bookmarkEnd w:id="105"/>
    </w:p>
    <w:p w:rsidR="004F7BCA" w:rsidRPr="00151D43" w:rsidRDefault="004F7BCA" w:rsidP="004F7BCA">
      <w:pPr>
        <w:pStyle w:val="afffffb"/>
        <w:ind w:firstLine="709"/>
        <w:rPr>
          <w:sz w:val="24"/>
          <w:szCs w:val="24"/>
        </w:rPr>
      </w:pPr>
      <w:r w:rsidRPr="00151D43">
        <w:rPr>
          <w:sz w:val="24"/>
          <w:szCs w:val="24"/>
        </w:rPr>
        <w:t>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источников централизованного теплоснабжения останутся постоянными в течение расчетного периода разработки Схемы теплоснабжения г. Заринска.</w:t>
      </w:r>
    </w:p>
    <w:p w:rsidR="001465E1" w:rsidRPr="00151D43" w:rsidRDefault="001465E1" w:rsidP="001465E1">
      <w:pPr>
        <w:pStyle w:val="afffffb"/>
        <w:rPr>
          <w:sz w:val="24"/>
          <w:szCs w:val="24"/>
        </w:rPr>
      </w:pPr>
    </w:p>
    <w:p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rsidR="001465E1" w:rsidRPr="00151D43" w:rsidRDefault="00080175" w:rsidP="00080175">
      <w:pPr>
        <w:pStyle w:val="affffff3"/>
        <w:keepLines/>
        <w:spacing w:before="240" w:after="120"/>
        <w:jc w:val="both"/>
        <w:rPr>
          <w:b w:val="0"/>
          <w:sz w:val="24"/>
          <w:szCs w:val="24"/>
        </w:rPr>
      </w:pPr>
      <w:r>
        <w:rPr>
          <w:b w:val="0"/>
          <w:sz w:val="24"/>
          <w:szCs w:val="24"/>
        </w:rPr>
        <w:t xml:space="preserve">Таблица 18. </w:t>
      </w:r>
      <w:r w:rsidR="001465E1" w:rsidRPr="00151D43">
        <w:rPr>
          <w:b w:val="0"/>
          <w:sz w:val="24"/>
          <w:szCs w:val="24"/>
        </w:rPr>
        <w:t>Предложения по присвоению статуса единой теплоснабжающей организации</w:t>
      </w:r>
    </w:p>
    <w:tbl>
      <w:tblPr>
        <w:tblW w:w="0" w:type="auto"/>
        <w:tblInd w:w="93" w:type="dxa"/>
        <w:tblLook w:val="04A0"/>
      </w:tblPr>
      <w:tblGrid>
        <w:gridCol w:w="1579"/>
        <w:gridCol w:w="2171"/>
        <w:gridCol w:w="1655"/>
        <w:gridCol w:w="2074"/>
        <w:gridCol w:w="1750"/>
        <w:gridCol w:w="1644"/>
        <w:gridCol w:w="3820"/>
      </w:tblGrid>
      <w:tr w:rsidR="00397B95" w:rsidRPr="00151D43" w:rsidTr="008047B5">
        <w:trPr>
          <w:trHeight w:val="2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397B95" w:rsidRPr="00151D43" w:rsidTr="008047B5">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DC777F" w:rsidP="008047B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1465E1" w:rsidRPr="00151D43">
              <w:rPr>
                <w:rFonts w:ascii="Times New Roman" w:eastAsia="Times New Roman" w:hAnsi="Times New Roman"/>
                <w:color w:val="000000"/>
                <w:sz w:val="20"/>
                <w:szCs w:val="20"/>
                <w:lang w:eastAsia="ru-RU"/>
              </w:rPr>
              <w:t>АО «Алтай-Кокс»</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АО «Алтай-Кокс»</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Федосеевская, 27а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896B02" w:rsidRPr="00151D43" w:rsidTr="00896B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Котельная 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397B9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397B95">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 xml:space="preserve"> «филиал Заринский»</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Заринская, 58</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1465E1" w:rsidRPr="00151D43" w:rsidRDefault="001465E1" w:rsidP="001465E1">
      <w:pPr>
        <w:pStyle w:val="afffffb"/>
        <w:rPr>
          <w:b/>
          <w:sz w:val="24"/>
          <w:szCs w:val="24"/>
        </w:rPr>
      </w:pPr>
    </w:p>
    <w:p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rsidR="000074E4" w:rsidRPr="00080175" w:rsidRDefault="000074E4" w:rsidP="0073785A">
      <w:pPr>
        <w:pStyle w:val="18"/>
        <w:tabs>
          <w:tab w:val="clear" w:pos="1560"/>
        </w:tabs>
        <w:spacing w:after="120" w:line="360" w:lineRule="auto"/>
        <w:ind w:left="0" w:firstLine="709"/>
        <w:jc w:val="both"/>
        <w:rPr>
          <w:caps w:val="0"/>
          <w:sz w:val="24"/>
          <w:szCs w:val="24"/>
        </w:rPr>
      </w:pPr>
      <w:bookmarkStart w:id="106" w:name="_Toc386569139"/>
      <w:bookmarkStart w:id="107" w:name="_Toc468960468"/>
      <w:r w:rsidRPr="00080175">
        <w:rPr>
          <w:caps w:val="0"/>
          <w:sz w:val="24"/>
          <w:szCs w:val="24"/>
        </w:rPr>
        <w:t>Решения по бесхозяйственным тепловым сетям</w:t>
      </w:r>
      <w:bookmarkEnd w:id="103"/>
      <w:bookmarkEnd w:id="104"/>
      <w:bookmarkEnd w:id="106"/>
      <w:bookmarkEnd w:id="107"/>
    </w:p>
    <w:p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теплосетевую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w:t>
      </w:r>
      <w:r w:rsidR="00CD2D1C">
        <w:rPr>
          <w:sz w:val="24"/>
          <w:szCs w:val="24"/>
          <w:lang w:eastAsia="ru-RU"/>
        </w:rPr>
        <w:t>,</w:t>
      </w:r>
      <w:r w:rsidR="000074E4" w:rsidRPr="00151D43">
        <w:rPr>
          <w:sz w:val="24"/>
          <w:szCs w:val="24"/>
          <w:lang w:eastAsia="ru-RU"/>
        </w:rPr>
        <w:t xml:space="preserve">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465E1" w:rsidRPr="00151D43" w:rsidRDefault="001465E1" w:rsidP="001465E1">
      <w:pPr>
        <w:pStyle w:val="afffa"/>
        <w:keepNext w:val="0"/>
        <w:spacing w:before="0" w:after="0"/>
        <w:ind w:right="0" w:firstLine="709"/>
        <w:rPr>
          <w:sz w:val="24"/>
          <w:szCs w:val="24"/>
          <w:lang w:eastAsia="ru-RU"/>
        </w:rPr>
      </w:pPr>
      <w:r w:rsidRPr="00151D43">
        <w:rPr>
          <w:sz w:val="24"/>
          <w:szCs w:val="24"/>
          <w:lang w:eastAsia="ru-RU"/>
        </w:rPr>
        <w:t>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w:t>
      </w:r>
      <w:r w:rsidR="006A522A">
        <w:rPr>
          <w:rFonts w:ascii="Times New Roman" w:eastAsiaTheme="minorHAnsi" w:hAnsi="Times New Roman"/>
          <w:iCs/>
          <w:sz w:val="24"/>
          <w:szCs w:val="24"/>
        </w:rPr>
        <w:t>2</w:t>
      </w:r>
      <w:r w:rsidRPr="00151D43">
        <w:rPr>
          <w:rFonts w:ascii="Times New Roman" w:eastAsiaTheme="minorHAnsi" w:hAnsi="Times New Roman"/>
          <w:iCs/>
          <w:sz w:val="24"/>
          <w:szCs w:val="24"/>
        </w:rPr>
        <w:t xml:space="preserve"> источников централизованного теплоснабжения:</w:t>
      </w:r>
    </w:p>
    <w:p w:rsidR="001465E1" w:rsidRPr="00151D43" w:rsidRDefault="00DC777F"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Pr>
          <w:rFonts w:ascii="Times New Roman" w:eastAsiaTheme="minorHAnsi" w:hAnsi="Times New Roman"/>
          <w:iCs/>
          <w:sz w:val="24"/>
          <w:szCs w:val="24"/>
        </w:rPr>
        <w:t xml:space="preserve">ТЭЦ </w:t>
      </w:r>
      <w:r w:rsidR="001465E1" w:rsidRPr="00151D43">
        <w:rPr>
          <w:rFonts w:ascii="Times New Roman" w:eastAsiaTheme="minorHAnsi" w:hAnsi="Times New Roman"/>
          <w:iCs/>
          <w:sz w:val="24"/>
          <w:szCs w:val="24"/>
        </w:rPr>
        <w:t>АО «Алтай-Кокс»;</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Котельная МУП </w:t>
      </w:r>
      <w:r w:rsidR="00896B02" w:rsidRPr="00896B02">
        <w:rPr>
          <w:rFonts w:ascii="Times New Roman" w:eastAsia="Times New Roman" w:hAnsi="Times New Roman"/>
          <w:color w:val="000000"/>
          <w:sz w:val="24"/>
          <w:szCs w:val="24"/>
          <w:lang w:eastAsia="ru-RU"/>
        </w:rPr>
        <w:t>«</w:t>
      </w:r>
      <w:r w:rsidR="00896B02" w:rsidRP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rPr>
        <w:t>»;</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Участки бесхозяйных тепловы</w:t>
      </w:r>
      <w:r w:rsidR="00DC777F">
        <w:rPr>
          <w:rFonts w:ascii="Times New Roman" w:hAnsi="Times New Roman"/>
          <w:sz w:val="24"/>
          <w:szCs w:val="24"/>
        </w:rPr>
        <w:t xml:space="preserve">х сетей (от теплоисточника ТЭЦ </w:t>
      </w:r>
      <w:r w:rsidRPr="00C6147E">
        <w:rPr>
          <w:rFonts w:ascii="Times New Roman" w:hAnsi="Times New Roman"/>
          <w:sz w:val="24"/>
          <w:szCs w:val="24"/>
        </w:rPr>
        <w:t>АО «Алтай-Кокс»), отраженные в приложении 4 обосновывающих материалов схемы теплоснабжения муниципального образования город Заринск Алтайского края, переданы ООО «Жилищно-коммунальное управление» на содержание и обслуживание до признания права собственности на указанную тепловую сеть (распоряжение администрации города Заринска Алтайского края от 07.04.2011 № 70-р</w:t>
      </w:r>
      <w:r w:rsidR="006A522A">
        <w:rPr>
          <w:rFonts w:ascii="Times New Roman" w:hAnsi="Times New Roman"/>
          <w:sz w:val="24"/>
          <w:szCs w:val="24"/>
        </w:rPr>
        <w:t>, от 14.02.2017 № 27-р</w:t>
      </w:r>
      <w:r w:rsidRPr="00C6147E">
        <w:rPr>
          <w:rFonts w:ascii="Times New Roman" w:hAnsi="Times New Roman"/>
          <w:sz w:val="24"/>
          <w:szCs w:val="24"/>
        </w:rPr>
        <w:t xml:space="preserve">). </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Сооружение «Теплосеть Энтузиастов»была передана в собственность муниципального образования город Заринск Алтайского края по договору дарения от 07.08.2007 года. В настоящее время за МУП «</w:t>
      </w:r>
      <w:r w:rsidR="00896B02">
        <w:rPr>
          <w:rFonts w:ascii="Times New Roman" w:hAnsi="Times New Roman"/>
          <w:sz w:val="24"/>
          <w:szCs w:val="24"/>
        </w:rPr>
        <w:t>Стабильность</w:t>
      </w:r>
      <w:r w:rsidRPr="00C6147E">
        <w:rPr>
          <w:rFonts w:ascii="Times New Roman" w:hAnsi="Times New Roman"/>
          <w:sz w:val="24"/>
          <w:szCs w:val="24"/>
        </w:rPr>
        <w:t xml:space="preserve">» закреплено муниципальное имущество (в т.ч. и теплосеть) на праве  хозяйственного ведения (распоряжение администрации города Заринска Алтайского края от 15.09.2008 № 322-р). </w:t>
      </w:r>
    </w:p>
    <w:p w:rsidR="00CD2D1C" w:rsidRDefault="00C6147E" w:rsidP="00CD2D1C">
      <w:pPr>
        <w:pStyle w:val="afffff7"/>
        <w:spacing w:after="0" w:line="360" w:lineRule="auto"/>
        <w:jc w:val="both"/>
        <w:rPr>
          <w:rFonts w:ascii="Times New Roman" w:hAnsi="Times New Roman"/>
          <w:sz w:val="24"/>
          <w:szCs w:val="24"/>
        </w:rPr>
      </w:pPr>
      <w:r>
        <w:rPr>
          <w:rFonts w:ascii="Times New Roman" w:hAnsi="Times New Roman"/>
          <w:sz w:val="24"/>
          <w:szCs w:val="24"/>
        </w:rPr>
        <w:tab/>
      </w:r>
      <w:bookmarkEnd w:id="8"/>
      <w:r w:rsidR="00093B03">
        <w:rPr>
          <w:rFonts w:ascii="Times New Roman" w:hAnsi="Times New Roman"/>
          <w:sz w:val="24"/>
          <w:szCs w:val="24"/>
        </w:rPr>
        <w:t xml:space="preserve">Сооружение тепловые сети, расположенные по адресу: Алтайский край, город Заринск, в границах улиц: ул. Дорожная, 3, ул. Дорожная, 5, ул. Дорожная, 7, ул. Дорожная, 9, ул. Дорожная, 11, ул. Дорожная, 13, ул. Дорожная, 15, ул. Дорожная, 17, ул. Дорожная, 20, ул. Дорожная, 22, ул. Дорожная, 22а, ул. Дорожная, 23, ул. Дорожная, 24, ул. Дорожная, 25, ул. Дорожная, 26, ул. Дорожная, 27, ул. Дорожная, 28, ул. Дорожная, 30, ул. Дорожная, 32, ул. Дорожная, 34, ул. Дорожная, 36, ул. Дорожная, 38, ул. Дорожная, 40, ул. Дорожная, 46а, протяженностью 755 м, переданы </w:t>
      </w:r>
      <w:r w:rsidR="00093B03" w:rsidRPr="00C6147E">
        <w:rPr>
          <w:rFonts w:ascii="Times New Roman" w:hAnsi="Times New Roman"/>
          <w:sz w:val="24"/>
          <w:szCs w:val="24"/>
        </w:rPr>
        <w:t>МУП «</w:t>
      </w:r>
      <w:r w:rsidR="00093B03">
        <w:rPr>
          <w:rFonts w:ascii="Times New Roman" w:hAnsi="Times New Roman"/>
          <w:sz w:val="24"/>
          <w:szCs w:val="24"/>
        </w:rPr>
        <w:t>Стабильность</w:t>
      </w:r>
      <w:r w:rsidR="00093B03" w:rsidRPr="00C6147E">
        <w:rPr>
          <w:rFonts w:ascii="Times New Roman" w:hAnsi="Times New Roman"/>
          <w:sz w:val="24"/>
          <w:szCs w:val="24"/>
        </w:rPr>
        <w:t>»</w:t>
      </w:r>
      <w:r w:rsidR="00093B03">
        <w:rPr>
          <w:rFonts w:ascii="Times New Roman" w:hAnsi="Times New Roman"/>
          <w:sz w:val="24"/>
          <w:szCs w:val="24"/>
        </w:rPr>
        <w:t xml:space="preserve"> на праве хозяйственного ведения (договор от 16.08.2018 г.).</w:t>
      </w:r>
    </w:p>
    <w:p w:rsidR="00C6147E" w:rsidRDefault="00C6147E" w:rsidP="00C6147E">
      <w:pPr>
        <w:spacing w:after="0" w:line="360" w:lineRule="auto"/>
        <w:ind w:firstLine="709"/>
        <w:jc w:val="both"/>
        <w:rPr>
          <w:rFonts w:ascii="Times New Roman" w:eastAsiaTheme="minorHAnsi" w:hAnsi="Times New Roman"/>
          <w:iCs/>
          <w:sz w:val="24"/>
          <w:szCs w:val="24"/>
        </w:rPr>
      </w:pPr>
    </w:p>
    <w:p w:rsidR="00C6147E" w:rsidRPr="00C6147E" w:rsidRDefault="00C6147E" w:rsidP="00C6147E">
      <w:pPr>
        <w:pStyle w:val="afffff7"/>
        <w:spacing w:after="0" w:line="360" w:lineRule="auto"/>
        <w:ind w:firstLine="709"/>
        <w:jc w:val="both"/>
        <w:rPr>
          <w:rFonts w:ascii="Times New Roman" w:hAnsi="Times New Roman"/>
          <w:sz w:val="24"/>
          <w:szCs w:val="24"/>
        </w:rPr>
      </w:pPr>
    </w:p>
    <w:sectPr w:rsidR="00C6147E" w:rsidRPr="00C6147E" w:rsidSect="00BA0513">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64A4" w:rsidRDefault="00EF64A4" w:rsidP="00777905">
      <w:pPr>
        <w:spacing w:after="0" w:line="240" w:lineRule="auto"/>
      </w:pPr>
      <w:r>
        <w:separator/>
      </w:r>
    </w:p>
  </w:endnote>
  <w:endnote w:type="continuationSeparator" w:id="1">
    <w:p w:rsidR="00EF64A4" w:rsidRDefault="00EF64A4" w:rsidP="00777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01"/>
    <w:family w:val="roman"/>
    <w:notTrueType/>
    <w:pitch w:val="variable"/>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NTTimes/Cyrillic">
    <w:altName w:val="Arial Narrow"/>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9F4" w:rsidRPr="0058637F" w:rsidRDefault="006609F4" w:rsidP="008047B5">
    <w:pPr>
      <w:pStyle w:val="affa"/>
      <w:pBdr>
        <w:bottom w:val="single" w:sz="12" w:space="1" w:color="auto"/>
      </w:pBdr>
      <w:rPr>
        <w:sz w:val="24"/>
        <w:szCs w:val="24"/>
      </w:rPr>
    </w:pPr>
  </w:p>
  <w:p w:rsidR="006609F4" w:rsidRPr="0058637F" w:rsidRDefault="006609F4"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rsidR="006609F4" w:rsidRPr="0058637F" w:rsidRDefault="00D37498" w:rsidP="008047B5">
    <w:pPr>
      <w:pStyle w:val="affa"/>
      <w:jc w:val="right"/>
      <w:rPr>
        <w:sz w:val="24"/>
        <w:szCs w:val="24"/>
      </w:rPr>
    </w:pPr>
    <w:r w:rsidRPr="0058637F">
      <w:rPr>
        <w:sz w:val="24"/>
        <w:szCs w:val="24"/>
      </w:rPr>
      <w:fldChar w:fldCharType="begin"/>
    </w:r>
    <w:r w:rsidR="006609F4" w:rsidRPr="0058637F">
      <w:rPr>
        <w:sz w:val="24"/>
        <w:szCs w:val="24"/>
      </w:rPr>
      <w:instrText>PAGE   \* MERGEFORMAT</w:instrText>
    </w:r>
    <w:r w:rsidRPr="0058637F">
      <w:rPr>
        <w:sz w:val="24"/>
        <w:szCs w:val="24"/>
      </w:rPr>
      <w:fldChar w:fldCharType="separate"/>
    </w:r>
    <w:r w:rsidR="00105E56">
      <w:rPr>
        <w:noProof/>
        <w:sz w:val="24"/>
        <w:szCs w:val="24"/>
      </w:rPr>
      <w:t>2</w:t>
    </w:r>
    <w:r w:rsidRPr="0058637F">
      <w:rPr>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f9"/>
        <w:rFonts w:ascii="Times New Roman" w:hAnsi="Times New Roman" w:cs="Times New Roman"/>
      </w:rPr>
      <w:id w:val="874501343"/>
      <w:docPartObj>
        <w:docPartGallery w:val="Page Numbers (Bottom of Page)"/>
        <w:docPartUnique/>
      </w:docPartObj>
    </w:sdtPr>
    <w:sdtEndPr>
      <w:rPr>
        <w:rStyle w:val="aff9"/>
        <w:noProof/>
        <w:sz w:val="24"/>
        <w:szCs w:val="24"/>
      </w:rPr>
    </w:sdtEndPr>
    <w:sdtContent>
      <w:p w:rsidR="006609F4" w:rsidRPr="00262552" w:rsidRDefault="006609F4" w:rsidP="00262552">
        <w:pPr>
          <w:pStyle w:val="affa"/>
          <w:pBdr>
            <w:top w:val="single" w:sz="12" w:space="0" w:color="auto"/>
          </w:pBdr>
          <w:jc w:val="center"/>
          <w:rPr>
            <w:rStyle w:val="aff9"/>
            <w:rFonts w:ascii="Times New Roman" w:hAnsi="Times New Roman" w:cs="Times New Roman"/>
          </w:rPr>
        </w:pPr>
      </w:p>
      <w:p w:rsidR="006609F4" w:rsidRPr="00262552" w:rsidRDefault="00D37498"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006609F4"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sidR="006609F4">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64A4" w:rsidRDefault="00EF64A4" w:rsidP="00777905">
      <w:pPr>
        <w:spacing w:after="0" w:line="240" w:lineRule="auto"/>
      </w:pPr>
      <w:r>
        <w:separator/>
      </w:r>
    </w:p>
  </w:footnote>
  <w:footnote w:type="continuationSeparator" w:id="1">
    <w:p w:rsidR="00EF64A4" w:rsidRDefault="00EF64A4" w:rsidP="007779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9F4" w:rsidRDefault="006609F4" w:rsidP="003F3B4B">
    <w:pPr>
      <w:pStyle w:val="aff7"/>
      <w:jc w:val="left"/>
      <w:rPr>
        <w:caps/>
      </w:rPr>
    </w:pPr>
  </w:p>
  <w:p w:rsidR="006609F4" w:rsidRPr="00BF0B17" w:rsidRDefault="006609F4" w:rsidP="003F3B4B">
    <w:pPr>
      <w:pStyle w:val="aff7"/>
      <w:jc w:val="left"/>
      <w:rPr>
        <w:cap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AE77782"/>
    <w:multiLevelType w:val="hybridMultilevel"/>
    <w:tmpl w:val="972033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3">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4">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7">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5">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7">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0">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2">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295277C8"/>
    <w:multiLevelType w:val="multilevel"/>
    <w:tmpl w:val="F70C176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4">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1FA79AC"/>
    <w:multiLevelType w:val="multilevel"/>
    <w:tmpl w:val="0C58EEFE"/>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8">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41">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2">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3">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4">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6C66BAD"/>
    <w:multiLevelType w:val="multilevel"/>
    <w:tmpl w:val="3304A8FA"/>
    <w:lvl w:ilvl="0">
      <w:start w:val="1"/>
      <w:numFmt w:val="decimal"/>
      <w:lvlText w:val="%1."/>
      <w:lvlJc w:val="left"/>
      <w:pPr>
        <w:ind w:left="840" w:hanging="840"/>
      </w:pPr>
      <w:rPr>
        <w:rFonts w:hint="default"/>
      </w:rPr>
    </w:lvl>
    <w:lvl w:ilvl="1">
      <w:start w:val="3"/>
      <w:numFmt w:val="decimal"/>
      <w:lvlText w:val="%1.%2."/>
      <w:lvlJc w:val="left"/>
      <w:pPr>
        <w:ind w:left="1218" w:hanging="840"/>
      </w:pPr>
      <w:rPr>
        <w:rFonts w:hint="default"/>
      </w:rPr>
    </w:lvl>
    <w:lvl w:ilvl="2">
      <w:start w:val="14"/>
      <w:numFmt w:val="decimal"/>
      <w:lvlText w:val="%1.%2.%3."/>
      <w:lvlJc w:val="left"/>
      <w:pPr>
        <w:ind w:left="1596" w:hanging="840"/>
      </w:pPr>
      <w:rPr>
        <w:rFonts w:hint="default"/>
      </w:rPr>
    </w:lvl>
    <w:lvl w:ilvl="3">
      <w:start w:val="2"/>
      <w:numFmt w:val="decimal"/>
      <w:lvlText w:val="%1.%2.%3.%4."/>
      <w:lvlJc w:val="left"/>
      <w:pPr>
        <w:ind w:left="1974" w:hanging="84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46">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8">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50">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2722815"/>
    <w:multiLevelType w:val="hybridMultilevel"/>
    <w:tmpl w:val="75023FF4"/>
    <w:lvl w:ilvl="0" w:tplc="A3F21596">
      <w:start w:val="1"/>
      <w:numFmt w:val="decimal"/>
      <w:lvlText w:val="Таблица %1. "/>
      <w:lvlJc w:val="left"/>
      <w:pPr>
        <w:ind w:left="135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6">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8">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2">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5">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7">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0">
    <w:nsid w:val="6FFC5FA1"/>
    <w:multiLevelType w:val="multilevel"/>
    <w:tmpl w:val="D2CA3342"/>
    <w:lvl w:ilvl="0">
      <w:start w:val="1"/>
      <w:numFmt w:val="decimal"/>
      <w:lvlText w:val="%1."/>
      <w:lvlJc w:val="left"/>
      <w:pPr>
        <w:ind w:left="660" w:hanging="660"/>
      </w:pPr>
      <w:rPr>
        <w:rFonts w:hint="default"/>
      </w:rPr>
    </w:lvl>
    <w:lvl w:ilvl="1">
      <w:start w:val="10"/>
      <w:numFmt w:val="decimal"/>
      <w:lvlText w:val="%1.%2."/>
      <w:lvlJc w:val="left"/>
      <w:pPr>
        <w:ind w:left="1194" w:hanging="66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71">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2">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73">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4">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497"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6">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7">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8">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81">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4"/>
  </w:num>
  <w:num w:numId="3">
    <w:abstractNumId w:val="55"/>
  </w:num>
  <w:num w:numId="4">
    <w:abstractNumId w:val="29"/>
  </w:num>
  <w:num w:numId="5">
    <w:abstractNumId w:val="0"/>
  </w:num>
  <w:num w:numId="6">
    <w:abstractNumId w:val="59"/>
  </w:num>
  <w:num w:numId="7">
    <w:abstractNumId w:val="17"/>
  </w:num>
  <w:num w:numId="8">
    <w:abstractNumId w:val="38"/>
  </w:num>
  <w:num w:numId="9">
    <w:abstractNumId w:val="15"/>
  </w:num>
  <w:num w:numId="10">
    <w:abstractNumId w:val="2"/>
  </w:num>
  <w:num w:numId="11">
    <w:abstractNumId w:val="57"/>
  </w:num>
  <w:num w:numId="12">
    <w:abstractNumId w:val="41"/>
  </w:num>
  <w:num w:numId="13">
    <w:abstractNumId w:val="6"/>
  </w:num>
  <w:num w:numId="14">
    <w:abstractNumId w:val="3"/>
  </w:num>
  <w:num w:numId="15">
    <w:abstractNumId w:val="6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31"/>
  </w:num>
  <w:num w:numId="19">
    <w:abstractNumId w:val="46"/>
  </w:num>
  <w:num w:numId="20">
    <w:abstractNumId w:val="4"/>
  </w:num>
  <w:num w:numId="21">
    <w:abstractNumId w:val="67"/>
  </w:num>
  <w:num w:numId="22">
    <w:abstractNumId w:val="65"/>
  </w:num>
  <w:num w:numId="23">
    <w:abstractNumId w:val="74"/>
  </w:num>
  <w:num w:numId="24">
    <w:abstractNumId w:val="56"/>
  </w:num>
  <w:num w:numId="25">
    <w:abstractNumId w:val="49"/>
  </w:num>
  <w:num w:numId="26">
    <w:abstractNumId w:val="37"/>
  </w:num>
  <w:num w:numId="27">
    <w:abstractNumId w:val="40"/>
  </w:num>
  <w:num w:numId="28">
    <w:abstractNumId w:val="48"/>
  </w:num>
  <w:num w:numId="29">
    <w:abstractNumId w:val="35"/>
  </w:num>
  <w:num w:numId="30">
    <w:abstractNumId w:val="8"/>
  </w:num>
  <w:num w:numId="31">
    <w:abstractNumId w:val="53"/>
  </w:num>
  <w:num w:numId="32">
    <w:abstractNumId w:val="68"/>
  </w:num>
  <w:num w:numId="33">
    <w:abstractNumId w:val="16"/>
  </w:num>
  <w:num w:numId="34">
    <w:abstractNumId w:val="66"/>
  </w:num>
  <w:num w:numId="35">
    <w:abstractNumId w:val="19"/>
  </w:num>
  <w:num w:numId="36">
    <w:abstractNumId w:val="25"/>
  </w:num>
  <w:num w:numId="37">
    <w:abstractNumId w:val="69"/>
  </w:num>
  <w:num w:numId="38">
    <w:abstractNumId w:val="26"/>
  </w:num>
  <w:num w:numId="39">
    <w:abstractNumId w:val="60"/>
  </w:num>
  <w:num w:numId="40">
    <w:abstractNumId w:val="54"/>
  </w:num>
  <w:num w:numId="41">
    <w:abstractNumId w:val="18"/>
  </w:num>
  <w:num w:numId="42">
    <w:abstractNumId w:val="23"/>
  </w:num>
  <w:num w:numId="43">
    <w:abstractNumId w:val="51"/>
  </w:num>
  <w:num w:numId="44">
    <w:abstractNumId w:val="20"/>
  </w:num>
  <w:num w:numId="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8"/>
  </w:num>
  <w:num w:numId="47">
    <w:abstractNumId w:val="77"/>
  </w:num>
  <w:num w:numId="48">
    <w:abstractNumId w:val="7"/>
  </w:num>
  <w:num w:numId="49">
    <w:abstractNumId w:val="5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73"/>
  </w:num>
  <w:num w:numId="51">
    <w:abstractNumId w:val="61"/>
  </w:num>
  <w:num w:numId="52">
    <w:abstractNumId w:val="80"/>
  </w:num>
  <w:num w:numId="53">
    <w:abstractNumId w:val="13"/>
  </w:num>
  <w:num w:numId="54">
    <w:abstractNumId w:val="47"/>
  </w:num>
  <w:num w:numId="55">
    <w:abstractNumId w:val="12"/>
  </w:num>
  <w:num w:numId="56">
    <w:abstractNumId w:val="64"/>
  </w:num>
  <w:num w:numId="57">
    <w:abstractNumId w:val="10"/>
  </w:num>
  <w:num w:numId="58">
    <w:abstractNumId w:val="5"/>
  </w:num>
  <w:num w:numId="59">
    <w:abstractNumId w:val="43"/>
  </w:num>
  <w:num w:numId="60">
    <w:abstractNumId w:val="72"/>
  </w:num>
  <w:num w:numId="61">
    <w:abstractNumId w:val="32"/>
  </w:num>
  <w:num w:numId="62">
    <w:abstractNumId w:val="30"/>
  </w:num>
  <w:num w:numId="63">
    <w:abstractNumId w:val="71"/>
  </w:num>
  <w:num w:numId="64">
    <w:abstractNumId w:val="28"/>
  </w:num>
  <w:num w:numId="65">
    <w:abstractNumId w:val="75"/>
  </w:num>
  <w:num w:numId="66">
    <w:abstractNumId w:val="44"/>
  </w:num>
  <w:num w:numId="67">
    <w:abstractNumId w:val="42"/>
  </w:num>
  <w:num w:numId="68">
    <w:abstractNumId w:val="79"/>
  </w:num>
  <w:num w:numId="69">
    <w:abstractNumId w:val="22"/>
  </w:num>
  <w:num w:numId="70">
    <w:abstractNumId w:val="14"/>
  </w:num>
  <w:num w:numId="71">
    <w:abstractNumId w:val="9"/>
  </w:num>
  <w:num w:numId="72">
    <w:abstractNumId w:val="33"/>
  </w:num>
  <w:num w:numId="73">
    <w:abstractNumId w:val="11"/>
  </w:num>
  <w:num w:numId="74">
    <w:abstractNumId w:val="36"/>
  </w:num>
  <w:num w:numId="75">
    <w:abstractNumId w:val="45"/>
  </w:num>
  <w:num w:numId="76">
    <w:abstractNumId w:val="70"/>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09"/>
  <w:drawingGridHorizontalSpacing w:val="110"/>
  <w:displayHorizontalDrawingGridEvery w:val="2"/>
  <w:characterSpacingControl w:val="doNotCompress"/>
  <w:hdrShapeDefaults>
    <o:shapedefaults v:ext="edit" spidmax="5122"/>
  </w:hdrShapeDefaults>
  <w:footnotePr>
    <w:numRestart w:val="eachPage"/>
    <w:footnote w:id="0"/>
    <w:footnote w:id="1"/>
  </w:footnotePr>
  <w:endnotePr>
    <w:endnote w:id="0"/>
    <w:endnote w:id="1"/>
  </w:endnotePr>
  <w:compat/>
  <w:rsids>
    <w:rsidRoot w:val="009E5648"/>
    <w:rsid w:val="00000306"/>
    <w:rsid w:val="00000DCB"/>
    <w:rsid w:val="00001FE3"/>
    <w:rsid w:val="000021A7"/>
    <w:rsid w:val="000022DA"/>
    <w:rsid w:val="000028A4"/>
    <w:rsid w:val="00003F50"/>
    <w:rsid w:val="000049B6"/>
    <w:rsid w:val="000051E3"/>
    <w:rsid w:val="00005BFB"/>
    <w:rsid w:val="0000615D"/>
    <w:rsid w:val="000074E4"/>
    <w:rsid w:val="0000776E"/>
    <w:rsid w:val="00007836"/>
    <w:rsid w:val="000104F9"/>
    <w:rsid w:val="00010653"/>
    <w:rsid w:val="00010C9A"/>
    <w:rsid w:val="00012396"/>
    <w:rsid w:val="00012B60"/>
    <w:rsid w:val="00013210"/>
    <w:rsid w:val="00013726"/>
    <w:rsid w:val="00013F3C"/>
    <w:rsid w:val="00014A37"/>
    <w:rsid w:val="0001511A"/>
    <w:rsid w:val="0001575A"/>
    <w:rsid w:val="000167DE"/>
    <w:rsid w:val="00016AB8"/>
    <w:rsid w:val="000179C9"/>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3C3A"/>
    <w:rsid w:val="000345E8"/>
    <w:rsid w:val="00036D13"/>
    <w:rsid w:val="00037002"/>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501C8"/>
    <w:rsid w:val="000501FF"/>
    <w:rsid w:val="00050561"/>
    <w:rsid w:val="00050C86"/>
    <w:rsid w:val="00053299"/>
    <w:rsid w:val="000544B7"/>
    <w:rsid w:val="00054667"/>
    <w:rsid w:val="0005478E"/>
    <w:rsid w:val="00054BF1"/>
    <w:rsid w:val="00055350"/>
    <w:rsid w:val="0005618C"/>
    <w:rsid w:val="00057E9E"/>
    <w:rsid w:val="0006185D"/>
    <w:rsid w:val="00062375"/>
    <w:rsid w:val="000631CA"/>
    <w:rsid w:val="0006444D"/>
    <w:rsid w:val="000648AA"/>
    <w:rsid w:val="000666CF"/>
    <w:rsid w:val="00066A1B"/>
    <w:rsid w:val="00066BDB"/>
    <w:rsid w:val="000678AB"/>
    <w:rsid w:val="000705FA"/>
    <w:rsid w:val="000707DB"/>
    <w:rsid w:val="00071594"/>
    <w:rsid w:val="000722F3"/>
    <w:rsid w:val="00072573"/>
    <w:rsid w:val="000734EF"/>
    <w:rsid w:val="00073B79"/>
    <w:rsid w:val="00074880"/>
    <w:rsid w:val="00075220"/>
    <w:rsid w:val="000757D3"/>
    <w:rsid w:val="0007695F"/>
    <w:rsid w:val="00077578"/>
    <w:rsid w:val="00077C7A"/>
    <w:rsid w:val="00080175"/>
    <w:rsid w:val="000814C2"/>
    <w:rsid w:val="000819B2"/>
    <w:rsid w:val="00081CD6"/>
    <w:rsid w:val="000824CB"/>
    <w:rsid w:val="000827A6"/>
    <w:rsid w:val="00083082"/>
    <w:rsid w:val="000833ED"/>
    <w:rsid w:val="000834E5"/>
    <w:rsid w:val="0008350A"/>
    <w:rsid w:val="0008367B"/>
    <w:rsid w:val="00083EB5"/>
    <w:rsid w:val="0008470A"/>
    <w:rsid w:val="00084881"/>
    <w:rsid w:val="00084B0D"/>
    <w:rsid w:val="000867C8"/>
    <w:rsid w:val="00086F56"/>
    <w:rsid w:val="00087B59"/>
    <w:rsid w:val="00090401"/>
    <w:rsid w:val="000914E6"/>
    <w:rsid w:val="00091532"/>
    <w:rsid w:val="00091645"/>
    <w:rsid w:val="00091B75"/>
    <w:rsid w:val="000935B6"/>
    <w:rsid w:val="00093B03"/>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3F27"/>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2ECC"/>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E5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73CC"/>
    <w:rsid w:val="00127A0A"/>
    <w:rsid w:val="00127D85"/>
    <w:rsid w:val="00130324"/>
    <w:rsid w:val="001310BF"/>
    <w:rsid w:val="001319D4"/>
    <w:rsid w:val="00133175"/>
    <w:rsid w:val="00133A54"/>
    <w:rsid w:val="00133DEA"/>
    <w:rsid w:val="00133ED0"/>
    <w:rsid w:val="00134640"/>
    <w:rsid w:val="0013482F"/>
    <w:rsid w:val="00134AA0"/>
    <w:rsid w:val="00135197"/>
    <w:rsid w:val="0013579F"/>
    <w:rsid w:val="001361BC"/>
    <w:rsid w:val="001364BB"/>
    <w:rsid w:val="00137AF8"/>
    <w:rsid w:val="00137DAD"/>
    <w:rsid w:val="001401B6"/>
    <w:rsid w:val="001404DF"/>
    <w:rsid w:val="00141B47"/>
    <w:rsid w:val="00142212"/>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464"/>
    <w:rsid w:val="00154AF7"/>
    <w:rsid w:val="00154F64"/>
    <w:rsid w:val="00155486"/>
    <w:rsid w:val="001557E1"/>
    <w:rsid w:val="0015774A"/>
    <w:rsid w:val="00157914"/>
    <w:rsid w:val="00160088"/>
    <w:rsid w:val="001602E0"/>
    <w:rsid w:val="001602E8"/>
    <w:rsid w:val="001602FE"/>
    <w:rsid w:val="0016101D"/>
    <w:rsid w:val="0016178D"/>
    <w:rsid w:val="00161910"/>
    <w:rsid w:val="00163191"/>
    <w:rsid w:val="001637F1"/>
    <w:rsid w:val="00163EA6"/>
    <w:rsid w:val="001646C2"/>
    <w:rsid w:val="00165B6A"/>
    <w:rsid w:val="00165D27"/>
    <w:rsid w:val="00166F9C"/>
    <w:rsid w:val="00167EAF"/>
    <w:rsid w:val="00170FBC"/>
    <w:rsid w:val="0017114E"/>
    <w:rsid w:val="00171C8D"/>
    <w:rsid w:val="0017277F"/>
    <w:rsid w:val="00172ADE"/>
    <w:rsid w:val="00172BF1"/>
    <w:rsid w:val="0017451B"/>
    <w:rsid w:val="00174B23"/>
    <w:rsid w:val="001751A8"/>
    <w:rsid w:val="00175FE3"/>
    <w:rsid w:val="001761CC"/>
    <w:rsid w:val="0017745E"/>
    <w:rsid w:val="00180685"/>
    <w:rsid w:val="0018102B"/>
    <w:rsid w:val="00182129"/>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67D"/>
    <w:rsid w:val="0019195B"/>
    <w:rsid w:val="00193018"/>
    <w:rsid w:val="00194087"/>
    <w:rsid w:val="001940FF"/>
    <w:rsid w:val="00195785"/>
    <w:rsid w:val="00195C21"/>
    <w:rsid w:val="00197511"/>
    <w:rsid w:val="001978EB"/>
    <w:rsid w:val="001A0D7D"/>
    <w:rsid w:val="001A25EA"/>
    <w:rsid w:val="001A284E"/>
    <w:rsid w:val="001A2C98"/>
    <w:rsid w:val="001A2D29"/>
    <w:rsid w:val="001A2E3C"/>
    <w:rsid w:val="001A44CD"/>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5E7B"/>
    <w:rsid w:val="001D646E"/>
    <w:rsid w:val="001D651E"/>
    <w:rsid w:val="001D699B"/>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77DE"/>
    <w:rsid w:val="00207EB7"/>
    <w:rsid w:val="00210361"/>
    <w:rsid w:val="00211267"/>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011"/>
    <w:rsid w:val="0025313C"/>
    <w:rsid w:val="00253B4A"/>
    <w:rsid w:val="00253CD9"/>
    <w:rsid w:val="00254C8B"/>
    <w:rsid w:val="00254E63"/>
    <w:rsid w:val="00255167"/>
    <w:rsid w:val="0025518A"/>
    <w:rsid w:val="00257A93"/>
    <w:rsid w:val="00257AB9"/>
    <w:rsid w:val="00257BA5"/>
    <w:rsid w:val="00257C06"/>
    <w:rsid w:val="00262552"/>
    <w:rsid w:val="0026279A"/>
    <w:rsid w:val="002633EF"/>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2C4D"/>
    <w:rsid w:val="00273C07"/>
    <w:rsid w:val="00274B47"/>
    <w:rsid w:val="0027533C"/>
    <w:rsid w:val="0028045E"/>
    <w:rsid w:val="00280B95"/>
    <w:rsid w:val="002821A5"/>
    <w:rsid w:val="00282350"/>
    <w:rsid w:val="00282380"/>
    <w:rsid w:val="002843FF"/>
    <w:rsid w:val="0028484F"/>
    <w:rsid w:val="00284A87"/>
    <w:rsid w:val="00284C56"/>
    <w:rsid w:val="00284F0F"/>
    <w:rsid w:val="0028502C"/>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1D0C"/>
    <w:rsid w:val="002B2080"/>
    <w:rsid w:val="002B21EF"/>
    <w:rsid w:val="002B2D00"/>
    <w:rsid w:val="002B3237"/>
    <w:rsid w:val="002B389E"/>
    <w:rsid w:val="002B3A40"/>
    <w:rsid w:val="002B45EC"/>
    <w:rsid w:val="002B49F0"/>
    <w:rsid w:val="002B638D"/>
    <w:rsid w:val="002B6DE5"/>
    <w:rsid w:val="002B714C"/>
    <w:rsid w:val="002B794B"/>
    <w:rsid w:val="002B7A45"/>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629"/>
    <w:rsid w:val="002E1970"/>
    <w:rsid w:val="002E1994"/>
    <w:rsid w:val="002E1C27"/>
    <w:rsid w:val="002E2385"/>
    <w:rsid w:val="002E401C"/>
    <w:rsid w:val="002E7537"/>
    <w:rsid w:val="002E7AA7"/>
    <w:rsid w:val="002F08F3"/>
    <w:rsid w:val="002F1E0C"/>
    <w:rsid w:val="002F1F2A"/>
    <w:rsid w:val="002F26D2"/>
    <w:rsid w:val="002F37BA"/>
    <w:rsid w:val="002F3988"/>
    <w:rsid w:val="002F3B24"/>
    <w:rsid w:val="002F4F23"/>
    <w:rsid w:val="002F55BC"/>
    <w:rsid w:val="002F6A52"/>
    <w:rsid w:val="002F737C"/>
    <w:rsid w:val="002F7AA3"/>
    <w:rsid w:val="002F7BCF"/>
    <w:rsid w:val="002F7C6E"/>
    <w:rsid w:val="003025F9"/>
    <w:rsid w:val="003030B4"/>
    <w:rsid w:val="00303147"/>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E0"/>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4959"/>
    <w:rsid w:val="00335182"/>
    <w:rsid w:val="003352FB"/>
    <w:rsid w:val="00335533"/>
    <w:rsid w:val="003357FB"/>
    <w:rsid w:val="00335BE0"/>
    <w:rsid w:val="00335CAB"/>
    <w:rsid w:val="00335D07"/>
    <w:rsid w:val="003369FF"/>
    <w:rsid w:val="00336D3A"/>
    <w:rsid w:val="00337533"/>
    <w:rsid w:val="003375D1"/>
    <w:rsid w:val="00337D39"/>
    <w:rsid w:val="00337F2B"/>
    <w:rsid w:val="0034023C"/>
    <w:rsid w:val="00340E2C"/>
    <w:rsid w:val="00341288"/>
    <w:rsid w:val="00341B68"/>
    <w:rsid w:val="00343990"/>
    <w:rsid w:val="00343A1E"/>
    <w:rsid w:val="003443E5"/>
    <w:rsid w:val="00344C63"/>
    <w:rsid w:val="003452FC"/>
    <w:rsid w:val="00345EB9"/>
    <w:rsid w:val="00347561"/>
    <w:rsid w:val="003503C4"/>
    <w:rsid w:val="0035074E"/>
    <w:rsid w:val="00350DCA"/>
    <w:rsid w:val="00350F9D"/>
    <w:rsid w:val="00351498"/>
    <w:rsid w:val="00352912"/>
    <w:rsid w:val="003530E7"/>
    <w:rsid w:val="00353180"/>
    <w:rsid w:val="003540C4"/>
    <w:rsid w:val="003547A6"/>
    <w:rsid w:val="00354AFB"/>
    <w:rsid w:val="00354CC2"/>
    <w:rsid w:val="00354DA5"/>
    <w:rsid w:val="00355178"/>
    <w:rsid w:val="003551D0"/>
    <w:rsid w:val="0035555A"/>
    <w:rsid w:val="003574EF"/>
    <w:rsid w:val="00357845"/>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188"/>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46A5"/>
    <w:rsid w:val="003850B8"/>
    <w:rsid w:val="0038675B"/>
    <w:rsid w:val="0038760F"/>
    <w:rsid w:val="0039013E"/>
    <w:rsid w:val="003902B1"/>
    <w:rsid w:val="00390C18"/>
    <w:rsid w:val="00391F6B"/>
    <w:rsid w:val="00393133"/>
    <w:rsid w:val="003937A3"/>
    <w:rsid w:val="00393812"/>
    <w:rsid w:val="00393C00"/>
    <w:rsid w:val="0039418E"/>
    <w:rsid w:val="00395956"/>
    <w:rsid w:val="00396F0F"/>
    <w:rsid w:val="00397B95"/>
    <w:rsid w:val="00397C4B"/>
    <w:rsid w:val="003A09E1"/>
    <w:rsid w:val="003A09EE"/>
    <w:rsid w:val="003A1227"/>
    <w:rsid w:val="003A182B"/>
    <w:rsid w:val="003A1B46"/>
    <w:rsid w:val="003A1B5B"/>
    <w:rsid w:val="003A1DDE"/>
    <w:rsid w:val="003A2B5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03F"/>
    <w:rsid w:val="003B2DE8"/>
    <w:rsid w:val="003B2F46"/>
    <w:rsid w:val="003B2F9E"/>
    <w:rsid w:val="003B4127"/>
    <w:rsid w:val="003B4463"/>
    <w:rsid w:val="003B45AD"/>
    <w:rsid w:val="003B576D"/>
    <w:rsid w:val="003B5B0D"/>
    <w:rsid w:val="003B5EED"/>
    <w:rsid w:val="003B78A1"/>
    <w:rsid w:val="003B7DDE"/>
    <w:rsid w:val="003C0797"/>
    <w:rsid w:val="003C1469"/>
    <w:rsid w:val="003C1BFC"/>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8AA"/>
    <w:rsid w:val="003E3FA6"/>
    <w:rsid w:val="003E4BDB"/>
    <w:rsid w:val="003E4E6F"/>
    <w:rsid w:val="003E5129"/>
    <w:rsid w:val="003E5679"/>
    <w:rsid w:val="003E56BD"/>
    <w:rsid w:val="003E688D"/>
    <w:rsid w:val="003E6898"/>
    <w:rsid w:val="003E6D62"/>
    <w:rsid w:val="003E70D9"/>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5E7C"/>
    <w:rsid w:val="003F6318"/>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93F"/>
    <w:rsid w:val="00413D4E"/>
    <w:rsid w:val="004148B2"/>
    <w:rsid w:val="0041491A"/>
    <w:rsid w:val="00416511"/>
    <w:rsid w:val="00416660"/>
    <w:rsid w:val="00420A3C"/>
    <w:rsid w:val="00420D5F"/>
    <w:rsid w:val="004214A2"/>
    <w:rsid w:val="00421AB3"/>
    <w:rsid w:val="004222AC"/>
    <w:rsid w:val="004223AF"/>
    <w:rsid w:val="00422830"/>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2AF7"/>
    <w:rsid w:val="00453103"/>
    <w:rsid w:val="004531E6"/>
    <w:rsid w:val="00453E47"/>
    <w:rsid w:val="00455FA9"/>
    <w:rsid w:val="00456B2E"/>
    <w:rsid w:val="00456B60"/>
    <w:rsid w:val="00456D54"/>
    <w:rsid w:val="00457DFD"/>
    <w:rsid w:val="00461A7D"/>
    <w:rsid w:val="0046250D"/>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4A3"/>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88A"/>
    <w:rsid w:val="00495AEA"/>
    <w:rsid w:val="00495E7F"/>
    <w:rsid w:val="00496990"/>
    <w:rsid w:val="004973F3"/>
    <w:rsid w:val="00497698"/>
    <w:rsid w:val="00497D8D"/>
    <w:rsid w:val="004A091F"/>
    <w:rsid w:val="004A0CB2"/>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0D1"/>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61F"/>
    <w:rsid w:val="004E3D44"/>
    <w:rsid w:val="004E3F79"/>
    <w:rsid w:val="004E432F"/>
    <w:rsid w:val="004E44EE"/>
    <w:rsid w:val="004E4C14"/>
    <w:rsid w:val="004E52A1"/>
    <w:rsid w:val="004E57D9"/>
    <w:rsid w:val="004E60C3"/>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6ABA"/>
    <w:rsid w:val="00506CA7"/>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5C70"/>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F26"/>
    <w:rsid w:val="005551E9"/>
    <w:rsid w:val="00556AD6"/>
    <w:rsid w:val="00556EBA"/>
    <w:rsid w:val="00557A83"/>
    <w:rsid w:val="00557C5D"/>
    <w:rsid w:val="00560066"/>
    <w:rsid w:val="005601D0"/>
    <w:rsid w:val="005622DA"/>
    <w:rsid w:val="005629B5"/>
    <w:rsid w:val="00562F20"/>
    <w:rsid w:val="00563171"/>
    <w:rsid w:val="005639B0"/>
    <w:rsid w:val="00563FC9"/>
    <w:rsid w:val="00563FFF"/>
    <w:rsid w:val="00564866"/>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67B"/>
    <w:rsid w:val="0057578B"/>
    <w:rsid w:val="00575D94"/>
    <w:rsid w:val="00576505"/>
    <w:rsid w:val="00576719"/>
    <w:rsid w:val="00580716"/>
    <w:rsid w:val="005809AE"/>
    <w:rsid w:val="00581AD6"/>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5EB"/>
    <w:rsid w:val="005B778F"/>
    <w:rsid w:val="005B787C"/>
    <w:rsid w:val="005B7A05"/>
    <w:rsid w:val="005C0646"/>
    <w:rsid w:val="005C0DE8"/>
    <w:rsid w:val="005C0EC9"/>
    <w:rsid w:val="005C26E0"/>
    <w:rsid w:val="005C2F31"/>
    <w:rsid w:val="005C353F"/>
    <w:rsid w:val="005C3E66"/>
    <w:rsid w:val="005C40C6"/>
    <w:rsid w:val="005C4EB0"/>
    <w:rsid w:val="005C4EFD"/>
    <w:rsid w:val="005C5B7C"/>
    <w:rsid w:val="005C5D4C"/>
    <w:rsid w:val="005C6005"/>
    <w:rsid w:val="005C7246"/>
    <w:rsid w:val="005D0824"/>
    <w:rsid w:val="005D0C5A"/>
    <w:rsid w:val="005D0FE7"/>
    <w:rsid w:val="005D124F"/>
    <w:rsid w:val="005D1A45"/>
    <w:rsid w:val="005D1F04"/>
    <w:rsid w:val="005D228F"/>
    <w:rsid w:val="005D33E7"/>
    <w:rsid w:val="005D3488"/>
    <w:rsid w:val="005D372A"/>
    <w:rsid w:val="005D461C"/>
    <w:rsid w:val="005D46CB"/>
    <w:rsid w:val="005D4720"/>
    <w:rsid w:val="005D4AA2"/>
    <w:rsid w:val="005D55C5"/>
    <w:rsid w:val="005D5DA9"/>
    <w:rsid w:val="005D61FA"/>
    <w:rsid w:val="005D77B7"/>
    <w:rsid w:val="005E078F"/>
    <w:rsid w:val="005E0D0F"/>
    <w:rsid w:val="005E1911"/>
    <w:rsid w:val="005E1C97"/>
    <w:rsid w:val="005E1CD5"/>
    <w:rsid w:val="005E1EA3"/>
    <w:rsid w:val="005E1F8B"/>
    <w:rsid w:val="005E207D"/>
    <w:rsid w:val="005E231F"/>
    <w:rsid w:val="005E35EB"/>
    <w:rsid w:val="005E4A46"/>
    <w:rsid w:val="005E5ECF"/>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28E2"/>
    <w:rsid w:val="00604513"/>
    <w:rsid w:val="006046F0"/>
    <w:rsid w:val="006048C1"/>
    <w:rsid w:val="0060555E"/>
    <w:rsid w:val="00605C30"/>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8F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11"/>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09F4"/>
    <w:rsid w:val="00661086"/>
    <w:rsid w:val="0066263D"/>
    <w:rsid w:val="00663A58"/>
    <w:rsid w:val="00663E6B"/>
    <w:rsid w:val="0066475D"/>
    <w:rsid w:val="00664E3A"/>
    <w:rsid w:val="006660F5"/>
    <w:rsid w:val="00666628"/>
    <w:rsid w:val="006666B0"/>
    <w:rsid w:val="00666819"/>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68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22A"/>
    <w:rsid w:val="006A5418"/>
    <w:rsid w:val="006A56FF"/>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4EE"/>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558"/>
    <w:rsid w:val="006E7A79"/>
    <w:rsid w:val="006F0001"/>
    <w:rsid w:val="006F099D"/>
    <w:rsid w:val="006F1532"/>
    <w:rsid w:val="006F1636"/>
    <w:rsid w:val="006F1979"/>
    <w:rsid w:val="006F2140"/>
    <w:rsid w:val="006F2843"/>
    <w:rsid w:val="006F38FF"/>
    <w:rsid w:val="006F4CEB"/>
    <w:rsid w:val="006F5323"/>
    <w:rsid w:val="006F6E4C"/>
    <w:rsid w:val="006F72FC"/>
    <w:rsid w:val="00700538"/>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16A9"/>
    <w:rsid w:val="00712515"/>
    <w:rsid w:val="00713369"/>
    <w:rsid w:val="0071390C"/>
    <w:rsid w:val="00713F92"/>
    <w:rsid w:val="0071519C"/>
    <w:rsid w:val="00715348"/>
    <w:rsid w:val="00715A9D"/>
    <w:rsid w:val="007171C0"/>
    <w:rsid w:val="00717563"/>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0EC9"/>
    <w:rsid w:val="007320F4"/>
    <w:rsid w:val="00732B01"/>
    <w:rsid w:val="00732DE4"/>
    <w:rsid w:val="00733C5B"/>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5C0"/>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7026"/>
    <w:rsid w:val="007777CD"/>
    <w:rsid w:val="00777905"/>
    <w:rsid w:val="00777BE1"/>
    <w:rsid w:val="0078066B"/>
    <w:rsid w:val="00780C3A"/>
    <w:rsid w:val="00780CF5"/>
    <w:rsid w:val="00781FB8"/>
    <w:rsid w:val="0078248A"/>
    <w:rsid w:val="007833CA"/>
    <w:rsid w:val="00783569"/>
    <w:rsid w:val="00784EC4"/>
    <w:rsid w:val="007865FB"/>
    <w:rsid w:val="00786723"/>
    <w:rsid w:val="007871CB"/>
    <w:rsid w:val="00787378"/>
    <w:rsid w:val="00787640"/>
    <w:rsid w:val="007877F9"/>
    <w:rsid w:val="007879FD"/>
    <w:rsid w:val="00787B89"/>
    <w:rsid w:val="007905DC"/>
    <w:rsid w:val="0079077A"/>
    <w:rsid w:val="00790AB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1CF0"/>
    <w:rsid w:val="007D2445"/>
    <w:rsid w:val="007D245E"/>
    <w:rsid w:val="007D42E0"/>
    <w:rsid w:val="007D5469"/>
    <w:rsid w:val="007D56FD"/>
    <w:rsid w:val="007D572C"/>
    <w:rsid w:val="007D5FB8"/>
    <w:rsid w:val="007D6122"/>
    <w:rsid w:val="007D71B0"/>
    <w:rsid w:val="007E01F9"/>
    <w:rsid w:val="007E0B10"/>
    <w:rsid w:val="007E13A4"/>
    <w:rsid w:val="007E14E2"/>
    <w:rsid w:val="007E1647"/>
    <w:rsid w:val="007E18AF"/>
    <w:rsid w:val="007E2363"/>
    <w:rsid w:val="007E23C2"/>
    <w:rsid w:val="007E274E"/>
    <w:rsid w:val="007E2861"/>
    <w:rsid w:val="007E593F"/>
    <w:rsid w:val="007E6D5E"/>
    <w:rsid w:val="007E7363"/>
    <w:rsid w:val="007F0120"/>
    <w:rsid w:val="007F14BC"/>
    <w:rsid w:val="007F1A3B"/>
    <w:rsid w:val="007F2E5A"/>
    <w:rsid w:val="007F3414"/>
    <w:rsid w:val="007F34AC"/>
    <w:rsid w:val="007F3692"/>
    <w:rsid w:val="007F3ED1"/>
    <w:rsid w:val="007F48E9"/>
    <w:rsid w:val="007F52DD"/>
    <w:rsid w:val="007F55F1"/>
    <w:rsid w:val="007F6DB7"/>
    <w:rsid w:val="008000E4"/>
    <w:rsid w:val="0080084B"/>
    <w:rsid w:val="008023EE"/>
    <w:rsid w:val="00802422"/>
    <w:rsid w:val="00802C27"/>
    <w:rsid w:val="00802D6A"/>
    <w:rsid w:val="00802F2E"/>
    <w:rsid w:val="00802F55"/>
    <w:rsid w:val="00802F76"/>
    <w:rsid w:val="008031FD"/>
    <w:rsid w:val="00803210"/>
    <w:rsid w:val="00803288"/>
    <w:rsid w:val="00803892"/>
    <w:rsid w:val="00804482"/>
    <w:rsid w:val="008047B5"/>
    <w:rsid w:val="00804CBB"/>
    <w:rsid w:val="00805136"/>
    <w:rsid w:val="008054EE"/>
    <w:rsid w:val="00805AEE"/>
    <w:rsid w:val="00805E59"/>
    <w:rsid w:val="0080630B"/>
    <w:rsid w:val="008075A8"/>
    <w:rsid w:val="0081005B"/>
    <w:rsid w:val="00810E15"/>
    <w:rsid w:val="008114B8"/>
    <w:rsid w:val="0081160D"/>
    <w:rsid w:val="008127D8"/>
    <w:rsid w:val="00812E02"/>
    <w:rsid w:val="00812E84"/>
    <w:rsid w:val="00813AA4"/>
    <w:rsid w:val="0081444E"/>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1CCC"/>
    <w:rsid w:val="00842174"/>
    <w:rsid w:val="00842672"/>
    <w:rsid w:val="008429C2"/>
    <w:rsid w:val="00842FD3"/>
    <w:rsid w:val="008431AB"/>
    <w:rsid w:val="008443DD"/>
    <w:rsid w:val="008449AB"/>
    <w:rsid w:val="00845C11"/>
    <w:rsid w:val="00845CA7"/>
    <w:rsid w:val="00846DC4"/>
    <w:rsid w:val="00847476"/>
    <w:rsid w:val="008474CE"/>
    <w:rsid w:val="008476C6"/>
    <w:rsid w:val="00847906"/>
    <w:rsid w:val="00847CC7"/>
    <w:rsid w:val="00850AB9"/>
    <w:rsid w:val="008515C1"/>
    <w:rsid w:val="00851758"/>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B7F"/>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264A"/>
    <w:rsid w:val="00893199"/>
    <w:rsid w:val="00895090"/>
    <w:rsid w:val="00895EDB"/>
    <w:rsid w:val="008968E1"/>
    <w:rsid w:val="00896B02"/>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B06"/>
    <w:rsid w:val="008A7EA0"/>
    <w:rsid w:val="008B0141"/>
    <w:rsid w:val="008B132F"/>
    <w:rsid w:val="008B2B50"/>
    <w:rsid w:val="008B2C29"/>
    <w:rsid w:val="008B2DCA"/>
    <w:rsid w:val="008B4788"/>
    <w:rsid w:val="008B484E"/>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3182"/>
    <w:rsid w:val="008F3A91"/>
    <w:rsid w:val="008F3D33"/>
    <w:rsid w:val="008F4471"/>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81C"/>
    <w:rsid w:val="00905A22"/>
    <w:rsid w:val="00906240"/>
    <w:rsid w:val="0090626C"/>
    <w:rsid w:val="00906E58"/>
    <w:rsid w:val="009071DB"/>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20B"/>
    <w:rsid w:val="009217B7"/>
    <w:rsid w:val="00921A78"/>
    <w:rsid w:val="00921B8A"/>
    <w:rsid w:val="00921E38"/>
    <w:rsid w:val="009224B4"/>
    <w:rsid w:val="0092268F"/>
    <w:rsid w:val="00922AE2"/>
    <w:rsid w:val="00922B64"/>
    <w:rsid w:val="00922C49"/>
    <w:rsid w:val="00922F2B"/>
    <w:rsid w:val="00923F19"/>
    <w:rsid w:val="00924ABB"/>
    <w:rsid w:val="00924BBC"/>
    <w:rsid w:val="009251E9"/>
    <w:rsid w:val="00925372"/>
    <w:rsid w:val="00925373"/>
    <w:rsid w:val="00926887"/>
    <w:rsid w:val="00926B1F"/>
    <w:rsid w:val="00930297"/>
    <w:rsid w:val="00931883"/>
    <w:rsid w:val="00932575"/>
    <w:rsid w:val="009329EE"/>
    <w:rsid w:val="00932FBC"/>
    <w:rsid w:val="009333DF"/>
    <w:rsid w:val="00933475"/>
    <w:rsid w:val="009339A9"/>
    <w:rsid w:val="00933ECC"/>
    <w:rsid w:val="00934226"/>
    <w:rsid w:val="00934669"/>
    <w:rsid w:val="009350FE"/>
    <w:rsid w:val="00935C32"/>
    <w:rsid w:val="00936089"/>
    <w:rsid w:val="0093656C"/>
    <w:rsid w:val="009400D8"/>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965"/>
    <w:rsid w:val="00953F85"/>
    <w:rsid w:val="00954503"/>
    <w:rsid w:val="0095489A"/>
    <w:rsid w:val="00954DCD"/>
    <w:rsid w:val="00955C48"/>
    <w:rsid w:val="009566EA"/>
    <w:rsid w:val="00956C39"/>
    <w:rsid w:val="00957E2B"/>
    <w:rsid w:val="00960ADC"/>
    <w:rsid w:val="00961058"/>
    <w:rsid w:val="009619AA"/>
    <w:rsid w:val="00961ABF"/>
    <w:rsid w:val="009622E4"/>
    <w:rsid w:val="00962BEB"/>
    <w:rsid w:val="00963423"/>
    <w:rsid w:val="009634B1"/>
    <w:rsid w:val="00963C16"/>
    <w:rsid w:val="00964B33"/>
    <w:rsid w:val="00964EE8"/>
    <w:rsid w:val="009656A3"/>
    <w:rsid w:val="00965D4C"/>
    <w:rsid w:val="00966F85"/>
    <w:rsid w:val="00967EDC"/>
    <w:rsid w:val="009701AE"/>
    <w:rsid w:val="0097118A"/>
    <w:rsid w:val="0097137A"/>
    <w:rsid w:val="00972680"/>
    <w:rsid w:val="00972A2F"/>
    <w:rsid w:val="00973A43"/>
    <w:rsid w:val="00974762"/>
    <w:rsid w:val="009749CE"/>
    <w:rsid w:val="00974B1D"/>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3D23"/>
    <w:rsid w:val="0099464D"/>
    <w:rsid w:val="00994D32"/>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7375"/>
    <w:rsid w:val="009C7D74"/>
    <w:rsid w:val="009C7DEB"/>
    <w:rsid w:val="009D0A66"/>
    <w:rsid w:val="009D15EF"/>
    <w:rsid w:val="009D1DBF"/>
    <w:rsid w:val="009D24CB"/>
    <w:rsid w:val="009D2D5E"/>
    <w:rsid w:val="009D32DB"/>
    <w:rsid w:val="009D3DD3"/>
    <w:rsid w:val="009D3E8A"/>
    <w:rsid w:val="009D49D8"/>
    <w:rsid w:val="009D4B48"/>
    <w:rsid w:val="009D5348"/>
    <w:rsid w:val="009D5AC7"/>
    <w:rsid w:val="009D6DF6"/>
    <w:rsid w:val="009D6E4A"/>
    <w:rsid w:val="009D6EEB"/>
    <w:rsid w:val="009D7B90"/>
    <w:rsid w:val="009D7CA0"/>
    <w:rsid w:val="009E0340"/>
    <w:rsid w:val="009E0B73"/>
    <w:rsid w:val="009E22A1"/>
    <w:rsid w:val="009E31F8"/>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2CB0"/>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562A"/>
    <w:rsid w:val="00A162BB"/>
    <w:rsid w:val="00A162E4"/>
    <w:rsid w:val="00A16567"/>
    <w:rsid w:val="00A176A0"/>
    <w:rsid w:val="00A178FA"/>
    <w:rsid w:val="00A179FB"/>
    <w:rsid w:val="00A2017F"/>
    <w:rsid w:val="00A203B5"/>
    <w:rsid w:val="00A20BD2"/>
    <w:rsid w:val="00A21C92"/>
    <w:rsid w:val="00A2237B"/>
    <w:rsid w:val="00A225BB"/>
    <w:rsid w:val="00A22899"/>
    <w:rsid w:val="00A22A03"/>
    <w:rsid w:val="00A22DFA"/>
    <w:rsid w:val="00A23386"/>
    <w:rsid w:val="00A23A1B"/>
    <w:rsid w:val="00A24CAC"/>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35D4"/>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57343"/>
    <w:rsid w:val="00A57FE3"/>
    <w:rsid w:val="00A601BF"/>
    <w:rsid w:val="00A6103F"/>
    <w:rsid w:val="00A6234E"/>
    <w:rsid w:val="00A6265B"/>
    <w:rsid w:val="00A626A5"/>
    <w:rsid w:val="00A62918"/>
    <w:rsid w:val="00A62BC2"/>
    <w:rsid w:val="00A62D62"/>
    <w:rsid w:val="00A62E81"/>
    <w:rsid w:val="00A62F19"/>
    <w:rsid w:val="00A630D5"/>
    <w:rsid w:val="00A63CBC"/>
    <w:rsid w:val="00A63E51"/>
    <w:rsid w:val="00A6419A"/>
    <w:rsid w:val="00A65208"/>
    <w:rsid w:val="00A66442"/>
    <w:rsid w:val="00A66543"/>
    <w:rsid w:val="00A66D97"/>
    <w:rsid w:val="00A675B9"/>
    <w:rsid w:val="00A67BDA"/>
    <w:rsid w:val="00A7072D"/>
    <w:rsid w:val="00A70B86"/>
    <w:rsid w:val="00A71223"/>
    <w:rsid w:val="00A71224"/>
    <w:rsid w:val="00A714A9"/>
    <w:rsid w:val="00A72307"/>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6D4"/>
    <w:rsid w:val="00A92EFD"/>
    <w:rsid w:val="00A933A3"/>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C78"/>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2DBA"/>
    <w:rsid w:val="00AD3AAF"/>
    <w:rsid w:val="00AD3BD4"/>
    <w:rsid w:val="00AD4117"/>
    <w:rsid w:val="00AD4495"/>
    <w:rsid w:val="00AD4569"/>
    <w:rsid w:val="00AD46E3"/>
    <w:rsid w:val="00AD6527"/>
    <w:rsid w:val="00AD68F7"/>
    <w:rsid w:val="00AD755E"/>
    <w:rsid w:val="00AD7773"/>
    <w:rsid w:val="00AE032F"/>
    <w:rsid w:val="00AE0334"/>
    <w:rsid w:val="00AE05BE"/>
    <w:rsid w:val="00AE113B"/>
    <w:rsid w:val="00AE12C0"/>
    <w:rsid w:val="00AE27C9"/>
    <w:rsid w:val="00AE2829"/>
    <w:rsid w:val="00AE2A28"/>
    <w:rsid w:val="00AE2B5B"/>
    <w:rsid w:val="00AE2EF8"/>
    <w:rsid w:val="00AE3B15"/>
    <w:rsid w:val="00AE3F24"/>
    <w:rsid w:val="00AE3FA1"/>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806"/>
    <w:rsid w:val="00B05AA9"/>
    <w:rsid w:val="00B0674D"/>
    <w:rsid w:val="00B069DF"/>
    <w:rsid w:val="00B06ACA"/>
    <w:rsid w:val="00B07F78"/>
    <w:rsid w:val="00B10083"/>
    <w:rsid w:val="00B1087F"/>
    <w:rsid w:val="00B1139F"/>
    <w:rsid w:val="00B1276A"/>
    <w:rsid w:val="00B12801"/>
    <w:rsid w:val="00B13108"/>
    <w:rsid w:val="00B137CF"/>
    <w:rsid w:val="00B13CD7"/>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7C6"/>
    <w:rsid w:val="00B22D94"/>
    <w:rsid w:val="00B237AF"/>
    <w:rsid w:val="00B26DCE"/>
    <w:rsid w:val="00B273F1"/>
    <w:rsid w:val="00B2792C"/>
    <w:rsid w:val="00B3034D"/>
    <w:rsid w:val="00B30854"/>
    <w:rsid w:val="00B30D61"/>
    <w:rsid w:val="00B30D7E"/>
    <w:rsid w:val="00B31D43"/>
    <w:rsid w:val="00B31E71"/>
    <w:rsid w:val="00B31EDD"/>
    <w:rsid w:val="00B32676"/>
    <w:rsid w:val="00B32FED"/>
    <w:rsid w:val="00B34540"/>
    <w:rsid w:val="00B34A9C"/>
    <w:rsid w:val="00B34B89"/>
    <w:rsid w:val="00B3532B"/>
    <w:rsid w:val="00B35411"/>
    <w:rsid w:val="00B35E01"/>
    <w:rsid w:val="00B36124"/>
    <w:rsid w:val="00B36C41"/>
    <w:rsid w:val="00B36E4C"/>
    <w:rsid w:val="00B373EE"/>
    <w:rsid w:val="00B401E4"/>
    <w:rsid w:val="00B40C7B"/>
    <w:rsid w:val="00B40E18"/>
    <w:rsid w:val="00B41223"/>
    <w:rsid w:val="00B4175E"/>
    <w:rsid w:val="00B42CDA"/>
    <w:rsid w:val="00B43515"/>
    <w:rsid w:val="00B4463A"/>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14BD"/>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930"/>
    <w:rsid w:val="00BA2E9F"/>
    <w:rsid w:val="00BA322D"/>
    <w:rsid w:val="00BA3730"/>
    <w:rsid w:val="00BA3A51"/>
    <w:rsid w:val="00BA405B"/>
    <w:rsid w:val="00BA46AB"/>
    <w:rsid w:val="00BA4775"/>
    <w:rsid w:val="00BA4CC0"/>
    <w:rsid w:val="00BA5676"/>
    <w:rsid w:val="00BA59FB"/>
    <w:rsid w:val="00BA65A7"/>
    <w:rsid w:val="00BA675F"/>
    <w:rsid w:val="00BA6BDE"/>
    <w:rsid w:val="00BB101F"/>
    <w:rsid w:val="00BB1522"/>
    <w:rsid w:val="00BB1809"/>
    <w:rsid w:val="00BB1A23"/>
    <w:rsid w:val="00BB1C5E"/>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C01A8"/>
    <w:rsid w:val="00BC076A"/>
    <w:rsid w:val="00BC0924"/>
    <w:rsid w:val="00BC11EA"/>
    <w:rsid w:val="00BC14DE"/>
    <w:rsid w:val="00BC19A5"/>
    <w:rsid w:val="00BC1A39"/>
    <w:rsid w:val="00BC1F0D"/>
    <w:rsid w:val="00BC2486"/>
    <w:rsid w:val="00BC24C1"/>
    <w:rsid w:val="00BC35AB"/>
    <w:rsid w:val="00BC39C3"/>
    <w:rsid w:val="00BC46BB"/>
    <w:rsid w:val="00BC48AA"/>
    <w:rsid w:val="00BC560E"/>
    <w:rsid w:val="00BC5923"/>
    <w:rsid w:val="00BC5F46"/>
    <w:rsid w:val="00BC69C3"/>
    <w:rsid w:val="00BC7248"/>
    <w:rsid w:val="00BD037D"/>
    <w:rsid w:val="00BD042C"/>
    <w:rsid w:val="00BD05B0"/>
    <w:rsid w:val="00BD09EF"/>
    <w:rsid w:val="00BD1856"/>
    <w:rsid w:val="00BD1CD7"/>
    <w:rsid w:val="00BD2046"/>
    <w:rsid w:val="00BD268D"/>
    <w:rsid w:val="00BD2CE4"/>
    <w:rsid w:val="00BD49E5"/>
    <w:rsid w:val="00BD6EDD"/>
    <w:rsid w:val="00BD71B4"/>
    <w:rsid w:val="00BE0D0D"/>
    <w:rsid w:val="00BE0F69"/>
    <w:rsid w:val="00BE17A5"/>
    <w:rsid w:val="00BE28FE"/>
    <w:rsid w:val="00BE2D63"/>
    <w:rsid w:val="00BE38E8"/>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5FD8"/>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2EB4"/>
    <w:rsid w:val="00C33524"/>
    <w:rsid w:val="00C336C5"/>
    <w:rsid w:val="00C348FA"/>
    <w:rsid w:val="00C34A0C"/>
    <w:rsid w:val="00C357F5"/>
    <w:rsid w:val="00C35E39"/>
    <w:rsid w:val="00C36180"/>
    <w:rsid w:val="00C36A0B"/>
    <w:rsid w:val="00C3778F"/>
    <w:rsid w:val="00C37EE0"/>
    <w:rsid w:val="00C410A8"/>
    <w:rsid w:val="00C4119C"/>
    <w:rsid w:val="00C413B6"/>
    <w:rsid w:val="00C41F4F"/>
    <w:rsid w:val="00C4250A"/>
    <w:rsid w:val="00C43465"/>
    <w:rsid w:val="00C43872"/>
    <w:rsid w:val="00C43897"/>
    <w:rsid w:val="00C43C66"/>
    <w:rsid w:val="00C4402A"/>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47E"/>
    <w:rsid w:val="00C61CE0"/>
    <w:rsid w:val="00C61DF7"/>
    <w:rsid w:val="00C61FB5"/>
    <w:rsid w:val="00C629FE"/>
    <w:rsid w:val="00C62F2C"/>
    <w:rsid w:val="00C6377B"/>
    <w:rsid w:val="00C63B54"/>
    <w:rsid w:val="00C64350"/>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0F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7C1"/>
    <w:rsid w:val="00CA667E"/>
    <w:rsid w:val="00CA71AE"/>
    <w:rsid w:val="00CA7B33"/>
    <w:rsid w:val="00CA7B52"/>
    <w:rsid w:val="00CA7DBA"/>
    <w:rsid w:val="00CA7FD9"/>
    <w:rsid w:val="00CB0568"/>
    <w:rsid w:val="00CB176F"/>
    <w:rsid w:val="00CB1A1E"/>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0B63"/>
    <w:rsid w:val="00CC1502"/>
    <w:rsid w:val="00CC1B25"/>
    <w:rsid w:val="00CC21EA"/>
    <w:rsid w:val="00CC38C3"/>
    <w:rsid w:val="00CC434D"/>
    <w:rsid w:val="00CC4D37"/>
    <w:rsid w:val="00CC6EB7"/>
    <w:rsid w:val="00CC7587"/>
    <w:rsid w:val="00CC7D8A"/>
    <w:rsid w:val="00CD0278"/>
    <w:rsid w:val="00CD02EA"/>
    <w:rsid w:val="00CD11F7"/>
    <w:rsid w:val="00CD1203"/>
    <w:rsid w:val="00CD12F3"/>
    <w:rsid w:val="00CD162E"/>
    <w:rsid w:val="00CD1B42"/>
    <w:rsid w:val="00CD1E23"/>
    <w:rsid w:val="00CD2D1C"/>
    <w:rsid w:val="00CD2F16"/>
    <w:rsid w:val="00CD37CA"/>
    <w:rsid w:val="00CD3850"/>
    <w:rsid w:val="00CD3BF4"/>
    <w:rsid w:val="00CD575E"/>
    <w:rsid w:val="00CD645B"/>
    <w:rsid w:val="00CD7006"/>
    <w:rsid w:val="00CE04D6"/>
    <w:rsid w:val="00CE1863"/>
    <w:rsid w:val="00CE1FE8"/>
    <w:rsid w:val="00CE20B2"/>
    <w:rsid w:val="00CE3320"/>
    <w:rsid w:val="00CE35E3"/>
    <w:rsid w:val="00CE404E"/>
    <w:rsid w:val="00CE4965"/>
    <w:rsid w:val="00CE4D20"/>
    <w:rsid w:val="00CE5A1A"/>
    <w:rsid w:val="00CE6D74"/>
    <w:rsid w:val="00CE6F1E"/>
    <w:rsid w:val="00CE7573"/>
    <w:rsid w:val="00CE7D1A"/>
    <w:rsid w:val="00CF1558"/>
    <w:rsid w:val="00CF1659"/>
    <w:rsid w:val="00CF2982"/>
    <w:rsid w:val="00CF2BED"/>
    <w:rsid w:val="00CF3E8E"/>
    <w:rsid w:val="00CF5A3C"/>
    <w:rsid w:val="00CF6A64"/>
    <w:rsid w:val="00CF70E1"/>
    <w:rsid w:val="00CF718E"/>
    <w:rsid w:val="00CF73D4"/>
    <w:rsid w:val="00CF775E"/>
    <w:rsid w:val="00CF7D0E"/>
    <w:rsid w:val="00D00001"/>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9F9"/>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55F"/>
    <w:rsid w:val="00D338E1"/>
    <w:rsid w:val="00D3507F"/>
    <w:rsid w:val="00D353E0"/>
    <w:rsid w:val="00D366F4"/>
    <w:rsid w:val="00D36895"/>
    <w:rsid w:val="00D36F8C"/>
    <w:rsid w:val="00D37030"/>
    <w:rsid w:val="00D37498"/>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47861"/>
    <w:rsid w:val="00D5087E"/>
    <w:rsid w:val="00D50C40"/>
    <w:rsid w:val="00D50E61"/>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64"/>
    <w:rsid w:val="00D642D0"/>
    <w:rsid w:val="00D6454D"/>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776D3"/>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1BFB"/>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77F"/>
    <w:rsid w:val="00DC788B"/>
    <w:rsid w:val="00DC7FDD"/>
    <w:rsid w:val="00DD0B53"/>
    <w:rsid w:val="00DD0F90"/>
    <w:rsid w:val="00DD1668"/>
    <w:rsid w:val="00DD1BC2"/>
    <w:rsid w:val="00DD22C5"/>
    <w:rsid w:val="00DD3768"/>
    <w:rsid w:val="00DD552F"/>
    <w:rsid w:val="00DD5908"/>
    <w:rsid w:val="00DD694D"/>
    <w:rsid w:val="00DD6C8D"/>
    <w:rsid w:val="00DD7194"/>
    <w:rsid w:val="00DD7362"/>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492"/>
    <w:rsid w:val="00DF2631"/>
    <w:rsid w:val="00DF352E"/>
    <w:rsid w:val="00DF38E8"/>
    <w:rsid w:val="00DF419C"/>
    <w:rsid w:val="00DF5103"/>
    <w:rsid w:val="00DF59C2"/>
    <w:rsid w:val="00DF59DB"/>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627"/>
    <w:rsid w:val="00E0680F"/>
    <w:rsid w:val="00E06F4B"/>
    <w:rsid w:val="00E07043"/>
    <w:rsid w:val="00E0787A"/>
    <w:rsid w:val="00E100B9"/>
    <w:rsid w:val="00E10173"/>
    <w:rsid w:val="00E10552"/>
    <w:rsid w:val="00E106D5"/>
    <w:rsid w:val="00E1093C"/>
    <w:rsid w:val="00E10996"/>
    <w:rsid w:val="00E10F3A"/>
    <w:rsid w:val="00E12120"/>
    <w:rsid w:val="00E12B35"/>
    <w:rsid w:val="00E12BE6"/>
    <w:rsid w:val="00E13C07"/>
    <w:rsid w:val="00E13C90"/>
    <w:rsid w:val="00E14B66"/>
    <w:rsid w:val="00E1597E"/>
    <w:rsid w:val="00E15AD9"/>
    <w:rsid w:val="00E15D14"/>
    <w:rsid w:val="00E160F3"/>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85C"/>
    <w:rsid w:val="00E46AEB"/>
    <w:rsid w:val="00E479AC"/>
    <w:rsid w:val="00E5057C"/>
    <w:rsid w:val="00E5059E"/>
    <w:rsid w:val="00E51E1A"/>
    <w:rsid w:val="00E51E42"/>
    <w:rsid w:val="00E52854"/>
    <w:rsid w:val="00E52924"/>
    <w:rsid w:val="00E55C3F"/>
    <w:rsid w:val="00E5679D"/>
    <w:rsid w:val="00E56992"/>
    <w:rsid w:val="00E60509"/>
    <w:rsid w:val="00E60949"/>
    <w:rsid w:val="00E60C0B"/>
    <w:rsid w:val="00E60D76"/>
    <w:rsid w:val="00E6105D"/>
    <w:rsid w:val="00E61984"/>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C30"/>
    <w:rsid w:val="00E75D68"/>
    <w:rsid w:val="00E76803"/>
    <w:rsid w:val="00E770D3"/>
    <w:rsid w:val="00E77298"/>
    <w:rsid w:val="00E802C5"/>
    <w:rsid w:val="00E81418"/>
    <w:rsid w:val="00E81872"/>
    <w:rsid w:val="00E81975"/>
    <w:rsid w:val="00E823BD"/>
    <w:rsid w:val="00E827B4"/>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1FF4"/>
    <w:rsid w:val="00E92979"/>
    <w:rsid w:val="00E94AF2"/>
    <w:rsid w:val="00E94C98"/>
    <w:rsid w:val="00E94F90"/>
    <w:rsid w:val="00E9508E"/>
    <w:rsid w:val="00E9616F"/>
    <w:rsid w:val="00E967BF"/>
    <w:rsid w:val="00E96F6B"/>
    <w:rsid w:val="00E9720B"/>
    <w:rsid w:val="00E9747B"/>
    <w:rsid w:val="00E977FA"/>
    <w:rsid w:val="00E9792B"/>
    <w:rsid w:val="00EA05E4"/>
    <w:rsid w:val="00EA0998"/>
    <w:rsid w:val="00EA0DE7"/>
    <w:rsid w:val="00EA0E8A"/>
    <w:rsid w:val="00EA2A50"/>
    <w:rsid w:val="00EA2F14"/>
    <w:rsid w:val="00EA330B"/>
    <w:rsid w:val="00EA45E4"/>
    <w:rsid w:val="00EA4BE4"/>
    <w:rsid w:val="00EA5B56"/>
    <w:rsid w:val="00EA6A30"/>
    <w:rsid w:val="00EA6B19"/>
    <w:rsid w:val="00EA73FA"/>
    <w:rsid w:val="00EA7456"/>
    <w:rsid w:val="00EA7B70"/>
    <w:rsid w:val="00EB0910"/>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5B"/>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64A4"/>
    <w:rsid w:val="00EF7C42"/>
    <w:rsid w:val="00EF7F6E"/>
    <w:rsid w:val="00F0014B"/>
    <w:rsid w:val="00F0105F"/>
    <w:rsid w:val="00F01134"/>
    <w:rsid w:val="00F0195E"/>
    <w:rsid w:val="00F033F6"/>
    <w:rsid w:val="00F03633"/>
    <w:rsid w:val="00F0455C"/>
    <w:rsid w:val="00F04AF0"/>
    <w:rsid w:val="00F04F6E"/>
    <w:rsid w:val="00F05087"/>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446C"/>
    <w:rsid w:val="00F257DE"/>
    <w:rsid w:val="00F261C7"/>
    <w:rsid w:val="00F2648E"/>
    <w:rsid w:val="00F27002"/>
    <w:rsid w:val="00F27ADD"/>
    <w:rsid w:val="00F30A8E"/>
    <w:rsid w:val="00F30B12"/>
    <w:rsid w:val="00F310B0"/>
    <w:rsid w:val="00F31F30"/>
    <w:rsid w:val="00F321E0"/>
    <w:rsid w:val="00F329AA"/>
    <w:rsid w:val="00F32F26"/>
    <w:rsid w:val="00F339F0"/>
    <w:rsid w:val="00F33AC3"/>
    <w:rsid w:val="00F340AD"/>
    <w:rsid w:val="00F34ADA"/>
    <w:rsid w:val="00F34C3E"/>
    <w:rsid w:val="00F3520B"/>
    <w:rsid w:val="00F35EC1"/>
    <w:rsid w:val="00F36283"/>
    <w:rsid w:val="00F3654E"/>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A1C"/>
    <w:rsid w:val="00F52BB3"/>
    <w:rsid w:val="00F53794"/>
    <w:rsid w:val="00F543D1"/>
    <w:rsid w:val="00F548ED"/>
    <w:rsid w:val="00F54A28"/>
    <w:rsid w:val="00F54B80"/>
    <w:rsid w:val="00F563CD"/>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31A"/>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CDE"/>
    <w:rsid w:val="00FB1D2E"/>
    <w:rsid w:val="00FB2361"/>
    <w:rsid w:val="00FB2958"/>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6408"/>
    <w:rsid w:val="00FD648F"/>
    <w:rsid w:val="00FD6597"/>
    <w:rsid w:val="00FD6D98"/>
    <w:rsid w:val="00FD6E63"/>
    <w:rsid w:val="00FD76B7"/>
    <w:rsid w:val="00FE0328"/>
    <w:rsid w:val="00FE1049"/>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qFormat/>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uiPriority w:val="99"/>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uiPriority w:val="99"/>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uiPriority w:val="9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uiPriority w:val="99"/>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uiPriority w:val="99"/>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uiPriority w:val="99"/>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rPr>
  </w:style>
  <w:style w:type="character" w:customStyle="1" w:styleId="216">
    <w:name w:val="заголовок 2 Знак1"/>
    <w:link w:val="2fc"/>
    <w:rsid w:val="00C43465"/>
    <w:rPr>
      <w:rFonts w:ascii="Times New Roman" w:eastAsia="Times New Roman" w:hAnsi="Times New Roman"/>
      <w:b/>
      <w:i/>
      <w:sz w:val="26"/>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numbering" w:customStyle="1" w:styleId="54">
    <w:name w:val="Нет списка5"/>
    <w:next w:val="af7"/>
    <w:uiPriority w:val="99"/>
    <w:semiHidden/>
    <w:rsid w:val="00F52A1C"/>
  </w:style>
  <w:style w:type="table" w:customStyle="1" w:styleId="83">
    <w:name w:val="Сетка таблицы8"/>
    <w:basedOn w:val="af6"/>
    <w:next w:val="af8"/>
    <w:rsid w:val="00F52A1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f7"/>
    <w:uiPriority w:val="99"/>
    <w:semiHidden/>
    <w:rsid w:val="00354CC2"/>
  </w:style>
  <w:style w:type="table" w:customStyle="1" w:styleId="94">
    <w:name w:val="Сетка таблицы9"/>
    <w:basedOn w:val="af6"/>
    <w:next w:val="af8"/>
    <w:rsid w:val="00354CC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uiPriority w:val="99"/>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uiPriority w:val="99"/>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uiPriority w:val="9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uiPriority w:val="99"/>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uiPriority w:val="99"/>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uiPriority w:val="99"/>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eastAsia="Calibri" w:hAnsi="Times New Roman" w:cs="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numbering" w:customStyle="1" w:styleId="54">
    <w:name w:val="Нет списка5"/>
    <w:next w:val="af7"/>
    <w:uiPriority w:val="99"/>
    <w:semiHidden/>
    <w:rsid w:val="00F52A1C"/>
  </w:style>
  <w:style w:type="table" w:customStyle="1" w:styleId="83">
    <w:name w:val="Сетка таблицы8"/>
    <w:basedOn w:val="af6"/>
    <w:next w:val="af8"/>
    <w:rsid w:val="00F52A1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f7"/>
    <w:uiPriority w:val="99"/>
    <w:semiHidden/>
    <w:rsid w:val="00354CC2"/>
  </w:style>
  <w:style w:type="table" w:customStyle="1" w:styleId="94">
    <w:name w:val="Сетка таблицы9"/>
    <w:basedOn w:val="af6"/>
    <w:next w:val="af8"/>
    <w:rsid w:val="00354CC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5.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title>
    <c:plotArea>
      <c:layout/>
      <c:scatterChart>
        <c:scatterStyle val="smoothMarker"/>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47372.624999999993</c:v>
                </c:pt>
                <c:pt idx="2">
                  <c:v>47159.25</c:v>
                </c:pt>
                <c:pt idx="3">
                  <c:v>46945.875</c:v>
                </c:pt>
                <c:pt idx="4">
                  <c:v>46732.5</c:v>
                </c:pt>
                <c:pt idx="5">
                  <c:v>46519.124999999993</c:v>
                </c:pt>
                <c:pt idx="6">
                  <c:v>46305.75</c:v>
                </c:pt>
                <c:pt idx="7">
                  <c:v>45238.875</c:v>
                </c:pt>
                <c:pt idx="8">
                  <c:v>44172</c:v>
                </c:pt>
              </c:numCache>
            </c:numRef>
          </c:yVal>
          <c:smooth val="1"/>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48038.624999999993</c:v>
                </c:pt>
                <c:pt idx="4">
                  <c:v>48189.5</c:v>
                </c:pt>
                <c:pt idx="5">
                  <c:v>48340.375</c:v>
                </c:pt>
                <c:pt idx="6">
                  <c:v>48491.25</c:v>
                </c:pt>
                <c:pt idx="7">
                  <c:v>49245.624999999993</c:v>
                </c:pt>
                <c:pt idx="8" formatCode="General">
                  <c:v>50000</c:v>
                </c:pt>
              </c:numCache>
            </c:numRef>
          </c:yVal>
          <c:smooth val="1"/>
        </c:ser>
        <c:axId val="190211968"/>
        <c:axId val="190213504"/>
      </c:scatterChart>
      <c:valAx>
        <c:axId val="190211968"/>
        <c:scaling>
          <c:orientation val="minMax"/>
        </c:scaling>
        <c:axPos val="b"/>
        <c:majorGridlines>
          <c:spPr>
            <a:ln w="19050"/>
          </c:spPr>
        </c:majorGridlines>
        <c:minorGridlines/>
        <c:numFmt formatCode="General" sourceLinked="1"/>
        <c:tickLblPos val="nextTo"/>
        <c:spPr>
          <a:ln w="9525"/>
        </c:spPr>
        <c:crossAx val="190213504"/>
        <c:crosses val="autoZero"/>
        <c:crossBetween val="midCat"/>
      </c:valAx>
      <c:valAx>
        <c:axId val="190213504"/>
        <c:scaling>
          <c:orientation val="minMax"/>
        </c:scaling>
        <c:axPos val="l"/>
        <c:majorGridlines/>
        <c:minorGridlines/>
        <c:title>
          <c:tx>
            <c:strRef>
              <c:f>Население!$C$2</c:f>
              <c:strCache>
                <c:ptCount val="1"/>
                <c:pt idx="0">
                  <c:v>Население, чел.</c:v>
                </c:pt>
              </c:strCache>
            </c:strRef>
          </c:tx>
          <c:txPr>
            <a:bodyPr rot="-5400000" vert="horz"/>
            <a:lstStyle/>
            <a:p>
              <a:pPr>
                <a:defRPr/>
              </a:pPr>
              <a:endParaRPr lang="ru-RU"/>
            </a:p>
          </c:txPr>
        </c:title>
        <c:numFmt formatCode="#,##0" sourceLinked="0"/>
        <c:tickLblPos val="nextTo"/>
        <c:crossAx val="190211968"/>
        <c:crosses val="autoZero"/>
        <c:crossBetween val="midCat"/>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Val val="1"/>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Val val="1"/>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37.300000000000004</c:v>
                </c:pt>
                <c:pt idx="9">
                  <c:v>42</c:v>
                </c:pt>
                <c:pt idx="10">
                  <c:v>47.1</c:v>
                </c:pt>
                <c:pt idx="11">
                  <c:v>58.5</c:v>
                </c:pt>
                <c:pt idx="12" formatCode="General">
                  <c:v>75</c:v>
                </c:pt>
              </c:numCache>
            </c:numRef>
          </c:val>
        </c:ser>
        <c:dLbls>
          <c:showVal val="1"/>
        </c:dLbls>
        <c:marker val="1"/>
        <c:axId val="190259584"/>
        <c:axId val="190261504"/>
      </c:lineChart>
      <c:catAx>
        <c:axId val="190259584"/>
        <c:scaling>
          <c:orientation val="minMax"/>
        </c:scaling>
        <c:axPos val="b"/>
        <c:majorGridlines/>
        <c:title>
          <c:tx>
            <c:strRef>
              <c:f>'Удельная стоимость'!$C$2:$C$3</c:f>
              <c:strCache>
                <c:ptCount val="1"/>
                <c:pt idx="0">
                  <c:v>Условный диаметр, мм</c:v>
                </c:pt>
              </c:strCache>
            </c:strRef>
          </c:tx>
        </c:title>
        <c:tickLblPos val="nextTo"/>
        <c:crossAx val="190261504"/>
        <c:crosses val="autoZero"/>
        <c:auto val="1"/>
        <c:lblAlgn val="ctr"/>
        <c:lblOffset val="100"/>
      </c:catAx>
      <c:valAx>
        <c:axId val="190261504"/>
        <c:scaling>
          <c:orientation val="minMax"/>
        </c:scaling>
        <c:axPos val="l"/>
        <c:majorGridlines/>
        <c:title>
          <c:tx>
            <c:strRef>
              <c:f>'Удельная стоимость'!$D$2:$E$2</c:f>
              <c:strCache>
                <c:ptCount val="1"/>
                <c:pt idx="0">
                  <c:v>Стоимость перекладки тепловых сетей,
тыс. руб./п.м. (с учетом НДС)</c:v>
                </c:pt>
              </c:strCache>
            </c:strRef>
          </c:tx>
          <c:txPr>
            <a:bodyPr rot="-5400000" vert="horz"/>
            <a:lstStyle/>
            <a:p>
              <a:pPr>
                <a:defRPr/>
              </a:pPr>
              <a:endParaRPr lang="ru-RU"/>
            </a:p>
          </c:txPr>
        </c:title>
        <c:numFmt formatCode="#,##0" sourceLinked="0"/>
        <c:tickLblPos val="nextTo"/>
        <c:crossAx val="190259584"/>
        <c:crosses val="autoZero"/>
        <c:crossBetween val="between"/>
      </c:valAx>
    </c:plotArea>
    <c:legend>
      <c:legendPos val="b"/>
    </c:legend>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8FCACE-FEAA-4E0A-90DD-7F70E541D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19468</Words>
  <Characters>110972</Characters>
  <Application>Microsoft Office Word</Application>
  <DocSecurity>0</DocSecurity>
  <Lines>924</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130180</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Нагорных Наталья Николаевна</cp:lastModifiedBy>
  <cp:revision>2</cp:revision>
  <cp:lastPrinted>2017-02-07T07:47:00Z</cp:lastPrinted>
  <dcterms:created xsi:type="dcterms:W3CDTF">2023-10-25T02:42:00Z</dcterms:created>
  <dcterms:modified xsi:type="dcterms:W3CDTF">2023-10-25T02:42:00Z</dcterms:modified>
</cp:coreProperties>
</file>