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F" w:rsidRPr="009442FD" w:rsidRDefault="001F1187" w:rsidP="00A21B55">
      <w:pPr>
        <w:tabs>
          <w:tab w:val="left" w:pos="6096"/>
        </w:tabs>
        <w:ind w:left="5954"/>
        <w:jc w:val="right"/>
        <w:rPr>
          <w:bCs/>
          <w:sz w:val="26"/>
          <w:szCs w:val="26"/>
        </w:rPr>
      </w:pPr>
      <w:bookmarkStart w:id="0" w:name="_GoBack"/>
      <w:bookmarkEnd w:id="0"/>
      <w:r w:rsidRPr="009442FD">
        <w:rPr>
          <w:bCs/>
          <w:sz w:val="26"/>
          <w:szCs w:val="26"/>
        </w:rPr>
        <w:t>УТВЕРЖДАЮ</w:t>
      </w:r>
    </w:p>
    <w:p w:rsidR="001F1187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комитета по управлению</w:t>
      </w:r>
    </w:p>
    <w:p w:rsidR="00D626AF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городским хозяйством, </w:t>
      </w:r>
      <w:r w:rsidR="00646797">
        <w:rPr>
          <w:rFonts w:cs="Times New Roman"/>
          <w:sz w:val="26"/>
          <w:szCs w:val="26"/>
        </w:rPr>
        <w:t xml:space="preserve">промышленностью, </w:t>
      </w:r>
      <w:r>
        <w:rPr>
          <w:rFonts w:cs="Times New Roman"/>
          <w:sz w:val="26"/>
          <w:szCs w:val="26"/>
        </w:rPr>
        <w:t>транспортом и</w:t>
      </w:r>
    </w:p>
    <w:p w:rsidR="00D626AF" w:rsidRPr="009442FD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связью администрации города Заринск</w:t>
      </w:r>
    </w:p>
    <w:p w:rsidR="00002679" w:rsidRPr="00A21B55" w:rsidRDefault="00A21B55" w:rsidP="00A21B55">
      <w:pPr>
        <w:jc w:val="right"/>
        <w:rPr>
          <w:noProof/>
          <w:sz w:val="24"/>
          <w:szCs w:val="24"/>
        </w:rPr>
      </w:pPr>
      <w:r w:rsidRPr="009442FD">
        <w:rPr>
          <w:rFonts w:cs="Times New Roman"/>
          <w:sz w:val="26"/>
          <w:szCs w:val="26"/>
        </w:rPr>
        <w:t>_____________</w:t>
      </w:r>
      <w:r w:rsidR="00D626AF">
        <w:rPr>
          <w:rFonts w:cs="Times New Roman"/>
          <w:sz w:val="26"/>
          <w:szCs w:val="26"/>
        </w:rPr>
        <w:t>Федосов В. И.</w:t>
      </w:r>
    </w:p>
    <w:p w:rsidR="00002679" w:rsidRDefault="00002679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D626AF" w:rsidRDefault="00D626AF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D626AF" w:rsidRDefault="00D626AF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9442FD" w:rsidRPr="00D626AF" w:rsidRDefault="00D626AF" w:rsidP="00D626AF">
      <w:pPr>
        <w:spacing w:line="360" w:lineRule="auto"/>
        <w:jc w:val="center"/>
        <w:rPr>
          <w:noProof/>
          <w:sz w:val="24"/>
          <w:szCs w:val="24"/>
        </w:rPr>
      </w:pPr>
      <w:r>
        <w:rPr>
          <w:bCs/>
          <w:noProof/>
          <w:sz w:val="26"/>
          <w:szCs w:val="26"/>
        </w:rPr>
        <w:drawing>
          <wp:inline distT="0" distB="0" distL="0" distR="0">
            <wp:extent cx="2254835" cy="2727960"/>
            <wp:effectExtent l="19050" t="0" r="0" b="0"/>
            <wp:docPr id="3" name="Рисунок 1" descr="C:\Users\Работяга\Desktop\Zarinsk_coat_of_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яга\Desktop\Zarinsk_coat_of_ar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72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AF" w:rsidRDefault="00036B7D" w:rsidP="00D626AF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036B7D">
        <w:rPr>
          <w:rFonts w:cs="Times New Roman"/>
          <w:b/>
          <w:sz w:val="36"/>
          <w:szCs w:val="36"/>
        </w:rPr>
        <w:t>Схема водоснабжения и водоотведения</w:t>
      </w:r>
      <w:r w:rsidR="00D626AF">
        <w:rPr>
          <w:rFonts w:cs="Times New Roman"/>
          <w:b/>
          <w:sz w:val="36"/>
          <w:szCs w:val="36"/>
        </w:rPr>
        <w:t xml:space="preserve"> муниципального</w:t>
      </w:r>
    </w:p>
    <w:p w:rsidR="002E5C45" w:rsidRPr="00953F48" w:rsidRDefault="00D626AF" w:rsidP="00D626AF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образования город Заринск Алтайского края</w:t>
      </w:r>
      <w:r w:rsidR="00036B7D" w:rsidRPr="00036B7D">
        <w:rPr>
          <w:rFonts w:cs="Times New Roman"/>
          <w:b/>
          <w:sz w:val="36"/>
          <w:szCs w:val="36"/>
        </w:rPr>
        <w:t xml:space="preserve"> </w:t>
      </w:r>
      <w:r w:rsidR="00036B7D" w:rsidRPr="00953F48">
        <w:rPr>
          <w:rFonts w:cs="Times New Roman"/>
          <w:b/>
          <w:sz w:val="36"/>
          <w:szCs w:val="36"/>
        </w:rPr>
        <w:t xml:space="preserve"> </w:t>
      </w:r>
    </w:p>
    <w:p w:rsidR="00036B7D" w:rsidRDefault="002E5C45" w:rsidP="002E5C45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953F48">
        <w:rPr>
          <w:rFonts w:cs="Times New Roman"/>
          <w:b/>
          <w:sz w:val="36"/>
          <w:szCs w:val="36"/>
        </w:rPr>
        <w:t>на перспективу до 2024 г.</w:t>
      </w:r>
    </w:p>
    <w:p w:rsidR="007E5318" w:rsidRDefault="007E5318" w:rsidP="00036B7D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7E5318" w:rsidRPr="00036B7D" w:rsidRDefault="007E5318" w:rsidP="00036B7D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1F1187" w:rsidRDefault="001F1187" w:rsidP="004A57F0">
      <w:pPr>
        <w:spacing w:line="360" w:lineRule="auto"/>
        <w:jc w:val="center"/>
        <w:rPr>
          <w:b/>
          <w:sz w:val="36"/>
          <w:szCs w:val="36"/>
        </w:rPr>
      </w:pPr>
    </w:p>
    <w:p w:rsidR="000004F0" w:rsidRPr="006318A6" w:rsidRDefault="000004F0" w:rsidP="004A57F0">
      <w:pPr>
        <w:spacing w:line="360" w:lineRule="auto"/>
        <w:jc w:val="center"/>
        <w:rPr>
          <w:b/>
          <w:sz w:val="36"/>
          <w:szCs w:val="36"/>
        </w:rPr>
      </w:pPr>
    </w:p>
    <w:p w:rsidR="00953F48" w:rsidRPr="00953F48" w:rsidRDefault="007E5318" w:rsidP="00953F48">
      <w:pPr>
        <w:jc w:val="right"/>
        <w:rPr>
          <w:sz w:val="24"/>
          <w:szCs w:val="24"/>
        </w:rPr>
      </w:pPr>
      <w:r w:rsidRPr="006D42CB">
        <w:rPr>
          <w:rFonts w:cs="Times New Roman"/>
          <w:sz w:val="24"/>
          <w:szCs w:val="24"/>
        </w:rPr>
        <w:t xml:space="preserve">       </w:t>
      </w:r>
      <w:r w:rsidRPr="002549B9">
        <w:rPr>
          <w:rFonts w:cs="Times New Roman"/>
          <w:sz w:val="26"/>
          <w:szCs w:val="26"/>
        </w:rPr>
        <w:t xml:space="preserve"> </w:t>
      </w:r>
      <w:r w:rsidR="00953F48" w:rsidRPr="00953F48">
        <w:rPr>
          <w:sz w:val="24"/>
          <w:szCs w:val="24"/>
        </w:rPr>
        <w:t>Генеральный директор</w:t>
      </w:r>
    </w:p>
    <w:p w:rsidR="00953F48" w:rsidRPr="00953F48" w:rsidRDefault="00953F48" w:rsidP="00953F48">
      <w:pPr>
        <w:jc w:val="right"/>
        <w:rPr>
          <w:sz w:val="24"/>
          <w:szCs w:val="24"/>
        </w:rPr>
      </w:pPr>
      <w:r w:rsidRPr="00953F48">
        <w:rPr>
          <w:sz w:val="24"/>
          <w:szCs w:val="24"/>
        </w:rPr>
        <w:t>ООО «ЭНЕРГОПРОЕКТ»</w:t>
      </w:r>
    </w:p>
    <w:p w:rsidR="009046E6" w:rsidRDefault="009442FD" w:rsidP="00953F48">
      <w:pPr>
        <w:jc w:val="right"/>
        <w:rPr>
          <w:sz w:val="26"/>
          <w:szCs w:val="26"/>
        </w:rPr>
      </w:pPr>
      <w:r w:rsidRPr="00416778">
        <w:rPr>
          <w:sz w:val="24"/>
          <w:szCs w:val="24"/>
        </w:rPr>
        <w:t xml:space="preserve">______________ </w:t>
      </w:r>
      <w:r w:rsidR="00953F48">
        <w:rPr>
          <w:sz w:val="24"/>
          <w:szCs w:val="24"/>
        </w:rPr>
        <w:t>Никиши</w:t>
      </w:r>
      <w:r w:rsidR="00953F48" w:rsidRPr="00953F48">
        <w:rPr>
          <w:sz w:val="24"/>
          <w:szCs w:val="24"/>
        </w:rPr>
        <w:t xml:space="preserve">н </w:t>
      </w:r>
      <w:r w:rsidR="00953F48">
        <w:rPr>
          <w:sz w:val="24"/>
          <w:szCs w:val="24"/>
        </w:rPr>
        <w:t>Е. А.</w:t>
      </w:r>
    </w:p>
    <w:p w:rsidR="009046E6" w:rsidRDefault="009046E6" w:rsidP="009046E6">
      <w:pPr>
        <w:jc w:val="center"/>
        <w:rPr>
          <w:sz w:val="26"/>
          <w:szCs w:val="26"/>
        </w:rPr>
      </w:pPr>
    </w:p>
    <w:p w:rsidR="009046E6" w:rsidRDefault="009046E6" w:rsidP="00D626AF">
      <w:pPr>
        <w:rPr>
          <w:sz w:val="26"/>
          <w:szCs w:val="26"/>
        </w:rPr>
      </w:pPr>
    </w:p>
    <w:p w:rsidR="000004F0" w:rsidRDefault="000004F0" w:rsidP="009046E6">
      <w:pPr>
        <w:jc w:val="center"/>
        <w:rPr>
          <w:sz w:val="26"/>
          <w:szCs w:val="26"/>
        </w:rPr>
      </w:pPr>
    </w:p>
    <w:p w:rsidR="000004F0" w:rsidRDefault="000004F0" w:rsidP="009046E6">
      <w:pPr>
        <w:jc w:val="center"/>
        <w:rPr>
          <w:sz w:val="26"/>
          <w:szCs w:val="26"/>
        </w:rPr>
      </w:pPr>
    </w:p>
    <w:p w:rsidR="00D626AF" w:rsidRDefault="00D626AF" w:rsidP="009046E6">
      <w:pPr>
        <w:jc w:val="center"/>
        <w:rPr>
          <w:sz w:val="26"/>
          <w:szCs w:val="26"/>
        </w:rPr>
      </w:pPr>
    </w:p>
    <w:p w:rsidR="00D626AF" w:rsidRDefault="00D626AF" w:rsidP="009046E6">
      <w:pPr>
        <w:jc w:val="center"/>
        <w:rPr>
          <w:sz w:val="26"/>
          <w:szCs w:val="26"/>
        </w:rPr>
      </w:pPr>
    </w:p>
    <w:p w:rsidR="009046E6" w:rsidRDefault="009046E6" w:rsidP="009046E6">
      <w:pPr>
        <w:jc w:val="center"/>
        <w:rPr>
          <w:sz w:val="26"/>
          <w:szCs w:val="26"/>
        </w:rPr>
      </w:pPr>
    </w:p>
    <w:p w:rsidR="009046E6" w:rsidRDefault="009046E6" w:rsidP="009046E6">
      <w:pPr>
        <w:jc w:val="center"/>
        <w:rPr>
          <w:sz w:val="26"/>
          <w:szCs w:val="26"/>
        </w:rPr>
      </w:pPr>
    </w:p>
    <w:p w:rsidR="00E9773E" w:rsidRDefault="00A86754" w:rsidP="00D626AF">
      <w:pPr>
        <w:jc w:val="center"/>
        <w:rPr>
          <w:sz w:val="26"/>
          <w:szCs w:val="26"/>
        </w:rPr>
      </w:pPr>
      <w:r w:rsidRPr="002549B9">
        <w:rPr>
          <w:sz w:val="26"/>
          <w:szCs w:val="26"/>
        </w:rPr>
        <w:t xml:space="preserve">г. </w:t>
      </w:r>
      <w:r w:rsidR="00941B53" w:rsidRPr="000004F0">
        <w:rPr>
          <w:sz w:val="26"/>
          <w:szCs w:val="26"/>
        </w:rPr>
        <w:t>Ульяновск</w:t>
      </w:r>
      <w:r w:rsidR="001F1187" w:rsidRPr="000004F0">
        <w:rPr>
          <w:sz w:val="26"/>
          <w:szCs w:val="26"/>
        </w:rPr>
        <w:t>, 201</w:t>
      </w:r>
      <w:r w:rsidR="005F2B2D">
        <w:rPr>
          <w:sz w:val="26"/>
          <w:szCs w:val="26"/>
        </w:rPr>
        <w:t>6</w:t>
      </w:r>
    </w:p>
    <w:p w:rsidR="00E9773E" w:rsidRPr="002549B9" w:rsidRDefault="00E9773E" w:rsidP="009046E6">
      <w:pPr>
        <w:jc w:val="center"/>
        <w:rPr>
          <w:sz w:val="26"/>
          <w:szCs w:val="26"/>
        </w:rPr>
      </w:pPr>
    </w:p>
    <w:p w:rsidR="0049548F" w:rsidRPr="00E9773E" w:rsidRDefault="0014755D">
      <w:pPr>
        <w:pStyle w:val="a5"/>
        <w:spacing w:before="0" w:line="360" w:lineRule="auto"/>
        <w:rPr>
          <w:color w:val="FF0000"/>
        </w:rPr>
      </w:pPr>
      <w:r>
        <w:rPr>
          <w:color w:val="auto"/>
        </w:rPr>
        <w:lastRenderedPageBreak/>
        <w:t>ОГЛАВЛЕНИЕ</w:t>
      </w:r>
      <w:r w:rsidR="00E9773E">
        <w:rPr>
          <w:color w:val="auto"/>
        </w:rPr>
        <w:t xml:space="preserve"> </w:t>
      </w:r>
    </w:p>
    <w:p w:rsidR="006173ED" w:rsidRDefault="006A313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highlight w:val="yellow"/>
        </w:rPr>
        <w:fldChar w:fldCharType="begin"/>
      </w:r>
      <w:r w:rsidR="00447FBC"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455411488" w:history="1">
        <w:r w:rsidR="006173ED" w:rsidRPr="00D01C4F">
          <w:rPr>
            <w:rStyle w:val="a6"/>
          </w:rPr>
          <w:t>Введение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_Toc455411488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7</w:t>
        </w:r>
        <w:r w:rsidR="006173ED">
          <w:rPr>
            <w:webHidden/>
          </w:rPr>
          <w:fldChar w:fldCharType="end"/>
        </w:r>
      </w:hyperlink>
    </w:p>
    <w:p w:rsidR="006173ED" w:rsidRDefault="0066574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489" w:history="1">
        <w:r w:rsidR="006173ED" w:rsidRPr="00D01C4F">
          <w:rPr>
            <w:rStyle w:val="a6"/>
          </w:rPr>
          <w:t>Глава 1. Краткое описание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_Toc455411489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11</w:t>
        </w:r>
        <w:r w:rsidR="006173ED">
          <w:rPr>
            <w:webHidden/>
          </w:rPr>
          <w:fldChar w:fldCharType="end"/>
        </w:r>
      </w:hyperlink>
    </w:p>
    <w:p w:rsidR="006173ED" w:rsidRDefault="0066574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490" w:history="1">
        <w:r w:rsidR="006173ED" w:rsidRPr="00D01C4F">
          <w:rPr>
            <w:rStyle w:val="a6"/>
            <w:iCs/>
          </w:rPr>
          <w:t>Глава 2. Схема водоснабжения МО г. Заринск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_Toc455411490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12</w:t>
        </w:r>
        <w:r w:rsidR="006173ED">
          <w:rPr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1" w:history="1">
        <w:r w:rsidR="006173ED" w:rsidRPr="00D01C4F">
          <w:rPr>
            <w:rStyle w:val="a6"/>
            <w:noProof/>
          </w:rPr>
          <w:t>2.1. Технико-экономическое состояние централизованных систем водоснабжения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2" w:history="1">
        <w:r w:rsidR="006173ED" w:rsidRPr="00D01C4F">
          <w:rPr>
            <w:rStyle w:val="a6"/>
            <w:noProof/>
          </w:rPr>
          <w:t>2.1.1. Описание системы и структуры водоснабжения МО г. Заринск и деление территории МО г. Заринск на эксплуатационные зоны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3" w:history="1">
        <w:r w:rsidR="006173ED" w:rsidRPr="00D01C4F">
          <w:rPr>
            <w:rStyle w:val="a6"/>
            <w:noProof/>
          </w:rPr>
          <w:t>2.1.2. Описание территорий МО г. Заринск, не охваченных централизованными системами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4" w:history="1">
        <w:r w:rsidR="006173ED" w:rsidRPr="00D01C4F">
          <w:rPr>
            <w:rStyle w:val="a6"/>
            <w:noProof/>
          </w:rPr>
  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5" w:history="1">
        <w:r w:rsidR="006173ED" w:rsidRPr="00D01C4F">
          <w:rPr>
            <w:rStyle w:val="a6"/>
            <w:noProof/>
          </w:rPr>
          <w:t>2.1.4. Описание результатов технического обследования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6" w:history="1">
        <w:r w:rsidR="006173ED" w:rsidRPr="00D01C4F">
          <w:rPr>
            <w:rStyle w:val="a6"/>
            <w:noProof/>
          </w:rPr>
  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7" w:history="1">
        <w:r w:rsidR="006173ED" w:rsidRPr="00D01C4F">
          <w:rPr>
            <w:rStyle w:val="a6"/>
            <w:noProof/>
          </w:rPr>
          <w:t>2.2.  Направления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8" w:history="1">
        <w:r w:rsidR="006173ED" w:rsidRPr="00D01C4F">
          <w:rPr>
            <w:rStyle w:val="a6"/>
            <w:noProof/>
          </w:rPr>
          <w:t>2.2.1. Основные направления, принципы, задачи и целевые показатели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9" w:history="1">
        <w:r w:rsidR="006173ED" w:rsidRPr="00D01C4F">
          <w:rPr>
            <w:rStyle w:val="a6"/>
            <w:noProof/>
          </w:rPr>
          <w:t>2.2.2. Различные сценарии развития централизованных систем водоснабжения в зависимости от различных сценариев развития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0" w:history="1">
        <w:r w:rsidR="006173ED" w:rsidRPr="00D01C4F">
          <w:rPr>
            <w:rStyle w:val="a6"/>
            <w:noProof/>
          </w:rPr>
          <w:t>2.3. Баланс водоснабжения и потребления питьевой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1" w:history="1">
        <w:r w:rsidR="006173ED" w:rsidRPr="00D01C4F">
          <w:rPr>
            <w:rStyle w:val="a6"/>
            <w:noProof/>
          </w:rPr>
  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2" w:history="1">
        <w:r w:rsidR="006173ED" w:rsidRPr="00D01C4F">
          <w:rPr>
            <w:rStyle w:val="a6"/>
            <w:noProof/>
          </w:rPr>
  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3" w:history="1">
        <w:r w:rsidR="006173ED" w:rsidRPr="00D01C4F">
          <w:rPr>
            <w:rStyle w:val="a6"/>
            <w:noProof/>
          </w:rPr>
          <w:t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г. Заринск (пожаротушение, полив и др.)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4" w:history="1">
        <w:r w:rsidR="006173ED" w:rsidRPr="00D01C4F">
          <w:rPr>
            <w:rStyle w:val="a6"/>
            <w:noProof/>
          </w:rPr>
  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5" w:history="1">
        <w:r w:rsidR="006173ED" w:rsidRPr="00D01C4F">
          <w:rPr>
            <w:rStyle w:val="a6"/>
            <w:noProof/>
          </w:rPr>
          <w:t>2.3.5. Описание существующей системы коммерческого учета горячей, питьевой воды и планов по установке приборов учета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6" w:history="1">
        <w:r w:rsidR="006173ED" w:rsidRPr="00D01C4F">
          <w:rPr>
            <w:rStyle w:val="a6"/>
            <w:noProof/>
          </w:rPr>
          <w:t>2.3.7. Прогнозные балансы потребления горячей, питьевой, технической воды на срок 10 лет с учетом различных сценариев развития МО г. Заринск, рассчитанные на основании расхода горячей, питьевой, технической воды в соответствии со СП 31.13330.2012 и СП 30.13330.2012,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7" w:history="1">
        <w:r w:rsidR="006173ED" w:rsidRPr="00D01C4F">
          <w:rPr>
            <w:rStyle w:val="a6"/>
            <w:noProof/>
          </w:rPr>
          <w:t>2.3.8. Сведения о фактическом и ожидаемом потреблении питьевой, технической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8" w:history="1">
        <w:r w:rsidR="006173ED" w:rsidRPr="00D01C4F">
          <w:rPr>
            <w:rStyle w:val="a6"/>
            <w:noProof/>
          </w:rPr>
          <w:t>2.3.9. Описание территориальной структуры потребления питьевой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9" w:history="1">
        <w:r w:rsidR="006173ED" w:rsidRPr="00D01C4F">
          <w:rPr>
            <w:rStyle w:val="a6"/>
            <w:noProof/>
          </w:rPr>
  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0" w:history="1">
        <w:r w:rsidR="006173ED" w:rsidRPr="00D01C4F">
          <w:rPr>
            <w:rStyle w:val="a6"/>
            <w:noProof/>
          </w:rPr>
          <w:t>2.3.11.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1" w:history="1">
        <w:r w:rsidR="006173ED" w:rsidRPr="00D01C4F">
          <w:rPr>
            <w:rStyle w:val="a6"/>
            <w:noProof/>
          </w:rPr>
  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2" w:history="1">
        <w:r w:rsidR="006173ED" w:rsidRPr="00D01C4F">
          <w:rPr>
            <w:rStyle w:val="a6"/>
            <w:noProof/>
          </w:rPr>
  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3" w:history="1">
        <w:r w:rsidR="006173ED" w:rsidRPr="00D01C4F">
          <w:rPr>
            <w:rStyle w:val="a6"/>
            <w:noProof/>
          </w:rPr>
          <w:t>2.4. Предложения по строительству, реконструкции и модернизации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4" w:history="1">
        <w:r w:rsidR="006173ED" w:rsidRPr="00D01C4F">
          <w:rPr>
            <w:rStyle w:val="a6"/>
            <w:noProof/>
          </w:rPr>
          <w:t>2.4.1. Перечень основных мероприятий по реализации схем водоснабжения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5" w:history="1">
        <w:r w:rsidR="006173ED" w:rsidRPr="00D01C4F">
          <w:rPr>
            <w:rStyle w:val="a6"/>
            <w:noProof/>
          </w:rPr>
  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6" w:history="1">
        <w:r w:rsidR="006173ED" w:rsidRPr="00D01C4F">
          <w:rPr>
            <w:rStyle w:val="a6"/>
            <w:noProof/>
          </w:rPr>
          <w:t>2.4.3. Сведения о вновь строящихся, реконструируемых и предлагаемых к выводу из эксплуатации объектах системы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7" w:history="1">
        <w:r w:rsidR="006173ED" w:rsidRPr="00D01C4F">
          <w:rPr>
            <w:rStyle w:val="a6"/>
            <w:noProof/>
          </w:rPr>
  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8" w:history="1">
        <w:r w:rsidR="006173ED" w:rsidRPr="00D01C4F">
          <w:rPr>
            <w:rStyle w:val="a6"/>
            <w:noProof/>
          </w:rPr>
  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9" w:history="1">
        <w:r w:rsidR="006173ED" w:rsidRPr="00D01C4F">
          <w:rPr>
            <w:rStyle w:val="a6"/>
            <w:noProof/>
          </w:rPr>
          <w:t>2.4.6. Описание вариантов маршрутов прохождения трубопроводов (трасс) по территории МО г. Заринск и их обоснование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0" w:history="1">
        <w:r w:rsidR="006173ED" w:rsidRPr="00D01C4F">
          <w:rPr>
            <w:rStyle w:val="a6"/>
            <w:noProof/>
          </w:rPr>
          <w:t>2.4.7. Рекомендации о месте размещения насосных станций, водонапорных башен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1" w:history="1">
        <w:r w:rsidR="006173ED" w:rsidRPr="00D01C4F">
          <w:rPr>
            <w:rStyle w:val="a6"/>
            <w:noProof/>
          </w:rPr>
          <w:t>2.4.8. Границы планируемых зон размещения объектов централизованных систем горячего водоснабжения, холодного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2" w:history="1">
        <w:r w:rsidR="006173ED" w:rsidRPr="00D01C4F">
          <w:rPr>
            <w:rStyle w:val="a6"/>
            <w:noProof/>
          </w:rPr>
  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3" w:history="1">
        <w:r w:rsidR="006173ED" w:rsidRPr="00D01C4F">
          <w:rPr>
            <w:rStyle w:val="a6"/>
            <w:noProof/>
          </w:rPr>
          <w:t>2.5.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4" w:history="1">
        <w:r w:rsidR="006173ED" w:rsidRPr="00D01C4F">
          <w:rPr>
            <w:rStyle w:val="a6"/>
            <w:noProof/>
          </w:rPr>
  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5" w:history="1">
        <w:r w:rsidR="006173ED" w:rsidRPr="00D01C4F">
          <w:rPr>
            <w:rStyle w:val="a6"/>
            <w:noProof/>
          </w:rPr>
  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6" w:history="1">
        <w:r w:rsidR="006173ED" w:rsidRPr="00D01C4F">
          <w:rPr>
            <w:rStyle w:val="a6"/>
            <w:noProof/>
          </w:rPr>
          <w:t>2.6.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7" w:history="1">
        <w:r w:rsidR="006173ED" w:rsidRPr="00D01C4F">
          <w:rPr>
            <w:rStyle w:val="a6"/>
            <w:noProof/>
          </w:rPr>
          <w:t>2.7. Целевые показатели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8" w:history="1">
        <w:r w:rsidR="006173ED" w:rsidRPr="00D01C4F">
          <w:rPr>
            <w:rStyle w:val="a6"/>
            <w:noProof/>
          </w:rPr>
  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529" w:history="1">
        <w:r w:rsidR="006173ED" w:rsidRPr="00D01C4F">
          <w:rPr>
            <w:rStyle w:val="a6"/>
          </w:rPr>
          <w:t>Глава 3. Схема водоотведения МО г. Заринск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_Toc455411529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49</w:t>
        </w:r>
        <w:r w:rsidR="006173ED">
          <w:rPr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0" w:history="1">
        <w:r w:rsidR="006173ED" w:rsidRPr="00D01C4F">
          <w:rPr>
            <w:rStyle w:val="a6"/>
            <w:noProof/>
          </w:rPr>
          <w:t>3.1. Существующее положение в сфере водоотведения МО г. Заринск.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1" w:history="1">
        <w:r w:rsidR="006173ED" w:rsidRPr="00D01C4F">
          <w:rPr>
            <w:rStyle w:val="a6"/>
            <w:noProof/>
          </w:rPr>
          <w:t>3.1.1. Описание структуры системы сбора, очистки и отведения сточных вод на территории МО г. Заринск и деление территории МО г. Заринск на эксплуатационные зоны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2" w:history="1">
        <w:r w:rsidR="006173ED" w:rsidRPr="00D01C4F">
          <w:rPr>
            <w:rStyle w:val="a6"/>
            <w:noProof/>
          </w:rPr>
          <w:t>3.1.3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3" w:history="1">
        <w:r w:rsidR="006173ED" w:rsidRPr="00D01C4F">
          <w:rPr>
            <w:rStyle w:val="a6"/>
            <w:noProof/>
          </w:rPr>
          <w:t>3.1.4.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4" w:history="1">
        <w:r w:rsidR="006173ED" w:rsidRPr="00D01C4F">
          <w:rPr>
            <w:rStyle w:val="a6"/>
            <w:noProof/>
          </w:rPr>
          <w:t>3.1.5.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5" w:history="1">
        <w:r w:rsidR="006173ED" w:rsidRPr="00D01C4F">
          <w:rPr>
            <w:rStyle w:val="a6"/>
            <w:noProof/>
          </w:rPr>
          <w:t>3.1.6. Оценка безопасности и надежности объектов централизованной системы водоотведения и их управляемости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6" w:history="1">
        <w:r w:rsidR="006173ED" w:rsidRPr="00D01C4F">
          <w:rPr>
            <w:rStyle w:val="a6"/>
            <w:noProof/>
          </w:rPr>
          <w:t>3.1.7. Оценка воздействия сбросов сточных вод через централизованную систему водоотведения на окружающую среду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7" w:history="1">
        <w:r w:rsidR="006173ED" w:rsidRPr="00D01C4F">
          <w:rPr>
            <w:rStyle w:val="a6"/>
            <w:noProof/>
          </w:rPr>
          <w:t>3.2. Балансы сточных вод в системе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8" w:history="1">
        <w:r w:rsidR="006173ED" w:rsidRPr="00D01C4F">
          <w:rPr>
            <w:rStyle w:val="a6"/>
            <w:noProof/>
          </w:rPr>
          <w:t>3.2.1.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9" w:history="1">
        <w:r w:rsidR="006173ED" w:rsidRPr="00D01C4F">
          <w:rPr>
            <w:rStyle w:val="a6"/>
            <w:noProof/>
          </w:rPr>
  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0" w:history="1">
        <w:r w:rsidR="006173ED" w:rsidRPr="00D01C4F">
          <w:rPr>
            <w:rStyle w:val="a6"/>
            <w:noProof/>
          </w:rPr>
          <w:t>3.2.3.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1" w:history="1">
        <w:r w:rsidR="006173ED" w:rsidRPr="00D01C4F">
          <w:rPr>
            <w:rStyle w:val="a6"/>
            <w:noProof/>
          </w:rPr>
          <w:t>3.2.4.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МО г. Заринск с выделением зон дефицитов и резервов производственных мощностей.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2" w:history="1">
        <w:r w:rsidR="006173ED" w:rsidRPr="00D01C4F">
          <w:rPr>
            <w:rStyle w:val="a6"/>
            <w:noProof/>
          </w:rPr>
          <w:t>3.2.5.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3" w:history="1">
        <w:r w:rsidR="006173ED" w:rsidRPr="00D01C4F">
          <w:rPr>
            <w:rStyle w:val="a6"/>
            <w:noProof/>
          </w:rPr>
          <w:t>3.3. Прогноз объема сточных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4" w:history="1">
        <w:r w:rsidR="006173ED" w:rsidRPr="00D01C4F">
          <w:rPr>
            <w:rStyle w:val="a6"/>
            <w:noProof/>
          </w:rPr>
          <w:t>3.3.1. Сведения о фактическом и ожидаемом поступлении сточных вод в централизованную систему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5" w:history="1">
        <w:r w:rsidR="006173ED" w:rsidRPr="00D01C4F">
          <w:rPr>
            <w:rStyle w:val="a6"/>
            <w:noProof/>
          </w:rPr>
          <w:t>3.3.2. Описание структуры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6" w:history="1">
        <w:r w:rsidR="006173ED" w:rsidRPr="00D01C4F">
          <w:rPr>
            <w:rStyle w:val="a6"/>
            <w:noProof/>
          </w:rPr>
          <w:t>3.3.3.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7" w:history="1">
        <w:r w:rsidR="006173ED" w:rsidRPr="00D01C4F">
          <w:rPr>
            <w:rStyle w:val="a6"/>
            <w:noProof/>
          </w:rPr>
          <w:t>3.3.4. Результаты анализа гидравлических режимов и режимов работы элементов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8" w:history="1">
        <w:r w:rsidR="006173ED" w:rsidRPr="00D01C4F">
          <w:rPr>
            <w:rStyle w:val="a6"/>
            <w:noProof/>
          </w:rPr>
          <w:t>3.3.5.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9" w:history="1">
        <w:r w:rsidR="006173ED" w:rsidRPr="00D01C4F">
          <w:rPr>
            <w:rStyle w:val="a6"/>
            <w:noProof/>
          </w:rPr>
          <w:t>3.4.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0" w:history="1">
        <w:r w:rsidR="006173ED" w:rsidRPr="00D01C4F">
          <w:rPr>
            <w:rStyle w:val="a6"/>
            <w:noProof/>
          </w:rPr>
          <w:t>3.4.1. Основные направления, принципы, задачи и целевые показатели развития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1" w:history="1">
        <w:r w:rsidR="006173ED" w:rsidRPr="00D01C4F">
          <w:rPr>
            <w:rStyle w:val="a6"/>
            <w:noProof/>
          </w:rPr>
          <w:t>3.4.2.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2" w:history="1">
        <w:r w:rsidR="006173ED" w:rsidRPr="00D01C4F">
          <w:rPr>
            <w:rStyle w:val="a6"/>
            <w:noProof/>
          </w:rPr>
          <w:t>3.4.3. Технические обоснования основных мероприятий по реализации схем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3" w:history="1">
        <w:r w:rsidR="006173ED" w:rsidRPr="00D01C4F">
          <w:rPr>
            <w:rStyle w:val="a6"/>
            <w:noProof/>
          </w:rPr>
          <w:t>3.4.4.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4" w:history="1">
        <w:r w:rsidR="006173ED" w:rsidRPr="00D01C4F">
          <w:rPr>
            <w:rStyle w:val="a6"/>
            <w:noProof/>
          </w:rPr>
  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5" w:history="1">
        <w:r w:rsidR="006173ED" w:rsidRPr="00D01C4F">
          <w:rPr>
            <w:rStyle w:val="a6"/>
            <w:noProof/>
          </w:rPr>
          <w:t>3.4.6. Описание вариантов маршрутов прохождения трубопроводов (трасс) по территории МО г. Заринск, расположения намечаемых площадок под строительство сооружений водоотведения и их обоснование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6" w:history="1">
        <w:r w:rsidR="006173ED" w:rsidRPr="00D01C4F">
          <w:rPr>
            <w:rStyle w:val="a6"/>
            <w:noProof/>
          </w:rPr>
          <w:t>3.4.7. Границы и характеристики охранных зон сетей и сооружений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7" w:history="1">
        <w:r w:rsidR="006173ED" w:rsidRPr="00D01C4F">
          <w:rPr>
            <w:rStyle w:val="a6"/>
            <w:noProof/>
          </w:rPr>
          <w:t>3.4.8. Границы планируемых зон размещения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8" w:history="1">
        <w:r w:rsidR="006173ED" w:rsidRPr="00D01C4F">
          <w:rPr>
            <w:rStyle w:val="a6"/>
            <w:noProof/>
          </w:rPr>
          <w:t>3.4.9. Карты (схемы) существующего и планируемого размещения объектов централизованных систем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9" w:history="1">
        <w:r w:rsidR="006173ED" w:rsidRPr="00D01C4F">
          <w:rPr>
            <w:rStyle w:val="a6"/>
            <w:noProof/>
          </w:rPr>
          <w:t>3.5. Экологические аспекты мероприятий по строительству и реконструкции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0" w:history="1">
        <w:r w:rsidR="006173ED" w:rsidRPr="00D01C4F">
          <w:rPr>
            <w:rStyle w:val="a6"/>
            <w:noProof/>
          </w:rPr>
          <w:t>3.5.1.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1" w:history="1">
        <w:r w:rsidR="006173ED" w:rsidRPr="00D01C4F">
          <w:rPr>
            <w:rStyle w:val="a6"/>
            <w:noProof/>
          </w:rPr>
          <w:t>3.5.2. Сведения о применении методов, безопасных для окружающей среды, при утилизации осадков сточных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2" w:history="1">
        <w:r w:rsidR="006173ED" w:rsidRPr="00D01C4F">
          <w:rPr>
            <w:rStyle w:val="a6"/>
            <w:noProof/>
          </w:rPr>
          <w:t>3.6.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3" w:history="1">
        <w:r w:rsidR="006173ED" w:rsidRPr="00D01C4F">
          <w:rPr>
            <w:rStyle w:val="a6"/>
            <w:noProof/>
          </w:rPr>
          <w:t>3.7. Целевые показатели развития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71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66574B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4" w:history="1">
        <w:r w:rsidR="006173ED" w:rsidRPr="00D01C4F">
          <w:rPr>
            <w:rStyle w:val="a6"/>
            <w:noProof/>
          </w:rPr>
          <w:t>3.8.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73</w:t>
        </w:r>
        <w:r w:rsidR="006173ED">
          <w:rPr>
            <w:noProof/>
            <w:webHidden/>
          </w:rPr>
          <w:fldChar w:fldCharType="end"/>
        </w:r>
      </w:hyperlink>
    </w:p>
    <w:p w:rsidR="001F1187" w:rsidRPr="006318A6" w:rsidRDefault="006A313F" w:rsidP="004A57F0">
      <w:pPr>
        <w:rPr>
          <w:szCs w:val="28"/>
          <w:highlight w:val="yellow"/>
        </w:rPr>
      </w:pPr>
      <w:r>
        <w:rPr>
          <w:rFonts w:eastAsia="Times New Roman" w:cs="Times New Roman"/>
          <w:noProof/>
          <w:sz w:val="26"/>
          <w:szCs w:val="28"/>
          <w:highlight w:val="yellow"/>
        </w:rPr>
        <w:fldChar w:fldCharType="end"/>
      </w:r>
    </w:p>
    <w:p w:rsidR="001F1187" w:rsidRPr="002549B9" w:rsidRDefault="001F1187" w:rsidP="004A57F0">
      <w:pPr>
        <w:pStyle w:val="1"/>
        <w:spacing w:before="0" w:after="240"/>
        <w:jc w:val="center"/>
        <w:rPr>
          <w:rFonts w:ascii="Times New Roman" w:hAnsi="Times New Roman"/>
          <w:color w:val="auto"/>
        </w:rPr>
      </w:pPr>
      <w:bookmarkStart w:id="1" w:name="_Toc455411488"/>
      <w:r w:rsidRPr="002549B9">
        <w:rPr>
          <w:rFonts w:ascii="Times New Roman" w:hAnsi="Times New Roman"/>
          <w:color w:val="auto"/>
        </w:rPr>
        <w:t>Введение</w:t>
      </w:r>
      <w:bookmarkEnd w:id="1"/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</w:t>
      </w:r>
      <w:r w:rsidR="00EA6143" w:rsidRPr="002549B9">
        <w:rPr>
          <w:szCs w:val="28"/>
        </w:rPr>
        <w:t>жения и водоотведения</w:t>
      </w:r>
      <w:r w:rsidR="002E5C45" w:rsidRPr="002549B9">
        <w:rPr>
          <w:szCs w:val="28"/>
        </w:rPr>
        <w:t xml:space="preserve"> </w:t>
      </w:r>
      <w:r w:rsidR="002E5C45" w:rsidRPr="007B768C">
        <w:rPr>
          <w:szCs w:val="28"/>
        </w:rPr>
        <w:t>муниципального образования г</w:t>
      </w:r>
      <w:r w:rsidR="00731DB8">
        <w:rPr>
          <w:szCs w:val="28"/>
        </w:rPr>
        <w:t>. Заринск</w:t>
      </w:r>
      <w:r w:rsidRPr="007B768C">
        <w:rPr>
          <w:szCs w:val="28"/>
        </w:rPr>
        <w:t xml:space="preserve"> на перспективу до 20</w:t>
      </w:r>
      <w:r w:rsidR="002F3CC0" w:rsidRPr="007B768C">
        <w:rPr>
          <w:szCs w:val="28"/>
        </w:rPr>
        <w:t>24</w:t>
      </w:r>
      <w:r w:rsidRPr="007B768C">
        <w:rPr>
          <w:szCs w:val="28"/>
        </w:rPr>
        <w:t xml:space="preserve"> г.</w:t>
      </w:r>
      <w:r w:rsidRPr="002549B9">
        <w:rPr>
          <w:szCs w:val="28"/>
        </w:rPr>
        <w:t xml:space="preserve"> разработана на основании следующих документов: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>Федерального закона от 07.12.2011 №416-ФЗ (ред. от 30.12.2012) «О водоснабжении и водоотведении»;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 xml:space="preserve">Постановления Правительства Российской Федерации от 05.09.2013 № 782 </w:t>
      </w:r>
      <w:r w:rsidR="00731DA3" w:rsidRPr="002549B9">
        <w:rPr>
          <w:szCs w:val="28"/>
        </w:rPr>
        <w:t xml:space="preserve">        </w:t>
      </w:r>
      <w:r w:rsidRPr="002549B9">
        <w:rPr>
          <w:szCs w:val="28"/>
        </w:rPr>
        <w:t>«О схемах водоснабжения и водоотведения»;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>технического задания;</w:t>
      </w:r>
    </w:p>
    <w:p w:rsidR="007945EC" w:rsidRPr="00183460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 xml:space="preserve">документов территориального планирования </w:t>
      </w:r>
      <w:r w:rsidR="002E5C45" w:rsidRPr="007B768C">
        <w:rPr>
          <w:szCs w:val="28"/>
        </w:rPr>
        <w:t>МО г</w:t>
      </w:r>
      <w:r w:rsidR="00183460">
        <w:rPr>
          <w:szCs w:val="28"/>
        </w:rPr>
        <w:t>. Заринск</w:t>
      </w:r>
      <w:r w:rsidRPr="00183460">
        <w:rPr>
          <w:szCs w:val="28"/>
        </w:rPr>
        <w:t>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водоснабжения и водоотведения содержит: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 xml:space="preserve">прогнозные балансы потребления горячей и питьевой воды, количества и состава сточных вод сроком на </w:t>
      </w:r>
      <w:r w:rsidRPr="00470DE2">
        <w:rPr>
          <w:szCs w:val="28"/>
        </w:rPr>
        <w:t>10 лет</w:t>
      </w:r>
      <w:r w:rsidRPr="002549B9">
        <w:rPr>
          <w:szCs w:val="28"/>
        </w:rPr>
        <w:t xml:space="preserve"> с учетом различных сценариев развития </w:t>
      </w:r>
      <w:r w:rsidR="009E1DDB" w:rsidRPr="002549B9">
        <w:rPr>
          <w:szCs w:val="28"/>
        </w:rPr>
        <w:t>городского поселения</w:t>
      </w:r>
      <w:r w:rsidRPr="002549B9">
        <w:rPr>
          <w:szCs w:val="28"/>
        </w:rPr>
        <w:t>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водоотведения;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перечень основных мероприятий по реализации схем водоснабжения и водоотведения в разбивке по годам, включая технические о</w:t>
      </w:r>
      <w:r w:rsidR="004A57F0" w:rsidRPr="002549B9">
        <w:rPr>
          <w:szCs w:val="28"/>
        </w:rPr>
        <w:t>бос</w:t>
      </w:r>
      <w:r w:rsidRPr="002549B9">
        <w:rPr>
          <w:szCs w:val="28"/>
        </w:rPr>
        <w:t>нования этих мероприятий и оценку стоимости их реализации.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Мероприятия охватывают следующие объекты системы коммунальной инфраструктуры:</w:t>
      </w:r>
    </w:p>
    <w:p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t>1) Водоснабжение: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магистральные</w:t>
      </w:r>
      <w:r w:rsidR="006173ED">
        <w:rPr>
          <w:szCs w:val="28"/>
        </w:rPr>
        <w:t xml:space="preserve"> и распределительные</w:t>
      </w:r>
      <w:r w:rsidRPr="002549B9">
        <w:rPr>
          <w:szCs w:val="28"/>
        </w:rPr>
        <w:t xml:space="preserve"> сети водоснабжения;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водозабор</w:t>
      </w:r>
      <w:r w:rsidR="00DE5E7C" w:rsidRPr="002549B9">
        <w:rPr>
          <w:szCs w:val="28"/>
        </w:rPr>
        <w:t xml:space="preserve">ные </w:t>
      </w:r>
      <w:r w:rsidR="00C13CCF" w:rsidRPr="002549B9">
        <w:rPr>
          <w:szCs w:val="28"/>
        </w:rPr>
        <w:t>узлы (далее – ВЗУ)</w:t>
      </w:r>
      <w:r w:rsidRPr="002549B9">
        <w:rPr>
          <w:szCs w:val="28"/>
        </w:rPr>
        <w:t>;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насосные станции.</w:t>
      </w:r>
    </w:p>
    <w:p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t>2) Водоотведение:</w:t>
      </w:r>
    </w:p>
    <w:p w:rsidR="007945EC" w:rsidRPr="002549B9" w:rsidRDefault="008B46CC" w:rsidP="00041EE6">
      <w:pPr>
        <w:pStyle w:val="ab"/>
        <w:numPr>
          <w:ilvl w:val="0"/>
          <w:numId w:val="17"/>
        </w:numPr>
        <w:rPr>
          <w:szCs w:val="28"/>
        </w:rPr>
      </w:pPr>
      <w:r w:rsidRPr="002549B9">
        <w:rPr>
          <w:szCs w:val="28"/>
        </w:rPr>
        <w:t>магистральные сети водоотведения;</w:t>
      </w:r>
    </w:p>
    <w:p w:rsidR="007945EC" w:rsidRPr="002549B9" w:rsidRDefault="00C13CCF" w:rsidP="00041EE6">
      <w:pPr>
        <w:pStyle w:val="ab"/>
        <w:numPr>
          <w:ilvl w:val="0"/>
          <w:numId w:val="17"/>
        </w:numPr>
        <w:rPr>
          <w:szCs w:val="28"/>
        </w:rPr>
      </w:pPr>
      <w:r w:rsidRPr="002549B9">
        <w:rPr>
          <w:szCs w:val="28"/>
        </w:rPr>
        <w:t xml:space="preserve">канализационные насосные станции (далее – </w:t>
      </w:r>
      <w:r w:rsidR="008B46CC" w:rsidRPr="002549B9">
        <w:rPr>
          <w:szCs w:val="28"/>
        </w:rPr>
        <w:t>КНС</w:t>
      </w:r>
      <w:r w:rsidRPr="002549B9">
        <w:rPr>
          <w:szCs w:val="28"/>
        </w:rPr>
        <w:t>)</w:t>
      </w:r>
      <w:r w:rsidR="008B46CC" w:rsidRPr="002549B9">
        <w:rPr>
          <w:szCs w:val="28"/>
        </w:rPr>
        <w:t>;</w:t>
      </w:r>
    </w:p>
    <w:p w:rsidR="007945EC" w:rsidRPr="002549B9" w:rsidRDefault="009B2CE4" w:rsidP="00041EE6">
      <w:pPr>
        <w:pStyle w:val="ab"/>
        <w:numPr>
          <w:ilvl w:val="0"/>
          <w:numId w:val="17"/>
        </w:numPr>
        <w:rPr>
          <w:szCs w:val="28"/>
        </w:rPr>
      </w:pPr>
      <w:r>
        <w:rPr>
          <w:szCs w:val="28"/>
        </w:rPr>
        <w:t>Канализационные-очистные сооружения</w:t>
      </w:r>
      <w:r w:rsidR="007525F7" w:rsidRPr="002549B9">
        <w:rPr>
          <w:szCs w:val="28"/>
        </w:rPr>
        <w:t xml:space="preserve"> (далее – </w:t>
      </w:r>
      <w:r>
        <w:rPr>
          <w:szCs w:val="28"/>
        </w:rPr>
        <w:t>К</w:t>
      </w:r>
      <w:r w:rsidR="00C13CCF" w:rsidRPr="002549B9">
        <w:rPr>
          <w:szCs w:val="28"/>
        </w:rPr>
        <w:t>ОС)</w:t>
      </w:r>
      <w:r w:rsidR="008B46CC" w:rsidRPr="002549B9">
        <w:rPr>
          <w:szCs w:val="28"/>
        </w:rPr>
        <w:t>.</w:t>
      </w:r>
    </w:p>
    <w:p w:rsidR="0049548F" w:rsidRPr="002549B9" w:rsidRDefault="001F1187">
      <w:pPr>
        <w:spacing w:after="120"/>
        <w:ind w:firstLine="567"/>
        <w:jc w:val="center"/>
        <w:rPr>
          <w:rFonts w:cs="Times New Roman"/>
          <w:b/>
          <w:szCs w:val="28"/>
        </w:rPr>
      </w:pPr>
      <w:r w:rsidRPr="002549B9">
        <w:rPr>
          <w:szCs w:val="28"/>
          <w:highlight w:val="yellow"/>
        </w:rPr>
        <w:br w:type="page"/>
      </w:r>
      <w:r w:rsidRPr="002549B9">
        <w:rPr>
          <w:rFonts w:cs="Times New Roman"/>
          <w:b/>
          <w:szCs w:val="28"/>
        </w:rPr>
        <w:t>Паспорт схемы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Наименование:</w:t>
      </w:r>
    </w:p>
    <w:p w:rsidR="001F1187" w:rsidRPr="002549B9" w:rsidRDefault="001F1187" w:rsidP="004A57F0">
      <w:pPr>
        <w:ind w:firstLine="567"/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Схема водоснабжения и водоотведения</w:t>
      </w:r>
      <w:r w:rsidR="00BB0E15" w:rsidRPr="002549B9">
        <w:rPr>
          <w:rFonts w:cs="Times New Roman"/>
          <w:szCs w:val="28"/>
        </w:rPr>
        <w:t xml:space="preserve"> </w:t>
      </w:r>
      <w:r w:rsidR="00BB0E15" w:rsidRPr="00E677B9">
        <w:rPr>
          <w:rFonts w:cs="Times New Roman"/>
          <w:szCs w:val="28"/>
        </w:rPr>
        <w:t xml:space="preserve">муниципального образования                       </w:t>
      </w:r>
      <w:r w:rsidR="002E5C45" w:rsidRPr="00E677B9">
        <w:rPr>
          <w:rFonts w:cs="Times New Roman"/>
          <w:szCs w:val="28"/>
        </w:rPr>
        <w:t>г.</w:t>
      </w:r>
      <w:r w:rsidR="00731DB8">
        <w:rPr>
          <w:rFonts w:cs="Times New Roman"/>
          <w:szCs w:val="28"/>
        </w:rPr>
        <w:t>Заринск</w:t>
      </w:r>
      <w:r w:rsidR="00DB6D1E" w:rsidRPr="00E677B9">
        <w:rPr>
          <w:rFonts w:cs="Times New Roman"/>
          <w:szCs w:val="28"/>
        </w:rPr>
        <w:t xml:space="preserve"> </w:t>
      </w:r>
      <w:r w:rsidRPr="00E677B9">
        <w:rPr>
          <w:rFonts w:cs="Times New Roman"/>
          <w:szCs w:val="28"/>
        </w:rPr>
        <w:t xml:space="preserve">на </w:t>
      </w:r>
      <w:r w:rsidR="00E51619" w:rsidRPr="00E677B9">
        <w:rPr>
          <w:rFonts w:cs="Times New Roman"/>
          <w:szCs w:val="28"/>
        </w:rPr>
        <w:t>перспективу до 20</w:t>
      </w:r>
      <w:r w:rsidR="00DB6D1E" w:rsidRPr="00E677B9">
        <w:rPr>
          <w:rFonts w:cs="Times New Roman"/>
          <w:szCs w:val="28"/>
        </w:rPr>
        <w:t>24</w:t>
      </w:r>
      <w:r w:rsidR="00E51619" w:rsidRPr="00E677B9">
        <w:rPr>
          <w:rFonts w:cs="Times New Roman"/>
          <w:szCs w:val="28"/>
        </w:rPr>
        <w:t xml:space="preserve"> года.</w:t>
      </w:r>
    </w:p>
    <w:p w:rsidR="0049548F" w:rsidRPr="002549B9" w:rsidRDefault="00252349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Технический заказчик:</w:t>
      </w:r>
    </w:p>
    <w:p w:rsidR="009445B4" w:rsidRPr="00B02A12" w:rsidRDefault="00731DB8" w:rsidP="009445B4">
      <w:pPr>
        <w:ind w:firstLine="567"/>
        <w:rPr>
          <w:rFonts w:cs="Times New Roman"/>
          <w:szCs w:val="28"/>
        </w:rPr>
      </w:pPr>
      <w:r>
        <w:rPr>
          <w:szCs w:val="24"/>
        </w:rPr>
        <w:t>Комитет по управлению городским хозяйством, промышленностью, транспортом и связью администрации города Заринска.</w:t>
      </w:r>
    </w:p>
    <w:p w:rsidR="0049548F" w:rsidRPr="00B02A12" w:rsidRDefault="001F1187">
      <w:pPr>
        <w:ind w:firstLine="567"/>
        <w:rPr>
          <w:rFonts w:cs="Times New Roman"/>
          <w:b/>
          <w:szCs w:val="28"/>
        </w:rPr>
      </w:pPr>
      <w:r w:rsidRPr="00B02A12">
        <w:rPr>
          <w:rFonts w:cs="Times New Roman"/>
          <w:b/>
          <w:szCs w:val="28"/>
        </w:rPr>
        <w:t>Инициатор проекта (муниципальный заказчик):</w:t>
      </w:r>
    </w:p>
    <w:p w:rsidR="001F1187" w:rsidRPr="002549B9" w:rsidRDefault="009445B4" w:rsidP="004A57F0">
      <w:pPr>
        <w:ind w:firstLine="567"/>
        <w:rPr>
          <w:rFonts w:cs="Times New Roman"/>
          <w:szCs w:val="28"/>
        </w:rPr>
      </w:pPr>
      <w:r w:rsidRPr="00B02A12">
        <w:rPr>
          <w:rFonts w:cs="Times New Roman"/>
          <w:szCs w:val="28"/>
        </w:rPr>
        <w:t xml:space="preserve">Администрация </w:t>
      </w:r>
      <w:r w:rsidR="00731DB8">
        <w:rPr>
          <w:rFonts w:cs="Times New Roman"/>
          <w:szCs w:val="28"/>
        </w:rPr>
        <w:t>города Заринск</w:t>
      </w:r>
      <w:r w:rsidRPr="00B02A12">
        <w:rPr>
          <w:rFonts w:cs="Times New Roman"/>
          <w:szCs w:val="28"/>
        </w:rPr>
        <w:t>.</w:t>
      </w:r>
      <w:r w:rsidR="001F1187" w:rsidRPr="002549B9">
        <w:rPr>
          <w:rFonts w:cs="Times New Roman"/>
          <w:szCs w:val="28"/>
        </w:rPr>
        <w:t xml:space="preserve"> 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Местонахождение объекта:</w:t>
      </w:r>
    </w:p>
    <w:p w:rsidR="001F1187" w:rsidRPr="002549B9" w:rsidRDefault="00731DB8" w:rsidP="004A57F0">
      <w:pPr>
        <w:ind w:firstLine="567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15 км"/>
        </w:smartTagPr>
        <w:r w:rsidRPr="003E501F">
          <w:t>659100, г</w:t>
        </w:r>
      </w:smartTag>
      <w:r w:rsidRPr="003E501F">
        <w:t>. Заринск, пр-т Строителей, 31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Нормативно-правовая база для разработки схемы: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07.12.11 N 416-ФЗ «О водоснабжении и водоотведении»;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Постановление Правительства Российской Федерации от 05.09.2013 № 782 </w:t>
      </w:r>
      <w:r w:rsidR="001734CF" w:rsidRPr="002549B9">
        <w:rPr>
          <w:rFonts w:cs="Times New Roman"/>
          <w:szCs w:val="28"/>
        </w:rPr>
        <w:t xml:space="preserve">                  </w:t>
      </w:r>
      <w:r w:rsidRPr="002549B9">
        <w:rPr>
          <w:rFonts w:cs="Times New Roman"/>
          <w:szCs w:val="28"/>
        </w:rPr>
        <w:t>«О схемах водоснабжения и водоотведения»;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26.03.2003 № 35-ФЗ «Об электроэнергетике»;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Градостроительный кодекс Российской Федерации;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Устав муниципального образования;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№99 «Об утверждении Методических рекомендаций по разработке инвестиционных программ организаций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 г. № 635/11 и введен в действие с 01 января 2013 г;</w:t>
      </w:r>
    </w:p>
    <w:p w:rsidR="007945EC" w:rsidRPr="002549B9" w:rsidRDefault="008B46CC" w:rsidP="00041EE6">
      <w:pPr>
        <w:pStyle w:val="ab"/>
        <w:numPr>
          <w:ilvl w:val="0"/>
          <w:numId w:val="19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СНиП 2.04.01-85* «Внутренний водопровод и канализация зданий» (Официальное издание, М.: ГУП ЦПП, 2003. Дата редакции: 01.01.2003).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Цели схемы:</w:t>
      </w:r>
    </w:p>
    <w:p w:rsidR="007945EC" w:rsidRPr="00B02A12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</w:t>
      </w:r>
      <w:r w:rsidRPr="00B02A12">
        <w:rPr>
          <w:rFonts w:cs="Times New Roman"/>
          <w:szCs w:val="28"/>
        </w:rPr>
        <w:t>до 20</w:t>
      </w:r>
      <w:r w:rsidR="009E0AC8" w:rsidRPr="00B02A12">
        <w:rPr>
          <w:rFonts w:cs="Times New Roman"/>
          <w:szCs w:val="28"/>
        </w:rPr>
        <w:t>24</w:t>
      </w:r>
      <w:r w:rsidRPr="00B02A12">
        <w:rPr>
          <w:rFonts w:cs="Times New Roman"/>
          <w:szCs w:val="28"/>
        </w:rPr>
        <w:t xml:space="preserve"> г.;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улучшение работы систем водоснабжения и водоотведения;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повышение качества питьевой воды;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49548F" w:rsidRPr="00113FDE" w:rsidRDefault="001F1187" w:rsidP="004901A6">
      <w:pPr>
        <w:ind w:firstLine="567"/>
        <w:rPr>
          <w:rFonts w:cs="Times New Roman"/>
          <w:b/>
          <w:szCs w:val="28"/>
        </w:rPr>
      </w:pPr>
      <w:r w:rsidRPr="004901A6">
        <w:rPr>
          <w:rFonts w:cs="Times New Roman"/>
          <w:b/>
          <w:szCs w:val="28"/>
        </w:rPr>
        <w:t xml:space="preserve">Сроки и этапы реализации </w:t>
      </w:r>
      <w:r w:rsidR="00872B93" w:rsidRPr="004901A6">
        <w:rPr>
          <w:rFonts w:cs="Times New Roman"/>
          <w:b/>
          <w:szCs w:val="28"/>
        </w:rPr>
        <w:t xml:space="preserve">мероприятий </w:t>
      </w:r>
      <w:r w:rsidRPr="004901A6">
        <w:rPr>
          <w:rFonts w:cs="Times New Roman"/>
          <w:b/>
          <w:szCs w:val="28"/>
        </w:rPr>
        <w:t>схемы:</w:t>
      </w:r>
    </w:p>
    <w:p w:rsidR="00CD6DA3" w:rsidRPr="00CD6DA3" w:rsidRDefault="00CD6DA3" w:rsidP="004901A6">
      <w:pPr>
        <w:ind w:firstLine="708"/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Первый этап 2016-2020 год завершен.</w:t>
      </w:r>
    </w:p>
    <w:p w:rsidR="00CD6DA3" w:rsidRPr="00CD6DA3" w:rsidRDefault="00CD6DA3" w:rsidP="004901A6">
      <w:pPr>
        <w:ind w:firstLine="708"/>
        <w:contextualSpacing/>
        <w:rPr>
          <w:rFonts w:eastAsia="Times New Roman" w:cs="Times New Roman"/>
          <w:b/>
          <w:szCs w:val="28"/>
          <w:lang w:val="x-none" w:eastAsia="x-none"/>
        </w:rPr>
      </w:pPr>
      <w:r w:rsidRPr="00CD6DA3">
        <w:rPr>
          <w:rFonts w:eastAsia="Times New Roman" w:cs="Times New Roman"/>
          <w:b/>
          <w:szCs w:val="28"/>
          <w:lang w:val="x-none" w:eastAsia="x-none"/>
        </w:rPr>
        <w:t>На второй этап 2021-2024 год:</w:t>
      </w:r>
    </w:p>
    <w:p w:rsidR="00CD6DA3" w:rsidRPr="00CD6DA3" w:rsidRDefault="00CD6DA3" w:rsidP="004901A6">
      <w:pPr>
        <w:numPr>
          <w:ilvl w:val="0"/>
          <w:numId w:val="36"/>
        </w:numPr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Реконструкция участков водопровода(12,85 км);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Строительство новых водопроводных сетей;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Реконструкция очистных сооружений</w:t>
      </w:r>
      <w:r w:rsidRPr="00CD6DA3">
        <w:rPr>
          <w:rFonts w:eastAsia="Times New Roman" w:cs="Times New Roman"/>
          <w:szCs w:val="28"/>
          <w:lang w:eastAsia="x-none"/>
        </w:rPr>
        <w:t xml:space="preserve"> (система аэрации аэротенков)</w:t>
      </w:r>
      <w:r w:rsidRPr="00CD6DA3">
        <w:rPr>
          <w:rFonts w:eastAsia="Times New Roman" w:cs="Times New Roman"/>
          <w:szCs w:val="28"/>
          <w:lang w:val="x-none" w:eastAsia="x-none"/>
        </w:rPr>
        <w:t>;</w:t>
      </w:r>
    </w:p>
    <w:p w:rsidR="00CD6DA3" w:rsidRPr="00CD6DA3" w:rsidRDefault="00CD6DA3" w:rsidP="004901A6">
      <w:pPr>
        <w:numPr>
          <w:ilvl w:val="0"/>
          <w:numId w:val="36"/>
        </w:numPr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Замена насоса в насосной стации 2-го подъема;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Реконструкция ветхих сетей водоотведения (3,75 км);</w:t>
      </w:r>
    </w:p>
    <w:p w:rsidR="00CD6DA3" w:rsidRPr="004901A6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 xml:space="preserve">Замена насосов </w:t>
      </w:r>
      <w:r w:rsidRPr="00CD6DA3">
        <w:rPr>
          <w:rFonts w:eastAsia="Times New Roman" w:cs="Times New Roman"/>
          <w:szCs w:val="28"/>
          <w:lang w:eastAsia="x-none"/>
        </w:rPr>
        <w:t>К</w:t>
      </w:r>
      <w:r w:rsidRPr="00CD6DA3">
        <w:rPr>
          <w:rFonts w:eastAsia="Times New Roman" w:cs="Times New Roman"/>
          <w:szCs w:val="28"/>
          <w:lang w:val="x-none" w:eastAsia="x-none"/>
        </w:rPr>
        <w:t>НС</w:t>
      </w:r>
      <w:r w:rsidRPr="00CD6DA3">
        <w:rPr>
          <w:rFonts w:eastAsia="Times New Roman" w:cs="Times New Roman"/>
          <w:szCs w:val="28"/>
          <w:lang w:eastAsia="x-none"/>
        </w:rPr>
        <w:t>-2</w:t>
      </w:r>
      <w:r w:rsidRPr="00CD6DA3">
        <w:rPr>
          <w:rFonts w:eastAsia="Times New Roman" w:cs="Times New Roman"/>
          <w:szCs w:val="28"/>
          <w:lang w:val="x-none" w:eastAsia="x-none"/>
        </w:rPr>
        <w:t>.</w:t>
      </w:r>
    </w:p>
    <w:p w:rsidR="0049548F" w:rsidRPr="004901A6" w:rsidRDefault="001F1187" w:rsidP="004901A6">
      <w:pPr>
        <w:ind w:firstLine="567"/>
        <w:rPr>
          <w:rFonts w:cs="Times New Roman"/>
          <w:b/>
          <w:szCs w:val="28"/>
        </w:rPr>
      </w:pPr>
      <w:r w:rsidRPr="004901A6">
        <w:rPr>
          <w:rFonts w:cs="Times New Roman"/>
          <w:b/>
          <w:szCs w:val="28"/>
        </w:rPr>
        <w:t>Ожидаемые результаты от реализации мероприятий схемы: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Повышение качества предоставления коммунальных услуг.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Реконструкция и замена устаревшего оборудования и сетей.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Увеличение мощности систем водоснабжения и водоотведения.</w:t>
      </w:r>
    </w:p>
    <w:p w:rsidR="002549B9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 xml:space="preserve">Улучшение экологической </w:t>
      </w:r>
      <w:r w:rsidR="002549B9" w:rsidRPr="004901A6">
        <w:rPr>
          <w:rFonts w:cs="Times New Roman"/>
          <w:szCs w:val="28"/>
        </w:rPr>
        <w:t>ситуации МО г</w:t>
      </w:r>
      <w:r w:rsidR="00731DB8" w:rsidRPr="004901A6">
        <w:rPr>
          <w:rFonts w:cs="Times New Roman"/>
          <w:szCs w:val="28"/>
        </w:rPr>
        <w:t>. Заринск</w:t>
      </w:r>
      <w:r w:rsidRPr="004901A6">
        <w:rPr>
          <w:rFonts w:cs="Times New Roman"/>
          <w:szCs w:val="28"/>
        </w:rPr>
        <w:t>.</w:t>
      </w:r>
    </w:p>
    <w:p w:rsidR="007C05BF" w:rsidRPr="002549B9" w:rsidRDefault="001F1187" w:rsidP="00A57A03">
      <w:pPr>
        <w:pStyle w:val="1"/>
        <w:spacing w:before="200" w:after="240"/>
        <w:ind w:firstLine="567"/>
        <w:jc w:val="left"/>
        <w:rPr>
          <w:rFonts w:ascii="Times New Roman" w:hAnsi="Times New Roman"/>
          <w:color w:val="auto"/>
        </w:rPr>
      </w:pPr>
      <w:bookmarkStart w:id="2" w:name="_Toc455411489"/>
      <w:r w:rsidRPr="002549B9">
        <w:rPr>
          <w:rFonts w:ascii="Times New Roman" w:hAnsi="Times New Roman"/>
          <w:color w:val="auto"/>
        </w:rPr>
        <w:t>Глава 1. Краткое описание</w:t>
      </w:r>
      <w:bookmarkEnd w:id="2"/>
      <w:r w:rsidR="00E9773E">
        <w:rPr>
          <w:rFonts w:ascii="Times New Roman" w:hAnsi="Times New Roman"/>
          <w:color w:val="auto"/>
        </w:rPr>
        <w:t xml:space="preserve">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 xml:space="preserve">Территория муниципального образования город Заринск расположена в северо-восточной части Алтайского края, в долине реки Чумыш, правобережном притоке реки Оби, в 110 км от краевого центра города Барнаула.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 xml:space="preserve">Город Заринск Алтайского края образован Указом Президиума Верховного Совета РСФСР 29 ноября 1979 года путем преобразования рабочего поселка Заринский Сорокинского района Алтайского края в город краевого подчинения и преобразования Сорокинского района в Заринский.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 xml:space="preserve">Строительство Алтайского коксохимического завода и города – одно из наиболее значительных событий 70-80 гг. прошлого столетия в истории Алтайского края. Организация строительства завода послужила основой для возникновения нового промышленного города на базе рабочего поселка Заринский и села Сорокино. Заринск – город краевого значения, одновременно являющийся административным центром Заринского района. Своим возникновением и развитием как городское образование Заринск обязан удобному географическому и транспортному положению между крупными промышленными центрами – г. Барнаулом и Кузбассом, наличию удобных строительных площадок и водных ресурсов. Внешние транспортные связи осуществляются с помощью железнодорожного и автомобильного транспорта. Город расположен на железнодорожной магистрали Барнаул-Новокузнецк. Через железнодорожную станцию «Заринская» проходит значительное количество пассажирских поездов. От станции Заринская до ст. Барнаул и до ст. Артышта-2 (Кемеровское направление) налажено движение электропоездов. Заринск соединен автодорожным сообщением с городами Барнаул, Белово, Бийск, Новокузнецк, Новосибирск.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Градооб</w:t>
      </w:r>
      <w:r w:rsidR="009C2AFB">
        <w:rPr>
          <w:rFonts w:cs="Times New Roman"/>
          <w:color w:val="000000"/>
          <w:szCs w:val="28"/>
        </w:rPr>
        <w:t xml:space="preserve">разующим предприятием является </w:t>
      </w:r>
      <w:r w:rsidRPr="00CC6F3B">
        <w:rPr>
          <w:rFonts w:cs="Times New Roman"/>
          <w:color w:val="000000"/>
          <w:szCs w:val="28"/>
        </w:rPr>
        <w:t>АО «Алтай-</w:t>
      </w:r>
      <w:r w:rsidR="00E87A84">
        <w:rPr>
          <w:rFonts w:cs="Times New Roman"/>
          <w:color w:val="000000"/>
          <w:szCs w:val="28"/>
        </w:rPr>
        <w:t>К</w:t>
      </w:r>
      <w:r w:rsidRPr="00CC6F3B">
        <w:rPr>
          <w:rFonts w:cs="Times New Roman"/>
          <w:color w:val="000000"/>
          <w:szCs w:val="28"/>
        </w:rPr>
        <w:t>окс». Основные предприятия в сфере строительства и стройиндустрии – ООО «</w:t>
      </w:r>
      <w:r w:rsidR="006173ED">
        <w:rPr>
          <w:rFonts w:cs="Times New Roman"/>
          <w:color w:val="000000"/>
          <w:szCs w:val="28"/>
        </w:rPr>
        <w:t>Комбинат строительных конструкций</w:t>
      </w:r>
      <w:r w:rsidRPr="00CC6F3B">
        <w:rPr>
          <w:rFonts w:cs="Times New Roman"/>
          <w:color w:val="000000"/>
          <w:szCs w:val="28"/>
        </w:rPr>
        <w:t xml:space="preserve">», ООО «Трест «Алтайкоксохимстрой», ЗАО «Коксохиммонтаж-Алтай», имеющие мощную строительную базу.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На территории города работает комплекс предприятий пищевой промышленности: ОАО «Заринский элеватор», ООО «Холод», ООО «</w:t>
      </w:r>
      <w:r w:rsidR="004831DA">
        <w:rPr>
          <w:rFonts w:cs="Times New Roman"/>
          <w:color w:val="000000"/>
          <w:szCs w:val="28"/>
        </w:rPr>
        <w:t>Берилл</w:t>
      </w:r>
      <w:r w:rsidRPr="00CC6F3B">
        <w:rPr>
          <w:rFonts w:cs="Times New Roman"/>
          <w:color w:val="000000"/>
          <w:szCs w:val="28"/>
        </w:rPr>
        <w:t xml:space="preserve">». </w:t>
      </w:r>
    </w:p>
    <w:p w:rsidR="00D24655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Площадь земель города в пределах городской черты составляет 7916 га. Численность населения на начало 20</w:t>
      </w:r>
      <w:r w:rsidR="009C2AFB">
        <w:rPr>
          <w:rFonts w:cs="Times New Roman"/>
          <w:color w:val="000000"/>
          <w:szCs w:val="28"/>
        </w:rPr>
        <w:t>22</w:t>
      </w:r>
      <w:r w:rsidRPr="00CC6F3B">
        <w:rPr>
          <w:rFonts w:cs="Times New Roman"/>
          <w:color w:val="000000"/>
          <w:szCs w:val="28"/>
        </w:rPr>
        <w:t>г. составила 4</w:t>
      </w:r>
      <w:r w:rsidR="009C2AFB">
        <w:rPr>
          <w:rFonts w:cs="Times New Roman"/>
          <w:color w:val="000000"/>
          <w:szCs w:val="28"/>
        </w:rPr>
        <w:t>4 923</w:t>
      </w:r>
      <w:r w:rsidRPr="00CC6F3B">
        <w:rPr>
          <w:rFonts w:cs="Times New Roman"/>
          <w:color w:val="000000"/>
          <w:szCs w:val="28"/>
        </w:rPr>
        <w:t xml:space="preserve"> человек. </w:t>
      </w:r>
    </w:p>
    <w:p w:rsidR="001F1187" w:rsidRPr="00AF6A26" w:rsidRDefault="001F1187" w:rsidP="004966B2">
      <w:pPr>
        <w:pStyle w:val="1"/>
        <w:spacing w:before="200" w:after="240"/>
        <w:ind w:firstLine="567"/>
        <w:jc w:val="center"/>
        <w:rPr>
          <w:rStyle w:val="afc"/>
          <w:rFonts w:ascii="Times New Roman" w:hAnsi="Times New Roman" w:cs="Times New Roman"/>
          <w:b/>
          <w:i w:val="0"/>
          <w:color w:val="auto"/>
        </w:rPr>
      </w:pPr>
      <w:bookmarkStart w:id="3" w:name="_Toc455411490"/>
      <w:r w:rsidRPr="00AF6A26">
        <w:rPr>
          <w:rStyle w:val="afc"/>
          <w:rFonts w:ascii="Times New Roman" w:hAnsi="Times New Roman" w:cs="Times New Roman"/>
          <w:b/>
          <w:i w:val="0"/>
          <w:color w:val="auto"/>
        </w:rPr>
        <w:t>Глава 2</w:t>
      </w:r>
      <w:r w:rsidR="00B84DE4" w:rsidRPr="00AF6A26">
        <w:rPr>
          <w:rStyle w:val="afc"/>
          <w:rFonts w:ascii="Times New Roman" w:hAnsi="Times New Roman" w:cs="Times New Roman"/>
          <w:b/>
          <w:i w:val="0"/>
          <w:color w:val="auto"/>
        </w:rPr>
        <w:t xml:space="preserve">. Схема водоснабжения </w:t>
      </w:r>
      <w:r w:rsidR="002E5C45" w:rsidRPr="00FE4EC3">
        <w:rPr>
          <w:rStyle w:val="afc"/>
          <w:rFonts w:ascii="Times New Roman" w:hAnsi="Times New Roman" w:cs="Times New Roman"/>
          <w:b/>
          <w:i w:val="0"/>
          <w:color w:val="auto"/>
        </w:rPr>
        <w:t>МО г.</w:t>
      </w:r>
      <w:r w:rsidR="00CC6F3B">
        <w:rPr>
          <w:rStyle w:val="afc"/>
          <w:rFonts w:ascii="Times New Roman" w:hAnsi="Times New Roman" w:cs="Times New Roman"/>
          <w:b/>
          <w:i w:val="0"/>
          <w:color w:val="auto"/>
        </w:rPr>
        <w:t xml:space="preserve"> Заринск</w:t>
      </w:r>
      <w:bookmarkEnd w:id="3"/>
    </w:p>
    <w:p w:rsidR="001F1187" w:rsidRPr="00AF6A26" w:rsidRDefault="007F06D1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4" w:name="_Toc455411491"/>
      <w:r w:rsidRPr="00AF6A26">
        <w:rPr>
          <w:rFonts w:ascii="Times New Roman" w:hAnsi="Times New Roman"/>
          <w:bCs w:val="0"/>
          <w:color w:val="auto"/>
          <w:sz w:val="28"/>
          <w:szCs w:val="28"/>
        </w:rPr>
        <w:t>2.</w:t>
      </w:r>
      <w:r w:rsidR="001F1187" w:rsidRPr="00AF6A26">
        <w:rPr>
          <w:rFonts w:ascii="Times New Roman" w:hAnsi="Times New Roman"/>
          <w:bCs w:val="0"/>
          <w:color w:val="auto"/>
          <w:sz w:val="28"/>
          <w:szCs w:val="28"/>
        </w:rPr>
        <w:t>1.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Технико-экономическое состояние централизованных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 xml:space="preserve"> систем водоснабжения</w:t>
      </w:r>
      <w:r w:rsidR="002E5C45" w:rsidRPr="00AF6A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5C45" w:rsidRPr="00FE4EC3">
        <w:rPr>
          <w:rFonts w:ascii="Times New Roman" w:hAnsi="Times New Roman"/>
          <w:color w:val="auto"/>
          <w:sz w:val="28"/>
          <w:szCs w:val="28"/>
        </w:rPr>
        <w:t>МО г.</w:t>
      </w:r>
      <w:r w:rsidR="00B84DE4" w:rsidRPr="00FE4EC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6F3B">
        <w:rPr>
          <w:rFonts w:ascii="Times New Roman" w:hAnsi="Times New Roman"/>
          <w:color w:val="auto"/>
          <w:sz w:val="28"/>
          <w:szCs w:val="28"/>
        </w:rPr>
        <w:t>Заринск</w:t>
      </w:r>
      <w:bookmarkEnd w:id="4"/>
    </w:p>
    <w:p w:rsidR="001F1187" w:rsidRPr="00AF6A26" w:rsidRDefault="007F06D1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5" w:name="_Toc455411492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 xml:space="preserve">1.1. </w:t>
      </w:r>
      <w:r w:rsidR="001F1187" w:rsidRPr="00FE4EC3">
        <w:rPr>
          <w:rFonts w:ascii="Times New Roman" w:hAnsi="Times New Roman"/>
          <w:color w:val="auto"/>
          <w:szCs w:val="28"/>
        </w:rPr>
        <w:t xml:space="preserve">Описание системы и структуры водоснабжения </w:t>
      </w:r>
      <w:r w:rsidR="00E509A9" w:rsidRPr="00FE4EC3">
        <w:rPr>
          <w:rFonts w:ascii="Times New Roman" w:hAnsi="Times New Roman"/>
          <w:color w:val="auto"/>
          <w:szCs w:val="28"/>
        </w:rPr>
        <w:t>МО г.</w:t>
      </w:r>
      <w:r w:rsidR="002C7C2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FE4EC3">
        <w:rPr>
          <w:rFonts w:ascii="Times New Roman" w:hAnsi="Times New Roman"/>
          <w:color w:val="auto"/>
          <w:szCs w:val="28"/>
        </w:rPr>
        <w:t xml:space="preserve"> и деление </w:t>
      </w:r>
      <w:r w:rsidR="00A6479E" w:rsidRPr="00FE4EC3">
        <w:rPr>
          <w:rFonts w:ascii="Times New Roman" w:hAnsi="Times New Roman"/>
          <w:color w:val="auto"/>
          <w:szCs w:val="28"/>
        </w:rPr>
        <w:t xml:space="preserve">территории </w:t>
      </w:r>
      <w:r w:rsidR="00E509A9" w:rsidRPr="00FE4EC3">
        <w:rPr>
          <w:rFonts w:ascii="Times New Roman" w:hAnsi="Times New Roman"/>
          <w:color w:val="auto"/>
          <w:szCs w:val="28"/>
        </w:rPr>
        <w:t>МО г.</w:t>
      </w:r>
      <w:r w:rsidR="002C7C2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на эксплуатационные зоны</w:t>
      </w:r>
      <w:bookmarkEnd w:id="5"/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Системой водоснабжения называют комплекс сооружений и устройств, обеспечивающий снабжение водой всех потребителей в любое время суток в необходимом количестве и с требуемым качеством.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Задачами систем водоснабжения являются: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добыча воды;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при необходимости подача ее к местам обработки и очистки;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хранение воды в специальных резервуарах;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подача воды в водопроводную сеть к потребителям.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Организация системы </w:t>
      </w:r>
      <w:r w:rsidRPr="004E61CC">
        <w:rPr>
          <w:szCs w:val="28"/>
        </w:rPr>
        <w:t xml:space="preserve">водоснабжения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происходит на основании сопоставления возможных вариантов с учетом особенностей территорий, требуемых расходов воды на разных этапах развития города, возможных источников водоснабжения, требований к напорам, качеству воды и гарантированности ее подачи.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ограничения. Проект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указанных зон разработаны на основе данных санитарно-топографического обследования территорий, а также гид</w:t>
      </w:r>
      <w:r w:rsidR="000674B5" w:rsidRPr="00AF6A26">
        <w:rPr>
          <w:szCs w:val="28"/>
        </w:rPr>
        <w:t>рологических</w:t>
      </w:r>
      <w:r w:rsidRPr="00AF6A26">
        <w:rPr>
          <w:szCs w:val="28"/>
        </w:rPr>
        <w:t xml:space="preserve">, инженерно-геологических и топографических материалов.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Важнейшим элементом систем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</w:t>
      </w:r>
      <w:r w:rsidRPr="004E61CC">
        <w:rPr>
          <w:szCs w:val="28"/>
        </w:rPr>
        <w:t xml:space="preserve">водоснабжения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являются водопроводные сети. К сетям водоснабжения предъявляются повышенные требования бесперебойной подачи воды в течение суток в требуемом количестве и надлежащего качества. Сети водопровода подразделяются на магистральные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соединяются рядом перемычек для переключений в случае аварии. Распределительные сети подают воду к отдельным объектам, транзитные потоки </w:t>
      </w:r>
      <w:r w:rsidR="000B20C3" w:rsidRPr="00AF6A26">
        <w:rPr>
          <w:szCs w:val="28"/>
        </w:rPr>
        <w:t xml:space="preserve">в них </w:t>
      </w:r>
      <w:r w:rsidRPr="00AF6A26">
        <w:rPr>
          <w:szCs w:val="28"/>
        </w:rPr>
        <w:t xml:space="preserve">незначительны.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Сеть водопровода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имеет целесообразную конфигурацию (трассировку) и доставляет воду к объектам по возможности кратчайшим путем. Поэтому форма сети в плане имеет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Централизованная система водоснабжения города в зависимости от местных условий и принятой схемы водоснабжения обеспечивает: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в жилых и общественных зданиях, нужды коммунально-бытовых предприятий;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на предприятиях;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тушение пожаров;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собственные нужды на промывку водопроводных и канализационных сетей и т.п.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Поэтому важнейшей задачей при организации</w:t>
      </w:r>
      <w:r w:rsidR="009F272A" w:rsidRPr="00AF6A26">
        <w:rPr>
          <w:szCs w:val="28"/>
        </w:rPr>
        <w:t xml:space="preserve"> систем </w:t>
      </w:r>
      <w:r w:rsidR="009F272A" w:rsidRPr="004E61CC">
        <w:rPr>
          <w:szCs w:val="28"/>
        </w:rPr>
        <w:t xml:space="preserve">водоснабжения </w:t>
      </w:r>
      <w:r w:rsidR="002549B9" w:rsidRPr="004E61CC">
        <w:rPr>
          <w:szCs w:val="28"/>
        </w:rPr>
        <w:t>МО г.</w:t>
      </w:r>
      <w:r w:rsidR="00897B40">
        <w:rPr>
          <w:szCs w:val="28"/>
        </w:rPr>
        <w:t xml:space="preserve"> Заринск</w:t>
      </w:r>
      <w:r w:rsidRPr="00AF6A26">
        <w:rPr>
          <w:szCs w:val="28"/>
        </w:rPr>
        <w:t xml:space="preserve"> является расчет потребностей города в воде, объемов водопотребления на различные нужды. Для систем водоснабжения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максимального водопотребления - максимального, среднего и минимального часовых расходов, а также максимального часового расхода и расчетного расхода воды на нужды пожаротушения;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среднего водопотребления - среднего часового расхода воды;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минимального водопотребления - минимального часового расхода воды. </w:t>
      </w:r>
    </w:p>
    <w:p w:rsidR="001F1187" w:rsidRPr="00551885" w:rsidRDefault="001F1187" w:rsidP="00551885">
      <w:pPr>
        <w:ind w:firstLine="567"/>
        <w:rPr>
          <w:rFonts w:cs="Times New Roman"/>
          <w:szCs w:val="28"/>
        </w:rPr>
      </w:pPr>
      <w:r w:rsidRPr="00AF6A26">
        <w:rPr>
          <w:szCs w:val="28"/>
        </w:rPr>
        <w:t xml:space="preserve">Таким образом, система </w:t>
      </w:r>
      <w:r w:rsidRPr="004E61CC">
        <w:rPr>
          <w:szCs w:val="28"/>
        </w:rPr>
        <w:t xml:space="preserve">водоснабжения </w:t>
      </w:r>
      <w:r w:rsidR="00E509A9" w:rsidRPr="004E61CC">
        <w:rPr>
          <w:szCs w:val="28"/>
        </w:rPr>
        <w:t>МО г.</w:t>
      </w:r>
      <w:r w:rsidR="00897B40">
        <w:rPr>
          <w:szCs w:val="28"/>
        </w:rPr>
        <w:t xml:space="preserve"> Заринск</w:t>
      </w:r>
      <w:r w:rsidRPr="00AF6A26">
        <w:rPr>
          <w:szCs w:val="28"/>
        </w:rPr>
        <w:t xml:space="preserve"> 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 </w:t>
      </w:r>
      <w:r w:rsidR="00B84120" w:rsidRPr="00AF6A26">
        <w:rPr>
          <w:szCs w:val="28"/>
        </w:rPr>
        <w:t xml:space="preserve">Суммарная протяженность водопроводных </w:t>
      </w:r>
      <w:r w:rsidR="00B84120" w:rsidRPr="004E61CC">
        <w:rPr>
          <w:szCs w:val="28"/>
        </w:rPr>
        <w:t>се</w:t>
      </w:r>
      <w:r w:rsidR="00E509A9" w:rsidRPr="004E61CC">
        <w:rPr>
          <w:szCs w:val="28"/>
        </w:rPr>
        <w:t>тей МО г.</w:t>
      </w:r>
      <w:r w:rsidR="00897B40">
        <w:rPr>
          <w:rFonts w:cs="Times New Roman"/>
          <w:szCs w:val="28"/>
        </w:rPr>
        <w:t xml:space="preserve"> Заринск</w:t>
      </w:r>
      <w:r w:rsidR="00B84120" w:rsidRPr="00AF6A26">
        <w:rPr>
          <w:rFonts w:cs="Times New Roman"/>
          <w:szCs w:val="28"/>
        </w:rPr>
        <w:t xml:space="preserve">, </w:t>
      </w:r>
      <w:r w:rsidR="00B84120" w:rsidRPr="008D2E9B">
        <w:rPr>
          <w:rFonts w:cs="Times New Roman"/>
          <w:szCs w:val="28"/>
        </w:rPr>
        <w:t xml:space="preserve">обслуживаемых </w:t>
      </w:r>
      <w:r w:rsidR="00B934BD">
        <w:rPr>
          <w:rFonts w:cs="Times New Roman"/>
          <w:szCs w:val="28"/>
        </w:rPr>
        <w:t>ООО</w:t>
      </w:r>
      <w:r w:rsidR="008D2E9B" w:rsidRPr="008D2E9B">
        <w:rPr>
          <w:rFonts w:cs="Times New Roman"/>
          <w:szCs w:val="28"/>
        </w:rPr>
        <w:t xml:space="preserve"> «</w:t>
      </w:r>
      <w:r w:rsidR="00B934BD">
        <w:rPr>
          <w:rFonts w:cs="Times New Roman"/>
          <w:szCs w:val="28"/>
        </w:rPr>
        <w:t>Жилищно-коммунальное управление</w:t>
      </w:r>
      <w:r w:rsidR="008D2E9B" w:rsidRPr="008D2E9B">
        <w:rPr>
          <w:rFonts w:cs="Times New Roman"/>
          <w:szCs w:val="28"/>
        </w:rPr>
        <w:t>»</w:t>
      </w:r>
      <w:r w:rsidR="00777CA0" w:rsidRPr="00777CA0">
        <w:rPr>
          <w:rFonts w:cs="Times New Roman"/>
          <w:szCs w:val="28"/>
        </w:rPr>
        <w:t xml:space="preserve"> </w:t>
      </w:r>
      <w:r w:rsidR="00777CA0" w:rsidRPr="003F2E8E">
        <w:rPr>
          <w:rFonts w:cs="Times New Roman"/>
          <w:szCs w:val="28"/>
        </w:rPr>
        <w:t xml:space="preserve">составляет </w:t>
      </w:r>
      <w:r w:rsidR="0063537C">
        <w:rPr>
          <w:rFonts w:cs="Times New Roman"/>
          <w:szCs w:val="28"/>
        </w:rPr>
        <w:t>138,</w:t>
      </w:r>
      <w:r w:rsidR="0063537C" w:rsidRPr="0063537C">
        <w:rPr>
          <w:rFonts w:cs="Times New Roman"/>
          <w:szCs w:val="28"/>
        </w:rPr>
        <w:t>8</w:t>
      </w:r>
      <w:r w:rsidR="00777CA0" w:rsidRPr="003F2E8E">
        <w:rPr>
          <w:rFonts w:cs="Times New Roman"/>
          <w:szCs w:val="28"/>
        </w:rPr>
        <w:t xml:space="preserve"> к</w:t>
      </w:r>
      <w:r w:rsidR="00777CA0">
        <w:rPr>
          <w:rFonts w:cs="Times New Roman"/>
          <w:szCs w:val="28"/>
        </w:rPr>
        <w:t>м</w:t>
      </w:r>
      <w:r w:rsidR="0063537C">
        <w:rPr>
          <w:rFonts w:cs="Times New Roman"/>
          <w:szCs w:val="28"/>
        </w:rPr>
        <w:t xml:space="preserve"> и </w:t>
      </w:r>
      <w:r w:rsidR="008D2E9B" w:rsidRPr="008D2E9B">
        <w:rPr>
          <w:rFonts w:cs="Times New Roman"/>
          <w:szCs w:val="28"/>
        </w:rPr>
        <w:t>АО «</w:t>
      </w:r>
      <w:r w:rsidR="00B934BD">
        <w:rPr>
          <w:rFonts w:cs="Times New Roman"/>
          <w:szCs w:val="28"/>
        </w:rPr>
        <w:t>Алтай-</w:t>
      </w:r>
      <w:r w:rsidR="00E87A84">
        <w:rPr>
          <w:rFonts w:cs="Times New Roman"/>
          <w:szCs w:val="28"/>
        </w:rPr>
        <w:t>К</w:t>
      </w:r>
      <w:r w:rsidR="00B934BD">
        <w:rPr>
          <w:rFonts w:cs="Times New Roman"/>
          <w:szCs w:val="28"/>
        </w:rPr>
        <w:t>окс</w:t>
      </w:r>
      <w:r w:rsidR="008D2E9B" w:rsidRPr="008D2E9B">
        <w:rPr>
          <w:rFonts w:cs="Times New Roman"/>
          <w:szCs w:val="28"/>
        </w:rPr>
        <w:t>»</w:t>
      </w:r>
      <w:r w:rsidR="00B84120" w:rsidRPr="00AF6A26">
        <w:rPr>
          <w:rFonts w:cs="Times New Roman"/>
          <w:szCs w:val="28"/>
        </w:rPr>
        <w:t xml:space="preserve">, </w:t>
      </w:r>
      <w:r w:rsidR="00B84120" w:rsidRPr="003F2E8E">
        <w:rPr>
          <w:rFonts w:cs="Times New Roman"/>
          <w:szCs w:val="28"/>
        </w:rPr>
        <w:t xml:space="preserve">составляет </w:t>
      </w:r>
      <w:r w:rsidR="00777CA0">
        <w:rPr>
          <w:rFonts w:cs="Times New Roman"/>
          <w:szCs w:val="28"/>
        </w:rPr>
        <w:t>58,67</w:t>
      </w:r>
      <w:r w:rsidR="00B84120" w:rsidRPr="003F2E8E">
        <w:rPr>
          <w:rFonts w:cs="Times New Roman"/>
          <w:szCs w:val="28"/>
        </w:rPr>
        <w:t xml:space="preserve"> к</w:t>
      </w:r>
      <w:r w:rsidR="00937888">
        <w:rPr>
          <w:rFonts w:cs="Times New Roman"/>
          <w:szCs w:val="28"/>
        </w:rPr>
        <w:t>м</w:t>
      </w:r>
      <w:r w:rsidR="00777CA0">
        <w:rPr>
          <w:rFonts w:cs="Times New Roman"/>
          <w:szCs w:val="28"/>
        </w:rPr>
        <w:t>.</w:t>
      </w:r>
      <w:r w:rsidR="00B84120" w:rsidRPr="00AF6A26">
        <w:rPr>
          <w:szCs w:val="28"/>
        </w:rPr>
        <w:t xml:space="preserve"> </w:t>
      </w:r>
    </w:p>
    <w:p w:rsidR="00FD592F" w:rsidRDefault="00FD592F" w:rsidP="00FD592F">
      <w:pPr>
        <w:ind w:firstLine="567"/>
      </w:pPr>
      <w:r w:rsidRPr="00904394">
        <w:t xml:space="preserve">Водоснабжение города осуществляется из </w:t>
      </w:r>
      <w:r>
        <w:t>двух</w:t>
      </w:r>
      <w:r w:rsidRPr="00904394">
        <w:t xml:space="preserve"> подземных  водозаборов  (с.</w:t>
      </w:r>
      <w:r>
        <w:t xml:space="preserve"> </w:t>
      </w:r>
      <w:r w:rsidR="00DC595C">
        <w:t xml:space="preserve"> </w:t>
      </w:r>
      <w:r w:rsidRPr="00904394">
        <w:t>Омутное, с.</w:t>
      </w:r>
      <w:r w:rsidR="00DC595C">
        <w:t xml:space="preserve"> </w:t>
      </w:r>
      <w:r w:rsidRPr="00904394">
        <w:t>Верх-Камышенка).</w:t>
      </w:r>
      <w:r>
        <w:t xml:space="preserve"> </w:t>
      </w:r>
      <w:r w:rsidRPr="00904394">
        <w:t xml:space="preserve">Водозаборы </w:t>
      </w:r>
      <w:r w:rsidR="007F4FDD">
        <w:t xml:space="preserve">Омутновского и Верх-Камышенкого месторождений </w:t>
      </w:r>
      <w:r w:rsidRPr="00904394">
        <w:t>эксплуатиру</w:t>
      </w:r>
      <w:r>
        <w:t>ю</w:t>
      </w:r>
      <w:r w:rsidR="00DC595C">
        <w:t xml:space="preserve">тся </w:t>
      </w:r>
      <w:r w:rsidRPr="00904394">
        <w:t>АО «Алтай-</w:t>
      </w:r>
      <w:r w:rsidR="00E87A84">
        <w:t>К</w:t>
      </w:r>
      <w:r w:rsidRPr="00904394">
        <w:t>окс»</w:t>
      </w:r>
      <w:r>
        <w:t xml:space="preserve"> по договору аренды</w:t>
      </w:r>
      <w:r w:rsidR="00DC595C">
        <w:rPr>
          <w:rStyle w:val="affc"/>
        </w:rPr>
        <w:footnoteReference w:id="1"/>
      </w:r>
      <w:r w:rsidRPr="00904394">
        <w:t xml:space="preserve">. Вода от </w:t>
      </w:r>
      <w:r>
        <w:t>водозаборов через станцию обезжелезивания</w:t>
      </w:r>
      <w:r w:rsidR="008E2F9F">
        <w:t>, обслуживаемую</w:t>
      </w:r>
      <w:r>
        <w:t xml:space="preserve"> </w:t>
      </w:r>
      <w:r w:rsidRPr="00904394">
        <w:t>АО «Алтай-</w:t>
      </w:r>
      <w:r w:rsidR="00E87A84">
        <w:t>К</w:t>
      </w:r>
      <w:r w:rsidRPr="00904394">
        <w:t>окс» подается  на насосную станцию 1</w:t>
      </w:r>
      <w:r w:rsidRPr="00904394">
        <w:rPr>
          <w:lang w:val="en-US"/>
        </w:rPr>
        <w:t>V</w:t>
      </w:r>
      <w:r w:rsidRPr="00904394">
        <w:t xml:space="preserve"> подъема </w:t>
      </w:r>
      <w:r w:rsidR="001A1CE6">
        <w:t>(</w:t>
      </w:r>
      <w:r>
        <w:t xml:space="preserve">ООО «ЖКУ») </w:t>
      </w:r>
      <w:r w:rsidRPr="00904394">
        <w:t xml:space="preserve">в резервуары емкостью </w:t>
      </w:r>
      <w:smartTag w:uri="urn:schemas-microsoft-com:office:smarttags" w:element="metricconverter">
        <w:smartTagPr>
          <w:attr w:name="ProductID" w:val="2000 м3"/>
        </w:smartTagPr>
        <w:r w:rsidRPr="00904394">
          <w:t>2000 м3</w:t>
        </w:r>
      </w:smartTag>
      <w:r w:rsidRPr="00904394">
        <w:t xml:space="preserve"> в количестве 4 шт.</w:t>
      </w:r>
      <w:r w:rsidR="001A1CE6">
        <w:t xml:space="preserve"> </w:t>
      </w:r>
      <w:r w:rsidRPr="00904394">
        <w:t>От насосной станции 1</w:t>
      </w:r>
      <w:r w:rsidRPr="00904394">
        <w:rPr>
          <w:lang w:val="en-US"/>
        </w:rPr>
        <w:t>V</w:t>
      </w:r>
      <w:r w:rsidRPr="00904394">
        <w:t xml:space="preserve"> подъема вода  подается  по водопроводам </w:t>
      </w:r>
      <w:r w:rsidRPr="00904394">
        <w:rPr>
          <w:lang w:val="en-US"/>
        </w:rPr>
        <w:t>d</w:t>
      </w:r>
      <w:r w:rsidRPr="00904394">
        <w:t xml:space="preserve">у 300 мм- 1 шт. и </w:t>
      </w:r>
      <w:r w:rsidRPr="00904394">
        <w:rPr>
          <w:lang w:val="en-US"/>
        </w:rPr>
        <w:t>d</w:t>
      </w:r>
      <w:r w:rsidRPr="00904394">
        <w:t xml:space="preserve">у </w:t>
      </w:r>
      <w:smartTag w:uri="urn:schemas-microsoft-com:office:smarttags" w:element="metricconverter">
        <w:smartTagPr>
          <w:attr w:name="ProductID" w:val="500 мм"/>
        </w:smartTagPr>
        <w:r w:rsidRPr="00904394">
          <w:t>500 мм</w:t>
        </w:r>
      </w:smartTag>
      <w:r w:rsidRPr="00904394">
        <w:t xml:space="preserve"> –</w:t>
      </w:r>
      <w:r>
        <w:t>2</w:t>
      </w:r>
      <w:r w:rsidRPr="00904394">
        <w:t xml:space="preserve"> шт. в микрорайоны города. Мощность насосной станции 1</w:t>
      </w:r>
      <w:r w:rsidRPr="00904394">
        <w:rPr>
          <w:lang w:val="en-US"/>
        </w:rPr>
        <w:t>V</w:t>
      </w:r>
      <w:r w:rsidRPr="00904394">
        <w:t xml:space="preserve"> подъема  17,28 т.м3\сутки.</w:t>
      </w:r>
      <w:r w:rsidRPr="00D10DEA">
        <w:t xml:space="preserve"> </w:t>
      </w:r>
      <w:r w:rsidRPr="00904394">
        <w:t>Уч</w:t>
      </w:r>
      <w:r w:rsidR="001A1CE6">
        <w:t xml:space="preserve">ет питьевой воды, покупаемой у </w:t>
      </w:r>
      <w:r w:rsidRPr="00904394">
        <w:t>АО «Алтай-</w:t>
      </w:r>
      <w:r w:rsidR="00E87A84">
        <w:t>К</w:t>
      </w:r>
      <w:r w:rsidRPr="00904394">
        <w:t>окс», ведется с помощью вихреакустических преобразователей расхода МЕТРАН 300-ПР (зарегистрирован в реестре под №16098-02), установленных на границе эксплуатационной ответственности, которая проходит по ограждению станции 1</w:t>
      </w:r>
      <w:r w:rsidRPr="00904394">
        <w:rPr>
          <w:lang w:val="en-US"/>
        </w:rPr>
        <w:t>V</w:t>
      </w:r>
      <w:r w:rsidRPr="00904394">
        <w:t>подъема.</w:t>
      </w:r>
    </w:p>
    <w:p w:rsidR="007810C4" w:rsidRDefault="007810C4" w:rsidP="007810C4">
      <w:pPr>
        <w:ind w:firstLine="567"/>
        <w:contextualSpacing/>
        <w:rPr>
          <w:szCs w:val="28"/>
        </w:rPr>
      </w:pPr>
      <w:r w:rsidRPr="00E37F16">
        <w:rPr>
          <w:szCs w:val="28"/>
        </w:rPr>
        <w:t xml:space="preserve">Система горячего водоснабжения города – </w:t>
      </w:r>
      <w:r>
        <w:rPr>
          <w:szCs w:val="28"/>
        </w:rPr>
        <w:t xml:space="preserve">централизованная. Тип системы - </w:t>
      </w:r>
      <w:r w:rsidRPr="00E37F16">
        <w:rPr>
          <w:szCs w:val="28"/>
        </w:rPr>
        <w:t>закрытая.</w:t>
      </w:r>
      <w:r w:rsidR="001A1CE6">
        <w:rPr>
          <w:szCs w:val="28"/>
        </w:rPr>
        <w:t xml:space="preserve"> Теплоноситель от ТЭЦ </w:t>
      </w:r>
      <w:r>
        <w:rPr>
          <w:szCs w:val="28"/>
        </w:rPr>
        <w:t>АО «Алтай-кокс» по магистральным тепловым сетям подается на тепловые пункты города - это ТП-6</w:t>
      </w:r>
      <w:r w:rsidR="004831DA">
        <w:rPr>
          <w:szCs w:val="28"/>
        </w:rPr>
        <w:t>2</w:t>
      </w:r>
      <w:r>
        <w:rPr>
          <w:szCs w:val="28"/>
        </w:rPr>
        <w:t xml:space="preserve">,ТП-31,ТП-28,ТП-43,ТП-44,ТП-35,ТП-36,ТП-32,ТП-31А,ТП-27,ТП-23,ТП «РАПС»,ТП-71. В тепловых пунктах теплоносителем холодная вода температурой </w:t>
      </w:r>
      <w:r>
        <w:rPr>
          <w:szCs w:val="28"/>
          <w:lang w:val="en-US"/>
        </w:rPr>
        <w:t>t</w:t>
      </w:r>
      <w:r>
        <w:rPr>
          <w:szCs w:val="28"/>
        </w:rPr>
        <w:t>=5 °С через водоподогреватели нагревается до температуры 60 °С и насосами по сетям горячего водоснабжения подается непосредственно потребителям.</w:t>
      </w:r>
    </w:p>
    <w:p w:rsidR="007810C4" w:rsidRDefault="007810C4" w:rsidP="007810C4">
      <w:pPr>
        <w:ind w:firstLine="567"/>
        <w:contextualSpacing/>
        <w:rPr>
          <w:szCs w:val="28"/>
        </w:rPr>
      </w:pPr>
      <w:r>
        <w:rPr>
          <w:szCs w:val="28"/>
        </w:rPr>
        <w:t>Система горячего водоснабжения двухтрубная, один из трубопроводов- циркуляционный. Трубопроводы горячего водоснабжения проложены вместе с распределительными трубопроводами отопления. Основная часть прокладки трубопроводов горячего водоснабжения  подземная, в лотках.</w:t>
      </w:r>
      <w:r w:rsidRPr="00BC0251">
        <w:rPr>
          <w:szCs w:val="28"/>
        </w:rPr>
        <w:t xml:space="preserve"> </w:t>
      </w:r>
      <w:r>
        <w:rPr>
          <w:szCs w:val="28"/>
        </w:rPr>
        <w:t xml:space="preserve">Протяженность сетей горячего водоснабжения </w:t>
      </w:r>
      <w:smartTag w:uri="urn:schemas-microsoft-com:office:smarttags" w:element="metricconverter">
        <w:smartTagPr>
          <w:attr w:name="ProductID" w:val="18,78 км"/>
        </w:smartTagPr>
        <w:r>
          <w:rPr>
            <w:szCs w:val="28"/>
          </w:rPr>
          <w:t>18,78 км</w:t>
        </w:r>
      </w:smartTag>
      <w:r>
        <w:rPr>
          <w:szCs w:val="28"/>
        </w:rPr>
        <w:t xml:space="preserve"> в двухтрубном исчислении. В летний период на горячее водоснабжение в работе находится  </w:t>
      </w:r>
      <w:smartTag w:uri="urn:schemas-microsoft-com:office:smarttags" w:element="metricconverter">
        <w:smartTagPr>
          <w:attr w:name="ProductID" w:val="17,59 км"/>
        </w:smartTagPr>
        <w:r>
          <w:rPr>
            <w:szCs w:val="28"/>
          </w:rPr>
          <w:t>17,59 км</w:t>
        </w:r>
      </w:smartTag>
      <w:r>
        <w:rPr>
          <w:szCs w:val="28"/>
        </w:rPr>
        <w:t xml:space="preserve"> магистральных тепловых се</w:t>
      </w:r>
      <w:r w:rsidR="0065398B">
        <w:rPr>
          <w:szCs w:val="28"/>
        </w:rPr>
        <w:t>тей</w:t>
      </w:r>
      <w:r>
        <w:rPr>
          <w:szCs w:val="28"/>
        </w:rPr>
        <w:t>.</w:t>
      </w:r>
      <w:r w:rsidR="0065398B">
        <w:rPr>
          <w:szCs w:val="28"/>
        </w:rPr>
        <w:t xml:space="preserve"> </w:t>
      </w:r>
      <w:r>
        <w:rPr>
          <w:szCs w:val="28"/>
        </w:rPr>
        <w:t xml:space="preserve">Внутренняя система горячего водоснабжения в МКД выполнена с неизолированными циркуляционными стояками и полотенсушителями. </w:t>
      </w:r>
    </w:p>
    <w:p w:rsidR="007810C4" w:rsidRDefault="007810C4" w:rsidP="007810C4">
      <w:pPr>
        <w:ind w:firstLine="567"/>
      </w:pPr>
      <w:r w:rsidRPr="00A64A28">
        <w:rPr>
          <w:szCs w:val="28"/>
        </w:rPr>
        <w:t>Горячая вода подается бесперебойно, круглосуточно в течение всего года за исключением  перерывов для проведения ремонтных и профилактических работ. График  профилактических и ремонтных работ согласовывается с собственни</w:t>
      </w:r>
      <w:r w:rsidR="001A1CE6">
        <w:rPr>
          <w:szCs w:val="28"/>
        </w:rPr>
        <w:t xml:space="preserve">ком источника тепловой энергии </w:t>
      </w:r>
      <w:r w:rsidRPr="00A64A28">
        <w:rPr>
          <w:szCs w:val="28"/>
        </w:rPr>
        <w:t xml:space="preserve">АО «Алтай-кокс» и утверждается  администрацией г.Заринска. Перерыв  для проведения ремонтных и профилактических работ составляет </w:t>
      </w:r>
      <w:r>
        <w:rPr>
          <w:szCs w:val="28"/>
        </w:rPr>
        <w:t xml:space="preserve">суммарно </w:t>
      </w:r>
      <w:r w:rsidRPr="00A64A28">
        <w:rPr>
          <w:szCs w:val="28"/>
        </w:rPr>
        <w:t>15 дней</w:t>
      </w:r>
      <w:r>
        <w:rPr>
          <w:szCs w:val="28"/>
        </w:rPr>
        <w:t xml:space="preserve"> в год</w:t>
      </w:r>
      <w:r w:rsidRPr="00A64A28">
        <w:rPr>
          <w:szCs w:val="28"/>
        </w:rPr>
        <w:t>.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>Источни</w:t>
      </w:r>
      <w:r w:rsidR="001A1CE6">
        <w:rPr>
          <w:sz w:val="28"/>
          <w:szCs w:val="24"/>
        </w:rPr>
        <w:t xml:space="preserve">ком технического водоснабжения </w:t>
      </w:r>
      <w:r w:rsidRPr="00915861">
        <w:rPr>
          <w:sz w:val="28"/>
          <w:szCs w:val="24"/>
        </w:rPr>
        <w:t xml:space="preserve">АО «Алтай-кокс» является река Чумыш. 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 xml:space="preserve">Для забора воды из реки Чумыш используется Береговая насосная станция первого подъёма. Береговая насосная станция, расположенная в </w:t>
      </w:r>
      <w:smartTag w:uri="urn:schemas-microsoft-com:office:smarttags" w:element="metricconverter">
        <w:smartTagPr>
          <w:attr w:name="ProductID" w:val="5,2 км"/>
        </w:smartTagPr>
        <w:r w:rsidRPr="00915861">
          <w:rPr>
            <w:sz w:val="28"/>
            <w:szCs w:val="24"/>
          </w:rPr>
          <w:t>5,2 км</w:t>
        </w:r>
      </w:smartTag>
      <w:r w:rsidRPr="00915861">
        <w:rPr>
          <w:sz w:val="28"/>
          <w:szCs w:val="24"/>
        </w:rPr>
        <w:t xml:space="preserve"> на северо-запад от села Комарское</w:t>
      </w:r>
      <w:r>
        <w:rPr>
          <w:sz w:val="28"/>
          <w:szCs w:val="24"/>
        </w:rPr>
        <w:t xml:space="preserve"> </w:t>
      </w:r>
      <w:r w:rsidRPr="00915861">
        <w:rPr>
          <w:sz w:val="28"/>
          <w:szCs w:val="24"/>
        </w:rPr>
        <w:t>Заринского района Алтайского края на левом берегу реки Чумыш.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 xml:space="preserve">Резервный источник технической воды (в паводковый период) являются два шламонакопителя станции водоподготовки № 8, 9. 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>Учёт водоотбора из реки Чумыш осуществляется прибором расхода воды, установленный на БРХ.</w:t>
      </w:r>
    </w:p>
    <w:p w:rsidR="001F1187" w:rsidRPr="00AF6A26" w:rsidRDefault="001F1187" w:rsidP="00967FE0">
      <w:pPr>
        <w:ind w:firstLine="567"/>
        <w:rPr>
          <w:szCs w:val="28"/>
        </w:rPr>
      </w:pPr>
      <w:r w:rsidRPr="00AF6A26">
        <w:rPr>
          <w:szCs w:val="28"/>
        </w:rPr>
        <w:t>Специфика системы водоснабжения заключается в том, что она выполняет все функции по добычи воды и раздач</w:t>
      </w:r>
      <w:r w:rsidR="000674B5" w:rsidRPr="00AF6A26">
        <w:rPr>
          <w:szCs w:val="28"/>
        </w:rPr>
        <w:t>и</w:t>
      </w:r>
      <w:r w:rsidRPr="00AF6A26">
        <w:rPr>
          <w:szCs w:val="28"/>
        </w:rPr>
        <w:t xml:space="preserve">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современные средства автоматического контроля и управления. 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6" w:name="_Toc455411493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1.2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территорий</w:t>
      </w:r>
      <w:r w:rsidR="00E509A9" w:rsidRPr="00AF6A26">
        <w:rPr>
          <w:rFonts w:ascii="Times New Roman" w:hAnsi="Times New Roman"/>
          <w:color w:val="auto"/>
          <w:szCs w:val="28"/>
        </w:rPr>
        <w:t xml:space="preserve"> </w:t>
      </w:r>
      <w:r w:rsidR="00E509A9" w:rsidRPr="004E61CC">
        <w:rPr>
          <w:rFonts w:ascii="Times New Roman" w:hAnsi="Times New Roman"/>
          <w:color w:val="auto"/>
          <w:szCs w:val="28"/>
        </w:rPr>
        <w:t>МО</w:t>
      </w:r>
      <w:r w:rsidR="001F1187" w:rsidRPr="004E61CC">
        <w:rPr>
          <w:rFonts w:ascii="Times New Roman" w:hAnsi="Times New Roman"/>
          <w:color w:val="auto"/>
          <w:szCs w:val="28"/>
        </w:rPr>
        <w:t xml:space="preserve"> </w:t>
      </w:r>
      <w:r w:rsidR="00E509A9" w:rsidRPr="004E61CC">
        <w:rPr>
          <w:rFonts w:ascii="Times New Roman" w:hAnsi="Times New Roman"/>
          <w:color w:val="auto"/>
          <w:szCs w:val="28"/>
        </w:rPr>
        <w:t>г.</w:t>
      </w:r>
      <w:r w:rsidR="00CB6FA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AF6A26">
        <w:rPr>
          <w:rFonts w:ascii="Times New Roman" w:hAnsi="Times New Roman"/>
          <w:color w:val="auto"/>
          <w:szCs w:val="28"/>
        </w:rPr>
        <w:t>, не охваченных централизованными системами водоснабжения</w:t>
      </w:r>
      <w:bookmarkEnd w:id="6"/>
    </w:p>
    <w:p w:rsidR="00D006DB" w:rsidRPr="00D006DB" w:rsidRDefault="00D006DB" w:rsidP="00967FE0">
      <w:pPr>
        <w:pStyle w:val="ab"/>
        <w:tabs>
          <w:tab w:val="left" w:pos="567"/>
        </w:tabs>
        <w:ind w:left="110" w:firstLine="567"/>
        <w:rPr>
          <w:szCs w:val="24"/>
        </w:rPr>
      </w:pPr>
      <w:r w:rsidRPr="00D006DB">
        <w:rPr>
          <w:szCs w:val="24"/>
        </w:rPr>
        <w:t>Не охвачены централизованной системой водоснабжения следующие улицы города: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-ул.Энгельса (часть);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-ул.Лесокомбинатовская;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-ул.Интернациональная;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-ул.Ветеринарная;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-ул.Калинина (часть);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-ул.Фрунзе;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-ул,Ломоносова;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-ул.Буденного;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-ул.Чапаева;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-ул.Урицкого;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-ул.Чайковского;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-ул.Лазо;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-ул.Мамонтова;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-пер.Сквозной;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-ул.Сибирская;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-ул.Петра Сухова;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-ул.Матросова;</w:t>
      </w:r>
    </w:p>
    <w:p w:rsidR="00D006DB" w:rsidRPr="00D006DB" w:rsidRDefault="001A1CE6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>
        <w:rPr>
          <w:szCs w:val="24"/>
        </w:rPr>
        <w:t>-ул.Молодой гвардии (часть).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7" w:name="_Toc455411494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1.3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7"/>
    </w:p>
    <w:p w:rsidR="001F1187" w:rsidRPr="00AF6A26" w:rsidRDefault="001F1187" w:rsidP="00967FE0">
      <w:pPr>
        <w:ind w:firstLine="567"/>
        <w:rPr>
          <w:szCs w:val="28"/>
        </w:rPr>
      </w:pPr>
      <w:r w:rsidRPr="00AF6A26">
        <w:rPr>
          <w:szCs w:val="28"/>
        </w:rPr>
        <w:t xml:space="preserve"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</w:t>
      </w:r>
      <w:r w:rsidR="001413EC" w:rsidRPr="00AF6A26">
        <w:rPr>
          <w:szCs w:val="28"/>
        </w:rPr>
        <w:t xml:space="preserve">новое понятие </w:t>
      </w:r>
      <w:r w:rsidRPr="00AF6A26">
        <w:rPr>
          <w:szCs w:val="28"/>
        </w:rPr>
        <w:t>в сфере водоснабжения и водоотведения:</w:t>
      </w:r>
    </w:p>
    <w:p w:rsidR="001F1187" w:rsidRPr="00AF6A26" w:rsidRDefault="001413EC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- </w:t>
      </w:r>
      <w:r w:rsidR="001F1187" w:rsidRPr="00AF6A26">
        <w:rPr>
          <w:szCs w:val="28"/>
        </w:rPr>
        <w:t>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</w:t>
      </w:r>
      <w:r w:rsidR="00DA290B" w:rsidRPr="00AF6A26">
        <w:rPr>
          <w:szCs w:val="28"/>
        </w:rPr>
        <w:t>ствии с расчетным расходом воды</w:t>
      </w:r>
      <w:r w:rsidR="00372BC2" w:rsidRPr="00AF6A26">
        <w:rPr>
          <w:szCs w:val="28"/>
        </w:rPr>
        <w:t>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Исходя из определения технологической зоны водоснабжения в централизованной сист</w:t>
      </w:r>
      <w:r w:rsidR="00156078" w:rsidRPr="00AF6A26">
        <w:rPr>
          <w:szCs w:val="28"/>
        </w:rPr>
        <w:t xml:space="preserve">еме водоснабжения </w:t>
      </w:r>
      <w:r w:rsidR="00E509A9" w:rsidRPr="00602D7E">
        <w:rPr>
          <w:szCs w:val="28"/>
        </w:rPr>
        <w:t>МО г.</w:t>
      </w:r>
      <w:r w:rsidR="00CB6FAD">
        <w:rPr>
          <w:szCs w:val="28"/>
        </w:rPr>
        <w:t xml:space="preserve"> Заринск</w:t>
      </w:r>
      <w:r w:rsidR="00DA290B" w:rsidRPr="00AF6A26">
        <w:rPr>
          <w:szCs w:val="28"/>
        </w:rPr>
        <w:t>, можно выделить следующ</w:t>
      </w:r>
      <w:r w:rsidR="00B84120" w:rsidRPr="00AF6A26">
        <w:rPr>
          <w:szCs w:val="28"/>
        </w:rPr>
        <w:t>ие</w:t>
      </w:r>
      <w:r w:rsidR="00DA290B" w:rsidRPr="00AF6A26">
        <w:rPr>
          <w:szCs w:val="28"/>
        </w:rPr>
        <w:t xml:space="preserve"> </w:t>
      </w:r>
      <w:r w:rsidR="001413EC" w:rsidRPr="00AF6A26">
        <w:rPr>
          <w:szCs w:val="28"/>
        </w:rPr>
        <w:t>технологическ</w:t>
      </w:r>
      <w:r w:rsidR="00B84120" w:rsidRPr="00AF6A26">
        <w:rPr>
          <w:szCs w:val="28"/>
        </w:rPr>
        <w:t>ие</w:t>
      </w:r>
      <w:r w:rsidR="001413EC" w:rsidRPr="00AF6A26">
        <w:rPr>
          <w:szCs w:val="28"/>
        </w:rPr>
        <w:t xml:space="preserve"> зон</w:t>
      </w:r>
      <w:r w:rsidR="00B84120" w:rsidRPr="00AF6A26">
        <w:rPr>
          <w:szCs w:val="28"/>
        </w:rPr>
        <w:t>ы</w:t>
      </w:r>
      <w:r w:rsidR="001413EC" w:rsidRPr="00AF6A26">
        <w:rPr>
          <w:szCs w:val="28"/>
        </w:rPr>
        <w:t xml:space="preserve"> водоснабжения</w:t>
      </w:r>
      <w:r w:rsidRPr="00AF6A26">
        <w:rPr>
          <w:szCs w:val="28"/>
        </w:rPr>
        <w:t>:</w:t>
      </w:r>
    </w:p>
    <w:p w:rsidR="00B84120" w:rsidRPr="00602D7E" w:rsidRDefault="00B84120" w:rsidP="00041EE6">
      <w:pPr>
        <w:pStyle w:val="ab"/>
        <w:numPr>
          <w:ilvl w:val="0"/>
          <w:numId w:val="35"/>
        </w:numPr>
        <w:rPr>
          <w:szCs w:val="28"/>
        </w:rPr>
      </w:pPr>
      <w:r w:rsidRPr="00602D7E">
        <w:rPr>
          <w:szCs w:val="28"/>
        </w:rPr>
        <w:t>Технологическая зона системы централизованного водоснабжения от водозабо</w:t>
      </w:r>
      <w:r w:rsidR="00484AF8" w:rsidRPr="00602D7E">
        <w:rPr>
          <w:szCs w:val="28"/>
        </w:rPr>
        <w:t>ров</w:t>
      </w:r>
      <w:r w:rsidR="008E2F9F">
        <w:rPr>
          <w:szCs w:val="28"/>
        </w:rPr>
        <w:t>, обслуживаемых</w:t>
      </w:r>
      <w:r w:rsidR="00484AF8" w:rsidRPr="00602D7E">
        <w:rPr>
          <w:szCs w:val="28"/>
        </w:rPr>
        <w:t xml:space="preserve"> </w:t>
      </w:r>
      <w:r w:rsidR="00602D7E" w:rsidRPr="00602D7E">
        <w:rPr>
          <w:rFonts w:cs="Times New Roman"/>
          <w:szCs w:val="28"/>
        </w:rPr>
        <w:t>АО «</w:t>
      </w:r>
      <w:r w:rsidR="00CB6FAD">
        <w:rPr>
          <w:rFonts w:cs="Times New Roman"/>
          <w:szCs w:val="28"/>
        </w:rPr>
        <w:t>Алтай-</w:t>
      </w:r>
      <w:r w:rsidR="00E87A84">
        <w:rPr>
          <w:rFonts w:cs="Times New Roman"/>
          <w:szCs w:val="28"/>
        </w:rPr>
        <w:t>К</w:t>
      </w:r>
      <w:r w:rsidR="00CB6FAD">
        <w:rPr>
          <w:rFonts w:cs="Times New Roman"/>
          <w:szCs w:val="28"/>
        </w:rPr>
        <w:t>окс</w:t>
      </w:r>
      <w:r w:rsidR="00602D7E" w:rsidRPr="00602D7E">
        <w:rPr>
          <w:rFonts w:cs="Times New Roman"/>
          <w:szCs w:val="28"/>
        </w:rPr>
        <w:t>»</w:t>
      </w:r>
      <w:r w:rsidRPr="00602D7E">
        <w:rPr>
          <w:szCs w:val="28"/>
        </w:rPr>
        <w:t xml:space="preserve"> включающая в себя все сооружения подъема воды, а так же все магистральные и распределительные трубопроводы</w:t>
      </w:r>
      <w:r w:rsidR="009D0905">
        <w:rPr>
          <w:rStyle w:val="affc"/>
          <w:szCs w:val="28"/>
        </w:rPr>
        <w:footnoteReference w:id="2"/>
      </w:r>
      <w:r w:rsidRPr="00602D7E">
        <w:rPr>
          <w:szCs w:val="28"/>
        </w:rPr>
        <w:t>.</w:t>
      </w:r>
    </w:p>
    <w:p w:rsidR="00FF0109" w:rsidRPr="00602D7E" w:rsidRDefault="004831DA" w:rsidP="00967FE0">
      <w:pPr>
        <w:pStyle w:val="ab"/>
        <w:numPr>
          <w:ilvl w:val="0"/>
          <w:numId w:val="35"/>
        </w:numPr>
        <w:rPr>
          <w:szCs w:val="28"/>
        </w:rPr>
      </w:pPr>
      <w:r w:rsidRPr="00602D7E">
        <w:rPr>
          <w:szCs w:val="28"/>
        </w:rPr>
        <w:t xml:space="preserve">Технологическая зона системы централизованного водоснабжения </w:t>
      </w:r>
      <w:r>
        <w:rPr>
          <w:szCs w:val="28"/>
        </w:rPr>
        <w:t>ООО</w:t>
      </w:r>
      <w:r w:rsidRPr="00602D7E">
        <w:rPr>
          <w:szCs w:val="28"/>
        </w:rPr>
        <w:t xml:space="preserve"> «</w:t>
      </w:r>
      <w:r>
        <w:rPr>
          <w:szCs w:val="28"/>
        </w:rPr>
        <w:t>ЖКУ</w:t>
      </w:r>
      <w:r w:rsidRPr="00602D7E">
        <w:rPr>
          <w:szCs w:val="28"/>
        </w:rPr>
        <w:t xml:space="preserve">» включающая в себя </w:t>
      </w:r>
      <w:r>
        <w:rPr>
          <w:szCs w:val="28"/>
        </w:rPr>
        <w:t>насосные станции</w:t>
      </w:r>
      <w:r w:rsidRPr="00602D7E">
        <w:rPr>
          <w:szCs w:val="28"/>
        </w:rPr>
        <w:t>, а так же все магистральные и распределительные трубопроводы</w:t>
      </w:r>
      <w:r w:rsidR="00B84120" w:rsidRPr="00602D7E">
        <w:rPr>
          <w:szCs w:val="28"/>
        </w:rPr>
        <w:t>.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8" w:name="_Toc455411495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1.4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результатов технического обследования централизованных систем водоснабжения</w:t>
      </w:r>
      <w:bookmarkEnd w:id="8"/>
    </w:p>
    <w:p w:rsidR="0082288F" w:rsidRDefault="007F06D1" w:rsidP="00967FE0">
      <w:pPr>
        <w:ind w:firstLine="567"/>
        <w:contextualSpacing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1.4.1</w:t>
      </w:r>
      <w:r w:rsidR="00C011D7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существующих источников водоснабжения и водозаборных сооружений</w:t>
      </w:r>
      <w:r w:rsidR="00A04FCD">
        <w:rPr>
          <w:szCs w:val="28"/>
        </w:rPr>
        <w:t>.</w:t>
      </w:r>
    </w:p>
    <w:p w:rsidR="006B2F42" w:rsidRDefault="006B2F42" w:rsidP="00967FE0">
      <w:pPr>
        <w:ind w:firstLine="567"/>
        <w:contextualSpacing/>
        <w:rPr>
          <w:szCs w:val="28"/>
        </w:rPr>
      </w:pPr>
      <w:r>
        <w:rPr>
          <w:szCs w:val="28"/>
        </w:rPr>
        <w:t>В настоящее время в эксплуатации находится 15 скважин Верх-Камышенского месторождения и 4 скважины Омутновского месторождения. Добыча воды производится 8-9 скважинами, остальные находятся в резерве.</w:t>
      </w:r>
    </w:p>
    <w:p w:rsidR="00A04FCD" w:rsidRDefault="00A04FCD" w:rsidP="006B2F42">
      <w:pPr>
        <w:spacing w:before="120"/>
        <w:ind w:firstLine="567"/>
        <w:contextualSpacing/>
        <w:rPr>
          <w:szCs w:val="24"/>
        </w:rPr>
      </w:pPr>
      <w:r w:rsidRPr="00A04FCD">
        <w:rPr>
          <w:szCs w:val="24"/>
        </w:rPr>
        <w:t>Скважины оборудованы насосами типа ЭЦВ-10-65-150 и павильонами, обогреваемыми в зимнее время электронагревателями. Вода от скважин Верх-Камышенского водозабора по сборной сети (напорно-самотечной) поступает во всасывающий коллектор насосной станции второго подъема и далее насосами 200Д-60 по двум водоводам Ду 500мм подаётся на Станцию обезжелезивания. Вода от скважин Омутновского водозабора поступает в напорную сеть после н.с. второго подъема, смешиваясь с водой Верх-Камышенского водозабора</w:t>
      </w:r>
      <w:r>
        <w:rPr>
          <w:szCs w:val="24"/>
        </w:rPr>
        <w:t>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>Станция обезжелезивания оборудована: фильтровальным залом с 6-ю безнапорными фильтрами, загруженными кварцевым песком; водонапорной башней для промывки фильтров, объёмом 200м3; хлораторной установкой для обеззараживания воды; отстойником промывной воды, объёмом 2000 м3; двумя резервуарами чистой воды емкостью 6000 м3 каждый. На территории Станции обезжелезивания располагаются три насосные станции: н.с. х/б и фекальных вод; н.с машинного зала; н.с третьего подъема.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>Насосная станция третьего подъема оборудована тремя центробежными насосами 200Д-90 и двумя дренажными насосами К32/130, ВКС5/24. Машинный зал Станции обезжелезивания оборудован шестью насосами Д320/50, тремя насосами 6К8А подающими осветлённую и шламовую воду и двумя дренажными К32/130. Фильтровальный зал оборудован двумя насосами КМ162/20, подающими питьевую воду на промывку фильтров.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 xml:space="preserve">После обезжелезивания вода поступает в резервуары чистой воды, по мере поступления происходит её хлорирование. Объём резервуаров рассчитан на хранение противопожарного запаса воды. Из резервуаров Станции обезжелезивания питьевая вода насосами станции 3-его подъема и машинного зала Станции обезжелезивания по водоводам В-31(Ду400мм) и В-39 (Ду500мм) протяженностью </w:t>
      </w:r>
      <w:smartTag w:uri="urn:schemas-microsoft-com:office:smarttags" w:element="metricconverter">
        <w:smartTagPr>
          <w:attr w:name="ProductID" w:val="5,5 км"/>
        </w:smartTagPr>
        <w:r w:rsidRPr="006B2F42">
          <w:rPr>
            <w:sz w:val="28"/>
            <w:szCs w:val="24"/>
          </w:rPr>
          <w:t>5,5 км</w:t>
        </w:r>
      </w:smartTag>
      <w:r w:rsidRPr="006B2F42">
        <w:rPr>
          <w:sz w:val="28"/>
          <w:szCs w:val="24"/>
        </w:rPr>
        <w:t xml:space="preserve"> каждый, подается в резервуары насосной станции 4-го подъема и потребителям залинейной части г. Заринска.  Питьевая вода насосами машинного зала Станции обезжелезивания подается по двум трубопроводам В-33 (ст.Ø325мм) протяженностью </w:t>
      </w:r>
      <w:smartTag w:uri="urn:schemas-microsoft-com:office:smarttags" w:element="metricconverter">
        <w:smartTagPr>
          <w:attr w:name="ProductID" w:val="2,07 км"/>
        </w:smartTagPr>
        <w:r w:rsidRPr="006B2F42">
          <w:rPr>
            <w:sz w:val="28"/>
            <w:szCs w:val="24"/>
          </w:rPr>
          <w:t>2,07 км</w:t>
        </w:r>
      </w:smartTag>
      <w:r w:rsidRPr="006B2F42">
        <w:rPr>
          <w:sz w:val="28"/>
          <w:szCs w:val="24"/>
        </w:rPr>
        <w:t xml:space="preserve"> в резервуары питьевой вод</w:t>
      </w:r>
      <w:r w:rsidR="006A30F2">
        <w:rPr>
          <w:sz w:val="28"/>
          <w:szCs w:val="24"/>
        </w:rPr>
        <w:t xml:space="preserve">ы, расположенные на территории </w:t>
      </w:r>
      <w:r w:rsidRPr="006B2F42">
        <w:rPr>
          <w:sz w:val="28"/>
          <w:szCs w:val="24"/>
        </w:rPr>
        <w:t>АО «Алтай-Кокс» для нужд завода и ТЭЦ.</w:t>
      </w:r>
    </w:p>
    <w:p w:rsidR="002177C6" w:rsidRPr="00AF6A26" w:rsidRDefault="005532A9" w:rsidP="006B2F42">
      <w:pPr>
        <w:tabs>
          <w:tab w:val="left" w:pos="6379"/>
        </w:tabs>
        <w:ind w:firstLine="567"/>
        <w:contextualSpacing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результате проведенного анализа существующих источников водоснабжения, составлен перечень технических характеристик источников водоснабжения</w:t>
      </w:r>
      <w:r w:rsidR="009F186C" w:rsidRPr="00AF6A26">
        <w:rPr>
          <w:rFonts w:cs="Times New Roman"/>
          <w:szCs w:val="28"/>
        </w:rPr>
        <w:t xml:space="preserve"> </w:t>
      </w:r>
      <w:r w:rsidR="00E509A9" w:rsidRPr="000C66B3">
        <w:rPr>
          <w:rFonts w:cs="Times New Roman"/>
          <w:szCs w:val="28"/>
        </w:rPr>
        <w:t>МО г.</w:t>
      </w:r>
      <w:r w:rsidR="00CB6FAD">
        <w:rPr>
          <w:rFonts w:cs="Times New Roman"/>
          <w:szCs w:val="28"/>
        </w:rPr>
        <w:t xml:space="preserve"> Зарин</w:t>
      </w:r>
      <w:r w:rsidR="00A353E9">
        <w:rPr>
          <w:rFonts w:cs="Times New Roman"/>
          <w:szCs w:val="28"/>
        </w:rPr>
        <w:t>ск</w:t>
      </w:r>
      <w:r w:rsidR="00744372" w:rsidRPr="000C66B3">
        <w:rPr>
          <w:rFonts w:cs="Times New Roman"/>
          <w:szCs w:val="28"/>
        </w:rPr>
        <w:t>,</w:t>
      </w:r>
      <w:r w:rsidRPr="000C66B3">
        <w:rPr>
          <w:rFonts w:cs="Times New Roman"/>
          <w:szCs w:val="28"/>
        </w:rPr>
        <w:t xml:space="preserve"> который</w:t>
      </w:r>
      <w:r w:rsidRPr="00AF6A26">
        <w:rPr>
          <w:rFonts w:cs="Times New Roman"/>
          <w:szCs w:val="28"/>
        </w:rPr>
        <w:t xml:space="preserve"> отражен в таб.2.1.4.1.1.</w:t>
      </w:r>
    </w:p>
    <w:p w:rsidR="005532A9" w:rsidRDefault="005532A9" w:rsidP="005532A9">
      <w:pPr>
        <w:rPr>
          <w:rFonts w:cs="Times New Roman"/>
          <w:sz w:val="26"/>
          <w:szCs w:val="26"/>
        </w:rPr>
        <w:sectPr w:rsidR="005532A9" w:rsidSect="002D138C">
          <w:headerReference w:type="default" r:id="rId10"/>
          <w:footerReference w:type="default" r:id="rId11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915861" w:rsidRDefault="00915861" w:rsidP="00E91324">
      <w:pPr>
        <w:ind w:firstLine="567"/>
        <w:jc w:val="right"/>
        <w:rPr>
          <w:rFonts w:cs="Times New Roman"/>
          <w:szCs w:val="26"/>
        </w:rPr>
      </w:pPr>
      <w:bookmarkStart w:id="9" w:name="таб1411"/>
    </w:p>
    <w:p w:rsidR="005532A9" w:rsidRPr="00915861" w:rsidRDefault="00D31A6B" w:rsidP="00E91324">
      <w:pPr>
        <w:ind w:firstLine="567"/>
        <w:jc w:val="right"/>
        <w:rPr>
          <w:rFonts w:cs="Times New Roman"/>
          <w:szCs w:val="26"/>
        </w:rPr>
      </w:pPr>
      <w:r w:rsidRPr="00A353E9">
        <w:rPr>
          <w:rFonts w:cs="Times New Roman"/>
          <w:szCs w:val="26"/>
        </w:rPr>
        <w:t>таб. 2.1.4.1.1.</w:t>
      </w:r>
      <w:r w:rsidR="005532A9" w:rsidRPr="00A353E9">
        <w:rPr>
          <w:rFonts w:cs="Times New Roman"/>
          <w:szCs w:val="26"/>
        </w:rPr>
        <w:t xml:space="preserve"> Технические характеристики скважин</w:t>
      </w:r>
      <w:r w:rsidR="00A76168" w:rsidRPr="00A353E9">
        <w:rPr>
          <w:rFonts w:cs="Times New Roman"/>
          <w:szCs w:val="26"/>
        </w:rPr>
        <w:t xml:space="preserve"> </w:t>
      </w:r>
    </w:p>
    <w:p w:rsidR="005532A9" w:rsidRDefault="005532A9" w:rsidP="00E91324">
      <w:pPr>
        <w:rPr>
          <w:rFonts w:cs="Times New Roman"/>
          <w:sz w:val="26"/>
          <w:szCs w:val="26"/>
        </w:rPr>
      </w:pPr>
    </w:p>
    <w:tbl>
      <w:tblPr>
        <w:tblStyle w:val="27"/>
        <w:tblW w:w="5000" w:type="pct"/>
        <w:tblLayout w:type="fixed"/>
        <w:tblLook w:val="04A0" w:firstRow="1" w:lastRow="0" w:firstColumn="1" w:lastColumn="0" w:noHBand="0" w:noVBand="1"/>
      </w:tblPr>
      <w:tblGrid>
        <w:gridCol w:w="1658"/>
        <w:gridCol w:w="1934"/>
        <w:gridCol w:w="1812"/>
        <w:gridCol w:w="1531"/>
        <w:gridCol w:w="1673"/>
        <w:gridCol w:w="1529"/>
      </w:tblGrid>
      <w:tr w:rsidR="00EE2A6A" w:rsidRPr="00EE2A6A" w:rsidTr="00956086">
        <w:tc>
          <w:tcPr>
            <w:tcW w:w="818" w:type="pct"/>
          </w:tcPr>
          <w:p w:rsidR="00EE2A6A" w:rsidRPr="00EE2A6A" w:rsidRDefault="00EE2A6A" w:rsidP="00EE2A6A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Состав водозабора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Проектная производительность м</w:t>
            </w:r>
            <w:r w:rsidRPr="00EE2A6A">
              <w:rPr>
                <w:rFonts w:eastAsia="Calibri"/>
                <w:b/>
                <w:sz w:val="22"/>
                <w:szCs w:val="22"/>
                <w:vertAlign w:val="superscript"/>
              </w:rPr>
              <w:t>3</w:t>
            </w:r>
            <w:r w:rsidRPr="00EE2A6A">
              <w:rPr>
                <w:rFonts w:eastAsia="Calibri"/>
                <w:b/>
                <w:sz w:val="22"/>
                <w:szCs w:val="22"/>
              </w:rPr>
              <w:t>/час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Фактическая производительность м</w:t>
            </w:r>
            <w:r w:rsidRPr="00EE2A6A">
              <w:rPr>
                <w:rFonts w:eastAsia="Calibri"/>
                <w:b/>
                <w:sz w:val="22"/>
                <w:szCs w:val="22"/>
                <w:vertAlign w:val="superscript"/>
              </w:rPr>
              <w:t>3</w:t>
            </w:r>
            <w:r w:rsidRPr="00EE2A6A">
              <w:rPr>
                <w:rFonts w:eastAsia="Calibri"/>
                <w:b/>
                <w:sz w:val="22"/>
                <w:szCs w:val="22"/>
              </w:rPr>
              <w:t>/час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 xml:space="preserve">Год </w:t>
            </w:r>
          </w:p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строительства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Марка насоса</w:t>
            </w:r>
          </w:p>
        </w:tc>
        <w:tc>
          <w:tcPr>
            <w:tcW w:w="754" w:type="pct"/>
            <w:vAlign w:val="center"/>
          </w:tcPr>
          <w:p w:rsidR="00EE2A6A" w:rsidRPr="00EE2A6A" w:rsidRDefault="00EE2A6A" w:rsidP="00EE2A6A">
            <w:pPr>
              <w:contextualSpacing/>
              <w:jc w:val="left"/>
              <w:rPr>
                <w:rFonts w:eastAsia="Calibri"/>
                <w:b/>
                <w:sz w:val="22"/>
                <w:szCs w:val="22"/>
              </w:rPr>
            </w:pPr>
            <w:r w:rsidRPr="00EE2A6A">
              <w:rPr>
                <w:rFonts w:eastAsia="Calibri"/>
                <w:b/>
                <w:sz w:val="22"/>
                <w:szCs w:val="22"/>
              </w:rPr>
              <w:t>Расход электроэнергии, кВт*ч</w:t>
            </w:r>
          </w:p>
        </w:tc>
      </w:tr>
      <w:tr w:rsidR="00EE2A6A" w:rsidRPr="00EE2A6A" w:rsidTr="00956086">
        <w:trPr>
          <w:trHeight w:val="346"/>
        </w:trPr>
        <w:tc>
          <w:tcPr>
            <w:tcW w:w="4246" w:type="pct"/>
            <w:gridSpan w:val="5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Верх-Камышенский водозабор</w:t>
            </w:r>
          </w:p>
        </w:tc>
        <w:tc>
          <w:tcPr>
            <w:tcW w:w="754" w:type="pct"/>
            <w:vMerge w:val="restar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 xml:space="preserve"> 2408759</w:t>
            </w: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№3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№4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№6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№7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rPr>
          <w:trHeight w:val="516"/>
        </w:trPr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№8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№10а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60-70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1999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№11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№12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№14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№62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№64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№65а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70,2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1999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10-65-150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№67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4246" w:type="pct"/>
            <w:gridSpan w:val="5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Омутновский водозабор</w:t>
            </w:r>
          </w:p>
        </w:tc>
        <w:tc>
          <w:tcPr>
            <w:tcW w:w="754" w:type="pct"/>
            <w:vMerge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№1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1981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№2б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2002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№3б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2002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EE2A6A" w:rsidRPr="00EE2A6A" w:rsidTr="00956086">
        <w:tc>
          <w:tcPr>
            <w:tcW w:w="818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Скважина №4а</w:t>
            </w:r>
          </w:p>
        </w:tc>
        <w:tc>
          <w:tcPr>
            <w:tcW w:w="95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894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EE2A6A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755" w:type="pct"/>
            <w:vAlign w:val="center"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1983</w:t>
            </w:r>
          </w:p>
        </w:tc>
        <w:tc>
          <w:tcPr>
            <w:tcW w:w="825" w:type="pct"/>
            <w:vAlign w:val="center"/>
          </w:tcPr>
          <w:p w:rsidR="00EE2A6A" w:rsidRPr="00EE2A6A" w:rsidRDefault="00EE2A6A" w:rsidP="00EE2A6A">
            <w:pPr>
              <w:spacing w:line="360" w:lineRule="auto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E2A6A">
              <w:rPr>
                <w:rFonts w:eastAsia="Calibri"/>
                <w:sz w:val="22"/>
                <w:szCs w:val="22"/>
              </w:rPr>
              <w:t>ЭЦВ 10-63/125</w:t>
            </w:r>
          </w:p>
        </w:tc>
        <w:tc>
          <w:tcPr>
            <w:tcW w:w="754" w:type="pct"/>
            <w:vMerge/>
          </w:tcPr>
          <w:p w:rsidR="00EE2A6A" w:rsidRPr="00EE2A6A" w:rsidRDefault="00EE2A6A" w:rsidP="00EE2A6A">
            <w:pPr>
              <w:spacing w:line="360" w:lineRule="auto"/>
              <w:ind w:firstLine="567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:rsidR="00EE2A6A" w:rsidRPr="00E91324" w:rsidRDefault="00EE2A6A" w:rsidP="00E91324">
      <w:pPr>
        <w:rPr>
          <w:rFonts w:cs="Times New Roman"/>
          <w:sz w:val="26"/>
          <w:szCs w:val="26"/>
        </w:rPr>
        <w:sectPr w:rsidR="00EE2A6A" w:rsidRPr="00E91324" w:rsidSect="00E91324"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81"/>
        </w:sectPr>
      </w:pPr>
    </w:p>
    <w:p w:rsidR="005532A9" w:rsidRPr="00743112" w:rsidRDefault="005532A9" w:rsidP="00053D32">
      <w:pPr>
        <w:rPr>
          <w:rFonts w:cs="Times New Roman"/>
          <w:sz w:val="26"/>
          <w:szCs w:val="26"/>
        </w:rPr>
      </w:pPr>
    </w:p>
    <w:bookmarkEnd w:id="9"/>
    <w:p w:rsidR="00777959" w:rsidRDefault="00777959" w:rsidP="00967FE0">
      <w:pPr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Показатели качества воды приведены в таб.2.1.4.</w:t>
      </w:r>
      <w:r>
        <w:rPr>
          <w:rFonts w:cs="Times New Roman"/>
          <w:szCs w:val="28"/>
        </w:rPr>
        <w:t>1</w:t>
      </w:r>
      <w:r w:rsidRPr="0069465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</w:p>
    <w:p w:rsidR="00777959" w:rsidRDefault="00777959" w:rsidP="00967FE0">
      <w:pPr>
        <w:jc w:val="right"/>
        <w:rPr>
          <w:rFonts w:cs="Times New Roman"/>
          <w:iCs/>
          <w:szCs w:val="28"/>
        </w:rPr>
      </w:pPr>
      <w:r w:rsidRPr="00694652">
        <w:rPr>
          <w:rFonts w:cs="Times New Roman"/>
          <w:szCs w:val="28"/>
        </w:rPr>
        <w:t>Таб. 2.1.4.</w:t>
      </w:r>
      <w:r>
        <w:rPr>
          <w:rFonts w:cs="Times New Roman"/>
          <w:szCs w:val="28"/>
        </w:rPr>
        <w:t>1</w:t>
      </w:r>
      <w:r w:rsidRPr="0069465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694652">
        <w:rPr>
          <w:rFonts w:cs="Times New Roman"/>
          <w:szCs w:val="28"/>
        </w:rPr>
        <w:t xml:space="preserve">. Показатели качества воды </w:t>
      </w:r>
      <w:r w:rsidRPr="00770808">
        <w:rPr>
          <w:rFonts w:cs="Times New Roman"/>
          <w:iCs/>
          <w:szCs w:val="28"/>
        </w:rPr>
        <w:t xml:space="preserve">скважин </w:t>
      </w:r>
      <w:r>
        <w:rPr>
          <w:rFonts w:cs="Times New Roman"/>
          <w:iCs/>
          <w:szCs w:val="28"/>
        </w:rPr>
        <w:t xml:space="preserve">г. Заринск </w:t>
      </w:r>
    </w:p>
    <w:tbl>
      <w:tblPr>
        <w:tblStyle w:val="af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417"/>
        <w:gridCol w:w="1276"/>
        <w:gridCol w:w="1276"/>
        <w:gridCol w:w="1701"/>
      </w:tblGrid>
      <w:tr w:rsidR="00777959" w:rsidRPr="00551885" w:rsidTr="00967FE0">
        <w:trPr>
          <w:trHeight w:val="687"/>
        </w:trPr>
        <w:tc>
          <w:tcPr>
            <w:tcW w:w="1560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г. Заринск</w:t>
            </w:r>
          </w:p>
        </w:tc>
        <w:tc>
          <w:tcPr>
            <w:tcW w:w="1417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Жесткость</w:t>
            </w:r>
          </w:p>
        </w:tc>
        <w:tc>
          <w:tcPr>
            <w:tcW w:w="1560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 xml:space="preserve">Цветность, градус </w:t>
            </w:r>
          </w:p>
        </w:tc>
        <w:tc>
          <w:tcPr>
            <w:tcW w:w="1417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Мутность, мг/дм</w:t>
            </w:r>
            <w:r w:rsidRPr="006938AA">
              <w:rPr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Железо, мг/дм</w:t>
            </w:r>
            <w:r w:rsidRPr="006938AA">
              <w:rPr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Запах, балл</w:t>
            </w:r>
          </w:p>
        </w:tc>
        <w:tc>
          <w:tcPr>
            <w:tcW w:w="1701" w:type="dxa"/>
          </w:tcPr>
          <w:p w:rsidR="00777959" w:rsidRPr="006938AA" w:rsidRDefault="00777959" w:rsidP="00934A8B">
            <w:pPr>
              <w:spacing w:before="200"/>
              <w:jc w:val="center"/>
              <w:rPr>
                <w:b/>
                <w:sz w:val="26"/>
                <w:szCs w:val="26"/>
              </w:rPr>
            </w:pPr>
            <w:r w:rsidRPr="006938AA">
              <w:rPr>
                <w:b/>
                <w:sz w:val="26"/>
                <w:szCs w:val="26"/>
              </w:rPr>
              <w:t>Привкус, балл</w:t>
            </w:r>
          </w:p>
        </w:tc>
      </w:tr>
      <w:tr w:rsidR="00777959" w:rsidRPr="00551885" w:rsidTr="00934A8B">
        <w:trPr>
          <w:trHeight w:val="385"/>
        </w:trPr>
        <w:tc>
          <w:tcPr>
            <w:tcW w:w="10207" w:type="dxa"/>
            <w:gridSpan w:val="7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Верх-Камышенский водозабор</w:t>
            </w:r>
          </w:p>
        </w:tc>
      </w:tr>
      <w:tr w:rsidR="00777959" w:rsidRPr="00551885" w:rsidTr="00934A8B"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</w:t>
            </w:r>
          </w:p>
        </w:tc>
        <w:tc>
          <w:tcPr>
            <w:tcW w:w="1276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№4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1276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 w:rsidRPr="00490A70">
              <w:rPr>
                <w:sz w:val="26"/>
                <w:szCs w:val="26"/>
              </w:rPr>
              <w:t>0,75</w:t>
            </w:r>
          </w:p>
        </w:tc>
        <w:tc>
          <w:tcPr>
            <w:tcW w:w="1276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№7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 w:rsidRPr="00490A70">
              <w:rPr>
                <w:sz w:val="26"/>
                <w:szCs w:val="26"/>
              </w:rPr>
              <w:t>0,75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№8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 w:rsidRPr="00490A70">
              <w:rPr>
                <w:sz w:val="26"/>
                <w:szCs w:val="26"/>
              </w:rPr>
              <w:t>0,55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№10а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0,64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№11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0,66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№12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№14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№62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№64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№65а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  <w:szCs w:val="24"/>
              </w:rPr>
            </w:pPr>
            <w:r w:rsidRPr="00E91324">
              <w:rPr>
                <w:sz w:val="24"/>
                <w:szCs w:val="24"/>
              </w:rPr>
              <w:t>Скважина №67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77959" w:rsidRPr="00551885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</w:tcPr>
          <w:p w:rsidR="00777959" w:rsidRPr="00490A70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BB27D5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0207" w:type="dxa"/>
            <w:gridSpan w:val="7"/>
            <w:vAlign w:val="center"/>
          </w:tcPr>
          <w:p w:rsidR="00777959" w:rsidRPr="00BB27D5" w:rsidRDefault="00777959" w:rsidP="00934A8B">
            <w:pPr>
              <w:jc w:val="center"/>
              <w:rPr>
                <w:sz w:val="26"/>
                <w:szCs w:val="26"/>
              </w:rPr>
            </w:pPr>
            <w:r w:rsidRPr="00E91324">
              <w:rPr>
                <w:sz w:val="24"/>
                <w:szCs w:val="24"/>
              </w:rPr>
              <w:t>Омутновский водозабор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</w:rPr>
            </w:pPr>
            <w:r w:rsidRPr="00E91324">
              <w:rPr>
                <w:sz w:val="24"/>
              </w:rPr>
              <w:t>Скважина №1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560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</w:rPr>
            </w:pPr>
            <w:r w:rsidRPr="00E91324">
              <w:rPr>
                <w:sz w:val="24"/>
              </w:rPr>
              <w:t>Скважина №2б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560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</w:rPr>
            </w:pPr>
            <w:r w:rsidRPr="00E91324">
              <w:rPr>
                <w:sz w:val="24"/>
              </w:rPr>
              <w:t>Скважина №3б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1560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</w:tr>
      <w:tr w:rsidR="00777959" w:rsidRPr="00551885" w:rsidTr="00934A8B">
        <w:trPr>
          <w:trHeight w:val="331"/>
        </w:trPr>
        <w:tc>
          <w:tcPr>
            <w:tcW w:w="1560" w:type="dxa"/>
            <w:vAlign w:val="center"/>
          </w:tcPr>
          <w:p w:rsidR="00777959" w:rsidRPr="00E91324" w:rsidRDefault="00777959" w:rsidP="00934A8B">
            <w:pPr>
              <w:jc w:val="center"/>
              <w:rPr>
                <w:sz w:val="24"/>
              </w:rPr>
            </w:pPr>
            <w:r w:rsidRPr="00E91324">
              <w:rPr>
                <w:sz w:val="24"/>
              </w:rPr>
              <w:t>Скважина №4а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560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spacing w:befor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  <w:tc>
          <w:tcPr>
            <w:tcW w:w="1276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777959" w:rsidRDefault="00777959" w:rsidP="00934A8B">
            <w:pPr>
              <w:jc w:val="center"/>
            </w:pPr>
            <w:r w:rsidRPr="001245DC">
              <w:rPr>
                <w:sz w:val="26"/>
                <w:szCs w:val="26"/>
              </w:rPr>
              <w:t>0</w:t>
            </w:r>
          </w:p>
        </w:tc>
      </w:tr>
    </w:tbl>
    <w:p w:rsidR="00777959" w:rsidRDefault="00777959" w:rsidP="00777959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</w:p>
    <w:p w:rsidR="00E03A7A" w:rsidRDefault="00777959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 xml:space="preserve">Для забора воды из реки Чумыш используется Береговая насосная станция первого подъёма. Береговая насосная станция, расположенная в </w:t>
      </w:r>
      <w:smartTag w:uri="urn:schemas-microsoft-com:office:smarttags" w:element="metricconverter">
        <w:smartTagPr>
          <w:attr w:name="ProductID" w:val="5,2 км"/>
        </w:smartTagPr>
        <w:r w:rsidRPr="00777959">
          <w:rPr>
            <w:sz w:val="28"/>
            <w:szCs w:val="24"/>
          </w:rPr>
          <w:t>5,2 км</w:t>
        </w:r>
      </w:smartTag>
      <w:r w:rsidRPr="00777959">
        <w:rPr>
          <w:sz w:val="28"/>
          <w:szCs w:val="24"/>
        </w:rPr>
        <w:t xml:space="preserve"> на северо-запад от села Комарское</w:t>
      </w:r>
      <w:r>
        <w:rPr>
          <w:sz w:val="28"/>
          <w:szCs w:val="24"/>
        </w:rPr>
        <w:t xml:space="preserve"> </w:t>
      </w:r>
      <w:r w:rsidRPr="00777959">
        <w:rPr>
          <w:sz w:val="28"/>
          <w:szCs w:val="24"/>
        </w:rPr>
        <w:t>Заринского района Алтайского края на левом берегу реки Чумыш.</w:t>
      </w:r>
    </w:p>
    <w:p w:rsidR="00E03A7A" w:rsidRDefault="00777959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>Водозаборное сооружение в конструктивном отношении представляет собой жестко врезанную в левый берег русла реки Чумыш систему дамб, образующих ковш насосной станции и акваторию канала, подводящего к ковшу речную воду.</w:t>
      </w:r>
    </w:p>
    <w:p w:rsidR="00E03A7A" w:rsidRPr="00E03A7A" w:rsidRDefault="00E03A7A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 xml:space="preserve">Вода по двум магистральным трубопроводам В-1, диаметром </w:t>
      </w:r>
      <w:smartTag w:uri="urn:schemas-microsoft-com:office:smarttags" w:element="metricconverter">
        <w:smartTagPr>
          <w:attr w:name="ProductID" w:val="720 мм"/>
        </w:smartTagPr>
        <w:r w:rsidRPr="00777959">
          <w:rPr>
            <w:sz w:val="28"/>
            <w:szCs w:val="24"/>
          </w:rPr>
          <w:t>720 мм</w:t>
        </w:r>
      </w:smartTag>
      <w:r w:rsidRPr="00777959">
        <w:rPr>
          <w:sz w:val="28"/>
          <w:szCs w:val="24"/>
        </w:rPr>
        <w:t>, подаётся до блока реагентного хозяйства</w:t>
      </w:r>
      <w:r>
        <w:rPr>
          <w:szCs w:val="24"/>
        </w:rPr>
        <w:t>.</w:t>
      </w:r>
    </w:p>
    <w:p w:rsidR="00E17794" w:rsidRDefault="007F06D1" w:rsidP="00E17794">
      <w:pPr>
        <w:spacing w:before="120"/>
        <w:ind w:firstLine="567"/>
        <w:contextualSpacing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1.4.2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="00AB2C0B" w:rsidRPr="00AF6A26">
        <w:rPr>
          <w:szCs w:val="28"/>
        </w:rPr>
        <w:t>ечения нормативов качества воды</w:t>
      </w:r>
    </w:p>
    <w:p w:rsidR="007C45BB" w:rsidRDefault="009B59D5" w:rsidP="007C45BB">
      <w:pPr>
        <w:spacing w:before="120"/>
        <w:ind w:firstLine="567"/>
        <w:contextualSpacing/>
        <w:rPr>
          <w:szCs w:val="28"/>
        </w:rPr>
      </w:pPr>
      <w:r>
        <w:rPr>
          <w:szCs w:val="28"/>
        </w:rPr>
        <w:t>Технические характеристики водоочистных сооружений приведены в таб. 2.1.4.2.1.</w:t>
      </w:r>
    </w:p>
    <w:p w:rsidR="00D42FEE" w:rsidRDefault="00D42FEE" w:rsidP="007C45BB">
      <w:pPr>
        <w:spacing w:before="120"/>
        <w:ind w:firstLine="567"/>
        <w:contextualSpacing/>
        <w:jc w:val="right"/>
      </w:pPr>
      <w:r w:rsidRPr="00694652">
        <w:rPr>
          <w:rFonts w:cs="Times New Roman"/>
          <w:szCs w:val="28"/>
        </w:rPr>
        <w:t xml:space="preserve">Таб. 2.1.4.2.1. </w:t>
      </w:r>
      <w:r w:rsidR="009B59D5">
        <w:t>Технические характеристики водоочистных сооружений</w:t>
      </w:r>
    </w:p>
    <w:tbl>
      <w:tblPr>
        <w:tblStyle w:val="17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842"/>
        <w:gridCol w:w="3119"/>
      </w:tblGrid>
      <w:tr w:rsidR="009B59D5" w:rsidRPr="00C8192E" w:rsidTr="009B59D5">
        <w:tc>
          <w:tcPr>
            <w:tcW w:w="2943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Оборудование</w:t>
            </w:r>
          </w:p>
        </w:tc>
        <w:tc>
          <w:tcPr>
            <w:tcW w:w="1842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Год постройки</w:t>
            </w:r>
          </w:p>
        </w:tc>
        <w:tc>
          <w:tcPr>
            <w:tcW w:w="3119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Производительность м</w:t>
            </w:r>
            <w:r w:rsidRPr="006938AA">
              <w:rPr>
                <w:rFonts w:cs="Times New Roman"/>
                <w:b/>
                <w:sz w:val="24"/>
                <w:vertAlign w:val="superscript"/>
              </w:rPr>
              <w:t>3</w:t>
            </w:r>
            <w:r w:rsidRPr="006938AA">
              <w:rPr>
                <w:rFonts w:cs="Times New Roman"/>
                <w:b/>
                <w:sz w:val="24"/>
              </w:rPr>
              <w:t>/час</w:t>
            </w:r>
          </w:p>
        </w:tc>
      </w:tr>
      <w:tr w:rsidR="009B59D5" w:rsidTr="009B59D5">
        <w:tc>
          <w:tcPr>
            <w:tcW w:w="2943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Станции обезжелезивания (Фильтровальный зал)</w:t>
            </w:r>
          </w:p>
        </w:tc>
        <w:tc>
          <w:tcPr>
            <w:tcW w:w="2127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6 безнапорных фильтров</w:t>
            </w:r>
          </w:p>
        </w:tc>
        <w:tc>
          <w:tcPr>
            <w:tcW w:w="1842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140 </w:t>
            </w:r>
            <w:r w:rsidRPr="009B59D5">
              <w:rPr>
                <w:rFonts w:cs="Times New Roman"/>
                <w:sz w:val="24"/>
              </w:rPr>
              <w:t>(производительность одного фильтра)</w:t>
            </w:r>
          </w:p>
        </w:tc>
      </w:tr>
    </w:tbl>
    <w:p w:rsidR="00CB7668" w:rsidRDefault="00CB7668" w:rsidP="00E17794">
      <w:pPr>
        <w:spacing w:before="120"/>
        <w:ind w:firstLine="56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химическом составе воды после станции обезжелезивания за 2015 год приведена в таблице 2.1.4.2.2.</w:t>
      </w:r>
    </w:p>
    <w:p w:rsidR="00CB7668" w:rsidRDefault="00CB7668" w:rsidP="00CB7668">
      <w:pPr>
        <w:spacing w:before="120"/>
        <w:ind w:firstLine="567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Таб. 2.1.4.2.2. Сведения о химическом составе воды после станции обезжелезивания</w:t>
      </w:r>
    </w:p>
    <w:tbl>
      <w:tblPr>
        <w:tblStyle w:val="36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1730"/>
        <w:gridCol w:w="2409"/>
        <w:gridCol w:w="2807"/>
      </w:tblGrid>
      <w:tr w:rsidR="000F3873" w:rsidRPr="000F3873" w:rsidTr="000F3873">
        <w:tc>
          <w:tcPr>
            <w:tcW w:w="3119" w:type="dxa"/>
            <w:vMerge w:val="restart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Определяемая характеристика</w:t>
            </w:r>
          </w:p>
        </w:tc>
        <w:tc>
          <w:tcPr>
            <w:tcW w:w="1730" w:type="dxa"/>
            <w:vMerge w:val="restart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 xml:space="preserve">Единица </w:t>
            </w:r>
          </w:p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216" w:type="dxa"/>
            <w:gridSpan w:val="2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Результат анализа</w:t>
            </w:r>
          </w:p>
        </w:tc>
      </w:tr>
      <w:tr w:rsidR="000F3873" w:rsidRPr="000F3873" w:rsidTr="000F3873">
        <w:tc>
          <w:tcPr>
            <w:tcW w:w="3119" w:type="dxa"/>
            <w:vMerge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Левый водовод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Правый водовод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F3873">
              <w:rPr>
                <w:rFonts w:cs="Times New Roman"/>
                <w:sz w:val="24"/>
                <w:szCs w:val="24"/>
              </w:rPr>
              <w:t xml:space="preserve">ед. 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7,6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Цветность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градус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1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Мутность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Мг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0F3873">
              <w:rPr>
                <w:rFonts w:cs="Times New Roman"/>
                <w:sz w:val="24"/>
                <w:szCs w:val="24"/>
              </w:rPr>
              <w:t>дм</w:t>
            </w:r>
            <w:r w:rsidRPr="000F387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0,58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0,58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Железо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Мг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0F3873">
              <w:rPr>
                <w:rFonts w:cs="Times New Roman"/>
                <w:sz w:val="24"/>
                <w:szCs w:val="24"/>
              </w:rPr>
              <w:t>дм</w:t>
            </w:r>
            <w:r w:rsidRPr="000F387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Запах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Привкус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0F3873" w:rsidRDefault="000F3873" w:rsidP="000F3873">
      <w:pPr>
        <w:spacing w:before="120"/>
        <w:contextualSpacing/>
        <w:rPr>
          <w:rFonts w:cs="Times New Roman"/>
          <w:szCs w:val="28"/>
        </w:rPr>
      </w:pPr>
    </w:p>
    <w:p w:rsidR="009B59D5" w:rsidRDefault="00CB7668" w:rsidP="00E17794">
      <w:pPr>
        <w:spacing w:before="120"/>
        <w:ind w:firstLine="56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B59D5" w:rsidRPr="009B59D5">
        <w:rPr>
          <w:rFonts w:cs="Times New Roman"/>
          <w:szCs w:val="28"/>
        </w:rPr>
        <w:t>Вода со скважин подаётся в фильтровальный зал на безнапорные фильтры, загруженными кварцевым песком, где происходит обезжелезивание воды.</w:t>
      </w:r>
      <w:r w:rsidR="00DE2972">
        <w:rPr>
          <w:rFonts w:cs="Times New Roman"/>
          <w:szCs w:val="28"/>
        </w:rPr>
        <w:t xml:space="preserve"> </w:t>
      </w:r>
      <w:r w:rsidR="009B59D5" w:rsidRPr="009B59D5">
        <w:rPr>
          <w:rFonts w:cs="Times New Roman"/>
          <w:szCs w:val="28"/>
        </w:rPr>
        <w:t>После обезжелезивания вода хлорируется и поступает в резервуары чистой воды</w:t>
      </w:r>
      <w:r w:rsidR="00DE2972">
        <w:rPr>
          <w:rFonts w:cs="Times New Roman"/>
          <w:szCs w:val="28"/>
        </w:rPr>
        <w:t>.</w:t>
      </w:r>
    </w:p>
    <w:p w:rsidR="00D42FEE" w:rsidRPr="00D31894" w:rsidRDefault="00EC2D00" w:rsidP="00D31894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9B59D5">
        <w:rPr>
          <w:rFonts w:cs="Times New Roman"/>
          <w:color w:val="000000"/>
          <w:szCs w:val="28"/>
        </w:rPr>
        <w:t>В целях обеспечения санитарно-эпидемиологической</w:t>
      </w:r>
      <w:r w:rsidRPr="00EC2D00">
        <w:rPr>
          <w:rFonts w:cs="Times New Roman"/>
          <w:color w:val="000000"/>
          <w:szCs w:val="28"/>
        </w:rPr>
        <w:t xml:space="preserve"> надежности сооружений водоподготовки в местах расположения водозаборных сооружений и окружающих их территорий установлены зоны санитарной охраны</w:t>
      </w:r>
      <w:r w:rsidR="00E17794">
        <w:rPr>
          <w:rFonts w:cs="Times New Roman"/>
          <w:color w:val="000000"/>
          <w:szCs w:val="28"/>
        </w:rPr>
        <w:t>.</w:t>
      </w:r>
    </w:p>
    <w:p w:rsidR="001F1187" w:rsidRPr="00AF6A26" w:rsidRDefault="007F06D1" w:rsidP="004A57F0">
      <w:pPr>
        <w:ind w:firstLine="567"/>
        <w:rPr>
          <w:rFonts w:cs="Times New Roman"/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1.4.3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существующих насосных </w:t>
      </w:r>
      <w:r w:rsidR="001F1187" w:rsidRPr="00AF6A26">
        <w:rPr>
          <w:rFonts w:cs="Times New Roman"/>
          <w:szCs w:val="28"/>
        </w:rPr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</w:t>
      </w:r>
      <w:r w:rsidR="00AB2C0B" w:rsidRPr="00AF6A26">
        <w:rPr>
          <w:rFonts w:cs="Times New Roman"/>
          <w:szCs w:val="28"/>
        </w:rPr>
        <w:t>енного уровня напора (давления)</w:t>
      </w:r>
    </w:p>
    <w:p w:rsidR="00777CA0" w:rsidRDefault="00706A3F" w:rsidP="00777959">
      <w:pPr>
        <w:ind w:firstLine="567"/>
        <w:contextualSpacing/>
        <w:rPr>
          <w:szCs w:val="28"/>
        </w:rPr>
      </w:pPr>
      <w:r w:rsidRPr="00527D4F">
        <w:rPr>
          <w:rFonts w:cs="Times New Roman"/>
          <w:szCs w:val="28"/>
        </w:rPr>
        <w:t xml:space="preserve">В результате проведенного анализа существующих источников водоснабжения, составлен перечень основных характеристик </w:t>
      </w:r>
      <w:r>
        <w:rPr>
          <w:rFonts w:cs="Times New Roman"/>
          <w:szCs w:val="28"/>
        </w:rPr>
        <w:t>насосных станций</w:t>
      </w:r>
      <w:r w:rsidRPr="00527D4F">
        <w:rPr>
          <w:rFonts w:cs="Times New Roman"/>
          <w:szCs w:val="28"/>
        </w:rPr>
        <w:t xml:space="preserve"> </w:t>
      </w:r>
      <w:r w:rsidR="00414E9A">
        <w:rPr>
          <w:rFonts w:cs="Times New Roman"/>
          <w:szCs w:val="28"/>
        </w:rPr>
        <w:t>г. Заринск</w:t>
      </w:r>
      <w:r w:rsidRPr="00527D4F">
        <w:rPr>
          <w:rFonts w:cs="Times New Roman"/>
          <w:szCs w:val="28"/>
        </w:rPr>
        <w:t>, который отражен в таб</w:t>
      </w:r>
      <w:r>
        <w:rPr>
          <w:rFonts w:cs="Times New Roman"/>
          <w:szCs w:val="28"/>
        </w:rPr>
        <w:t>л</w:t>
      </w:r>
      <w:r w:rsidRPr="00527D4F">
        <w:rPr>
          <w:rFonts w:cs="Times New Roman"/>
          <w:szCs w:val="28"/>
        </w:rPr>
        <w:t>.2.1.4.3.1.</w:t>
      </w:r>
      <w:r w:rsidR="00FD592F">
        <w:rPr>
          <w:rFonts w:cs="Times New Roman"/>
          <w:szCs w:val="28"/>
        </w:rPr>
        <w:t>,</w:t>
      </w:r>
      <w:r w:rsidR="00FD592F" w:rsidRPr="00FD592F">
        <w:rPr>
          <w:rFonts w:cs="Times New Roman"/>
          <w:szCs w:val="28"/>
        </w:rPr>
        <w:t xml:space="preserve"> </w:t>
      </w:r>
      <w:r w:rsidR="00FD592F" w:rsidRPr="00527D4F">
        <w:rPr>
          <w:rFonts w:cs="Times New Roman"/>
          <w:szCs w:val="28"/>
        </w:rPr>
        <w:t>таб</w:t>
      </w:r>
      <w:r w:rsidR="00FD592F">
        <w:rPr>
          <w:rFonts w:cs="Times New Roman"/>
          <w:szCs w:val="28"/>
        </w:rPr>
        <w:t>л</w:t>
      </w:r>
      <w:r w:rsidR="00FD592F" w:rsidRPr="00527D4F">
        <w:rPr>
          <w:rFonts w:cs="Times New Roman"/>
          <w:szCs w:val="28"/>
        </w:rPr>
        <w:t>.2.1.4.3.</w:t>
      </w:r>
      <w:r w:rsidR="00FD592F">
        <w:rPr>
          <w:rFonts w:cs="Times New Roman"/>
          <w:szCs w:val="28"/>
        </w:rPr>
        <w:t>2</w:t>
      </w:r>
      <w:r w:rsidR="00FD592F" w:rsidRPr="00527D4F">
        <w:rPr>
          <w:rFonts w:cs="Times New Roman"/>
          <w:szCs w:val="28"/>
        </w:rPr>
        <w:t>.</w:t>
      </w:r>
      <w:r w:rsidR="00FD592F">
        <w:rPr>
          <w:rFonts w:cs="Times New Roman"/>
          <w:szCs w:val="28"/>
        </w:rPr>
        <w:t>,</w:t>
      </w:r>
    </w:p>
    <w:p w:rsidR="00706A3F" w:rsidRDefault="00706A3F" w:rsidP="00FD592F">
      <w:pPr>
        <w:tabs>
          <w:tab w:val="left" w:pos="4487"/>
        </w:tabs>
        <w:contextualSpacing/>
        <w:jc w:val="right"/>
        <w:rPr>
          <w:rFonts w:cs="Times New Roman"/>
          <w:szCs w:val="28"/>
        </w:rPr>
      </w:pPr>
      <w:r w:rsidRPr="00F17638">
        <w:rPr>
          <w:szCs w:val="28"/>
        </w:rPr>
        <w:t>Таб. 2.1.4.3.1. Технические характеристики насосного оборудования</w:t>
      </w:r>
      <w:r w:rsidR="00FD592F">
        <w:rPr>
          <w:szCs w:val="28"/>
        </w:rPr>
        <w:t xml:space="preserve"> по данным </w:t>
      </w:r>
      <w:r w:rsidR="00FD592F" w:rsidRPr="00602D7E">
        <w:rPr>
          <w:rFonts w:cs="Times New Roman"/>
          <w:szCs w:val="28"/>
        </w:rPr>
        <w:t>АО «</w:t>
      </w:r>
      <w:r w:rsidR="00FD592F">
        <w:rPr>
          <w:rFonts w:cs="Times New Roman"/>
          <w:szCs w:val="28"/>
        </w:rPr>
        <w:t>Алтай-</w:t>
      </w:r>
      <w:r w:rsidR="00E87A84">
        <w:rPr>
          <w:rFonts w:cs="Times New Roman"/>
          <w:szCs w:val="28"/>
        </w:rPr>
        <w:t>К</w:t>
      </w:r>
      <w:r w:rsidR="00FD592F">
        <w:rPr>
          <w:rFonts w:cs="Times New Roman"/>
          <w:szCs w:val="28"/>
        </w:rPr>
        <w:t>окс</w:t>
      </w:r>
      <w:r w:rsidR="00FD592F" w:rsidRPr="00602D7E">
        <w:rPr>
          <w:rFonts w:cs="Times New Roman"/>
          <w:szCs w:val="28"/>
        </w:rPr>
        <w:t>»</w:t>
      </w:r>
    </w:p>
    <w:tbl>
      <w:tblPr>
        <w:tblStyle w:val="1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0"/>
        <w:gridCol w:w="1590"/>
        <w:gridCol w:w="751"/>
        <w:gridCol w:w="1654"/>
        <w:gridCol w:w="2670"/>
      </w:tblGrid>
      <w:tr w:rsidR="00AB60FC" w:rsidRPr="00AB60FC" w:rsidTr="00AB60FC">
        <w:trPr>
          <w:trHeight w:val="497"/>
        </w:trPr>
        <w:tc>
          <w:tcPr>
            <w:tcW w:w="340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 xml:space="preserve">Марка </w:t>
            </w:r>
          </w:p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>насоса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>Кол-во, шт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>Производительность м</w:t>
            </w:r>
            <w:r w:rsidRPr="00AB60FC">
              <w:rPr>
                <w:b/>
                <w:sz w:val="24"/>
                <w:szCs w:val="24"/>
                <w:vertAlign w:val="superscript"/>
              </w:rPr>
              <w:t>3</w:t>
            </w:r>
            <w:r w:rsidRPr="00AB60FC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>Напор,</w:t>
            </w:r>
          </w:p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B60FC">
              <w:rPr>
                <w:b/>
                <w:sz w:val="24"/>
                <w:szCs w:val="24"/>
              </w:rPr>
              <w:t xml:space="preserve"> м</w:t>
            </w:r>
          </w:p>
        </w:tc>
      </w:tr>
      <w:tr w:rsidR="00AB60FC" w:rsidRPr="00AB60FC" w:rsidTr="00AB60FC">
        <w:trPr>
          <w:trHeight w:val="235"/>
        </w:trPr>
        <w:tc>
          <w:tcPr>
            <w:tcW w:w="3400" w:type="dxa"/>
            <w:vMerge w:val="restart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Насосная станция второго подъёма</w:t>
            </w: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300Д90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1000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90</w:t>
            </w:r>
          </w:p>
        </w:tc>
      </w:tr>
      <w:tr w:rsidR="00AB60FC" w:rsidRPr="00AB60FC" w:rsidTr="00AB60FC">
        <w:trPr>
          <w:trHeight w:val="262"/>
        </w:trPr>
        <w:tc>
          <w:tcPr>
            <w:tcW w:w="3400" w:type="dxa"/>
            <w:vMerge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200Д90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720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90</w:t>
            </w:r>
          </w:p>
        </w:tc>
      </w:tr>
      <w:tr w:rsidR="00AB60FC" w:rsidRPr="00AB60FC" w:rsidTr="00AB60FC">
        <w:trPr>
          <w:trHeight w:val="249"/>
        </w:trPr>
        <w:tc>
          <w:tcPr>
            <w:tcW w:w="340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Насосная станция третьего подъёма</w:t>
            </w: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200Д90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720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90</w:t>
            </w:r>
          </w:p>
        </w:tc>
      </w:tr>
      <w:tr w:rsidR="00AB60FC" w:rsidRPr="00AB60FC" w:rsidTr="00AB60FC">
        <w:trPr>
          <w:trHeight w:val="267"/>
        </w:trPr>
        <w:tc>
          <w:tcPr>
            <w:tcW w:w="3400" w:type="dxa"/>
            <w:vMerge w:val="restart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Станция обезжелезивания (Машинный зал)</w:t>
            </w: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Д320/50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320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50</w:t>
            </w:r>
          </w:p>
        </w:tc>
      </w:tr>
      <w:tr w:rsidR="00AB60FC" w:rsidRPr="00AB60FC" w:rsidTr="00AB60FC">
        <w:trPr>
          <w:trHeight w:val="271"/>
        </w:trPr>
        <w:tc>
          <w:tcPr>
            <w:tcW w:w="3400" w:type="dxa"/>
            <w:vMerge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6К/8а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100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30</w:t>
            </w:r>
          </w:p>
        </w:tc>
      </w:tr>
      <w:tr w:rsidR="00AB60FC" w:rsidRPr="00AB60FC" w:rsidTr="00AB60FC">
        <w:trPr>
          <w:trHeight w:val="271"/>
        </w:trPr>
        <w:tc>
          <w:tcPr>
            <w:tcW w:w="3400" w:type="dxa"/>
            <w:vMerge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СД 80/32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80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32</w:t>
            </w:r>
          </w:p>
        </w:tc>
      </w:tr>
      <w:tr w:rsidR="00AB60FC" w:rsidRPr="00AB60FC" w:rsidTr="00AB60FC">
        <w:trPr>
          <w:trHeight w:val="422"/>
        </w:trPr>
        <w:tc>
          <w:tcPr>
            <w:tcW w:w="3400" w:type="dxa"/>
            <w:vMerge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1К150-125-315а</w:t>
            </w:r>
          </w:p>
        </w:tc>
        <w:tc>
          <w:tcPr>
            <w:tcW w:w="751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180</w:t>
            </w:r>
          </w:p>
        </w:tc>
        <w:tc>
          <w:tcPr>
            <w:tcW w:w="2670" w:type="dxa"/>
            <w:vAlign w:val="center"/>
          </w:tcPr>
          <w:p w:rsidR="00AB60FC" w:rsidRPr="00AB60FC" w:rsidRDefault="00AB60FC" w:rsidP="00AB60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B60FC">
              <w:rPr>
                <w:sz w:val="24"/>
                <w:szCs w:val="24"/>
              </w:rPr>
              <w:t>26</w:t>
            </w:r>
          </w:p>
        </w:tc>
      </w:tr>
    </w:tbl>
    <w:p w:rsidR="00AB60FC" w:rsidRDefault="00AB60FC" w:rsidP="00AB60FC">
      <w:pPr>
        <w:tabs>
          <w:tab w:val="left" w:pos="4487"/>
        </w:tabs>
        <w:contextualSpacing/>
        <w:rPr>
          <w:szCs w:val="28"/>
        </w:rPr>
      </w:pPr>
    </w:p>
    <w:p w:rsidR="006B73A7" w:rsidRDefault="006B73A7" w:rsidP="006B73A7">
      <w:pPr>
        <w:tabs>
          <w:tab w:val="left" w:pos="4487"/>
        </w:tabs>
        <w:ind w:firstLine="567"/>
        <w:contextualSpacing/>
        <w:rPr>
          <w:szCs w:val="28"/>
        </w:rPr>
      </w:pPr>
      <w:r>
        <w:rPr>
          <w:szCs w:val="28"/>
        </w:rPr>
        <w:t xml:space="preserve"> Расход электроэнергии при подъеме и транспортировки технической воды.</w:t>
      </w:r>
    </w:p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jc w:val="right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 xml:space="preserve">Таб. 2.1.4.3.2. Фактический расход электроэнергии по технической воде </w:t>
      </w:r>
    </w:p>
    <w:tbl>
      <w:tblPr>
        <w:tblStyle w:val="43"/>
        <w:tblW w:w="10065" w:type="dxa"/>
        <w:tblInd w:w="108" w:type="dxa"/>
        <w:tblLook w:val="04A0" w:firstRow="1" w:lastRow="0" w:firstColumn="1" w:lastColumn="0" w:noHBand="0" w:noVBand="1"/>
      </w:tblPr>
      <w:tblGrid>
        <w:gridCol w:w="4564"/>
        <w:gridCol w:w="5501"/>
      </w:tblGrid>
      <w:tr w:rsidR="00DD51D4" w:rsidRPr="00DD51D4" w:rsidTr="00DD51D4">
        <w:trPr>
          <w:trHeight w:val="42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Год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электроэнергии, кВт*ч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2014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7</w:t>
            </w:r>
            <w:r w:rsidRPr="00DD51D4">
              <w:rPr>
                <w:rFonts w:cs="Times New Roman"/>
                <w:szCs w:val="28"/>
                <w:lang w:val="en-US"/>
              </w:rPr>
              <w:t> </w:t>
            </w:r>
            <w:r w:rsidRPr="00DD51D4">
              <w:rPr>
                <w:rFonts w:cs="Times New Roman"/>
                <w:szCs w:val="28"/>
              </w:rPr>
              <w:t>577</w:t>
            </w:r>
            <w:r w:rsidRPr="00DD51D4">
              <w:rPr>
                <w:rFonts w:cs="Times New Roman"/>
                <w:szCs w:val="28"/>
                <w:lang w:val="en-US"/>
              </w:rPr>
              <w:t xml:space="preserve"> </w:t>
            </w:r>
            <w:r w:rsidRPr="00DD51D4">
              <w:rPr>
                <w:rFonts w:cs="Times New Roman"/>
                <w:szCs w:val="28"/>
              </w:rPr>
              <w:t>671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2015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6 064 100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2016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6</w:t>
            </w:r>
            <w:r w:rsidRPr="00DD51D4">
              <w:rPr>
                <w:rFonts w:cs="Times New Roman"/>
                <w:szCs w:val="28"/>
              </w:rPr>
              <w:t> </w:t>
            </w:r>
            <w:r w:rsidRPr="00DD51D4">
              <w:rPr>
                <w:rFonts w:cs="Times New Roman"/>
                <w:szCs w:val="28"/>
                <w:lang w:val="en-US"/>
              </w:rPr>
              <w:t>160</w:t>
            </w:r>
            <w:r w:rsidRPr="00DD51D4">
              <w:rPr>
                <w:rFonts w:cs="Times New Roman"/>
                <w:szCs w:val="28"/>
              </w:rPr>
              <w:t xml:space="preserve"> </w:t>
            </w:r>
            <w:r w:rsidRPr="00DD51D4">
              <w:rPr>
                <w:rFonts w:cs="Times New Roman"/>
                <w:szCs w:val="28"/>
                <w:lang w:val="en-US"/>
              </w:rPr>
              <w:t>708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2017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5 741 174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2018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4 506 554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2019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5 941 240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2020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1 268 891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1 124 643</w:t>
            </w:r>
          </w:p>
        </w:tc>
      </w:tr>
    </w:tbl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>Расход электроэнергии при подъеме, очистке и транспортировке питьевой воды.</w:t>
      </w:r>
    </w:p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jc w:val="right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>Таб. 2.1.4.3.3. Фактический расход электроэнергии по питьевой воде</w:t>
      </w:r>
    </w:p>
    <w:tbl>
      <w:tblPr>
        <w:tblStyle w:val="43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3827"/>
        <w:gridCol w:w="4791"/>
      </w:tblGrid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 по первому и второму подъему. кВт*ч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 по станции обезжелезивания, кВт*ч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4 056 727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1 863 793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4 255 409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 xml:space="preserve">1 744 289 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3 689 378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1 816 526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3 563 283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1 592 063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3 629 918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1 394 701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</w:t>
            </w:r>
            <w:r w:rsidRPr="00DD51D4">
              <w:rPr>
                <w:rFonts w:cs="Times New Roman"/>
                <w:szCs w:val="28"/>
                <w:lang w:val="en-US"/>
              </w:rPr>
              <w:t> </w:t>
            </w:r>
            <w:r w:rsidRPr="00DD51D4">
              <w:rPr>
                <w:rFonts w:cs="Times New Roman"/>
                <w:szCs w:val="28"/>
              </w:rPr>
              <w:t>107</w:t>
            </w:r>
            <w:r w:rsidRPr="00DD51D4">
              <w:rPr>
                <w:rFonts w:cs="Times New Roman"/>
                <w:szCs w:val="28"/>
                <w:lang w:val="en-US"/>
              </w:rPr>
              <w:t xml:space="preserve"> </w:t>
            </w:r>
            <w:r w:rsidRPr="00DD51D4">
              <w:rPr>
                <w:rFonts w:cs="Times New Roman"/>
                <w:szCs w:val="28"/>
              </w:rPr>
              <w:t>401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1 426 001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3 004 116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1 413 636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3 305 447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1 248 961</w:t>
            </w:r>
          </w:p>
        </w:tc>
      </w:tr>
    </w:tbl>
    <w:p w:rsidR="00DD51D4" w:rsidRPr="00DD51D4" w:rsidRDefault="00DD51D4" w:rsidP="00DD51D4">
      <w:pPr>
        <w:autoSpaceDE w:val="0"/>
        <w:autoSpaceDN w:val="0"/>
        <w:adjustRightInd w:val="0"/>
        <w:spacing w:before="120" w:line="240" w:lineRule="auto"/>
        <w:ind w:firstLine="709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>Удельный расход электрической энергии, потребляемой в технологическом процессе подготовки и транспортировки воды АО «Алтай-Кокс», на единицу объёма воды, отпускаемой в сеть в 2021 году, составил 1,183 кВт*ч/ м</w:t>
      </w:r>
      <w:r w:rsidRPr="00DD51D4">
        <w:rPr>
          <w:rFonts w:eastAsia="Garamond-Bold" w:cs="Times New Roman"/>
          <w:b/>
          <w:bCs/>
          <w:szCs w:val="28"/>
          <w:vertAlign w:val="superscript"/>
          <w:lang w:eastAsia="en-US"/>
        </w:rPr>
        <w:t>3</w:t>
      </w:r>
      <w:r w:rsidRPr="00DD51D4">
        <w:rPr>
          <w:rFonts w:eastAsia="Calibri" w:cs="Times New Roman"/>
          <w:szCs w:val="28"/>
          <w:lang w:eastAsia="en-US"/>
        </w:rPr>
        <w:t>.</w:t>
      </w:r>
    </w:p>
    <w:p w:rsidR="00915861" w:rsidRDefault="00915861" w:rsidP="00AD0ED8">
      <w:pPr>
        <w:tabs>
          <w:tab w:val="left" w:pos="4487"/>
        </w:tabs>
        <w:ind w:firstLine="567"/>
        <w:rPr>
          <w:rFonts w:cs="Times New Roman"/>
          <w:color w:val="000000"/>
          <w:szCs w:val="28"/>
        </w:rPr>
      </w:pPr>
      <w:r w:rsidRPr="00AD0ED8">
        <w:rPr>
          <w:rFonts w:cs="Times New Roman"/>
          <w:color w:val="000000"/>
          <w:szCs w:val="28"/>
        </w:rPr>
        <w:t>Режим работы насосного оборудования – постоянный, метод регулирования производительности –  эффективный.</w:t>
      </w:r>
    </w:p>
    <w:p w:rsidR="00967FE0" w:rsidRPr="00967FE0" w:rsidRDefault="00967FE0" w:rsidP="00DC1CAB">
      <w:pPr>
        <w:autoSpaceDE w:val="0"/>
        <w:autoSpaceDN w:val="0"/>
        <w:adjustRightInd w:val="0"/>
        <w:ind w:firstLine="567"/>
        <w:contextualSpacing/>
        <w:jc w:val="left"/>
        <w:rPr>
          <w:rFonts w:cs="Times New Roman"/>
          <w:szCs w:val="28"/>
        </w:rPr>
      </w:pPr>
      <w:r w:rsidRPr="00967FE0">
        <w:rPr>
          <w:rFonts w:cs="Times New Roman"/>
          <w:szCs w:val="28"/>
        </w:rPr>
        <w:t>Удельный расход электрической энергии, потребляемой в технологическом</w:t>
      </w:r>
      <w:r>
        <w:rPr>
          <w:rFonts w:cs="Times New Roman"/>
          <w:szCs w:val="28"/>
        </w:rPr>
        <w:t xml:space="preserve"> </w:t>
      </w:r>
      <w:r w:rsidRPr="00967FE0">
        <w:rPr>
          <w:rFonts w:cs="Times New Roman"/>
          <w:szCs w:val="28"/>
        </w:rPr>
        <w:t>процессе подготовки</w:t>
      </w:r>
      <w:r w:rsidR="00DC1CAB">
        <w:rPr>
          <w:rFonts w:cs="Times New Roman"/>
          <w:szCs w:val="28"/>
        </w:rPr>
        <w:t xml:space="preserve"> и </w:t>
      </w:r>
      <w:r w:rsidR="00DC1CAB" w:rsidRPr="00DC1CAB">
        <w:rPr>
          <w:rFonts w:cs="Times New Roman"/>
          <w:szCs w:val="28"/>
        </w:rPr>
        <w:t>транспортировки</w:t>
      </w:r>
      <w:r w:rsidRPr="00DC1CAB">
        <w:rPr>
          <w:rFonts w:cs="Times New Roman"/>
          <w:szCs w:val="28"/>
        </w:rPr>
        <w:t xml:space="preserve"> воды</w:t>
      </w:r>
      <w:r w:rsidR="00DC1CAB" w:rsidRPr="00DC1CAB">
        <w:rPr>
          <w:rFonts w:cs="Times New Roman"/>
          <w:szCs w:val="28"/>
        </w:rPr>
        <w:t xml:space="preserve"> ООО «ЖКУ»</w:t>
      </w:r>
      <w:r w:rsidRPr="00DC1CAB">
        <w:rPr>
          <w:rFonts w:cs="Times New Roman"/>
          <w:szCs w:val="28"/>
        </w:rPr>
        <w:t>, на единицу объёма воды, отпускаемой в сеть</w:t>
      </w:r>
      <w:r w:rsidR="00DC1CAB" w:rsidRPr="00DC1CAB">
        <w:rPr>
          <w:rFonts w:cs="Times New Roman"/>
          <w:szCs w:val="28"/>
        </w:rPr>
        <w:t xml:space="preserve"> </w:t>
      </w:r>
      <w:r w:rsidRPr="00DC1CAB">
        <w:rPr>
          <w:rFonts w:cs="Times New Roman"/>
          <w:szCs w:val="28"/>
        </w:rPr>
        <w:t>0,</w:t>
      </w:r>
      <w:r w:rsidR="00DC1CAB" w:rsidRPr="00DC1CAB">
        <w:rPr>
          <w:rFonts w:cs="Times New Roman"/>
          <w:szCs w:val="28"/>
        </w:rPr>
        <w:t>14</w:t>
      </w:r>
      <w:r w:rsidRPr="00DC1CAB">
        <w:rPr>
          <w:rFonts w:cs="Times New Roman"/>
          <w:szCs w:val="28"/>
        </w:rPr>
        <w:t xml:space="preserve"> кВт*ч/ м</w:t>
      </w:r>
      <w:r w:rsidRPr="00DC1CAB">
        <w:rPr>
          <w:rFonts w:eastAsia="Garamond-Bold" w:cs="Times New Roman"/>
          <w:b/>
          <w:bCs/>
          <w:szCs w:val="28"/>
          <w:vertAlign w:val="superscript"/>
        </w:rPr>
        <w:t>3</w:t>
      </w:r>
      <w:r w:rsidRPr="00DC1CAB">
        <w:rPr>
          <w:rFonts w:cs="Times New Roman"/>
          <w:szCs w:val="28"/>
        </w:rPr>
        <w:t>.</w:t>
      </w:r>
    </w:p>
    <w:p w:rsidR="00967FE0" w:rsidRPr="00967FE0" w:rsidRDefault="00967FE0" w:rsidP="00967FE0">
      <w:pPr>
        <w:autoSpaceDE w:val="0"/>
        <w:autoSpaceDN w:val="0"/>
        <w:adjustRightInd w:val="0"/>
        <w:ind w:firstLine="567"/>
        <w:contextualSpacing/>
        <w:jc w:val="left"/>
        <w:rPr>
          <w:rFonts w:cs="Times New Roman"/>
          <w:szCs w:val="28"/>
        </w:rPr>
      </w:pPr>
      <w:r w:rsidRPr="00967FE0">
        <w:rPr>
          <w:rFonts w:cs="Times New Roman"/>
          <w:szCs w:val="28"/>
        </w:rPr>
        <w:t>Удельный расход электрической энергии, потребляемой в технологическом</w:t>
      </w:r>
      <w:r>
        <w:rPr>
          <w:rFonts w:cs="Times New Roman"/>
          <w:szCs w:val="28"/>
        </w:rPr>
        <w:t xml:space="preserve"> </w:t>
      </w:r>
      <w:r w:rsidRPr="00967FE0">
        <w:rPr>
          <w:rFonts w:cs="Times New Roman"/>
          <w:szCs w:val="28"/>
        </w:rPr>
        <w:t>процессе</w:t>
      </w:r>
      <w:r w:rsidR="00DC1CAB">
        <w:rPr>
          <w:rFonts w:cs="Times New Roman"/>
          <w:szCs w:val="28"/>
        </w:rPr>
        <w:t xml:space="preserve"> подготовки и</w:t>
      </w:r>
      <w:r w:rsidRPr="00967FE0">
        <w:rPr>
          <w:rFonts w:cs="Times New Roman"/>
          <w:szCs w:val="28"/>
        </w:rPr>
        <w:t xml:space="preserve"> транспортировки воды</w:t>
      </w:r>
      <w:r w:rsidR="006A30F2">
        <w:rPr>
          <w:rFonts w:cs="Times New Roman"/>
          <w:szCs w:val="28"/>
        </w:rPr>
        <w:t xml:space="preserve"> </w:t>
      </w:r>
      <w:r w:rsidR="00DC1CAB">
        <w:rPr>
          <w:rFonts w:cs="Times New Roman"/>
          <w:szCs w:val="28"/>
        </w:rPr>
        <w:t>АО «Алтай-Кокс»</w:t>
      </w:r>
      <w:r w:rsidRPr="00967FE0">
        <w:rPr>
          <w:rFonts w:cs="Times New Roman"/>
          <w:szCs w:val="28"/>
        </w:rPr>
        <w:t>, на единицу объёма воды, отпускаемой</w:t>
      </w:r>
      <w:r>
        <w:rPr>
          <w:rFonts w:cs="Times New Roman"/>
          <w:szCs w:val="28"/>
        </w:rPr>
        <w:t xml:space="preserve"> </w:t>
      </w:r>
      <w:r w:rsidRPr="00967FE0">
        <w:rPr>
          <w:rFonts w:cs="Times New Roman"/>
          <w:szCs w:val="28"/>
        </w:rPr>
        <w:t xml:space="preserve">в </w:t>
      </w:r>
      <w:r w:rsidRPr="00DC1CAB">
        <w:rPr>
          <w:rFonts w:cs="Times New Roman"/>
          <w:szCs w:val="28"/>
        </w:rPr>
        <w:t>сеть 0,</w:t>
      </w:r>
      <w:r w:rsidR="00DC1CAB" w:rsidRPr="00DC1CAB">
        <w:rPr>
          <w:rFonts w:cs="Times New Roman"/>
          <w:szCs w:val="28"/>
        </w:rPr>
        <w:t>61</w:t>
      </w:r>
      <w:r w:rsidRPr="00DC1CAB">
        <w:rPr>
          <w:rFonts w:cs="Times New Roman"/>
          <w:szCs w:val="28"/>
        </w:rPr>
        <w:t xml:space="preserve"> кВт*ч/ м</w:t>
      </w:r>
      <w:r w:rsidRPr="00DC1CAB">
        <w:rPr>
          <w:rFonts w:eastAsia="Garamond-Bold" w:cs="Times New Roman"/>
          <w:b/>
          <w:bCs/>
          <w:szCs w:val="28"/>
          <w:vertAlign w:val="superscript"/>
        </w:rPr>
        <w:t>3</w:t>
      </w:r>
      <w:r w:rsidRPr="00DC1CAB">
        <w:rPr>
          <w:rFonts w:cs="Times New Roman"/>
          <w:szCs w:val="28"/>
        </w:rPr>
        <w:t>.</w:t>
      </w:r>
    </w:p>
    <w:p w:rsidR="00E0055E" w:rsidRPr="00C74215" w:rsidRDefault="00E0055E" w:rsidP="00E0055E">
      <w:pPr>
        <w:ind w:firstLine="567"/>
        <w:rPr>
          <w:rFonts w:cs="Times New Roman"/>
          <w:szCs w:val="28"/>
        </w:rPr>
      </w:pPr>
      <w:r w:rsidRPr="00C74215">
        <w:rPr>
          <w:rFonts w:cs="Times New Roman"/>
          <w:b/>
          <w:bCs/>
          <w:szCs w:val="28"/>
        </w:rPr>
        <w:t xml:space="preserve">Оценка энергоэффективности подачи воды. </w:t>
      </w:r>
    </w:p>
    <w:p w:rsidR="00E0055E" w:rsidRPr="00C74215" w:rsidRDefault="00E0055E" w:rsidP="00E0055E">
      <w:pPr>
        <w:ind w:firstLine="567"/>
        <w:rPr>
          <w:rFonts w:cs="Times New Roman"/>
          <w:szCs w:val="28"/>
        </w:rPr>
      </w:pPr>
      <w:r w:rsidRPr="00C74215">
        <w:rPr>
          <w:rFonts w:cs="Times New Roman"/>
          <w:szCs w:val="28"/>
        </w:rPr>
        <w:t>Ниже выполнена оценка энергоэффективности подачи воды в сеть с точки зрения энергопотребления насосным оборудованием на перекачивание 1 м</w:t>
      </w:r>
      <w:r w:rsidRPr="00AA5207">
        <w:rPr>
          <w:rFonts w:cs="Times New Roman"/>
          <w:szCs w:val="28"/>
          <w:vertAlign w:val="superscript"/>
        </w:rPr>
        <w:t>3</w:t>
      </w:r>
      <w:r w:rsidRPr="00C74215">
        <w:rPr>
          <w:rFonts w:cs="Times New Roman"/>
          <w:szCs w:val="28"/>
        </w:rPr>
        <w:t xml:space="preserve"> воды. </w:t>
      </w:r>
    </w:p>
    <w:p w:rsidR="00E0055E" w:rsidRDefault="00E0055E" w:rsidP="00E0055E">
      <w:pPr>
        <w:tabs>
          <w:tab w:val="left" w:pos="4487"/>
        </w:tabs>
        <w:ind w:firstLine="567"/>
        <w:rPr>
          <w:rFonts w:cs="Times New Roman"/>
          <w:szCs w:val="28"/>
        </w:rPr>
      </w:pPr>
      <w:r w:rsidRPr="00C74215">
        <w:rPr>
          <w:rFonts w:cs="Times New Roman"/>
          <w:szCs w:val="28"/>
        </w:rPr>
        <w:t>Ниже приведены значения расходов электроэнергии на перекачивание 1 м</w:t>
      </w:r>
      <w:r w:rsidRPr="00AA5207">
        <w:rPr>
          <w:rFonts w:cs="Times New Roman"/>
          <w:szCs w:val="28"/>
          <w:vertAlign w:val="superscript"/>
        </w:rPr>
        <w:t>3</w:t>
      </w:r>
      <w:r w:rsidRPr="00C74215">
        <w:rPr>
          <w:rFonts w:cs="Times New Roman"/>
          <w:szCs w:val="28"/>
        </w:rPr>
        <w:t xml:space="preserve"> воды за 201</w:t>
      </w:r>
      <w:r>
        <w:rPr>
          <w:rFonts w:cs="Times New Roman"/>
          <w:szCs w:val="28"/>
        </w:rPr>
        <w:t>4</w:t>
      </w:r>
      <w:r w:rsidRPr="00C74215">
        <w:rPr>
          <w:rFonts w:cs="Times New Roman"/>
          <w:szCs w:val="28"/>
        </w:rPr>
        <w:t xml:space="preserve"> год. Данные расчеты выполнены для основного насосного оборудования, которое находилось в работе более 6 месяцев в году.</w:t>
      </w:r>
    </w:p>
    <w:p w:rsidR="00E0055E" w:rsidRDefault="00E0055E" w:rsidP="00E0055E">
      <w:pPr>
        <w:tabs>
          <w:tab w:val="left" w:pos="4487"/>
        </w:tabs>
        <w:rPr>
          <w:rFonts w:cs="Times New Roman"/>
          <w:szCs w:val="28"/>
        </w:rPr>
        <w:sectPr w:rsidR="00E0055E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055E" w:rsidRDefault="00B22EFF" w:rsidP="00E0055E">
      <w:pPr>
        <w:tabs>
          <w:tab w:val="left" w:pos="448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Таб. 2.1.4.3.4</w:t>
      </w:r>
      <w:r w:rsidR="00E0055E">
        <w:rPr>
          <w:rFonts w:cs="Times New Roman"/>
          <w:szCs w:val="28"/>
        </w:rPr>
        <w:t>. Показатели потребления электроэнергии насосным оборудованием в г. Заринск</w:t>
      </w:r>
    </w:p>
    <w:tbl>
      <w:tblPr>
        <w:tblpPr w:leftFromText="180" w:rightFromText="180" w:vertAnchor="page" w:horzAnchor="margin" w:tblpX="-132" w:tblpY="1465"/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991"/>
        <w:gridCol w:w="988"/>
        <w:gridCol w:w="997"/>
        <w:gridCol w:w="986"/>
        <w:gridCol w:w="989"/>
        <w:gridCol w:w="989"/>
        <w:gridCol w:w="992"/>
        <w:gridCol w:w="992"/>
        <w:gridCol w:w="992"/>
        <w:gridCol w:w="992"/>
        <w:gridCol w:w="992"/>
        <w:gridCol w:w="992"/>
        <w:gridCol w:w="1139"/>
      </w:tblGrid>
      <w:tr w:rsidR="00E0055E" w:rsidRPr="007744DB" w:rsidTr="00967FE0">
        <w:trPr>
          <w:trHeight w:hRule="exact" w:val="443"/>
        </w:trPr>
        <w:tc>
          <w:tcPr>
            <w:tcW w:w="664" w:type="pct"/>
            <w:vMerge w:val="restar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Наименование</w:t>
            </w:r>
          </w:p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потребителя</w:t>
            </w:r>
          </w:p>
        </w:tc>
        <w:tc>
          <w:tcPr>
            <w:tcW w:w="4336" w:type="pct"/>
            <w:gridSpan w:val="13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2014</w:t>
            </w:r>
          </w:p>
        </w:tc>
      </w:tr>
      <w:tr w:rsidR="00E0055E" w:rsidRPr="007744DB" w:rsidTr="00967FE0">
        <w:trPr>
          <w:trHeight w:hRule="exact" w:val="279"/>
        </w:trPr>
        <w:tc>
          <w:tcPr>
            <w:tcW w:w="664" w:type="pct"/>
            <w:vMerge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Всего</w:t>
            </w:r>
          </w:p>
        </w:tc>
      </w:tr>
      <w:tr w:rsidR="00E0055E" w:rsidRPr="007744DB" w:rsidTr="00967FE0">
        <w:trPr>
          <w:trHeight w:hRule="exact" w:val="718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станция 1-го подъема (кВтч)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328876,27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309735,83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307094,54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254167,11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272561,87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269477,48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240965,62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251361,62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223201,62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276224,13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300519,01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319487,52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3353672,31</w:t>
            </w:r>
          </w:p>
        </w:tc>
      </w:tr>
      <w:tr w:rsidR="00E0055E" w:rsidRPr="007744DB" w:rsidTr="00967FE0">
        <w:trPr>
          <w:trHeight w:hRule="exact" w:val="699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 станция 2-го подъема (кВтч)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68944,73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64932,17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64378,46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53282,89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57139,13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56492,52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50515,38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52694,69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46791,38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57906,87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62999,99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66976,48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703054,69</w:t>
            </w:r>
          </w:p>
        </w:tc>
      </w:tr>
      <w:tr w:rsidR="00E0055E" w:rsidRPr="007744DB" w:rsidTr="00DC1CAB">
        <w:trPr>
          <w:trHeight w:hRule="exact" w:val="709"/>
        </w:trPr>
        <w:tc>
          <w:tcPr>
            <w:tcW w:w="66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 станция 3-го подъема (кВтч)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86565,91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71149,57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93921,67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72400,47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72752,64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64621,82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65937,18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61877,55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69821,69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84247,43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68119,52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85281,83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896697,28</w:t>
            </w:r>
          </w:p>
        </w:tc>
      </w:tr>
      <w:tr w:rsidR="00E0055E" w:rsidRPr="007744DB" w:rsidTr="00967FE0">
        <w:trPr>
          <w:trHeight w:hRule="exact" w:val="719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Станция обезжелезивания (кВт</w:t>
            </w:r>
            <w:r w:rsidRPr="004E4F3C">
              <w:rPr>
                <w:rFonts w:cs="Times New Roman"/>
                <w:sz w:val="22"/>
                <w:lang w:val="en-US" w:bidi="ru-RU"/>
              </w:rPr>
              <w:t>/</w:t>
            </w:r>
            <w:r w:rsidRPr="004E4F3C">
              <w:rPr>
                <w:rFonts w:cs="Times New Roman"/>
                <w:sz w:val="22"/>
                <w:lang w:bidi="ru-RU"/>
              </w:rPr>
              <w:t>ч)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93364,09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76735,43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101295,33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78084,53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78464,36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69695,18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71113,82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66735,45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75303,31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90861,57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73467,48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91977,17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967095,72</w:t>
            </w:r>
          </w:p>
        </w:tc>
      </w:tr>
    </w:tbl>
    <w:p w:rsidR="00E0055E" w:rsidRDefault="00E0055E" w:rsidP="00E0055E">
      <w:pPr>
        <w:tabs>
          <w:tab w:val="left" w:pos="4487"/>
        </w:tabs>
        <w:contextualSpacing/>
        <w:jc w:val="center"/>
        <w:rPr>
          <w:szCs w:val="28"/>
        </w:rPr>
      </w:pPr>
    </w:p>
    <w:p w:rsidR="00E0055E" w:rsidRDefault="00E0055E" w:rsidP="00E0055E">
      <w:pPr>
        <w:tabs>
          <w:tab w:val="left" w:pos="4487"/>
        </w:tabs>
        <w:contextualSpacing/>
        <w:jc w:val="center"/>
        <w:rPr>
          <w:szCs w:val="28"/>
        </w:rPr>
      </w:pPr>
      <w:r w:rsidRPr="00211758">
        <w:rPr>
          <w:noProof/>
          <w:szCs w:val="28"/>
        </w:rPr>
        <w:drawing>
          <wp:inline distT="0" distB="0" distL="0" distR="0">
            <wp:extent cx="6418884" cy="2756452"/>
            <wp:effectExtent l="19050" t="0" r="20016" b="579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055E" w:rsidRDefault="00B22EFF" w:rsidP="00E0055E">
      <w:pPr>
        <w:tabs>
          <w:tab w:val="left" w:pos="4487"/>
        </w:tabs>
        <w:contextualSpacing/>
        <w:jc w:val="center"/>
        <w:rPr>
          <w:szCs w:val="28"/>
        </w:rPr>
        <w:sectPr w:rsidR="00E0055E" w:rsidSect="00967FE0">
          <w:pgSz w:w="16838" w:h="11906" w:orient="landscape"/>
          <w:pgMar w:top="992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>
        <w:rPr>
          <w:szCs w:val="28"/>
        </w:rPr>
        <w:t>Рис. 2.1.4.3.4</w:t>
      </w:r>
      <w:r w:rsidR="00E0055E">
        <w:rPr>
          <w:szCs w:val="28"/>
        </w:rPr>
        <w:t>. Динамика изменения показателей расхода электроэнергии в течение 2014 года на насосном оборудовании участвующем в транспорте воды к потребителям</w:t>
      </w:r>
      <w:r w:rsidR="00C93248">
        <w:rPr>
          <w:szCs w:val="28"/>
        </w:rPr>
        <w:t>.</w:t>
      </w:r>
    </w:p>
    <w:p w:rsidR="00E0055E" w:rsidRPr="007744DB" w:rsidRDefault="00E0055E" w:rsidP="00E0055E">
      <w:pPr>
        <w:autoSpaceDE w:val="0"/>
        <w:autoSpaceDN w:val="0"/>
        <w:adjustRightInd w:val="0"/>
        <w:spacing w:before="200"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Анализ выше приведенного графика показал: </w:t>
      </w:r>
    </w:p>
    <w:p w:rsidR="00E0055E" w:rsidRPr="007744DB" w:rsidRDefault="00E0055E" w:rsidP="00E0055E">
      <w:pPr>
        <w:autoSpaceDE w:val="0"/>
        <w:autoSpaceDN w:val="0"/>
        <w:adjustRightInd w:val="0"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- расход электроэнергии </w:t>
      </w:r>
      <w:r>
        <w:rPr>
          <w:rFonts w:cs="Times New Roman"/>
          <w:color w:val="000000"/>
          <w:szCs w:val="28"/>
        </w:rPr>
        <w:t>прямо</w:t>
      </w:r>
      <w:r w:rsidRPr="007744DB">
        <w:rPr>
          <w:rFonts w:cs="Times New Roman"/>
          <w:color w:val="000000"/>
          <w:szCs w:val="28"/>
        </w:rPr>
        <w:t xml:space="preserve"> пропорционален объему перекачива</w:t>
      </w:r>
      <w:r>
        <w:rPr>
          <w:rFonts w:cs="Times New Roman"/>
          <w:color w:val="000000"/>
          <w:szCs w:val="28"/>
        </w:rPr>
        <w:t>ния воды.</w:t>
      </w:r>
    </w:p>
    <w:p w:rsidR="00E0055E" w:rsidRDefault="00E0055E" w:rsidP="00E0055E">
      <w:pPr>
        <w:suppressAutoHyphens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Это значит, что режим работы насосного оборудования – </w:t>
      </w:r>
      <w:r>
        <w:rPr>
          <w:rFonts w:cs="Times New Roman"/>
          <w:color w:val="000000"/>
          <w:szCs w:val="28"/>
        </w:rPr>
        <w:t>постоянный</w:t>
      </w:r>
      <w:r w:rsidRPr="007744DB">
        <w:rPr>
          <w:rFonts w:cs="Times New Roman"/>
          <w:color w:val="000000"/>
          <w:szCs w:val="28"/>
        </w:rPr>
        <w:t>, метод регулирования производительности –  эффективный.</w:t>
      </w:r>
    </w:p>
    <w:p w:rsidR="00C93248" w:rsidRDefault="00E0055E" w:rsidP="00E0055E">
      <w:pPr>
        <w:tabs>
          <w:tab w:val="left" w:pos="4487"/>
        </w:tabs>
        <w:ind w:firstLine="567"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Для снижения общего уровня </w:t>
      </w:r>
      <w:r>
        <w:rPr>
          <w:rFonts w:cs="Times New Roman"/>
          <w:color w:val="000000"/>
          <w:szCs w:val="28"/>
        </w:rPr>
        <w:t>расхода электроэнергии</w:t>
      </w:r>
      <w:r w:rsidRPr="007744DB">
        <w:rPr>
          <w:rFonts w:cs="Times New Roman"/>
          <w:color w:val="000000"/>
          <w:szCs w:val="28"/>
        </w:rPr>
        <w:t xml:space="preserve"> и повышения эффективности работы насосного оборудования необходимо применение частотного преобразователя (ЧРП) на</w:t>
      </w:r>
      <w:r>
        <w:rPr>
          <w:rFonts w:cs="Times New Roman"/>
          <w:color w:val="000000"/>
          <w:szCs w:val="28"/>
        </w:rPr>
        <w:t xml:space="preserve"> </w:t>
      </w:r>
      <w:r w:rsidRPr="007744DB">
        <w:rPr>
          <w:rFonts w:cs="Times New Roman"/>
          <w:color w:val="000000"/>
          <w:szCs w:val="28"/>
        </w:rPr>
        <w:t>приводах</w:t>
      </w:r>
      <w:r>
        <w:rPr>
          <w:rFonts w:cs="Times New Roman"/>
          <w:color w:val="000000"/>
          <w:szCs w:val="28"/>
        </w:rPr>
        <w:t xml:space="preserve"> </w:t>
      </w:r>
      <w:r w:rsidRPr="003446A1">
        <w:rPr>
          <w:rFonts w:cs="Times New Roman"/>
          <w:color w:val="000000"/>
          <w:szCs w:val="28"/>
        </w:rPr>
        <w:t>всех</w:t>
      </w:r>
      <w:r>
        <w:rPr>
          <w:rFonts w:cs="Times New Roman"/>
          <w:color w:val="000000"/>
          <w:szCs w:val="28"/>
        </w:rPr>
        <w:t xml:space="preserve"> </w:t>
      </w:r>
      <w:r w:rsidRPr="007744DB">
        <w:rPr>
          <w:rFonts w:cs="Times New Roman"/>
          <w:color w:val="000000"/>
          <w:szCs w:val="28"/>
        </w:rPr>
        <w:t xml:space="preserve"> насосов.</w:t>
      </w:r>
    </w:p>
    <w:p w:rsidR="00FD592F" w:rsidRDefault="00FD592F" w:rsidP="00D76D91">
      <w:pPr>
        <w:tabs>
          <w:tab w:val="left" w:pos="4487"/>
        </w:tabs>
        <w:contextualSpacing/>
        <w:jc w:val="right"/>
        <w:rPr>
          <w:szCs w:val="28"/>
        </w:rPr>
      </w:pPr>
      <w:r w:rsidRPr="00F17638">
        <w:rPr>
          <w:szCs w:val="28"/>
        </w:rPr>
        <w:t>Таб. 2.1.4.3.</w:t>
      </w:r>
      <w:r w:rsidR="00B22EFF">
        <w:rPr>
          <w:szCs w:val="28"/>
        </w:rPr>
        <w:t>5</w:t>
      </w:r>
      <w:r w:rsidRPr="00F17638">
        <w:rPr>
          <w:szCs w:val="28"/>
        </w:rPr>
        <w:t>. Технические характеристики насосного оборудования</w:t>
      </w:r>
      <w:r w:rsidR="00D76D91">
        <w:rPr>
          <w:szCs w:val="28"/>
        </w:rPr>
        <w:t xml:space="preserve"> по данным </w:t>
      </w:r>
      <w:r>
        <w:t>ООО «ЖКУ»</w:t>
      </w:r>
    </w:p>
    <w:tbl>
      <w:tblPr>
        <w:tblW w:w="5051" w:type="pct"/>
        <w:jc w:val="center"/>
        <w:tblInd w:w="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88"/>
        <w:gridCol w:w="2326"/>
        <w:gridCol w:w="982"/>
        <w:gridCol w:w="2576"/>
        <w:gridCol w:w="882"/>
        <w:gridCol w:w="1240"/>
      </w:tblGrid>
      <w:tr w:rsidR="00B22EFF" w:rsidRPr="00B22EFF" w:rsidTr="00B22EFF">
        <w:trPr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Марка насоса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Кол-во, шт.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Производительность,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 xml:space="preserve"> м</w:t>
            </w:r>
            <w:r w:rsidRPr="00B22EFF">
              <w:rPr>
                <w:rFonts w:eastAsia="Times New Roman" w:cs="Times New Roman"/>
                <w:b/>
                <w:sz w:val="24"/>
                <w:szCs w:val="28"/>
                <w:vertAlign w:val="superscript"/>
              </w:rPr>
              <w:t>3</w:t>
            </w: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/ч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Напор, м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B22EFF">
              <w:rPr>
                <w:rFonts w:eastAsia="Times New Roman" w:cs="Times New Roman"/>
                <w:b/>
                <w:sz w:val="24"/>
                <w:szCs w:val="28"/>
              </w:rPr>
              <w:t>Процент износа, %</w:t>
            </w:r>
          </w:p>
        </w:tc>
      </w:tr>
      <w:tr w:rsidR="00B22EFF" w:rsidRPr="00B22EFF" w:rsidTr="00B22EFF">
        <w:trPr>
          <w:trHeight w:val="418"/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Станция 2 подъема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ЦНСГ 60-99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WILO BL 40/240-22/2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ЦНСГ 105-98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2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1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60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60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105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99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75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98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30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25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65</w:t>
            </w:r>
          </w:p>
        </w:tc>
      </w:tr>
      <w:tr w:rsidR="00B22EFF" w:rsidRPr="00B22EFF" w:rsidTr="00B22EFF">
        <w:trPr>
          <w:trHeight w:val="364"/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2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Станция 4 подъема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  <w:r w:rsidRPr="00B22EFF">
              <w:rPr>
                <w:rFonts w:eastAsia="Times New Roman" w:cs="Times New Roman"/>
                <w:sz w:val="24"/>
                <w:szCs w:val="28"/>
              </w:rPr>
              <w:t>Д</w:t>
            </w: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60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  <w:r w:rsidRPr="00B22EFF">
              <w:rPr>
                <w:rFonts w:eastAsia="Times New Roman" w:cs="Times New Roman"/>
                <w:sz w:val="24"/>
                <w:szCs w:val="28"/>
              </w:rPr>
              <w:t>Д</w:t>
            </w: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90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Д</w:t>
            </w: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200/36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GRUNDFOS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NB 65-160/177D-F2-A-BAQE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2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4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1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1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720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720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132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60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90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36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  <w:lang w:val="en-US"/>
              </w:rPr>
              <w:t>36.2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B22EFF">
              <w:rPr>
                <w:rFonts w:eastAsia="Times New Roman" w:cs="Times New Roman"/>
                <w:sz w:val="24"/>
                <w:szCs w:val="28"/>
              </w:rPr>
              <w:t>50</w:t>
            </w: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B22EFF" w:rsidRPr="00B22EFF" w:rsidRDefault="00B22EFF" w:rsidP="00B22EFF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</w:tr>
    </w:tbl>
    <w:p w:rsidR="00FD592F" w:rsidRDefault="00FD592F" w:rsidP="00CE4F04">
      <w:pPr>
        <w:ind w:firstLine="567"/>
        <w:contextualSpacing/>
        <w:rPr>
          <w:szCs w:val="28"/>
        </w:rPr>
      </w:pPr>
    </w:p>
    <w:p w:rsidR="00777959" w:rsidRPr="00777959" w:rsidRDefault="00777959" w:rsidP="00CE4F04">
      <w:pPr>
        <w:ind w:firstLine="567"/>
        <w:contextualSpacing/>
        <w:rPr>
          <w:b/>
          <w:sz w:val="32"/>
          <w:szCs w:val="28"/>
        </w:rPr>
      </w:pPr>
      <w:r w:rsidRPr="00777959">
        <w:rPr>
          <w:szCs w:val="24"/>
        </w:rPr>
        <w:t xml:space="preserve">В качестве основных насосов, на Береговой насосной станции, используются: 300Д/90 – 2 шт. (производительность – 1080 м3/час), 200Д/60 (производительность – 720 м3/час), Д2500/62 (производительность – 2500 м3/час). </w:t>
      </w:r>
    </w:p>
    <w:p w:rsidR="001F1187" w:rsidRPr="00AF6A26" w:rsidRDefault="007F06D1" w:rsidP="004A57F0">
      <w:pPr>
        <w:ind w:firstLine="567"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1.4.4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1F1187" w:rsidRPr="00EB0661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Хозяйственно-питьевое водоснабжение осуществляется через магистральные, </w:t>
      </w:r>
      <w:r w:rsidR="004831DA">
        <w:rPr>
          <w:szCs w:val="28"/>
        </w:rPr>
        <w:t>распределительные</w:t>
      </w:r>
      <w:r w:rsidRPr="00AF6A26">
        <w:rPr>
          <w:szCs w:val="28"/>
        </w:rPr>
        <w:t xml:space="preserve"> сети. Надежность системы </w:t>
      </w:r>
      <w:r w:rsidRPr="00EB0661">
        <w:rPr>
          <w:szCs w:val="28"/>
        </w:rPr>
        <w:t xml:space="preserve">водоснабжения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Pr="00EB0661">
        <w:rPr>
          <w:szCs w:val="28"/>
        </w:rPr>
        <w:t xml:space="preserve"> характеризуется как удовлетворительная. </w:t>
      </w:r>
    </w:p>
    <w:p w:rsidR="00634759" w:rsidRPr="00AF6A26" w:rsidRDefault="00634759" w:rsidP="00634759">
      <w:pPr>
        <w:pStyle w:val="af9"/>
        <w:spacing w:line="276" w:lineRule="auto"/>
        <w:ind w:firstLine="567"/>
        <w:rPr>
          <w:sz w:val="28"/>
          <w:szCs w:val="28"/>
        </w:rPr>
      </w:pPr>
      <w:r w:rsidRPr="00EB0661">
        <w:rPr>
          <w:sz w:val="28"/>
          <w:szCs w:val="28"/>
        </w:rPr>
        <w:t xml:space="preserve">Протяженность водопроводной сети </w:t>
      </w:r>
      <w:r w:rsidR="00444744">
        <w:rPr>
          <w:sz w:val="28"/>
          <w:szCs w:val="28"/>
        </w:rPr>
        <w:t>1</w:t>
      </w:r>
      <w:r w:rsidR="00A43F2C">
        <w:rPr>
          <w:sz w:val="28"/>
          <w:szCs w:val="28"/>
        </w:rPr>
        <w:t>97,47</w:t>
      </w:r>
      <w:r w:rsidR="00551885" w:rsidRPr="00551885">
        <w:rPr>
          <w:sz w:val="28"/>
          <w:szCs w:val="28"/>
        </w:rPr>
        <w:t xml:space="preserve"> </w:t>
      </w:r>
      <w:r w:rsidRPr="00EB0661">
        <w:rPr>
          <w:sz w:val="28"/>
          <w:szCs w:val="28"/>
        </w:rPr>
        <w:t xml:space="preserve">км. Общий износ водопроводных сетей составляет </w:t>
      </w:r>
      <w:r w:rsidR="00A43F2C">
        <w:rPr>
          <w:sz w:val="28"/>
          <w:szCs w:val="28"/>
        </w:rPr>
        <w:t>6</w:t>
      </w:r>
      <w:r w:rsidR="00444744">
        <w:rPr>
          <w:sz w:val="28"/>
          <w:szCs w:val="28"/>
        </w:rPr>
        <w:t>0</w:t>
      </w:r>
      <w:r w:rsidRPr="00EB0661">
        <w:rPr>
          <w:sz w:val="28"/>
          <w:szCs w:val="28"/>
        </w:rPr>
        <w:t>%.</w:t>
      </w:r>
      <w:r w:rsidRPr="00AF6A26">
        <w:rPr>
          <w:sz w:val="28"/>
          <w:szCs w:val="28"/>
        </w:rPr>
        <w:t xml:space="preserve"> </w:t>
      </w:r>
    </w:p>
    <w:p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</w:t>
      </w:r>
      <w:r w:rsidR="00414E9A">
        <w:rPr>
          <w:szCs w:val="28"/>
        </w:rPr>
        <w:t xml:space="preserve"> ресурсом</w:t>
      </w:r>
      <w:r w:rsidR="00687483">
        <w:rPr>
          <w:szCs w:val="28"/>
        </w:rPr>
        <w:t xml:space="preserve">. </w:t>
      </w:r>
      <w:r w:rsidRPr="00AF6A26">
        <w:rPr>
          <w:szCs w:val="28"/>
        </w:rPr>
        <w:t>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Необходимо проводить замены стальных и чугунных трубопроводов на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F1187" w:rsidRPr="00AF6A26" w:rsidRDefault="006564CE" w:rsidP="004A57F0">
      <w:pPr>
        <w:ind w:firstLine="567"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1.4.5</w:t>
      </w:r>
      <w:r w:rsidR="00E65E92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существующих технических и технологических проблем, возникающих </w:t>
      </w:r>
      <w:r w:rsidR="004C587D" w:rsidRPr="00AF6A26">
        <w:rPr>
          <w:szCs w:val="28"/>
        </w:rPr>
        <w:t xml:space="preserve">при водоснабжении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="001F1187" w:rsidRPr="00AF6A26">
        <w:rPr>
          <w:szCs w:val="28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1F1187" w:rsidRPr="00AF6A26" w:rsidRDefault="00AB2C0B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В результате </w:t>
      </w:r>
      <w:r w:rsidRPr="00EB0661">
        <w:rPr>
          <w:szCs w:val="28"/>
        </w:rPr>
        <w:t>проведенного анализа</w:t>
      </w:r>
      <w:r w:rsidR="00A346A1" w:rsidRPr="00EB0661">
        <w:rPr>
          <w:szCs w:val="28"/>
        </w:rPr>
        <w:t xml:space="preserve"> состояния и функц</w:t>
      </w:r>
      <w:r w:rsidR="001F06EB" w:rsidRPr="00EB0661">
        <w:rPr>
          <w:szCs w:val="28"/>
        </w:rPr>
        <w:t>и</w:t>
      </w:r>
      <w:r w:rsidR="00A346A1" w:rsidRPr="00EB0661">
        <w:rPr>
          <w:szCs w:val="28"/>
        </w:rPr>
        <w:t>онирования</w:t>
      </w:r>
      <w:r w:rsidR="001F1187" w:rsidRPr="00EB0661">
        <w:rPr>
          <w:szCs w:val="28"/>
        </w:rPr>
        <w:t xml:space="preserve"> </w:t>
      </w:r>
      <w:r w:rsidRPr="00EB0661">
        <w:rPr>
          <w:szCs w:val="28"/>
        </w:rPr>
        <w:t>системы</w:t>
      </w:r>
      <w:r w:rsidR="001F1187" w:rsidRPr="00EB0661">
        <w:rPr>
          <w:szCs w:val="28"/>
        </w:rPr>
        <w:t xml:space="preserve"> хо</w:t>
      </w:r>
      <w:r w:rsidR="00B47E99" w:rsidRPr="00EB0661">
        <w:rPr>
          <w:szCs w:val="28"/>
        </w:rPr>
        <w:t xml:space="preserve">лодного водоснабжения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Pr="00AF6A26">
        <w:rPr>
          <w:szCs w:val="28"/>
        </w:rPr>
        <w:t xml:space="preserve"> </w:t>
      </w:r>
      <w:r w:rsidR="00C011D7" w:rsidRPr="00AF6A26">
        <w:rPr>
          <w:szCs w:val="28"/>
        </w:rPr>
        <w:t xml:space="preserve"> </w:t>
      </w:r>
      <w:r w:rsidRPr="00AF6A26">
        <w:rPr>
          <w:szCs w:val="28"/>
        </w:rPr>
        <w:t>выявлены</w:t>
      </w:r>
      <w:r w:rsidR="001F1187" w:rsidRPr="00AF6A26">
        <w:rPr>
          <w:szCs w:val="28"/>
        </w:rPr>
        <w:t xml:space="preserve"> следующие технические и технологические проблемы:</w:t>
      </w:r>
    </w:p>
    <w:p w:rsidR="007945EC" w:rsidRPr="00121A53" w:rsidRDefault="00121A53" w:rsidP="00041EE6">
      <w:pPr>
        <w:pStyle w:val="ab"/>
        <w:numPr>
          <w:ilvl w:val="0"/>
          <w:numId w:val="21"/>
        </w:numPr>
        <w:ind w:left="0" w:firstLine="567"/>
        <w:contextualSpacing w:val="0"/>
        <w:rPr>
          <w:szCs w:val="28"/>
        </w:rPr>
      </w:pPr>
      <w:r w:rsidRPr="00121A53">
        <w:rPr>
          <w:szCs w:val="28"/>
        </w:rPr>
        <w:t>Истечение срока эксплуатации трубопроводов из чугуна и стали</w:t>
      </w:r>
      <w:r w:rsidR="004F18BE" w:rsidRPr="00121A53">
        <w:rPr>
          <w:szCs w:val="28"/>
        </w:rPr>
        <w:t>.</w:t>
      </w:r>
    </w:p>
    <w:p w:rsidR="007945EC" w:rsidRPr="00121A53" w:rsidRDefault="00541239" w:rsidP="00041EE6">
      <w:pPr>
        <w:pStyle w:val="ab"/>
        <w:numPr>
          <w:ilvl w:val="0"/>
          <w:numId w:val="21"/>
        </w:numPr>
        <w:ind w:left="0" w:firstLine="567"/>
        <w:contextualSpacing w:val="0"/>
        <w:rPr>
          <w:szCs w:val="28"/>
        </w:rPr>
      </w:pPr>
      <w:r w:rsidRPr="00516E3F">
        <w:rPr>
          <w:rFonts w:cs="Times New Roman"/>
          <w:szCs w:val="28"/>
        </w:rPr>
        <w:t xml:space="preserve">Высокий износ </w:t>
      </w:r>
      <w:r w:rsidR="00777CA0">
        <w:rPr>
          <w:rFonts w:cs="Times New Roman"/>
          <w:szCs w:val="28"/>
        </w:rPr>
        <w:t>насосного оборудования.</w:t>
      </w:r>
    </w:p>
    <w:p w:rsidR="001F1187" w:rsidRPr="00AF6A26" w:rsidRDefault="00C94EC9" w:rsidP="00597318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0" w:name="_Toc455411496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1.5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10"/>
    </w:p>
    <w:p w:rsidR="00541239" w:rsidRPr="000C6C22" w:rsidRDefault="00541239" w:rsidP="00541239">
      <w:pPr>
        <w:ind w:firstLine="567"/>
        <w:rPr>
          <w:rFonts w:cs="Times New Roman"/>
          <w:szCs w:val="28"/>
        </w:rPr>
      </w:pPr>
      <w:r w:rsidRPr="000C6C22">
        <w:rPr>
          <w:rFonts w:cs="Times New Roman"/>
          <w:szCs w:val="28"/>
        </w:rPr>
        <w:t>Количество водоснабжающих организаций – 2.</w:t>
      </w:r>
    </w:p>
    <w:p w:rsidR="00541239" w:rsidRPr="000C6C22" w:rsidRDefault="00541239" w:rsidP="00041EE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ООО</w:t>
      </w:r>
      <w:r w:rsidRPr="000C6C2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ЖКУ</w:t>
      </w:r>
      <w:r w:rsidRPr="000C6C22">
        <w:rPr>
          <w:rFonts w:cs="Times New Roman"/>
          <w:szCs w:val="28"/>
        </w:rPr>
        <w:t>»;</w:t>
      </w:r>
    </w:p>
    <w:p w:rsidR="00541239" w:rsidRPr="000C6C22" w:rsidRDefault="00541239" w:rsidP="00041EE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0C6C22">
        <w:rPr>
          <w:rFonts w:cs="Times New Roman"/>
          <w:szCs w:val="28"/>
        </w:rPr>
        <w:t>АО «</w:t>
      </w:r>
      <w:r>
        <w:rPr>
          <w:rFonts w:cs="Times New Roman"/>
          <w:szCs w:val="28"/>
        </w:rPr>
        <w:t>Алтай-</w:t>
      </w:r>
      <w:r w:rsidR="00E87A84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окс</w:t>
      </w:r>
      <w:r w:rsidRPr="000C6C22">
        <w:rPr>
          <w:rFonts w:cs="Times New Roman"/>
          <w:szCs w:val="28"/>
        </w:rPr>
        <w:t>»</w:t>
      </w:r>
      <w:r w:rsidR="0076582D">
        <w:rPr>
          <w:rStyle w:val="affc"/>
          <w:rFonts w:cs="Times New Roman"/>
          <w:szCs w:val="28"/>
        </w:rPr>
        <w:footnoteReference w:id="3"/>
      </w:r>
      <w:r w:rsidRPr="000C6C22">
        <w:rPr>
          <w:rFonts w:cs="Times New Roman"/>
          <w:szCs w:val="28"/>
        </w:rPr>
        <w:t>.</w:t>
      </w:r>
    </w:p>
    <w:p w:rsidR="001F1187" w:rsidRPr="00AF6A26" w:rsidRDefault="00C94EC9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1" w:name="_Toc455411497"/>
      <w:r w:rsidRPr="00AF6A26">
        <w:rPr>
          <w:rFonts w:ascii="Times New Roman" w:hAnsi="Times New Roman"/>
          <w:color w:val="auto"/>
          <w:sz w:val="28"/>
          <w:szCs w:val="28"/>
        </w:rPr>
        <w:t>2.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2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 Направления развития централизованных систем водоснабжения</w:t>
      </w:r>
      <w:bookmarkEnd w:id="11"/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2" w:name="_Toc455411498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2.1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Основные направления, принципы, задачи и целевые показатели развития централизованных систем водоснабжения</w:t>
      </w:r>
      <w:bookmarkEnd w:id="12"/>
    </w:p>
    <w:p w:rsidR="001F1187" w:rsidRPr="00CC51F9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Глава «Водоснабжение» схемы водоснаб</w:t>
      </w:r>
      <w:r w:rsidR="005A7B80" w:rsidRPr="00AF6A26">
        <w:rPr>
          <w:szCs w:val="28"/>
        </w:rPr>
        <w:t xml:space="preserve">жения и </w:t>
      </w:r>
      <w:r w:rsidR="005A7B80" w:rsidRPr="00CC51F9">
        <w:rPr>
          <w:szCs w:val="28"/>
        </w:rPr>
        <w:t xml:space="preserve">водоотведения </w:t>
      </w:r>
      <w:r w:rsidR="00E509A9" w:rsidRPr="00CC51F9">
        <w:rPr>
          <w:szCs w:val="28"/>
        </w:rPr>
        <w:t>МО г.</w:t>
      </w:r>
      <w:r w:rsidR="006B6C19">
        <w:rPr>
          <w:szCs w:val="28"/>
        </w:rPr>
        <w:t xml:space="preserve"> Заринск</w:t>
      </w:r>
      <w:r w:rsidRPr="00CC51F9">
        <w:rPr>
          <w:szCs w:val="28"/>
        </w:rPr>
        <w:t xml:space="preserve"> на период до 20</w:t>
      </w:r>
      <w:r w:rsidR="000C658A" w:rsidRPr="00CC51F9">
        <w:rPr>
          <w:szCs w:val="28"/>
        </w:rPr>
        <w:t>24</w:t>
      </w:r>
      <w:r w:rsidRPr="00CC51F9">
        <w:rPr>
          <w:szCs w:val="28"/>
        </w:rPr>
        <w:t xml:space="preserve"> года разработана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:rsidR="001F1187" w:rsidRPr="00AF6A26" w:rsidRDefault="001F1187" w:rsidP="004A57F0">
      <w:pPr>
        <w:ind w:firstLine="567"/>
        <w:rPr>
          <w:szCs w:val="28"/>
        </w:rPr>
      </w:pPr>
      <w:r w:rsidRPr="00CC51F9">
        <w:rPr>
          <w:szCs w:val="28"/>
        </w:rPr>
        <w:t xml:space="preserve">Принципами развития централизованной системы водоснабжения </w:t>
      </w:r>
      <w:r w:rsidR="00E509A9" w:rsidRPr="00CC51F9">
        <w:rPr>
          <w:szCs w:val="28"/>
        </w:rPr>
        <w:t>МО г.</w:t>
      </w:r>
      <w:r w:rsidR="00E7718D">
        <w:rPr>
          <w:szCs w:val="28"/>
        </w:rPr>
        <w:t xml:space="preserve"> Заринск</w:t>
      </w:r>
      <w:r w:rsidRPr="00CC51F9">
        <w:rPr>
          <w:szCs w:val="28"/>
        </w:rPr>
        <w:t xml:space="preserve"> являются:</w:t>
      </w:r>
    </w:p>
    <w:p w:rsidR="007945EC" w:rsidRPr="00AF6A26" w:rsidRDefault="008B46CC" w:rsidP="00041EE6">
      <w:pPr>
        <w:pStyle w:val="ab"/>
        <w:numPr>
          <w:ilvl w:val="0"/>
          <w:numId w:val="22"/>
        </w:numPr>
        <w:rPr>
          <w:szCs w:val="28"/>
        </w:rPr>
      </w:pPr>
      <w:r w:rsidRPr="00AF6A26">
        <w:rPr>
          <w:szCs w:val="28"/>
        </w:rPr>
        <w:t xml:space="preserve">постоянное улучшение качества предоставления услуг водоснабжения потребителям (абонентам); </w:t>
      </w:r>
    </w:p>
    <w:p w:rsidR="007945EC" w:rsidRPr="00AF6A26" w:rsidRDefault="008B46CC" w:rsidP="00041EE6">
      <w:pPr>
        <w:pStyle w:val="ab"/>
        <w:numPr>
          <w:ilvl w:val="0"/>
          <w:numId w:val="23"/>
        </w:numPr>
        <w:rPr>
          <w:szCs w:val="28"/>
        </w:rPr>
      </w:pPr>
      <w:r w:rsidRPr="00AF6A26">
        <w:rPr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7945EC" w:rsidRPr="00AF6A26" w:rsidRDefault="001F1187" w:rsidP="00041EE6">
      <w:pPr>
        <w:pStyle w:val="ab"/>
        <w:numPr>
          <w:ilvl w:val="0"/>
          <w:numId w:val="24"/>
        </w:numPr>
        <w:rPr>
          <w:szCs w:val="28"/>
        </w:rPr>
      </w:pPr>
      <w:r w:rsidRPr="00AF6A26">
        <w:rPr>
          <w:szCs w:val="28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Основными задачами, решаемыми в разделе «Водоснабжение» схемы водоснабжения и водоотведения являются: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водоснабжения и снижения аварийности;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строительство сетей и сооружений для водоснабжения осваиваемых и преобразуемых территорий, с целью обеспечения доступности услуг водоснабжения</w:t>
      </w:r>
      <w:r w:rsidR="0068148A" w:rsidRPr="00AF6A26">
        <w:rPr>
          <w:szCs w:val="28"/>
        </w:rPr>
        <w:t xml:space="preserve"> для всех </w:t>
      </w:r>
      <w:r w:rsidR="0068148A" w:rsidRPr="00CC51F9">
        <w:rPr>
          <w:szCs w:val="28"/>
        </w:rPr>
        <w:t>жителей</w:t>
      </w:r>
      <w:r w:rsidR="00E509A9" w:rsidRPr="00CC51F9">
        <w:rPr>
          <w:szCs w:val="28"/>
        </w:rPr>
        <w:t xml:space="preserve"> МО</w:t>
      </w:r>
      <w:r w:rsidR="0068148A" w:rsidRPr="00CC51F9">
        <w:rPr>
          <w:szCs w:val="28"/>
        </w:rPr>
        <w:t xml:space="preserve"> </w:t>
      </w:r>
      <w:r w:rsidR="00E509A9" w:rsidRPr="00CC51F9">
        <w:rPr>
          <w:szCs w:val="28"/>
        </w:rPr>
        <w:t>г.</w:t>
      </w:r>
      <w:r w:rsidR="00E7718D">
        <w:rPr>
          <w:szCs w:val="28"/>
        </w:rPr>
        <w:t xml:space="preserve"> Заринск</w:t>
      </w:r>
      <w:r w:rsidRPr="00CC51F9">
        <w:rPr>
          <w:szCs w:val="28"/>
        </w:rPr>
        <w:t>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повышение эффективности управления объектами коммунальн</w:t>
      </w:r>
      <w:r w:rsidR="00CF57D4" w:rsidRPr="00AF6A26">
        <w:rPr>
          <w:szCs w:val="28"/>
        </w:rPr>
        <w:t>ой инфраструктуры, снижение себе</w:t>
      </w:r>
      <w:r w:rsidRPr="00AF6A26">
        <w:rPr>
          <w:szCs w:val="28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AF6A26" w:rsidRDefault="00D815BE" w:rsidP="004A57F0">
      <w:pPr>
        <w:ind w:firstLine="567"/>
        <w:rPr>
          <w:szCs w:val="28"/>
        </w:rPr>
      </w:pPr>
      <w:r w:rsidRPr="00AF6A26">
        <w:rPr>
          <w:szCs w:val="28"/>
        </w:rPr>
        <w:t>Целевые показатели развития централизованных систем водоснабжения приведены в таб</w:t>
      </w:r>
      <w:r w:rsidR="009F0C99" w:rsidRPr="00AF6A26">
        <w:rPr>
          <w:szCs w:val="28"/>
        </w:rPr>
        <w:t xml:space="preserve">. </w:t>
      </w:r>
      <w:r w:rsidRPr="00AF6A26">
        <w:rPr>
          <w:szCs w:val="28"/>
        </w:rPr>
        <w:t>2.2.1.1.</w:t>
      </w:r>
    </w:p>
    <w:p w:rsidR="0049548F" w:rsidRPr="008D2C44" w:rsidRDefault="00AB2C0B">
      <w:pPr>
        <w:ind w:firstLine="709"/>
        <w:jc w:val="right"/>
        <w:rPr>
          <w:szCs w:val="28"/>
        </w:rPr>
      </w:pPr>
      <w:bookmarkStart w:id="13" w:name="таб211"/>
      <w:r w:rsidRPr="008D2C44">
        <w:rPr>
          <w:szCs w:val="28"/>
        </w:rPr>
        <w:t>Т</w:t>
      </w:r>
      <w:r w:rsidR="00976C44" w:rsidRPr="008D2C44">
        <w:rPr>
          <w:szCs w:val="28"/>
        </w:rPr>
        <w:t>аб.</w:t>
      </w:r>
      <w:r w:rsidR="001F1187" w:rsidRPr="008D2C44">
        <w:rPr>
          <w:szCs w:val="28"/>
        </w:rPr>
        <w:t xml:space="preserve"> </w:t>
      </w:r>
      <w:r w:rsidR="00C94EC9" w:rsidRPr="008D2C44">
        <w:rPr>
          <w:szCs w:val="28"/>
        </w:rPr>
        <w:t>2.</w:t>
      </w:r>
      <w:r w:rsidR="001F1187" w:rsidRPr="008D2C44">
        <w:rPr>
          <w:szCs w:val="28"/>
        </w:rPr>
        <w:t>2.1.1</w:t>
      </w:r>
      <w:r w:rsidR="00E65E92" w:rsidRPr="008D2C44">
        <w:rPr>
          <w:szCs w:val="28"/>
        </w:rPr>
        <w:t>.</w:t>
      </w:r>
      <w:r w:rsidR="00743112" w:rsidRPr="008D2C44">
        <w:rPr>
          <w:szCs w:val="28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5177"/>
        <w:gridCol w:w="1667"/>
      </w:tblGrid>
      <w:tr w:rsidR="007F34C5" w:rsidRPr="007F34C5" w:rsidTr="00956086">
        <w:trPr>
          <w:trHeight w:val="960"/>
          <w:tblHeader/>
        </w:trPr>
        <w:tc>
          <w:tcPr>
            <w:tcW w:w="167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14" w:name="_Toc455411499"/>
            <w:bookmarkEnd w:id="13"/>
            <w:r w:rsidRPr="007F34C5">
              <w:rPr>
                <w:rFonts w:eastAsia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F34C5">
              <w:rPr>
                <w:rFonts w:eastAsia="Times New Roman" w:cs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F34C5">
              <w:rPr>
                <w:rFonts w:eastAsia="Times New Roman" w:cs="Times New Roman"/>
                <w:b/>
                <w:sz w:val="24"/>
                <w:szCs w:val="24"/>
              </w:rPr>
              <w:t>Базовый показатель на 2022 год</w:t>
            </w:r>
          </w:p>
        </w:tc>
      </w:tr>
      <w:tr w:rsidR="007F34C5" w:rsidRPr="007F34C5" w:rsidTr="00956086">
        <w:trPr>
          <w:trHeight w:val="1275"/>
        </w:trPr>
        <w:tc>
          <w:tcPr>
            <w:tcW w:w="1671" w:type="pct"/>
            <w:vMerge w:val="restar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7F34C5" w:rsidRPr="007F34C5" w:rsidTr="00956086">
        <w:trPr>
          <w:trHeight w:val="127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7F34C5" w:rsidRPr="007F34C5" w:rsidTr="00956086">
        <w:trPr>
          <w:trHeight w:val="645"/>
        </w:trPr>
        <w:tc>
          <w:tcPr>
            <w:tcW w:w="1671" w:type="pct"/>
            <w:vMerge w:val="restar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Водопроводные сети, нуждающиеся в замене</w:t>
            </w:r>
          </w:p>
        </w:tc>
        <w:tc>
          <w:tcPr>
            <w:tcW w:w="81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86,1 км</w:t>
            </w:r>
          </w:p>
        </w:tc>
      </w:tr>
      <w:tr w:rsidR="007F34C5" w:rsidRPr="007F34C5" w:rsidTr="00956086">
        <w:trPr>
          <w:trHeight w:val="64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2. Аварийность на сетях водопровода (ед./км)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F34C5">
              <w:rPr>
                <w:rFonts w:eastAsia="Times New Roman" w:cs="Times New Roman"/>
                <w:sz w:val="24"/>
                <w:szCs w:val="24"/>
              </w:rPr>
              <w:t>ООО «ЖКУ»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0,24 ед./км</w:t>
            </w:r>
          </w:p>
        </w:tc>
      </w:tr>
      <w:tr w:rsidR="007F34C5" w:rsidRPr="007F34C5" w:rsidTr="00956086">
        <w:trPr>
          <w:trHeight w:val="64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3. Износ водопроводных сетей (в процентах от общей протяженности сетей)</w:t>
            </w:r>
          </w:p>
        </w:tc>
        <w:tc>
          <w:tcPr>
            <w:tcW w:w="81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60</w:t>
            </w:r>
            <w:r w:rsidRPr="007F34C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34C5">
              <w:rPr>
                <w:rFonts w:eastAsia="Times New Roman" w:cs="Times New Roman"/>
                <w:sz w:val="24"/>
                <w:szCs w:val="24"/>
              </w:rPr>
              <w:t>%,</w:t>
            </w:r>
          </w:p>
        </w:tc>
      </w:tr>
      <w:tr w:rsidR="007F34C5" w:rsidRPr="007F34C5" w:rsidTr="00956086">
        <w:trPr>
          <w:trHeight w:val="645"/>
        </w:trPr>
        <w:tc>
          <w:tcPr>
            <w:tcW w:w="1671" w:type="pct"/>
            <w:vMerge w:val="restar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3. Показатели качества обслуживания абонентов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7F34C5" w:rsidRPr="007F34C5" w:rsidTr="00956086">
        <w:trPr>
          <w:trHeight w:val="127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93%</w:t>
            </w:r>
          </w:p>
        </w:tc>
      </w:tr>
      <w:tr w:rsidR="007F34C5" w:rsidRPr="007F34C5" w:rsidTr="00956086">
        <w:trPr>
          <w:trHeight w:val="127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7F34C5" w:rsidRPr="007F34C5" w:rsidTr="00956086">
        <w:trPr>
          <w:trHeight w:val="330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99%</w:t>
            </w:r>
          </w:p>
        </w:tc>
      </w:tr>
      <w:tr w:rsidR="007F34C5" w:rsidRPr="007F34C5" w:rsidTr="00956086">
        <w:trPr>
          <w:trHeight w:val="330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7F34C5" w:rsidRPr="007F34C5" w:rsidTr="00956086">
        <w:trPr>
          <w:trHeight w:val="645"/>
        </w:trPr>
        <w:tc>
          <w:tcPr>
            <w:tcW w:w="1671" w:type="pct"/>
            <w:vMerge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7F34C5" w:rsidRPr="007F34C5" w:rsidTr="00956086">
        <w:trPr>
          <w:trHeight w:val="1636"/>
        </w:trPr>
        <w:tc>
          <w:tcPr>
            <w:tcW w:w="167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14,1%</w:t>
            </w:r>
          </w:p>
        </w:tc>
      </w:tr>
      <w:tr w:rsidR="007F34C5" w:rsidRPr="007F34C5" w:rsidTr="00956086">
        <w:trPr>
          <w:trHeight w:val="2535"/>
        </w:trPr>
        <w:tc>
          <w:tcPr>
            <w:tcW w:w="167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6.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10%</w:t>
            </w:r>
          </w:p>
        </w:tc>
      </w:tr>
      <w:tr w:rsidR="007F34C5" w:rsidRPr="007F34C5" w:rsidTr="00956086">
        <w:trPr>
          <w:trHeight w:val="960"/>
        </w:trPr>
        <w:tc>
          <w:tcPr>
            <w:tcW w:w="167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1. Удельное энергопотребление на водоподготовку и подачу 1 куб. м питьевой воды</w:t>
            </w:r>
          </w:p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- ООО «ЖКУ»</w:t>
            </w:r>
          </w:p>
          <w:p w:rsidR="007F34C5" w:rsidRPr="007F34C5" w:rsidRDefault="007F34C5" w:rsidP="007F34C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7F34C5">
              <w:rPr>
                <w:rFonts w:eastAsia="Times New Roman" w:cs="Times New Roman"/>
                <w:sz w:val="24"/>
                <w:szCs w:val="24"/>
              </w:rPr>
              <w:t>на подачу 0,125 кВт/м</w:t>
            </w:r>
            <w:r w:rsidRPr="007F34C5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F34C5" w:rsidRPr="007F34C5" w:rsidRDefault="007F34C5" w:rsidP="007F34C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F34C5" w:rsidRPr="008D2C44" w:rsidRDefault="007F34C5" w:rsidP="007F34C5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7F34C5">
        <w:rPr>
          <w:rFonts w:eastAsia="Times New Roman" w:cs="Times New Roman"/>
          <w:szCs w:val="28"/>
        </w:rPr>
        <w:t>Удельное энергопотребление на водоподготовку и подачу 1 куб. м питьевой воды</w:t>
      </w:r>
      <w:r w:rsidRPr="008D2C44">
        <w:rPr>
          <w:rFonts w:eastAsia="Times New Roman" w:cs="Times New Roman"/>
          <w:szCs w:val="28"/>
        </w:rPr>
        <w:t xml:space="preserve"> </w:t>
      </w:r>
      <w:r w:rsidRPr="007F34C5">
        <w:rPr>
          <w:rFonts w:eastAsia="Times New Roman" w:cs="Times New Roman"/>
          <w:szCs w:val="28"/>
        </w:rPr>
        <w:t>АО «Алтай-Кокс»</w:t>
      </w:r>
      <w:r w:rsidRPr="008D2C44">
        <w:rPr>
          <w:rFonts w:eastAsia="Times New Roman" w:cs="Times New Roman"/>
          <w:szCs w:val="28"/>
        </w:rPr>
        <w:t xml:space="preserve"> на 2021 год составил </w:t>
      </w:r>
      <w:r w:rsidRPr="008D2C44">
        <w:rPr>
          <w:rFonts w:eastAsia="Calibri" w:cs="Times New Roman"/>
          <w:szCs w:val="28"/>
          <w:lang w:eastAsia="en-US"/>
        </w:rPr>
        <w:t>1,183 кВт*ч/м</w:t>
      </w:r>
      <w:r w:rsidRPr="008D2C44">
        <w:rPr>
          <w:rFonts w:eastAsia="Calibri" w:cs="Times New Roman"/>
          <w:szCs w:val="28"/>
          <w:vertAlign w:val="superscript"/>
          <w:lang w:eastAsia="en-US"/>
        </w:rPr>
        <w:t>3</w:t>
      </w:r>
      <w:r w:rsidRPr="008D2C44">
        <w:rPr>
          <w:rFonts w:eastAsia="Calibri" w:cs="Times New Roman"/>
          <w:szCs w:val="28"/>
          <w:lang w:eastAsia="en-US"/>
        </w:rPr>
        <w:t>.</w:t>
      </w:r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2.2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Различные сценарии развития централизованных систем водоснабжения в зависимости от различных с</w:t>
      </w:r>
      <w:r w:rsidR="0008103D" w:rsidRPr="00AF6A26">
        <w:rPr>
          <w:rFonts w:ascii="Times New Roman" w:hAnsi="Times New Roman"/>
          <w:color w:val="auto"/>
          <w:szCs w:val="28"/>
        </w:rPr>
        <w:t xml:space="preserve">ценариев развития </w:t>
      </w:r>
      <w:r w:rsidR="002549B9" w:rsidRPr="00AF6A26">
        <w:rPr>
          <w:rFonts w:ascii="Times New Roman" w:hAnsi="Times New Roman"/>
          <w:color w:val="auto"/>
          <w:szCs w:val="28"/>
        </w:rPr>
        <w:t>МО г.</w:t>
      </w:r>
      <w:r w:rsidR="00E7718D">
        <w:rPr>
          <w:rFonts w:ascii="Times New Roman" w:hAnsi="Times New Roman"/>
          <w:color w:val="auto"/>
          <w:szCs w:val="28"/>
        </w:rPr>
        <w:t xml:space="preserve"> Заринск</w:t>
      </w:r>
      <w:bookmarkEnd w:id="14"/>
    </w:p>
    <w:p w:rsidR="00256C6A" w:rsidRPr="00781845" w:rsidRDefault="00AB2C0B" w:rsidP="004A57F0">
      <w:pPr>
        <w:ind w:firstLine="567"/>
        <w:rPr>
          <w:szCs w:val="28"/>
        </w:rPr>
      </w:pPr>
      <w:r w:rsidRPr="00781845">
        <w:rPr>
          <w:szCs w:val="28"/>
        </w:rPr>
        <w:t>Сценарий развития</w:t>
      </w:r>
      <w:r w:rsidR="001F1187" w:rsidRPr="00781845">
        <w:rPr>
          <w:szCs w:val="28"/>
        </w:rPr>
        <w:t xml:space="preserve"> систем водоснабжения и водоотведения</w:t>
      </w:r>
      <w:r w:rsidR="00130E08" w:rsidRPr="00781845">
        <w:rPr>
          <w:szCs w:val="28"/>
        </w:rPr>
        <w:t xml:space="preserve"> МО г.</w:t>
      </w:r>
      <w:r w:rsidR="00E7718D">
        <w:rPr>
          <w:szCs w:val="28"/>
        </w:rPr>
        <w:t xml:space="preserve"> Заринск</w:t>
      </w:r>
      <w:r w:rsidR="001F1187" w:rsidRPr="00781845">
        <w:rPr>
          <w:szCs w:val="28"/>
        </w:rPr>
        <w:t xml:space="preserve"> на период до 20</w:t>
      </w:r>
      <w:r w:rsidR="00BF190A" w:rsidRPr="00781845">
        <w:rPr>
          <w:szCs w:val="28"/>
        </w:rPr>
        <w:t>24</w:t>
      </w:r>
      <w:r w:rsidR="001F1187" w:rsidRPr="00781845">
        <w:rPr>
          <w:szCs w:val="28"/>
        </w:rPr>
        <w:t xml:space="preserve"> года  </w:t>
      </w:r>
      <w:r w:rsidRPr="00781845">
        <w:rPr>
          <w:szCs w:val="28"/>
        </w:rPr>
        <w:t xml:space="preserve">напрямую связан с планами развития </w:t>
      </w:r>
      <w:r w:rsidR="001119C0" w:rsidRPr="00781845">
        <w:rPr>
          <w:szCs w:val="28"/>
        </w:rPr>
        <w:t>г.</w:t>
      </w:r>
      <w:r w:rsidR="00E7718D">
        <w:rPr>
          <w:szCs w:val="28"/>
        </w:rPr>
        <w:t xml:space="preserve"> Заринск</w:t>
      </w:r>
      <w:r w:rsidRPr="00781845">
        <w:rPr>
          <w:szCs w:val="28"/>
        </w:rPr>
        <w:t>.</w:t>
      </w:r>
    </w:p>
    <w:p w:rsidR="001F1187" w:rsidRPr="00781845" w:rsidRDefault="00256C6A" w:rsidP="004A57F0">
      <w:pPr>
        <w:ind w:firstLine="567"/>
        <w:rPr>
          <w:szCs w:val="28"/>
        </w:rPr>
      </w:pPr>
      <w:r w:rsidRPr="00781845">
        <w:rPr>
          <w:szCs w:val="28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781845">
        <w:rPr>
          <w:szCs w:val="28"/>
        </w:rPr>
        <w:t xml:space="preserve"> </w:t>
      </w:r>
      <w:r w:rsidRPr="00781845">
        <w:rPr>
          <w:szCs w:val="28"/>
        </w:rPr>
        <w:t>связанных с развитием системы водоснабжения и водоотведения.</w:t>
      </w:r>
    </w:p>
    <w:p w:rsidR="001F1187" w:rsidRPr="00AF6A26" w:rsidRDefault="00256C6A" w:rsidP="004A57F0">
      <w:pPr>
        <w:ind w:firstLine="567"/>
        <w:rPr>
          <w:szCs w:val="28"/>
        </w:rPr>
      </w:pPr>
      <w:r w:rsidRPr="00781845">
        <w:rPr>
          <w:szCs w:val="28"/>
        </w:rPr>
        <w:t>Схемой предусмотрено</w:t>
      </w:r>
      <w:r w:rsidR="001F1187" w:rsidRPr="00781845">
        <w:rPr>
          <w:szCs w:val="28"/>
        </w:rPr>
        <w:t xml:space="preserve"> развитие сетей централизованного водосн</w:t>
      </w:r>
      <w:r w:rsidR="0008103D" w:rsidRPr="00781845">
        <w:rPr>
          <w:szCs w:val="28"/>
        </w:rPr>
        <w:t xml:space="preserve">абжения </w:t>
      </w:r>
      <w:r w:rsidR="002549B9" w:rsidRPr="00781845">
        <w:rPr>
          <w:szCs w:val="28"/>
        </w:rPr>
        <w:t>МО г.</w:t>
      </w:r>
      <w:r w:rsidR="00E7718D">
        <w:rPr>
          <w:szCs w:val="28"/>
        </w:rPr>
        <w:t xml:space="preserve"> Заринск</w:t>
      </w:r>
      <w:r w:rsidR="002549B9" w:rsidRPr="00AF6A26">
        <w:rPr>
          <w:szCs w:val="28"/>
        </w:rPr>
        <w:t>,</w:t>
      </w:r>
      <w:r w:rsidR="008742AE" w:rsidRPr="00AF6A26">
        <w:rPr>
          <w:szCs w:val="28"/>
        </w:rPr>
        <w:t xml:space="preserve"> а так же 100%</w:t>
      </w:r>
      <w:r w:rsidR="001F1187" w:rsidRPr="00AF6A26">
        <w:rPr>
          <w:szCs w:val="28"/>
        </w:rPr>
        <w:t xml:space="preserve"> подключение новых потребителей к централизованным системам водоснабжения</w:t>
      </w:r>
      <w:r w:rsidRPr="00AF6A26">
        <w:rPr>
          <w:szCs w:val="28"/>
        </w:rPr>
        <w:t>,</w:t>
      </w:r>
      <w:r w:rsidR="009F0C99" w:rsidRPr="00AF6A26">
        <w:rPr>
          <w:szCs w:val="28"/>
        </w:rPr>
        <w:t xml:space="preserve"> </w:t>
      </w:r>
      <w:r w:rsidRPr="00AF6A26">
        <w:rPr>
          <w:szCs w:val="28"/>
        </w:rPr>
        <w:t>а также необходимое качество услуг по водоснабжению.</w:t>
      </w:r>
    </w:p>
    <w:p w:rsidR="001F1187" w:rsidRPr="00AF6A26" w:rsidRDefault="00C94EC9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5" w:name="_Toc455411500"/>
      <w:r w:rsidRPr="00AF6A26">
        <w:rPr>
          <w:rFonts w:ascii="Times New Roman" w:hAnsi="Times New Roman"/>
          <w:color w:val="auto"/>
          <w:sz w:val="28"/>
          <w:szCs w:val="28"/>
        </w:rPr>
        <w:t>2.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3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Баланс водоснабжения и потребления питьевой воды</w:t>
      </w:r>
      <w:bookmarkEnd w:id="15"/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6" w:name="_Toc455411501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9F0C99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16"/>
    </w:p>
    <w:p w:rsidR="00F11295" w:rsidRPr="006B2783" w:rsidRDefault="00D815BE" w:rsidP="004A57F0">
      <w:pPr>
        <w:ind w:firstLine="567"/>
        <w:rPr>
          <w:sz w:val="26"/>
          <w:szCs w:val="26"/>
        </w:rPr>
      </w:pPr>
      <w:r w:rsidRPr="006B2783">
        <w:rPr>
          <w:szCs w:val="28"/>
        </w:rPr>
        <w:t xml:space="preserve">Результаты анализа общего водного баланса </w:t>
      </w:r>
      <w:r w:rsidR="009278B6" w:rsidRPr="006B2783">
        <w:rPr>
          <w:szCs w:val="28"/>
        </w:rPr>
        <w:t>подачи и реализации воды приведены в таб. 2.3.1.1.</w:t>
      </w:r>
      <w:r w:rsidR="009C7D63" w:rsidRPr="006B2783">
        <w:rPr>
          <w:szCs w:val="28"/>
        </w:rPr>
        <w:t>, таб. 2.3.1.2.</w:t>
      </w:r>
    </w:p>
    <w:p w:rsidR="000227C2" w:rsidRDefault="000227C2" w:rsidP="00666542">
      <w:pPr>
        <w:jc w:val="right"/>
        <w:rPr>
          <w:sz w:val="26"/>
          <w:szCs w:val="26"/>
        </w:rPr>
      </w:pPr>
      <w:bookmarkStart w:id="17" w:name="таб311"/>
    </w:p>
    <w:p w:rsidR="000227C2" w:rsidRDefault="000227C2" w:rsidP="00666542">
      <w:pPr>
        <w:jc w:val="right"/>
        <w:rPr>
          <w:sz w:val="26"/>
          <w:szCs w:val="26"/>
        </w:rPr>
      </w:pPr>
    </w:p>
    <w:p w:rsidR="00854446" w:rsidRPr="00AD4528" w:rsidRDefault="009F0C99" w:rsidP="000227C2">
      <w:pPr>
        <w:jc w:val="right"/>
        <w:rPr>
          <w:szCs w:val="28"/>
        </w:rPr>
      </w:pPr>
      <w:r w:rsidRPr="00AD4528">
        <w:rPr>
          <w:szCs w:val="28"/>
        </w:rPr>
        <w:t>Т</w:t>
      </w:r>
      <w:r w:rsidR="001F1187" w:rsidRPr="00AD4528">
        <w:rPr>
          <w:szCs w:val="28"/>
        </w:rPr>
        <w:t>аб</w:t>
      </w:r>
      <w:r w:rsidR="00AE2756" w:rsidRPr="00AD4528">
        <w:rPr>
          <w:szCs w:val="28"/>
        </w:rPr>
        <w:t>.</w:t>
      </w:r>
      <w:r w:rsidR="001F1187" w:rsidRPr="00AD4528">
        <w:rPr>
          <w:szCs w:val="28"/>
        </w:rPr>
        <w:t xml:space="preserve"> </w:t>
      </w:r>
      <w:r w:rsidR="00C94EC9" w:rsidRPr="00AD4528">
        <w:rPr>
          <w:szCs w:val="28"/>
        </w:rPr>
        <w:t>2.</w:t>
      </w:r>
      <w:r w:rsidR="001F1187" w:rsidRPr="00AD4528">
        <w:rPr>
          <w:szCs w:val="28"/>
        </w:rPr>
        <w:t>3.1.1</w:t>
      </w:r>
      <w:r w:rsidR="00E65E92" w:rsidRPr="00AD4528">
        <w:rPr>
          <w:szCs w:val="28"/>
        </w:rPr>
        <w:t>.</w:t>
      </w:r>
      <w:r w:rsidR="00854446" w:rsidRPr="00AD4528">
        <w:rPr>
          <w:szCs w:val="28"/>
        </w:rPr>
        <w:t xml:space="preserve"> Результаты анализа общего водного баланса подачи и реализации</w:t>
      </w:r>
      <w:r w:rsidR="009C7D63" w:rsidRPr="00AD4528">
        <w:rPr>
          <w:szCs w:val="28"/>
        </w:rPr>
        <w:t xml:space="preserve"> питьевой</w:t>
      </w:r>
      <w:r w:rsidR="00854446" w:rsidRPr="00AD4528">
        <w:rPr>
          <w:szCs w:val="28"/>
        </w:rPr>
        <w:t xml:space="preserve"> воды</w:t>
      </w:r>
    </w:p>
    <w:tbl>
      <w:tblPr>
        <w:tblW w:w="4895" w:type="pct"/>
        <w:tblInd w:w="108" w:type="dxa"/>
        <w:tblLook w:val="00A0" w:firstRow="1" w:lastRow="0" w:firstColumn="1" w:lastColumn="0" w:noHBand="0" w:noVBand="0"/>
      </w:tblPr>
      <w:tblGrid>
        <w:gridCol w:w="1437"/>
        <w:gridCol w:w="38"/>
        <w:gridCol w:w="1089"/>
        <w:gridCol w:w="928"/>
        <w:gridCol w:w="900"/>
        <w:gridCol w:w="875"/>
        <w:gridCol w:w="24"/>
        <w:gridCol w:w="900"/>
        <w:gridCol w:w="900"/>
        <w:gridCol w:w="547"/>
        <w:gridCol w:w="352"/>
        <w:gridCol w:w="900"/>
        <w:gridCol w:w="1173"/>
      </w:tblGrid>
      <w:tr w:rsidR="00AD4528" w:rsidRPr="00AD4528" w:rsidTr="00AD4528">
        <w:trPr>
          <w:trHeight w:val="411"/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7"/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19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Статья расхода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AD4528" w:rsidRPr="00AD4528" w:rsidTr="00AD4528">
        <w:trPr>
          <w:trHeight w:val="33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sz w:val="24"/>
                <w:szCs w:val="24"/>
              </w:rPr>
              <w:t>ООО «ЖКУ»</w:t>
            </w:r>
          </w:p>
        </w:tc>
      </w:tr>
      <w:tr w:rsidR="00AD4528" w:rsidRPr="00AD4528" w:rsidTr="00AD4528">
        <w:trPr>
          <w:trHeight w:val="346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покупной воды</w:t>
            </w:r>
          </w:p>
        </w:tc>
        <w:tc>
          <w:tcPr>
            <w:tcW w:w="1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3219,06</w:t>
            </w:r>
          </w:p>
        </w:tc>
      </w:tr>
      <w:tr w:rsidR="00AD4528" w:rsidRPr="00AD4528" w:rsidTr="00AD4528">
        <w:trPr>
          <w:trHeight w:val="36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отпуска в сеть</w:t>
            </w:r>
          </w:p>
        </w:tc>
        <w:tc>
          <w:tcPr>
            <w:tcW w:w="1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2706,968</w:t>
            </w:r>
          </w:p>
        </w:tc>
      </w:tr>
      <w:tr w:rsidR="00AD4528" w:rsidRPr="00AD4528" w:rsidTr="00AD4528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потерь ХПВ</w:t>
            </w:r>
          </w:p>
        </w:tc>
        <w:tc>
          <w:tcPr>
            <w:tcW w:w="1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512,092</w:t>
            </w:r>
          </w:p>
        </w:tc>
      </w:tr>
      <w:tr w:rsidR="00AD4528" w:rsidRPr="00AD4528" w:rsidTr="00AD4528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потерь ХПВ</w:t>
            </w:r>
          </w:p>
        </w:tc>
        <w:tc>
          <w:tcPr>
            <w:tcW w:w="1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AD4528" w:rsidRPr="00AD4528" w:rsidTr="00AD4528">
        <w:trPr>
          <w:trHeight w:val="59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полезного отпуска ХПВ потребителям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2706,968</w:t>
            </w:r>
          </w:p>
        </w:tc>
      </w:tr>
      <w:tr w:rsidR="00AD4528" w:rsidRPr="00AD4528" w:rsidTr="00AD4528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Статья расхода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AD4528">
              <w:rPr>
                <w:rFonts w:eastAsia="Times New Roman" w:cs="Times New Roman"/>
                <w:b/>
                <w:sz w:val="18"/>
                <w:szCs w:val="18"/>
              </w:rPr>
              <w:t>АО «Алтай-Кокс»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Объем поднятой воды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AD4528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4360,477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4280,502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4315,016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4220,968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4191,959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3871,349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3835,790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3849,524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Собственные нужды станции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тыс. м³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86,295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110,648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78,142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112,374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73,262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70,951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69,44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66,461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Объем потерь ХПВ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AD4528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Объем потерь ХПВ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Объем полезного отпуска ХПВ потребителям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AD4528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D4528" w:rsidRPr="00AD4528" w:rsidTr="00AD452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Собственное потребление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AD4528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669,922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663,579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700,336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717,665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560,041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549,662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28" w:rsidRPr="00AD4528" w:rsidRDefault="00AD4528" w:rsidP="00AD45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AD4528">
              <w:rPr>
                <w:rFonts w:eastAsia="Times New Roman" w:cs="Times New Roman"/>
                <w:sz w:val="18"/>
                <w:szCs w:val="18"/>
              </w:rPr>
              <w:t>548,146</w:t>
            </w:r>
          </w:p>
        </w:tc>
      </w:tr>
    </w:tbl>
    <w:p w:rsidR="00AD4528" w:rsidRDefault="00AD4528" w:rsidP="00A46EE9">
      <w:pPr>
        <w:rPr>
          <w:sz w:val="26"/>
          <w:szCs w:val="26"/>
        </w:rPr>
      </w:pPr>
    </w:p>
    <w:p w:rsidR="009C7D63" w:rsidRPr="007C59AF" w:rsidRDefault="007C59AF" w:rsidP="009C7D63">
      <w:pPr>
        <w:jc w:val="right"/>
        <w:rPr>
          <w:szCs w:val="28"/>
        </w:rPr>
      </w:pPr>
      <w:r>
        <w:rPr>
          <w:szCs w:val="28"/>
        </w:rPr>
        <w:t>Таб. 2.3.1.2</w:t>
      </w:r>
      <w:r w:rsidR="009C7D63" w:rsidRPr="007C59AF">
        <w:rPr>
          <w:szCs w:val="28"/>
        </w:rPr>
        <w:t>. Результаты анализа общего водного баланса</w:t>
      </w:r>
    </w:p>
    <w:p w:rsidR="009C7D63" w:rsidRPr="007C59AF" w:rsidRDefault="009C7D63" w:rsidP="009C7D63">
      <w:pPr>
        <w:jc w:val="right"/>
        <w:rPr>
          <w:szCs w:val="28"/>
        </w:rPr>
      </w:pPr>
      <w:r w:rsidRPr="007C59AF">
        <w:rPr>
          <w:szCs w:val="28"/>
        </w:rPr>
        <w:t xml:space="preserve"> подачи и реализации технической воды</w:t>
      </w:r>
    </w:p>
    <w:tbl>
      <w:tblPr>
        <w:tblpPr w:leftFromText="180" w:rightFromText="180" w:vertAnchor="text" w:horzAnchor="margin" w:tblpY="141"/>
        <w:tblW w:w="4997" w:type="pct"/>
        <w:tblLayout w:type="fixed"/>
        <w:tblLook w:val="04A0" w:firstRow="1" w:lastRow="0" w:firstColumn="1" w:lastColumn="0" w:noHBand="0" w:noVBand="1"/>
      </w:tblPr>
      <w:tblGrid>
        <w:gridCol w:w="1715"/>
        <w:gridCol w:w="1191"/>
        <w:gridCol w:w="950"/>
        <w:gridCol w:w="925"/>
        <w:gridCol w:w="927"/>
        <w:gridCol w:w="927"/>
        <w:gridCol w:w="925"/>
        <w:gridCol w:w="927"/>
        <w:gridCol w:w="894"/>
        <w:gridCol w:w="892"/>
      </w:tblGrid>
      <w:tr w:rsidR="007C59AF" w:rsidRPr="007C59AF" w:rsidTr="00956086">
        <w:trPr>
          <w:trHeight w:val="20"/>
          <w:tblHeader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Статья расхода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</w:tr>
      <w:tr w:rsidR="007C59AF" w:rsidRPr="007C59AF" w:rsidTr="00956086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7C59AF">
              <w:rPr>
                <w:rFonts w:eastAsia="Times New Roman" w:cs="Times New Roman"/>
                <w:b/>
                <w:sz w:val="18"/>
                <w:szCs w:val="18"/>
              </w:rPr>
              <w:t>АО «Алтай-Кокс»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Объем поднятой воды (из р. Чумыш)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7C59AF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6 807,745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6962,719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5502,878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5305,626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4272,79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4809,406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4301,39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4456,43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Собственные нужды станции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тыс. м³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766,581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967,259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320,898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499,247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51,665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578,561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420,549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109,545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Объем потерь ХПВ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7C59AF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Объем потерь ХПВ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Объем полезного отпуска ХПВ потребителям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7C59AF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24,495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0,000</w:t>
            </w:r>
          </w:p>
        </w:tc>
      </w:tr>
      <w:tr w:rsidR="007C59AF" w:rsidRPr="007C59AF" w:rsidTr="00956086">
        <w:trPr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Собственное потребление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т.м³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6016,669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5995,46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5181,98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4806,379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4221,125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4230,845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3880,77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AF" w:rsidRPr="007C59AF" w:rsidRDefault="007C59AF" w:rsidP="007C59A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7C59AF">
              <w:rPr>
                <w:rFonts w:eastAsia="Times New Roman" w:cs="Times New Roman"/>
                <w:sz w:val="18"/>
                <w:szCs w:val="18"/>
              </w:rPr>
              <w:t>4247,29</w:t>
            </w:r>
          </w:p>
        </w:tc>
      </w:tr>
    </w:tbl>
    <w:p w:rsidR="00256C6A" w:rsidRPr="00AF6A26" w:rsidRDefault="00256C6A" w:rsidP="00A05E36">
      <w:pPr>
        <w:spacing w:before="120"/>
        <w:ind w:firstLine="567"/>
        <w:rPr>
          <w:szCs w:val="28"/>
        </w:rPr>
      </w:pPr>
      <w:r w:rsidRPr="00AF6A26">
        <w:rPr>
          <w:szCs w:val="28"/>
        </w:rPr>
        <w:t>На основе проведенного анализа можно сделать следующие выводы.</w:t>
      </w:r>
    </w:p>
    <w:p w:rsidR="00FA2F7E" w:rsidRPr="00FA2F7E" w:rsidRDefault="00FA2F7E" w:rsidP="00FA2F7E">
      <w:pPr>
        <w:spacing w:line="240" w:lineRule="auto"/>
        <w:ind w:firstLine="567"/>
        <w:rPr>
          <w:rFonts w:eastAsia="Times New Roman" w:cs="Times New Roman"/>
          <w:szCs w:val="28"/>
        </w:rPr>
      </w:pPr>
      <w:r w:rsidRPr="00FA2F7E">
        <w:rPr>
          <w:rFonts w:eastAsia="Times New Roman" w:cs="Times New Roman"/>
          <w:szCs w:val="28"/>
        </w:rPr>
        <w:t xml:space="preserve">Объем реализации холодной воды по МО г. Заринск в 2021 году составил 2706,968 </w:t>
      </w:r>
      <w:r w:rsidRPr="00FA2F7E">
        <w:rPr>
          <w:rFonts w:eastAsia="Times New Roman" w:cs="Times New Roman"/>
          <w:color w:val="000000"/>
          <w:szCs w:val="28"/>
        </w:rPr>
        <w:t>тыс. м</w:t>
      </w:r>
      <w:r w:rsidRPr="00FA2F7E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FA2F7E">
        <w:rPr>
          <w:rFonts w:eastAsia="Times New Roman" w:cs="Times New Roman"/>
          <w:szCs w:val="28"/>
        </w:rPr>
        <w:t xml:space="preserve">. Объем потерь воды при реализации составил 359,248 тыс. </w:t>
      </w:r>
      <w:r w:rsidRPr="00FA2F7E">
        <w:rPr>
          <w:rFonts w:eastAsia="Times New Roman" w:cs="Times New Roman"/>
          <w:color w:val="000000"/>
          <w:szCs w:val="28"/>
        </w:rPr>
        <w:t>м</w:t>
      </w:r>
      <w:r w:rsidRPr="00FA2F7E">
        <w:rPr>
          <w:rFonts w:eastAsia="Times New Roman" w:cs="Times New Roman"/>
          <w:color w:val="000000"/>
          <w:szCs w:val="28"/>
          <w:vertAlign w:val="superscript"/>
        </w:rPr>
        <w:t xml:space="preserve">3 </w:t>
      </w:r>
      <w:r w:rsidRPr="00FA2F7E">
        <w:rPr>
          <w:rFonts w:eastAsia="Times New Roman" w:cs="Times New Roman"/>
          <w:color w:val="000000"/>
          <w:szCs w:val="28"/>
        </w:rPr>
        <w:t>или 15,91%</w:t>
      </w:r>
      <w:r w:rsidRPr="00FA2F7E">
        <w:rPr>
          <w:rFonts w:eastAsia="Times New Roman" w:cs="Times New Roman"/>
          <w:szCs w:val="28"/>
        </w:rPr>
        <w:t>. 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FA2F7E" w:rsidRDefault="00FA2F7E" w:rsidP="004A57F0">
      <w:pPr>
        <w:ind w:firstLine="567"/>
        <w:rPr>
          <w:szCs w:val="28"/>
        </w:rPr>
      </w:pP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Для сокращения и устранения непроизводительных затрат и потерь воды ежемесячно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</w:t>
      </w:r>
    </w:p>
    <w:p w:rsidR="001F1187" w:rsidRPr="00AF6A26" w:rsidRDefault="00256C6A" w:rsidP="004A57F0">
      <w:pPr>
        <w:ind w:firstLine="567"/>
        <w:rPr>
          <w:szCs w:val="28"/>
        </w:rPr>
      </w:pPr>
      <w:r w:rsidRPr="00AF6A26">
        <w:rPr>
          <w:szCs w:val="28"/>
        </w:rPr>
        <w:t>В результате проведенного анализа неу</w:t>
      </w:r>
      <w:r w:rsidR="001F1187" w:rsidRPr="00AF6A26">
        <w:rPr>
          <w:szCs w:val="28"/>
        </w:rPr>
        <w:t xml:space="preserve">чтенные и неустранимые расходы и потери из водопроводных сетей </w:t>
      </w:r>
      <w:r w:rsidR="004F18BE" w:rsidRPr="00426A9A">
        <w:rPr>
          <w:szCs w:val="28"/>
        </w:rPr>
        <w:t xml:space="preserve">в </w:t>
      </w:r>
      <w:r w:rsidR="009F32DF" w:rsidRPr="00426A9A">
        <w:rPr>
          <w:szCs w:val="28"/>
        </w:rPr>
        <w:t>МО г.</w:t>
      </w:r>
      <w:r w:rsidR="009C736A">
        <w:rPr>
          <w:szCs w:val="28"/>
        </w:rPr>
        <w:t xml:space="preserve"> Заринск</w:t>
      </w:r>
      <w:r w:rsidR="004F18BE" w:rsidRPr="00AF6A26">
        <w:rPr>
          <w:szCs w:val="28"/>
        </w:rPr>
        <w:t xml:space="preserve"> </w:t>
      </w:r>
      <w:r w:rsidR="001F1187" w:rsidRPr="00AF6A26">
        <w:rPr>
          <w:szCs w:val="28"/>
        </w:rPr>
        <w:t>можно разделить</w:t>
      </w:r>
      <w:r w:rsidRPr="00AF6A26">
        <w:rPr>
          <w:szCs w:val="28"/>
        </w:rPr>
        <w:t xml:space="preserve"> на</w:t>
      </w:r>
      <w:r w:rsidR="001F1187" w:rsidRPr="00AF6A26">
        <w:rPr>
          <w:szCs w:val="28"/>
        </w:rPr>
        <w:t>: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Полезные расходы:</w:t>
      </w:r>
    </w:p>
    <w:p w:rsidR="007945EC" w:rsidRPr="00AF6A26" w:rsidRDefault="001F1187" w:rsidP="00041EE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технологические нужды водопроводных сетей, в том числе: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чистка резервуаров;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тупиковых сетей;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на дезинфекцию, промывку после устранения аварий, плановых замен;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ежегодные профилактические ремонтные работы, промывки;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канализационных сетей;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тушение пожаров;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испытание пожарных гидрантов.</w:t>
      </w:r>
    </w:p>
    <w:p w:rsidR="007945EC" w:rsidRPr="00AF6A26" w:rsidRDefault="001F1187" w:rsidP="00041EE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организационно-учетные расходы, в том числе: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измерения;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учтенные из-за погрешности средств измерения у абонентов;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 квартирных водомеров;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Потери из водопроводных сетей: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потери из водопроводных сетей в результате аварий;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скрытые утечки из водопроводных сетей;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из уплотнения сетевой арматуры;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естественную убыль при подаче воды по трубопроводам;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1F1187" w:rsidRPr="00BD3A20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8" w:name="_Toc455411502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Территориальный баланс подачи питьевой воды по технологическим зонам водоснабжения (годовой и в сутки максимального водопотребления)</w:t>
      </w:r>
      <w:bookmarkEnd w:id="18"/>
    </w:p>
    <w:p w:rsidR="00BD3A20" w:rsidRPr="00BD3A20" w:rsidRDefault="00BD3A20" w:rsidP="00BD3A20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BD3A20">
        <w:rPr>
          <w:rFonts w:eastAsia="Times New Roman" w:cs="Times New Roman"/>
          <w:szCs w:val="28"/>
        </w:rPr>
        <w:t>Фактическое потребление воды по МО г. Заринск составило3219,061тыс.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>/год, в средние сутки 8,82 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>/сут, в сутки максимального водопотребления 11,47 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>/сут. Потребление горячей воды, по данным ООО «ЖКУ», составило 647,703 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>/год, в среднем в сутки 1,77 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>/сут, в сутки максимального водопотребления 2,0 тыс. м</w:t>
      </w:r>
      <w:r w:rsidRPr="00BD3A20">
        <w:rPr>
          <w:rFonts w:eastAsia="Times New Roman" w:cs="Times New Roman"/>
          <w:szCs w:val="28"/>
          <w:vertAlign w:val="superscript"/>
        </w:rPr>
        <w:t>3</w:t>
      </w:r>
      <w:r w:rsidRPr="00BD3A20">
        <w:rPr>
          <w:rFonts w:eastAsia="Times New Roman" w:cs="Times New Roman"/>
          <w:szCs w:val="28"/>
        </w:rPr>
        <w:t xml:space="preserve">/сут. </w:t>
      </w:r>
    </w:p>
    <w:p w:rsidR="00DD4487" w:rsidRPr="00AF6A26" w:rsidRDefault="00BD3655" w:rsidP="009C736A">
      <w:pPr>
        <w:ind w:firstLine="567"/>
        <w:rPr>
          <w:szCs w:val="28"/>
        </w:rPr>
      </w:pPr>
      <w:r w:rsidRPr="00AF6A26">
        <w:rPr>
          <w:szCs w:val="28"/>
        </w:rPr>
        <w:t>Результаты анализа структурного территориального баланса</w:t>
      </w:r>
      <w:r w:rsidR="00657D4C" w:rsidRPr="00AF6A26">
        <w:rPr>
          <w:szCs w:val="28"/>
        </w:rPr>
        <w:t xml:space="preserve"> представлены</w:t>
      </w:r>
      <w:r w:rsidR="001F1187" w:rsidRPr="00AF6A26">
        <w:rPr>
          <w:szCs w:val="28"/>
        </w:rPr>
        <w:t xml:space="preserve"> в</w:t>
      </w:r>
      <w:bookmarkStart w:id="19" w:name="таб321"/>
      <w:r w:rsidR="00BE66BD" w:rsidRPr="00AF6A26">
        <w:rPr>
          <w:szCs w:val="28"/>
        </w:rPr>
        <w:t xml:space="preserve"> </w:t>
      </w:r>
      <w:r w:rsidR="00DD5A86" w:rsidRPr="00AF6A26">
        <w:rPr>
          <w:szCs w:val="28"/>
        </w:rPr>
        <w:t xml:space="preserve">                 </w:t>
      </w:r>
      <w:r w:rsidR="00BE66BD" w:rsidRPr="00AF6A26">
        <w:rPr>
          <w:szCs w:val="28"/>
        </w:rPr>
        <w:t>таб.</w:t>
      </w:r>
      <w:r w:rsidR="00DD5A86" w:rsidRPr="00AF6A26">
        <w:rPr>
          <w:szCs w:val="28"/>
        </w:rPr>
        <w:t xml:space="preserve"> </w:t>
      </w:r>
      <w:r w:rsidR="00C94EC9" w:rsidRPr="00AF6A26">
        <w:rPr>
          <w:szCs w:val="28"/>
        </w:rPr>
        <w:t>2.</w:t>
      </w:r>
      <w:r w:rsidR="00BE66BD" w:rsidRPr="00AF6A26">
        <w:rPr>
          <w:szCs w:val="28"/>
        </w:rPr>
        <w:t>3.2.1</w:t>
      </w:r>
    </w:p>
    <w:p w:rsidR="0036349A" w:rsidRPr="006938AA" w:rsidRDefault="009F0C99" w:rsidP="00414E9A">
      <w:pPr>
        <w:jc w:val="right"/>
        <w:rPr>
          <w:szCs w:val="28"/>
        </w:rPr>
      </w:pPr>
      <w:r w:rsidRPr="006938AA">
        <w:rPr>
          <w:szCs w:val="28"/>
        </w:rPr>
        <w:t>Т</w:t>
      </w:r>
      <w:r w:rsidR="00AE2756" w:rsidRPr="006938AA">
        <w:rPr>
          <w:szCs w:val="28"/>
        </w:rPr>
        <w:t>аб.</w:t>
      </w:r>
      <w:r w:rsidR="001F1187" w:rsidRPr="006938AA">
        <w:rPr>
          <w:szCs w:val="28"/>
        </w:rPr>
        <w:t xml:space="preserve"> </w:t>
      </w:r>
      <w:r w:rsidR="00C94EC9" w:rsidRPr="006938AA">
        <w:rPr>
          <w:szCs w:val="28"/>
        </w:rPr>
        <w:t>2.</w:t>
      </w:r>
      <w:r w:rsidR="001F1187" w:rsidRPr="006938AA">
        <w:rPr>
          <w:szCs w:val="28"/>
        </w:rPr>
        <w:t>3.2.1</w:t>
      </w:r>
      <w:r w:rsidR="00E65E92" w:rsidRPr="006938AA">
        <w:rPr>
          <w:szCs w:val="28"/>
        </w:rPr>
        <w:t>.</w:t>
      </w:r>
      <w:r w:rsidR="0036349A" w:rsidRPr="006938AA">
        <w:rPr>
          <w:szCs w:val="28"/>
        </w:rPr>
        <w:t xml:space="preserve"> </w:t>
      </w:r>
      <w:r w:rsidR="00414E9A" w:rsidRPr="006938AA">
        <w:rPr>
          <w:szCs w:val="28"/>
        </w:rPr>
        <w:t xml:space="preserve">Результаты анализа структурного </w:t>
      </w:r>
      <w:r w:rsidR="0036349A" w:rsidRPr="006938AA">
        <w:rPr>
          <w:szCs w:val="28"/>
        </w:rPr>
        <w:t>территориального баланса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2551"/>
        <w:gridCol w:w="2271"/>
        <w:gridCol w:w="1986"/>
      </w:tblGrid>
      <w:tr w:rsidR="006938AA" w:rsidRPr="006938AA" w:rsidTr="006938AA">
        <w:trPr>
          <w:trHeight w:val="1140"/>
          <w:tblHeader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bookmarkStart w:id="20" w:name="_Toc455411503"/>
            <w:bookmarkEnd w:id="19"/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водоснабжающей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Фактическое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водопотребление 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тыс. м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/год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Среднее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водопотребление  тыс. м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Максимальное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водопотребление, тыс. м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/сут</w:t>
            </w:r>
          </w:p>
        </w:tc>
      </w:tr>
      <w:tr w:rsidR="006938AA" w:rsidRPr="006938AA" w:rsidTr="006938AA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г. Заринск</w:t>
            </w:r>
          </w:p>
        </w:tc>
      </w:tr>
      <w:tr w:rsidR="006938AA" w:rsidRPr="006938AA" w:rsidTr="006938AA">
        <w:trPr>
          <w:trHeight w:val="390"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ООО «ЖКУ»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color w:val="000000"/>
                <w:sz w:val="24"/>
                <w:szCs w:val="24"/>
              </w:rPr>
              <w:t>3219,061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11,47</w:t>
            </w:r>
          </w:p>
        </w:tc>
      </w:tr>
    </w:tbl>
    <w:p w:rsidR="006938AA" w:rsidRDefault="006938AA" w:rsidP="006938AA"/>
    <w:tbl>
      <w:tblPr>
        <w:tblW w:w="4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576"/>
        <w:gridCol w:w="1860"/>
        <w:gridCol w:w="2002"/>
        <w:gridCol w:w="2431"/>
      </w:tblGrid>
      <w:tr w:rsidR="006938AA" w:rsidRPr="006938AA" w:rsidTr="006938AA">
        <w:trPr>
          <w:trHeight w:val="894"/>
          <w:tblHeader/>
        </w:trPr>
        <w:tc>
          <w:tcPr>
            <w:tcW w:w="2313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водоснабжающей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Фактическое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водопотребление 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/год</w:t>
            </w:r>
          </w:p>
        </w:tc>
        <w:tc>
          <w:tcPr>
            <w:tcW w:w="2002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водопотребление  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/сут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Максимальное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водопотребление, 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/сут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 w:val="restart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АО «Алтай-Кокс»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669,046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663,579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700,336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717,665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560,041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1,53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549,662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1,51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6938AA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548,146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</w:tbl>
    <w:p w:rsidR="001F1187" w:rsidRPr="00AF6A26" w:rsidRDefault="002B5FAF" w:rsidP="00041ECC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r w:rsidRPr="00AF6A26">
        <w:rPr>
          <w:rFonts w:ascii="Times New Roman" w:hAnsi="Times New Roman"/>
          <w:color w:val="auto"/>
          <w:szCs w:val="28"/>
        </w:rPr>
        <w:t>2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3.3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</w:t>
      </w:r>
      <w:r w:rsidR="008E397A" w:rsidRPr="00AF6A26">
        <w:rPr>
          <w:rFonts w:ascii="Times New Roman" w:hAnsi="Times New Roman"/>
          <w:color w:val="auto"/>
          <w:szCs w:val="28"/>
        </w:rPr>
        <w:t xml:space="preserve">иц и другие </w:t>
      </w:r>
      <w:r w:rsidR="008E397A" w:rsidRPr="008E41D3">
        <w:rPr>
          <w:rFonts w:ascii="Times New Roman" w:hAnsi="Times New Roman"/>
          <w:color w:val="auto"/>
          <w:szCs w:val="28"/>
        </w:rPr>
        <w:t xml:space="preserve">нужды </w:t>
      </w:r>
      <w:r w:rsidR="00E509A9" w:rsidRPr="008E41D3">
        <w:rPr>
          <w:rFonts w:ascii="Times New Roman" w:hAnsi="Times New Roman"/>
          <w:color w:val="auto"/>
          <w:szCs w:val="28"/>
        </w:rPr>
        <w:t>МО г.</w:t>
      </w:r>
      <w:r w:rsidR="00920058">
        <w:rPr>
          <w:rFonts w:ascii="Times New Roman" w:hAnsi="Times New Roman"/>
          <w:color w:val="auto"/>
          <w:szCs w:val="28"/>
        </w:rPr>
        <w:t xml:space="preserve"> Заринск</w:t>
      </w:r>
      <w:r w:rsidR="001258D1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(пожаротушение, полив и др.)</w:t>
      </w:r>
      <w:bookmarkEnd w:id="20"/>
    </w:p>
    <w:p w:rsidR="008C0B3F" w:rsidRPr="00934A8B" w:rsidRDefault="00BD62AF" w:rsidP="00934A8B">
      <w:pPr>
        <w:ind w:firstLine="567"/>
        <w:rPr>
          <w:szCs w:val="28"/>
        </w:rPr>
      </w:pPr>
      <w:r w:rsidRPr="00AF6A26">
        <w:rPr>
          <w:szCs w:val="28"/>
        </w:rPr>
        <w:t xml:space="preserve">Результаты анализа структурного баланса реализации питьевой воды по группам абонентов </w:t>
      </w:r>
      <w:r w:rsidR="009B1A2D" w:rsidRPr="00AF6A26">
        <w:rPr>
          <w:szCs w:val="28"/>
        </w:rPr>
        <w:t>приведены</w:t>
      </w:r>
      <w:r w:rsidR="001F1187" w:rsidRPr="00AF6A26">
        <w:rPr>
          <w:szCs w:val="28"/>
        </w:rPr>
        <w:t xml:space="preserve"> в </w:t>
      </w:r>
      <w:bookmarkStart w:id="21" w:name="таб331"/>
      <w:r w:rsidR="00AB632E" w:rsidRPr="00AF6A26">
        <w:rPr>
          <w:szCs w:val="28"/>
        </w:rPr>
        <w:t>таб. 2.3.3.1.</w:t>
      </w:r>
    </w:p>
    <w:p w:rsidR="0049548F" w:rsidRPr="000176E9" w:rsidRDefault="009F0C99" w:rsidP="009C7D63">
      <w:pPr>
        <w:ind w:firstLine="567"/>
        <w:jc w:val="right"/>
        <w:rPr>
          <w:szCs w:val="28"/>
        </w:rPr>
      </w:pPr>
      <w:r w:rsidRPr="000176E9">
        <w:rPr>
          <w:szCs w:val="28"/>
        </w:rPr>
        <w:t>Т</w:t>
      </w:r>
      <w:r w:rsidR="00AF3BAD" w:rsidRPr="000176E9">
        <w:rPr>
          <w:szCs w:val="28"/>
        </w:rPr>
        <w:t>аб.</w:t>
      </w:r>
      <w:r w:rsidR="001F1187" w:rsidRPr="000176E9">
        <w:rPr>
          <w:szCs w:val="28"/>
        </w:rPr>
        <w:t xml:space="preserve"> </w:t>
      </w:r>
      <w:r w:rsidR="00C94EC9" w:rsidRPr="000176E9">
        <w:rPr>
          <w:szCs w:val="28"/>
        </w:rPr>
        <w:t>2.</w:t>
      </w:r>
      <w:r w:rsidR="001F1187" w:rsidRPr="000176E9">
        <w:rPr>
          <w:szCs w:val="28"/>
        </w:rPr>
        <w:t>3.3.1</w:t>
      </w:r>
      <w:r w:rsidR="00E65E92" w:rsidRPr="000176E9">
        <w:rPr>
          <w:szCs w:val="28"/>
        </w:rPr>
        <w:t>.</w:t>
      </w:r>
      <w:r w:rsidR="009B1A2D" w:rsidRPr="000176E9">
        <w:rPr>
          <w:szCs w:val="28"/>
        </w:rPr>
        <w:t xml:space="preserve"> Структурный баланс реализации воды</w:t>
      </w: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1542"/>
        <w:gridCol w:w="3128"/>
        <w:gridCol w:w="2750"/>
        <w:gridCol w:w="2750"/>
      </w:tblGrid>
      <w:tr w:rsidR="000176E9" w:rsidRPr="000176E9" w:rsidTr="000176E9">
        <w:trPr>
          <w:trHeight w:val="345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1"/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ХВС тыс. м</w:t>
            </w: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ГВС тыс. м</w:t>
            </w: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/год</w:t>
            </w:r>
          </w:p>
        </w:tc>
      </w:tr>
      <w:tr w:rsidR="000176E9" w:rsidRPr="000176E9" w:rsidTr="000176E9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ООО «ЖКУ»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1371,310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605,010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65,127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29,530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615,665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00"/>
                <w:sz w:val="24"/>
                <w:szCs w:val="24"/>
              </w:rPr>
              <w:t>12,876</w:t>
            </w:r>
          </w:p>
        </w:tc>
      </w:tr>
    </w:tbl>
    <w:p w:rsidR="000176E9" w:rsidRDefault="000176E9" w:rsidP="004A57F0">
      <w:pPr>
        <w:spacing w:before="120"/>
        <w:ind w:firstLine="567"/>
        <w:rPr>
          <w:szCs w:val="28"/>
        </w:rPr>
      </w:pPr>
    </w:p>
    <w:p w:rsidR="000176E9" w:rsidRDefault="000176E9" w:rsidP="004A57F0">
      <w:pPr>
        <w:spacing w:before="120"/>
        <w:ind w:firstLine="567"/>
        <w:rPr>
          <w:szCs w:val="28"/>
        </w:rPr>
      </w:pP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1542"/>
        <w:gridCol w:w="3128"/>
        <w:gridCol w:w="2750"/>
        <w:gridCol w:w="2750"/>
      </w:tblGrid>
      <w:tr w:rsidR="000176E9" w:rsidRPr="000176E9" w:rsidTr="000176E9">
        <w:trPr>
          <w:trHeight w:val="34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Потребитель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ХВС тыс. м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ГВС тыс. м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/год</w:t>
            </w:r>
          </w:p>
        </w:tc>
      </w:tr>
      <w:tr w:rsidR="000176E9" w:rsidRPr="000176E9" w:rsidTr="000176E9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sz w:val="24"/>
                <w:szCs w:val="24"/>
              </w:rPr>
              <w:t>АО «Алтай-Кокс»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66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3604,26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3506,275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3536,8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 xml:space="preserve">3 422,294  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 xml:space="preserve">3 412,694  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3 229,089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3 218,742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0176E9" w:rsidRPr="000176E9" w:rsidTr="000176E9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3 219,699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</w:tbl>
    <w:p w:rsidR="000176E9" w:rsidRDefault="000176E9" w:rsidP="00380B78">
      <w:pPr>
        <w:spacing w:before="120"/>
        <w:rPr>
          <w:szCs w:val="28"/>
        </w:rPr>
      </w:pPr>
    </w:p>
    <w:p w:rsidR="001F1187" w:rsidRPr="00AF6A26" w:rsidRDefault="00256C6A" w:rsidP="004A57F0">
      <w:pPr>
        <w:spacing w:before="120"/>
        <w:ind w:firstLine="567"/>
        <w:rPr>
          <w:szCs w:val="28"/>
        </w:rPr>
      </w:pPr>
      <w:r w:rsidRPr="00AF6A26">
        <w:rPr>
          <w:szCs w:val="28"/>
        </w:rPr>
        <w:t>На основе проведенного анализа можно сделать вывод, что основным</w:t>
      </w:r>
      <w:r w:rsidR="001F1187" w:rsidRPr="00AF6A26">
        <w:rPr>
          <w:szCs w:val="28"/>
        </w:rPr>
        <w:t xml:space="preserve"> потребителем воды </w:t>
      </w:r>
      <w:r w:rsidR="001F1187" w:rsidRPr="00B964AA">
        <w:rPr>
          <w:szCs w:val="28"/>
        </w:rPr>
        <w:t xml:space="preserve">в </w:t>
      </w:r>
      <w:r w:rsidR="007D535F" w:rsidRPr="00B964AA">
        <w:rPr>
          <w:szCs w:val="28"/>
        </w:rPr>
        <w:t>МО г.</w:t>
      </w:r>
      <w:r w:rsidR="00920058">
        <w:rPr>
          <w:szCs w:val="28"/>
        </w:rPr>
        <w:t xml:space="preserve"> Заринск</w:t>
      </w:r>
      <w:r w:rsidR="001F1187" w:rsidRPr="00AF6A26">
        <w:rPr>
          <w:szCs w:val="28"/>
        </w:rPr>
        <w:t xml:space="preserve"> является </w:t>
      </w:r>
      <w:r w:rsidR="001F1187" w:rsidRPr="000E06D8">
        <w:rPr>
          <w:szCs w:val="28"/>
        </w:rPr>
        <w:t>население</w:t>
      </w:r>
      <w:r w:rsidR="001F1187" w:rsidRPr="00B964AA">
        <w:rPr>
          <w:szCs w:val="28"/>
        </w:rPr>
        <w:t>.</w:t>
      </w:r>
      <w:r w:rsidR="001F1187" w:rsidRPr="00AF6A26">
        <w:rPr>
          <w:szCs w:val="28"/>
        </w:rPr>
        <w:t xml:space="preserve"> </w:t>
      </w:r>
    </w:p>
    <w:p w:rsidR="001F1187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2" w:name="_Toc455411504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3.4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22"/>
    </w:p>
    <w:p w:rsidR="00D71B97" w:rsidRDefault="00D71B97" w:rsidP="00D71B97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Pr="00AF3C11">
        <w:rPr>
          <w:rFonts w:eastAsia="Times New Roman" w:cs="Times New Roman"/>
          <w:szCs w:val="28"/>
        </w:rPr>
        <w:t>ормативы</w:t>
      </w:r>
      <w:r>
        <w:rPr>
          <w:rFonts w:eastAsia="Times New Roman" w:cs="Times New Roman"/>
          <w:szCs w:val="28"/>
        </w:rPr>
        <w:t xml:space="preserve"> </w:t>
      </w:r>
      <w:r w:rsidRPr="00AF3C11">
        <w:rPr>
          <w:rFonts w:eastAsia="Times New Roman" w:cs="Times New Roman"/>
          <w:szCs w:val="28"/>
        </w:rPr>
        <w:t>потребления коммунальных услуг по холодному</w:t>
      </w:r>
      <w:r>
        <w:rPr>
          <w:rFonts w:eastAsia="Times New Roman" w:cs="Times New Roman"/>
          <w:szCs w:val="28"/>
        </w:rPr>
        <w:t xml:space="preserve"> </w:t>
      </w:r>
      <w:r w:rsidRPr="00AF3C11">
        <w:rPr>
          <w:rFonts w:eastAsia="Times New Roman" w:cs="Times New Roman"/>
          <w:szCs w:val="28"/>
        </w:rPr>
        <w:t>водоснабжению, горячему водоснабжению</w:t>
      </w:r>
      <w:r w:rsidR="009A6217">
        <w:rPr>
          <w:rFonts w:eastAsia="Times New Roman" w:cs="Times New Roman"/>
          <w:szCs w:val="28"/>
        </w:rPr>
        <w:t xml:space="preserve"> и водоотведению</w:t>
      </w:r>
      <w:r w:rsidRPr="00AF3C11">
        <w:rPr>
          <w:rFonts w:eastAsia="Times New Roman" w:cs="Times New Roman"/>
          <w:szCs w:val="28"/>
        </w:rPr>
        <w:t xml:space="preserve"> в жилых помещениях на территории </w:t>
      </w:r>
      <w:r>
        <w:rPr>
          <w:rFonts w:eastAsia="Times New Roman" w:cs="Times New Roman"/>
          <w:szCs w:val="28"/>
        </w:rPr>
        <w:t>Алтайского</w:t>
      </w:r>
      <w:r w:rsidRPr="00AF3C11">
        <w:rPr>
          <w:rFonts w:eastAsia="Times New Roman" w:cs="Times New Roman"/>
          <w:szCs w:val="28"/>
        </w:rPr>
        <w:t xml:space="preserve"> края,</w:t>
      </w:r>
      <w:r>
        <w:rPr>
          <w:rFonts w:eastAsia="Times New Roman" w:cs="Times New Roman"/>
          <w:szCs w:val="28"/>
        </w:rPr>
        <w:t xml:space="preserve"> </w:t>
      </w:r>
      <w:r w:rsidRPr="00BB1C53">
        <w:rPr>
          <w:rFonts w:eastAsia="Times New Roman" w:cs="Times New Roman"/>
          <w:szCs w:val="28"/>
        </w:rPr>
        <w:t xml:space="preserve">приведены в табл. 2.3.4.1. </w:t>
      </w:r>
    </w:p>
    <w:p w:rsidR="00BA07A6" w:rsidRDefault="00BA07A6" w:rsidP="00D71B97">
      <w:pPr>
        <w:ind w:firstLine="567"/>
        <w:rPr>
          <w:rFonts w:eastAsia="Times New Roman" w:cs="Times New Roman"/>
          <w:szCs w:val="28"/>
        </w:rPr>
      </w:pPr>
    </w:p>
    <w:p w:rsidR="00BA07A6" w:rsidRPr="00BB1C53" w:rsidRDefault="00BA07A6" w:rsidP="00D71B97">
      <w:pPr>
        <w:ind w:firstLine="567"/>
        <w:rPr>
          <w:rFonts w:eastAsia="Times New Roman" w:cs="Times New Roman"/>
          <w:szCs w:val="28"/>
        </w:rPr>
      </w:pPr>
    </w:p>
    <w:p w:rsidR="00D71B97" w:rsidRPr="00D71B97" w:rsidRDefault="00D71B97" w:rsidP="00D71B97">
      <w:pPr>
        <w:spacing w:before="120" w:after="60" w:line="240" w:lineRule="auto"/>
        <w:ind w:firstLine="567"/>
        <w:jc w:val="right"/>
        <w:rPr>
          <w:rFonts w:eastAsia="Times New Roman" w:cs="Times New Roman"/>
          <w:szCs w:val="28"/>
        </w:rPr>
      </w:pPr>
      <w:r w:rsidRPr="00BB1C53">
        <w:rPr>
          <w:rFonts w:eastAsia="Times New Roman" w:cs="Times New Roman"/>
          <w:szCs w:val="28"/>
        </w:rPr>
        <w:t>Таб. 2.3.4.1. Нормы удельного водопотребления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2355"/>
        <w:gridCol w:w="1047"/>
        <w:gridCol w:w="1559"/>
        <w:gridCol w:w="1560"/>
        <w:gridCol w:w="1559"/>
        <w:gridCol w:w="1276"/>
      </w:tblGrid>
      <w:tr w:rsidR="00BA07A6" w:rsidRPr="00BA07A6" w:rsidTr="00BA07A6">
        <w:trPr>
          <w:trHeight w:val="360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Наименование категории жилых помещений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Норматив потребления коммунальной услуги,     м³ в месяц на 1 чел.</w:t>
            </w:r>
          </w:p>
        </w:tc>
      </w:tr>
      <w:tr w:rsidR="00BA07A6" w:rsidRPr="00BA07A6" w:rsidTr="00BA07A6">
        <w:trPr>
          <w:trHeight w:val="300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rPr>
          <w:trHeight w:val="675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BA07A6" w:rsidRPr="00BA07A6" w:rsidTr="00BA07A6">
        <w:trPr>
          <w:trHeight w:val="11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4,258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3,098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</w:tr>
      <w:tr w:rsidR="00BA07A6" w:rsidRPr="00BA07A6" w:rsidTr="00BA07A6">
        <w:trPr>
          <w:trHeight w:val="525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</w:tr>
      <w:tr w:rsidR="00BA07A6" w:rsidRPr="00BA07A6" w:rsidTr="00BA07A6">
        <w:trPr>
          <w:trHeight w:val="55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07A6" w:rsidRPr="00BA07A6" w:rsidTr="00BA07A6">
        <w:trPr>
          <w:trHeight w:val="93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</w:tr>
      <w:tr w:rsidR="00BA07A6" w:rsidRPr="00BA07A6" w:rsidTr="00BA07A6">
        <w:trPr>
          <w:trHeight w:val="96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1,628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4,656</w:t>
            </w:r>
          </w:p>
        </w:tc>
      </w:tr>
      <w:tr w:rsidR="00BA07A6" w:rsidRPr="00BA07A6" w:rsidTr="00BA07A6">
        <w:trPr>
          <w:trHeight w:val="8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2,553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</w:tr>
      <w:tr w:rsidR="00BA07A6" w:rsidRPr="00BA07A6" w:rsidTr="00BA07A6">
        <w:trPr>
          <w:trHeight w:val="115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</w:tr>
      <w:tr w:rsidR="00BA07A6" w:rsidRPr="00BA07A6" w:rsidTr="00BA07A6">
        <w:trPr>
          <w:trHeight w:val="115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</w:tr>
      <w:tr w:rsidR="00BA07A6" w:rsidRPr="00BA07A6" w:rsidTr="00BA07A6">
        <w:trPr>
          <w:trHeight w:val="11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</w:tr>
      <w:tr w:rsidR="00BA07A6" w:rsidRPr="00BA07A6" w:rsidTr="00BA07A6">
        <w:trPr>
          <w:trHeight w:val="11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7,156</w:t>
            </w:r>
          </w:p>
        </w:tc>
      </w:tr>
      <w:tr w:rsidR="00BA07A6" w:rsidRPr="00BA07A6" w:rsidTr="00BA07A6">
        <w:trPr>
          <w:trHeight w:val="9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3,856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3,148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с ваннами сидячими длиной 1200 мм с душем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ваннами длиной 1500 - 1550 мм с душем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ваннами длиной 1650 - 1700 мм с душем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86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ваннами без душа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2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1,716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водоразборной колонкой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1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A07A6" w:rsidRPr="00BA07A6" w:rsidTr="00BA07A6">
        <w:trPr>
          <w:trHeight w:val="98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мойками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98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</w:tbl>
    <w:p w:rsidR="00DE7EDE" w:rsidRPr="00694652" w:rsidRDefault="00DE7EDE" w:rsidP="005173B8">
      <w:pPr>
        <w:spacing w:before="120"/>
        <w:contextualSpacing/>
        <w:rPr>
          <w:rFonts w:cs="Times New Roman"/>
          <w:szCs w:val="28"/>
        </w:rPr>
      </w:pPr>
    </w:p>
    <w:p w:rsidR="001F1187" w:rsidRPr="00AF6A26" w:rsidRDefault="00C94EC9" w:rsidP="002F3420">
      <w:pPr>
        <w:pStyle w:val="3"/>
        <w:spacing w:before="0" w:after="100" w:afterAutospacing="1"/>
        <w:ind w:firstLine="567"/>
        <w:rPr>
          <w:rFonts w:ascii="Times New Roman" w:hAnsi="Times New Roman"/>
          <w:color w:val="auto"/>
          <w:szCs w:val="28"/>
        </w:rPr>
      </w:pPr>
      <w:bookmarkStart w:id="23" w:name="_Toc455411505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3.5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существующей системы коммерческого учета горячей, питьевой воды и планов по установке приборов учета</w:t>
      </w:r>
      <w:bookmarkEnd w:id="23"/>
    </w:p>
    <w:p w:rsidR="001F1187" w:rsidRPr="00AF6A26" w:rsidRDefault="001F1187" w:rsidP="002F342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 </w:t>
      </w:r>
      <w:r w:rsidRPr="008E41D3">
        <w:rPr>
          <w:szCs w:val="28"/>
        </w:rPr>
        <w:t xml:space="preserve">в </w:t>
      </w:r>
      <w:r w:rsidR="00E509A9" w:rsidRPr="008E41D3">
        <w:rPr>
          <w:szCs w:val="28"/>
        </w:rPr>
        <w:t>МО г.</w:t>
      </w:r>
      <w:r w:rsidR="009A6217">
        <w:rPr>
          <w:szCs w:val="28"/>
        </w:rPr>
        <w:t xml:space="preserve"> Заринск</w:t>
      </w:r>
      <w:r w:rsidR="00461743" w:rsidRPr="00AF6A26">
        <w:rPr>
          <w:szCs w:val="28"/>
        </w:rPr>
        <w:t xml:space="preserve"> </w:t>
      </w:r>
      <w:r w:rsidRPr="00AF6A26">
        <w:rPr>
          <w:szCs w:val="28"/>
        </w:rPr>
        <w:t xml:space="preserve">необходимо утвердить целевую программу по развитию систем коммерческого учета. Основными целями программы являются: перевод экономики города на </w:t>
      </w:r>
      <w:r w:rsidR="004A59A2" w:rsidRPr="00AF6A26">
        <w:rPr>
          <w:szCs w:val="28"/>
        </w:rPr>
        <w:t>энергоэффективных</w:t>
      </w:r>
      <w:r w:rsidRPr="00AF6A26">
        <w:rPr>
          <w:szCs w:val="28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</w:t>
      </w:r>
      <w:r w:rsidR="00C5393D" w:rsidRPr="00AF6A26">
        <w:rPr>
          <w:szCs w:val="28"/>
        </w:rPr>
        <w:t xml:space="preserve">неучтенных расходов </w:t>
      </w:r>
      <w:r w:rsidRPr="00AF6A26">
        <w:rPr>
          <w:szCs w:val="28"/>
        </w:rPr>
        <w:t xml:space="preserve">ресурса, рекомендуется установка приборов коммерческого учета на основных направлениях подачи воды. </w:t>
      </w:r>
    </w:p>
    <w:p w:rsidR="00C5393D" w:rsidRPr="00AF6A26" w:rsidRDefault="00C5393D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5173B8">
        <w:rPr>
          <w:szCs w:val="28"/>
        </w:rPr>
        <w:t xml:space="preserve">В ходе проведенного анализа установлено, что оснащенность приборами учета </w:t>
      </w:r>
      <w:r w:rsidR="00163196" w:rsidRPr="005173B8">
        <w:rPr>
          <w:szCs w:val="28"/>
        </w:rPr>
        <w:t xml:space="preserve">населения составляет </w:t>
      </w:r>
      <w:r w:rsidR="00841B3D">
        <w:rPr>
          <w:szCs w:val="28"/>
        </w:rPr>
        <w:t>–</w:t>
      </w:r>
      <w:r w:rsidR="00163196" w:rsidRPr="005173B8">
        <w:rPr>
          <w:szCs w:val="28"/>
        </w:rPr>
        <w:t xml:space="preserve"> </w:t>
      </w:r>
      <w:r w:rsidR="00841B3D">
        <w:rPr>
          <w:szCs w:val="28"/>
        </w:rPr>
        <w:t>98,43</w:t>
      </w:r>
      <w:r w:rsidR="00163196" w:rsidRPr="005173B8">
        <w:rPr>
          <w:szCs w:val="28"/>
        </w:rPr>
        <w:t xml:space="preserve">%, </w:t>
      </w:r>
      <w:r w:rsidR="009D275B" w:rsidRPr="005173B8">
        <w:rPr>
          <w:szCs w:val="28"/>
        </w:rPr>
        <w:t>бюджетные организации</w:t>
      </w:r>
      <w:r w:rsidR="00163196" w:rsidRPr="005173B8">
        <w:rPr>
          <w:szCs w:val="28"/>
        </w:rPr>
        <w:t xml:space="preserve"> – </w:t>
      </w:r>
      <w:r w:rsidR="00414E9A" w:rsidRPr="005173B8">
        <w:rPr>
          <w:szCs w:val="28"/>
        </w:rPr>
        <w:t>10</w:t>
      </w:r>
      <w:r w:rsidR="009D275B" w:rsidRPr="005173B8">
        <w:rPr>
          <w:szCs w:val="28"/>
        </w:rPr>
        <w:t>0</w:t>
      </w:r>
      <w:r w:rsidR="00163196" w:rsidRPr="005173B8">
        <w:rPr>
          <w:szCs w:val="28"/>
        </w:rPr>
        <w:t xml:space="preserve">%, </w:t>
      </w:r>
      <w:r w:rsidR="009D275B" w:rsidRPr="005173B8">
        <w:rPr>
          <w:szCs w:val="28"/>
        </w:rPr>
        <w:t xml:space="preserve">прочие предприятия </w:t>
      </w:r>
      <w:r w:rsidR="00163196" w:rsidRPr="005173B8">
        <w:rPr>
          <w:szCs w:val="28"/>
        </w:rPr>
        <w:t xml:space="preserve">– </w:t>
      </w:r>
      <w:r w:rsidR="00414E9A" w:rsidRPr="005173B8">
        <w:rPr>
          <w:szCs w:val="28"/>
        </w:rPr>
        <w:t>100</w:t>
      </w:r>
      <w:r w:rsidR="00163196" w:rsidRPr="005173B8">
        <w:rPr>
          <w:szCs w:val="28"/>
        </w:rPr>
        <w:t>%.</w:t>
      </w:r>
    </w:p>
    <w:p w:rsidR="00DE7EDE" w:rsidRDefault="001F1187" w:rsidP="00DE7EDE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bookmarkStart w:id="24" w:name="_Toc385862040"/>
    </w:p>
    <w:p w:rsidR="001F1187" w:rsidRPr="00DE7EDE" w:rsidRDefault="00C94EC9" w:rsidP="00DE7EDE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DE7EDE">
        <w:rPr>
          <w:b/>
          <w:szCs w:val="28"/>
        </w:rPr>
        <w:t>2.</w:t>
      </w:r>
      <w:r w:rsidR="001F1187" w:rsidRPr="00DE7EDE">
        <w:rPr>
          <w:b/>
          <w:szCs w:val="28"/>
        </w:rPr>
        <w:t>3.6</w:t>
      </w:r>
      <w:r w:rsidR="00F32613" w:rsidRPr="00DE7EDE">
        <w:rPr>
          <w:b/>
          <w:szCs w:val="28"/>
        </w:rPr>
        <w:t>.</w:t>
      </w:r>
      <w:r w:rsidR="001F1187" w:rsidRPr="00DE7EDE">
        <w:rPr>
          <w:b/>
          <w:szCs w:val="28"/>
        </w:rPr>
        <w:t xml:space="preserve"> Анализ резервов и дефицитов производственных мощностей системы водоснабжения </w:t>
      </w:r>
      <w:bookmarkEnd w:id="24"/>
      <w:r w:rsidR="002549B9" w:rsidRPr="00DE7EDE">
        <w:rPr>
          <w:b/>
          <w:szCs w:val="28"/>
        </w:rPr>
        <w:t>МО г.</w:t>
      </w:r>
      <w:r w:rsidR="009A6217">
        <w:rPr>
          <w:b/>
          <w:szCs w:val="28"/>
        </w:rPr>
        <w:t xml:space="preserve"> Заринск</w:t>
      </w:r>
    </w:p>
    <w:p w:rsidR="00097587" w:rsidRPr="00097587" w:rsidRDefault="00097587" w:rsidP="00930487">
      <w:pPr>
        <w:jc w:val="right"/>
        <w:rPr>
          <w:rFonts w:cs="Times New Roman"/>
          <w:szCs w:val="28"/>
        </w:rPr>
      </w:pPr>
      <w:r w:rsidRPr="00097587">
        <w:rPr>
          <w:rFonts w:cs="Times New Roman"/>
          <w:szCs w:val="28"/>
        </w:rPr>
        <w:t>Таблица 2.3.6.1 Анализ резервов и дефицитов мощностей системы водоснабжения</w:t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2535"/>
        <w:gridCol w:w="2938"/>
        <w:gridCol w:w="2239"/>
        <w:gridCol w:w="2425"/>
      </w:tblGrid>
      <w:tr w:rsidR="007D27EE" w:rsidRPr="009714DE" w:rsidTr="00B6502C">
        <w:trPr>
          <w:trHeight w:val="1076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FB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Населенный </w:t>
            </w:r>
          </w:p>
          <w:p w:rsidR="007D27EE" w:rsidRPr="001E2033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пункт</w:t>
            </w:r>
          </w:p>
        </w:tc>
        <w:tc>
          <w:tcPr>
            <w:tcW w:w="1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Полная фактическая производительность В</w:t>
            </w:r>
            <w:r>
              <w:rPr>
                <w:bCs/>
                <w:color w:val="000000"/>
                <w:szCs w:val="28"/>
              </w:rPr>
              <w:t>ЗУ</w:t>
            </w:r>
            <w:r w:rsidRPr="001E2033">
              <w:rPr>
                <w:bCs/>
                <w:color w:val="000000"/>
                <w:szCs w:val="28"/>
              </w:rPr>
              <w:t>, м3/сут.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C79" w:rsidRDefault="008D1C79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Среднесуточный</w:t>
            </w:r>
          </w:p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 xml:space="preserve">объем воды на </w:t>
            </w:r>
            <w:r>
              <w:rPr>
                <w:bCs/>
                <w:color w:val="000000"/>
                <w:szCs w:val="28"/>
              </w:rPr>
              <w:t>ВЗУ</w:t>
            </w:r>
            <w:r w:rsidRPr="001E2033">
              <w:rPr>
                <w:bCs/>
                <w:color w:val="000000"/>
                <w:szCs w:val="28"/>
              </w:rPr>
              <w:t>, м3/сут.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Резерв производительной мощности, %</w:t>
            </w:r>
          </w:p>
        </w:tc>
      </w:tr>
      <w:tr w:rsidR="007D27EE" w:rsidRPr="004469FA" w:rsidTr="00A471FB">
        <w:trPr>
          <w:trHeight w:val="39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23601B" w:rsidRDefault="00A471FB" w:rsidP="0018346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23601B">
              <w:rPr>
                <w:color w:val="000000"/>
                <w:szCs w:val="28"/>
              </w:rPr>
              <w:t>г.</w:t>
            </w:r>
            <w:r w:rsidR="00183460">
              <w:rPr>
                <w:color w:val="000000"/>
                <w:szCs w:val="28"/>
              </w:rPr>
              <w:t xml:space="preserve"> Заринск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5173B8" w:rsidP="002A6606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11946,51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917C04" w:rsidP="003724F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30364,8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F36B83" w:rsidP="00F36B8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60,66</w:t>
            </w:r>
          </w:p>
        </w:tc>
      </w:tr>
    </w:tbl>
    <w:p w:rsidR="00097587" w:rsidRPr="00097587" w:rsidRDefault="002A240A" w:rsidP="002A240A">
      <w:pPr>
        <w:tabs>
          <w:tab w:val="left" w:pos="6828"/>
        </w:tabs>
      </w:pPr>
      <w:r>
        <w:tab/>
      </w:r>
    </w:p>
    <w:p w:rsidR="00163196" w:rsidRDefault="00163196" w:rsidP="00DE7EDE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В результате проведенного анализа технической документации ВЗУ и объемов водопотребления </w:t>
      </w:r>
      <w:r w:rsidRPr="00DE7EDE">
        <w:rPr>
          <w:szCs w:val="28"/>
        </w:rPr>
        <w:t>за 201</w:t>
      </w:r>
      <w:r w:rsidR="00DE7EDE" w:rsidRPr="00DE7EDE">
        <w:rPr>
          <w:szCs w:val="28"/>
        </w:rPr>
        <w:t>5</w:t>
      </w:r>
      <w:r w:rsidRPr="00DE7EDE">
        <w:rPr>
          <w:szCs w:val="28"/>
        </w:rPr>
        <w:t xml:space="preserve"> год</w:t>
      </w:r>
      <w:r w:rsidRPr="00AF6A26">
        <w:rPr>
          <w:szCs w:val="28"/>
        </w:rPr>
        <w:t xml:space="preserve"> установлено, что </w:t>
      </w:r>
      <w:r w:rsidR="002A2FC8" w:rsidRPr="00AF6A26">
        <w:rPr>
          <w:szCs w:val="28"/>
        </w:rPr>
        <w:t xml:space="preserve">в настоящее время по </w:t>
      </w:r>
      <w:r w:rsidR="002A2FC8" w:rsidRPr="00260ACD">
        <w:rPr>
          <w:szCs w:val="28"/>
        </w:rPr>
        <w:t>МО г.</w:t>
      </w:r>
      <w:r w:rsidR="009A6217">
        <w:rPr>
          <w:szCs w:val="28"/>
        </w:rPr>
        <w:t xml:space="preserve"> Заринск</w:t>
      </w:r>
      <w:r w:rsidR="002A2FC8" w:rsidRPr="00AF6A26">
        <w:rPr>
          <w:szCs w:val="28"/>
        </w:rPr>
        <w:t xml:space="preserve"> на существующих ВЗУ </w:t>
      </w:r>
      <w:r w:rsidR="002A2FC8" w:rsidRPr="0023601B">
        <w:rPr>
          <w:szCs w:val="28"/>
        </w:rPr>
        <w:t>имеется</w:t>
      </w:r>
      <w:r w:rsidR="002A2FC8" w:rsidRPr="00AF6A26">
        <w:rPr>
          <w:szCs w:val="28"/>
        </w:rPr>
        <w:t xml:space="preserve"> ре</w:t>
      </w:r>
      <w:r w:rsidR="0088285E" w:rsidRPr="00AF6A26">
        <w:rPr>
          <w:szCs w:val="28"/>
        </w:rPr>
        <w:t>зерв производственных мощностей основного оборудования.</w:t>
      </w:r>
    </w:p>
    <w:p w:rsidR="00D7142D" w:rsidRDefault="00D7142D" w:rsidP="00DE7EDE">
      <w:pPr>
        <w:autoSpaceDE w:val="0"/>
        <w:autoSpaceDN w:val="0"/>
        <w:adjustRightInd w:val="0"/>
        <w:ind w:firstLine="567"/>
        <w:rPr>
          <w:szCs w:val="28"/>
        </w:rPr>
      </w:pPr>
    </w:p>
    <w:p w:rsidR="00D7142D" w:rsidRDefault="00D7142D" w:rsidP="00D7142D">
      <w:pPr>
        <w:keepNext/>
        <w:keepLines/>
        <w:tabs>
          <w:tab w:val="left" w:pos="1134"/>
          <w:tab w:val="left" w:pos="1701"/>
        </w:tabs>
        <w:suppressAutoHyphens/>
        <w:spacing w:before="120" w:after="120" w:line="240" w:lineRule="auto"/>
        <w:ind w:firstLine="709"/>
        <w:contextualSpacing/>
        <w:outlineLvl w:val="3"/>
        <w:rPr>
          <w:rFonts w:eastAsia="Times New Roman" w:cs="Times New Roman"/>
          <w:b/>
          <w:szCs w:val="28"/>
        </w:rPr>
      </w:pPr>
      <w:r w:rsidRPr="00D7142D">
        <w:rPr>
          <w:rFonts w:eastAsia="Times New Roman" w:cs="Times New Roman"/>
          <w:b/>
          <w:szCs w:val="28"/>
        </w:rPr>
        <w:t>2.3.7. Прогнозные балансы потребления питьевой воды на срок 10 лет</w:t>
      </w:r>
      <w:r w:rsidRPr="00D7142D">
        <w:rPr>
          <w:rFonts w:eastAsia="Times New Roman" w:cs="Times New Roman"/>
          <w:b/>
          <w:bCs/>
          <w:i/>
          <w:iCs/>
          <w:szCs w:val="28"/>
          <w:lang w:eastAsia="en-US"/>
        </w:rPr>
        <w:t xml:space="preserve"> </w:t>
      </w:r>
      <w:r w:rsidRPr="00D7142D">
        <w:rPr>
          <w:rFonts w:eastAsia="Times New Roman" w:cs="Times New Roman"/>
          <w:b/>
          <w:szCs w:val="28"/>
        </w:rPr>
        <w:t xml:space="preserve">в муниципальном образовании г. Заринск, рассчитываются на основании расхода питьевой воды, а также исходя из текущего объема потребления воды населением и его динамики. </w:t>
      </w:r>
    </w:p>
    <w:p w:rsidR="00D7142D" w:rsidRPr="00D7142D" w:rsidRDefault="00D7142D" w:rsidP="00D7142D">
      <w:pPr>
        <w:keepNext/>
        <w:keepLines/>
        <w:tabs>
          <w:tab w:val="left" w:pos="1134"/>
          <w:tab w:val="left" w:pos="1701"/>
        </w:tabs>
        <w:suppressAutoHyphens/>
        <w:spacing w:before="120" w:after="120" w:line="240" w:lineRule="auto"/>
        <w:ind w:firstLine="709"/>
        <w:contextualSpacing/>
        <w:outlineLvl w:val="3"/>
        <w:rPr>
          <w:rFonts w:eastAsia="Times New Roman" w:cs="Times New Roman"/>
          <w:b/>
          <w:bCs/>
          <w:i/>
          <w:iCs/>
          <w:strike/>
          <w:szCs w:val="28"/>
          <w:lang w:eastAsia="en-US"/>
        </w:rPr>
      </w:pPr>
    </w:p>
    <w:p w:rsidR="00D7142D" w:rsidRPr="00D7142D" w:rsidRDefault="00D7142D" w:rsidP="00D7142D">
      <w:pPr>
        <w:spacing w:line="240" w:lineRule="auto"/>
        <w:ind w:firstLine="567"/>
        <w:contextualSpacing/>
        <w:rPr>
          <w:rFonts w:eastAsia="Calibri" w:cs="Times New Roman"/>
          <w:szCs w:val="28"/>
          <w:lang w:eastAsia="en-US"/>
        </w:rPr>
      </w:pPr>
      <w:r w:rsidRPr="00D7142D">
        <w:rPr>
          <w:rFonts w:eastAsia="Calibri" w:cs="Times New Roman"/>
          <w:szCs w:val="28"/>
          <w:lang w:eastAsia="en-US"/>
        </w:rPr>
        <w:t>Динамика изменения объемов потребления питьевой воды в МО г. Заринск (тыс. м3/год) приведена в таб. 2.3.7.</w:t>
      </w:r>
    </w:p>
    <w:p w:rsidR="00D7142D" w:rsidRPr="00D7142D" w:rsidRDefault="00D7142D" w:rsidP="00D7142D">
      <w:pPr>
        <w:autoSpaceDE w:val="0"/>
        <w:autoSpaceDN w:val="0"/>
        <w:adjustRightInd w:val="0"/>
        <w:spacing w:before="120" w:line="240" w:lineRule="auto"/>
        <w:jc w:val="right"/>
        <w:rPr>
          <w:rFonts w:eastAsia="Times New Roman" w:cs="Times New Roman"/>
          <w:szCs w:val="28"/>
        </w:rPr>
      </w:pPr>
      <w:r w:rsidRPr="00D7142D">
        <w:rPr>
          <w:rFonts w:eastAsia="Times New Roman" w:cs="Times New Roman"/>
          <w:szCs w:val="28"/>
        </w:rPr>
        <w:t>Таб. 2.3.7 Прогнозные балансы потребления питьевой воды в МО г. Заринск</w:t>
      </w: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5101"/>
      </w:tblGrid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142D">
              <w:rPr>
                <w:b/>
                <w:szCs w:val="28"/>
              </w:rPr>
              <w:t>Год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142D">
              <w:rPr>
                <w:b/>
                <w:szCs w:val="28"/>
              </w:rPr>
              <w:t>Балансы водопотребления (тыс. м</w:t>
            </w:r>
            <w:r w:rsidRPr="00D7142D">
              <w:rPr>
                <w:b/>
                <w:szCs w:val="28"/>
                <w:vertAlign w:val="superscript"/>
              </w:rPr>
              <w:t>3</w:t>
            </w:r>
            <w:r w:rsidRPr="00D7142D">
              <w:rPr>
                <w:b/>
                <w:szCs w:val="28"/>
              </w:rPr>
              <w:t>/год)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2014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4 360,477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2015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4 280,502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2016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4 315,016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2017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4 220,968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2018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4 191,959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2019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3 871,349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2020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3 835,790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2021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3 849,524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2022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 xml:space="preserve">3 767,447   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2023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 xml:space="preserve">3 718,125   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2024</w:t>
            </w:r>
          </w:p>
        </w:tc>
        <w:tc>
          <w:tcPr>
            <w:tcW w:w="5101" w:type="dxa"/>
            <w:vAlign w:val="bottom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3 718,125</w:t>
            </w:r>
          </w:p>
        </w:tc>
      </w:tr>
    </w:tbl>
    <w:p w:rsidR="00D7142D" w:rsidRPr="00DE7EDE" w:rsidRDefault="00D7142D" w:rsidP="00D7142D">
      <w:pPr>
        <w:autoSpaceDE w:val="0"/>
        <w:autoSpaceDN w:val="0"/>
        <w:adjustRightInd w:val="0"/>
        <w:rPr>
          <w:szCs w:val="28"/>
          <w:highlight w:val="yellow"/>
        </w:rPr>
      </w:pPr>
    </w:p>
    <w:p w:rsidR="00AF5FF3" w:rsidRPr="00453FC8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5" w:name="_Toc385862042"/>
      <w:bookmarkStart w:id="26" w:name="_Toc392073578"/>
      <w:bookmarkStart w:id="27" w:name="_Toc455411507"/>
      <w:r w:rsidRPr="00453FC8">
        <w:rPr>
          <w:rFonts w:ascii="Times New Roman" w:hAnsi="Times New Roman" w:cs="Times New Roman"/>
          <w:color w:val="auto"/>
          <w:szCs w:val="28"/>
        </w:rPr>
        <w:t>2.</w:t>
      </w:r>
      <w:r w:rsidR="00AF5FF3" w:rsidRPr="00453FC8">
        <w:rPr>
          <w:rFonts w:ascii="Times New Roman" w:hAnsi="Times New Roman" w:cs="Times New Roman"/>
          <w:color w:val="auto"/>
          <w:szCs w:val="28"/>
        </w:rPr>
        <w:t>3.8</w:t>
      </w:r>
      <w:r w:rsidR="00F32613" w:rsidRPr="00453FC8">
        <w:rPr>
          <w:rFonts w:ascii="Times New Roman" w:hAnsi="Times New Roman" w:cs="Times New Roman"/>
          <w:color w:val="auto"/>
          <w:szCs w:val="28"/>
        </w:rPr>
        <w:t xml:space="preserve">. </w:t>
      </w:r>
      <w:r w:rsidR="00AF5FF3" w:rsidRPr="00453FC8">
        <w:rPr>
          <w:rFonts w:ascii="Times New Roman" w:hAnsi="Times New Roman" w:cs="Times New Roman"/>
          <w:color w:val="auto"/>
          <w:szCs w:val="28"/>
        </w:rPr>
        <w:t>Сведения о фактическом и ожидаемом потребл</w:t>
      </w:r>
      <w:r w:rsidR="00F31E79" w:rsidRPr="00453FC8">
        <w:rPr>
          <w:rFonts w:ascii="Times New Roman" w:hAnsi="Times New Roman" w:cs="Times New Roman"/>
          <w:color w:val="auto"/>
          <w:szCs w:val="28"/>
        </w:rPr>
        <w:t>ении питьевой, технической воды</w:t>
      </w:r>
      <w:bookmarkEnd w:id="25"/>
      <w:bookmarkEnd w:id="26"/>
      <w:bookmarkEnd w:id="27"/>
    </w:p>
    <w:p w:rsidR="00D04003" w:rsidRPr="00453FC8" w:rsidRDefault="00593C04" w:rsidP="004A57F0">
      <w:pPr>
        <w:ind w:firstLine="567"/>
        <w:rPr>
          <w:rFonts w:cs="Times New Roman"/>
          <w:szCs w:val="28"/>
        </w:rPr>
      </w:pPr>
      <w:r w:rsidRPr="00453FC8">
        <w:rPr>
          <w:rFonts w:cs="Times New Roman"/>
          <w:szCs w:val="28"/>
        </w:rPr>
        <w:t>Анализ фактического и ожидаемого потребл</w:t>
      </w:r>
      <w:r w:rsidR="003A7D5D" w:rsidRPr="00453FC8">
        <w:rPr>
          <w:rFonts w:cs="Times New Roman"/>
          <w:szCs w:val="28"/>
        </w:rPr>
        <w:t>ения питьевой воды</w:t>
      </w:r>
      <w:r w:rsidRPr="00453FC8">
        <w:rPr>
          <w:rFonts w:cs="Times New Roman"/>
          <w:szCs w:val="28"/>
        </w:rPr>
        <w:t xml:space="preserve"> позволил сделать следующие выводы</w:t>
      </w:r>
      <w:r w:rsidR="00D04003" w:rsidRPr="00453FC8">
        <w:rPr>
          <w:rFonts w:cs="Times New Roman"/>
          <w:szCs w:val="28"/>
        </w:rPr>
        <w:t>.</w:t>
      </w:r>
    </w:p>
    <w:p w:rsidR="00097B80" w:rsidRPr="00453FC8" w:rsidRDefault="00AF5FF3" w:rsidP="00E71C1C">
      <w:r w:rsidRPr="00453FC8">
        <w:rPr>
          <w:rFonts w:cs="Times New Roman"/>
          <w:szCs w:val="28"/>
        </w:rPr>
        <w:t>Фактическ</w:t>
      </w:r>
      <w:r w:rsidR="00C41038" w:rsidRPr="00453FC8">
        <w:rPr>
          <w:rFonts w:cs="Times New Roman"/>
          <w:szCs w:val="28"/>
        </w:rPr>
        <w:t xml:space="preserve">ое потребление </w:t>
      </w:r>
      <w:r w:rsidR="0046416A">
        <w:rPr>
          <w:rFonts w:cs="Times New Roman"/>
          <w:szCs w:val="28"/>
        </w:rPr>
        <w:t xml:space="preserve">питьевой </w:t>
      </w:r>
      <w:r w:rsidR="00C41038" w:rsidRPr="00453FC8">
        <w:rPr>
          <w:rFonts w:cs="Times New Roman"/>
          <w:szCs w:val="28"/>
        </w:rPr>
        <w:t>воды за 201</w:t>
      </w:r>
      <w:r w:rsidR="0046416A">
        <w:rPr>
          <w:rFonts w:cs="Times New Roman"/>
          <w:szCs w:val="28"/>
        </w:rPr>
        <w:t>4</w:t>
      </w:r>
      <w:r w:rsidR="00C41038" w:rsidRPr="00453FC8">
        <w:rPr>
          <w:rFonts w:cs="Times New Roman"/>
          <w:szCs w:val="28"/>
        </w:rPr>
        <w:t xml:space="preserve"> год</w:t>
      </w:r>
      <w:r w:rsidRPr="00453FC8">
        <w:rPr>
          <w:rFonts w:cs="Times New Roman"/>
          <w:szCs w:val="28"/>
        </w:rPr>
        <w:t xml:space="preserve"> составило </w:t>
      </w:r>
      <w:r w:rsidR="00003CCB" w:rsidRPr="00003CCB">
        <w:rPr>
          <w:szCs w:val="28"/>
        </w:rPr>
        <w:t>4360,477</w:t>
      </w:r>
      <w:r w:rsidR="00003CCB">
        <w:rPr>
          <w:szCs w:val="28"/>
        </w:rPr>
        <w:t xml:space="preserve"> </w:t>
      </w:r>
      <w:r w:rsidRPr="00003CCB">
        <w:rPr>
          <w:rFonts w:cs="Times New Roman"/>
          <w:szCs w:val="28"/>
        </w:rPr>
        <w:t>тыс</w:t>
      </w:r>
      <w:r w:rsidRPr="00453FC8">
        <w:rPr>
          <w:rFonts w:cs="Times New Roman"/>
          <w:szCs w:val="28"/>
        </w:rPr>
        <w:t xml:space="preserve">. 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 xml:space="preserve">/год, в средние сутки </w:t>
      </w:r>
      <w:r w:rsidR="00003CCB" w:rsidRPr="007F2721">
        <w:rPr>
          <w:szCs w:val="28"/>
        </w:rPr>
        <w:t>11,95</w:t>
      </w:r>
      <w:r w:rsidR="00003CCB">
        <w:rPr>
          <w:szCs w:val="28"/>
        </w:rPr>
        <w:t xml:space="preserve"> </w:t>
      </w:r>
      <w:r w:rsidR="00E71C1C" w:rsidRPr="00003CCB">
        <w:rPr>
          <w:szCs w:val="28"/>
        </w:rPr>
        <w:t>тыс.</w:t>
      </w:r>
      <w:r w:rsidR="00E71C1C" w:rsidRPr="00453FC8">
        <w:rPr>
          <w:szCs w:val="28"/>
        </w:rPr>
        <w:t xml:space="preserve"> м</w:t>
      </w:r>
      <w:r w:rsidR="00E71C1C" w:rsidRPr="00453FC8">
        <w:rPr>
          <w:szCs w:val="28"/>
          <w:vertAlign w:val="superscript"/>
        </w:rPr>
        <w:t>3</w:t>
      </w:r>
      <w:r w:rsidR="00E71C1C" w:rsidRPr="00453FC8">
        <w:rPr>
          <w:szCs w:val="28"/>
        </w:rPr>
        <w:t>/сут</w:t>
      </w:r>
      <w:r w:rsidRPr="00453FC8">
        <w:rPr>
          <w:rFonts w:cs="Times New Roman"/>
          <w:szCs w:val="28"/>
        </w:rPr>
        <w:t>, в сутки максимального водоразбора</w:t>
      </w:r>
      <w:r w:rsidR="000D3240" w:rsidRPr="00453FC8">
        <w:rPr>
          <w:rFonts w:cs="Times New Roman"/>
          <w:szCs w:val="28"/>
        </w:rPr>
        <w:t xml:space="preserve"> </w:t>
      </w:r>
      <w:r w:rsidR="00003CCB" w:rsidRPr="00D1533B">
        <w:rPr>
          <w:szCs w:val="28"/>
        </w:rPr>
        <w:t>1</w:t>
      </w:r>
      <w:r w:rsidR="00003CCB">
        <w:rPr>
          <w:szCs w:val="28"/>
        </w:rPr>
        <w:t>5</w:t>
      </w:r>
      <w:r w:rsidR="00003CCB" w:rsidRPr="00D1533B">
        <w:rPr>
          <w:szCs w:val="28"/>
        </w:rPr>
        <w:t>,</w:t>
      </w:r>
      <w:r w:rsidR="00003CCB">
        <w:rPr>
          <w:szCs w:val="28"/>
        </w:rPr>
        <w:t xml:space="preserve">54 </w:t>
      </w:r>
      <w:r w:rsidR="00097B80" w:rsidRPr="00453FC8">
        <w:rPr>
          <w:szCs w:val="28"/>
        </w:rPr>
        <w:t>тыс. м</w:t>
      </w:r>
      <w:r w:rsidR="00097B80" w:rsidRPr="00453FC8">
        <w:rPr>
          <w:szCs w:val="28"/>
          <w:vertAlign w:val="superscript"/>
        </w:rPr>
        <w:t>3</w:t>
      </w:r>
      <w:r w:rsidR="00097B80" w:rsidRPr="00453FC8">
        <w:rPr>
          <w:szCs w:val="28"/>
        </w:rPr>
        <w:t>/сут.</w:t>
      </w:r>
      <w:r w:rsidR="00E71C1C" w:rsidRPr="00453FC8">
        <w:t xml:space="preserve"> </w:t>
      </w:r>
      <w:r w:rsidR="00FA0922" w:rsidRPr="00453FC8">
        <w:rPr>
          <w:rFonts w:cs="Times New Roman"/>
          <w:szCs w:val="28"/>
        </w:rPr>
        <w:t>К 20</w:t>
      </w:r>
      <w:r w:rsidR="00097E82" w:rsidRPr="00453FC8">
        <w:rPr>
          <w:rFonts w:cs="Times New Roman"/>
          <w:szCs w:val="28"/>
        </w:rPr>
        <w:t>24</w:t>
      </w:r>
      <w:r w:rsidRPr="00453FC8">
        <w:rPr>
          <w:rFonts w:cs="Times New Roman"/>
          <w:szCs w:val="28"/>
        </w:rPr>
        <w:t xml:space="preserve"> году ожидаемое потребление составит</w:t>
      </w:r>
      <w:r w:rsidR="009D5A30" w:rsidRPr="00453FC8">
        <w:rPr>
          <w:rFonts w:cs="Times New Roman"/>
          <w:szCs w:val="28"/>
        </w:rPr>
        <w:t xml:space="preserve"> </w:t>
      </w:r>
      <w:r w:rsidR="00DD73EB">
        <w:rPr>
          <w:sz w:val="26"/>
          <w:szCs w:val="26"/>
        </w:rPr>
        <w:t>4560</w:t>
      </w:r>
      <w:r w:rsidR="00003CCB">
        <w:rPr>
          <w:sz w:val="26"/>
          <w:szCs w:val="26"/>
        </w:rPr>
        <w:t xml:space="preserve"> </w:t>
      </w:r>
      <w:r w:rsidR="007B39D3" w:rsidRPr="00453FC8">
        <w:rPr>
          <w:rFonts w:cs="Times New Roman"/>
          <w:szCs w:val="28"/>
        </w:rPr>
        <w:t>тыс.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 xml:space="preserve">/год, в средние сутки </w:t>
      </w:r>
      <w:r w:rsidR="00DD73EB">
        <w:rPr>
          <w:rFonts w:cs="Times New Roman"/>
          <w:szCs w:val="28"/>
        </w:rPr>
        <w:t>12,49</w:t>
      </w:r>
      <w:r w:rsidR="00453FC8" w:rsidRPr="00453FC8">
        <w:rPr>
          <w:rFonts w:cs="Times New Roman"/>
          <w:szCs w:val="28"/>
        </w:rPr>
        <w:t xml:space="preserve"> </w:t>
      </w:r>
      <w:r w:rsidR="0034351C" w:rsidRPr="00453FC8">
        <w:rPr>
          <w:rFonts w:cs="Times New Roman"/>
          <w:szCs w:val="28"/>
        </w:rPr>
        <w:t>тыс.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 xml:space="preserve">/сут, в максимальные сутки расход составил </w:t>
      </w:r>
      <w:r w:rsidR="00DD73EB">
        <w:rPr>
          <w:rFonts w:cs="Times New Roman"/>
          <w:szCs w:val="28"/>
        </w:rPr>
        <w:t>16,24</w:t>
      </w:r>
      <w:r w:rsidR="0034351C" w:rsidRPr="00453FC8">
        <w:rPr>
          <w:rFonts w:cs="Times New Roman"/>
          <w:szCs w:val="28"/>
        </w:rPr>
        <w:t xml:space="preserve"> тыс.</w:t>
      </w:r>
      <w:r w:rsidR="007636B0" w:rsidRPr="00453FC8">
        <w:rPr>
          <w:rFonts w:cs="Times New Roman"/>
          <w:szCs w:val="28"/>
        </w:rPr>
        <w:t xml:space="preserve"> 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>/сут.</w:t>
      </w:r>
    </w:p>
    <w:p w:rsidR="00307DA1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8" w:name="_Toc385862043"/>
      <w:bookmarkStart w:id="29" w:name="_Toc392073579"/>
      <w:bookmarkStart w:id="30" w:name="_Toc455411508"/>
      <w:r w:rsidRPr="00453FC8">
        <w:rPr>
          <w:rFonts w:ascii="Times New Roman" w:hAnsi="Times New Roman" w:cs="Times New Roman"/>
          <w:color w:val="auto"/>
          <w:szCs w:val="28"/>
        </w:rPr>
        <w:t>2</w:t>
      </w:r>
      <w:r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>3.9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 xml:space="preserve"> Описание территориальной структуры потребления питьевой</w:t>
      </w:r>
      <w:bookmarkEnd w:id="28"/>
      <w:bookmarkEnd w:id="29"/>
      <w:r w:rsidR="00D04003" w:rsidRPr="00AF6A26">
        <w:rPr>
          <w:rFonts w:ascii="Times New Roman" w:hAnsi="Times New Roman" w:cs="Times New Roman"/>
          <w:color w:val="auto"/>
          <w:szCs w:val="28"/>
        </w:rPr>
        <w:t xml:space="preserve"> воды</w:t>
      </w:r>
      <w:bookmarkEnd w:id="30"/>
    </w:p>
    <w:p w:rsidR="00B02C19" w:rsidRPr="00AF6A26" w:rsidRDefault="00D04003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территориальной структуры потребления питьевой воды</w:t>
      </w:r>
      <w:r w:rsidR="006922A8" w:rsidRPr="00AF6A26">
        <w:rPr>
          <w:rFonts w:cs="Times New Roman"/>
          <w:szCs w:val="28"/>
        </w:rPr>
        <w:t xml:space="preserve"> приведен</w:t>
      </w:r>
      <w:r w:rsidR="008963C4" w:rsidRPr="00AF6A26">
        <w:rPr>
          <w:rFonts w:cs="Times New Roman"/>
          <w:szCs w:val="28"/>
        </w:rPr>
        <w:t xml:space="preserve"> в</w:t>
      </w:r>
      <w:r w:rsidR="007A7432" w:rsidRPr="00AF6A26">
        <w:rPr>
          <w:rFonts w:cs="Times New Roman"/>
          <w:szCs w:val="28"/>
        </w:rPr>
        <w:t xml:space="preserve"> </w:t>
      </w:r>
      <w:r w:rsidR="006922A8" w:rsidRPr="00AF6A26">
        <w:rPr>
          <w:rFonts w:cs="Times New Roman"/>
          <w:szCs w:val="28"/>
        </w:rPr>
        <w:br/>
      </w:r>
      <w:bookmarkStart w:id="31" w:name="таб391"/>
      <w:bookmarkStart w:id="32" w:name="_Toc385862044"/>
      <w:r w:rsidR="00B02C19" w:rsidRPr="00AF6A26">
        <w:rPr>
          <w:rFonts w:cs="Times New Roman"/>
          <w:szCs w:val="28"/>
        </w:rPr>
        <w:t>таб</w:t>
      </w:r>
      <w:r w:rsidR="009F0C99" w:rsidRPr="00AF6A26">
        <w:rPr>
          <w:rFonts w:cs="Times New Roman"/>
          <w:szCs w:val="28"/>
        </w:rPr>
        <w:t xml:space="preserve">. </w:t>
      </w:r>
      <w:r w:rsidR="00B02C19" w:rsidRPr="00AF6A26">
        <w:rPr>
          <w:rFonts w:cs="Times New Roman"/>
          <w:szCs w:val="28"/>
        </w:rPr>
        <w:t>2.3.9.1.</w:t>
      </w:r>
    </w:p>
    <w:p w:rsidR="0034351C" w:rsidRPr="005706B5" w:rsidRDefault="009F0C99" w:rsidP="0034351C">
      <w:pPr>
        <w:ind w:firstLine="567"/>
        <w:jc w:val="right"/>
        <w:rPr>
          <w:rFonts w:cs="Times New Roman"/>
          <w:szCs w:val="28"/>
        </w:rPr>
      </w:pPr>
      <w:r w:rsidRPr="005706B5">
        <w:rPr>
          <w:rFonts w:cs="Times New Roman"/>
          <w:szCs w:val="28"/>
        </w:rPr>
        <w:t>Т</w:t>
      </w:r>
      <w:r w:rsidR="00E41CFF" w:rsidRPr="005706B5">
        <w:rPr>
          <w:rFonts w:cs="Times New Roman"/>
          <w:szCs w:val="28"/>
        </w:rPr>
        <w:t>аб.</w:t>
      </w:r>
      <w:r w:rsidR="008963C4" w:rsidRPr="005706B5">
        <w:rPr>
          <w:rFonts w:cs="Times New Roman"/>
          <w:szCs w:val="28"/>
        </w:rPr>
        <w:t xml:space="preserve"> </w:t>
      </w:r>
      <w:r w:rsidR="004400AF" w:rsidRPr="005706B5">
        <w:rPr>
          <w:rFonts w:cs="Times New Roman"/>
          <w:szCs w:val="28"/>
        </w:rPr>
        <w:t>2.</w:t>
      </w:r>
      <w:r w:rsidR="008963C4" w:rsidRPr="005706B5">
        <w:rPr>
          <w:rFonts w:cs="Times New Roman"/>
          <w:szCs w:val="28"/>
        </w:rPr>
        <w:t>3.9.1</w:t>
      </w:r>
      <w:r w:rsidR="0057482A" w:rsidRPr="005706B5">
        <w:rPr>
          <w:rFonts w:cs="Times New Roman"/>
          <w:szCs w:val="28"/>
        </w:rPr>
        <w:t>.</w:t>
      </w:r>
      <w:r w:rsidR="006922A8" w:rsidRPr="005706B5">
        <w:rPr>
          <w:rFonts w:cs="Times New Roman"/>
          <w:szCs w:val="28"/>
        </w:rPr>
        <w:t xml:space="preserve"> Ан</w:t>
      </w:r>
      <w:r w:rsidR="00930487" w:rsidRPr="005706B5">
        <w:rPr>
          <w:rFonts w:cs="Times New Roman"/>
          <w:szCs w:val="28"/>
        </w:rPr>
        <w:t xml:space="preserve">ализ территориальной структуры </w:t>
      </w:r>
      <w:r w:rsidR="006922A8" w:rsidRPr="005706B5">
        <w:rPr>
          <w:rFonts w:cs="Times New Roman"/>
          <w:szCs w:val="28"/>
        </w:rPr>
        <w:t>потребления питьевой воды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1954"/>
        <w:gridCol w:w="2447"/>
        <w:gridCol w:w="2509"/>
      </w:tblGrid>
      <w:tr w:rsidR="005706B5" w:rsidRPr="005706B5" w:rsidTr="005706B5">
        <w:trPr>
          <w:trHeight w:val="743"/>
          <w:tblHeader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Наименование управляющей организации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Фактическое</w:t>
            </w:r>
          </w:p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водопотребление</w:t>
            </w:r>
          </w:p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5706B5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5706B5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Среднее</w:t>
            </w:r>
          </w:p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водопотребление  тыс. м</w:t>
            </w:r>
            <w:r w:rsidRPr="005706B5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5706B5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Максимальное</w:t>
            </w:r>
          </w:p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водопотребление, тыс. м</w:t>
            </w:r>
            <w:r w:rsidRPr="005706B5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5706B5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5706B5" w:rsidRPr="005706B5" w:rsidTr="005706B5">
        <w:trPr>
          <w:trHeight w:val="445"/>
        </w:trPr>
        <w:tc>
          <w:tcPr>
            <w:tcW w:w="10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2021 г.</w:t>
            </w:r>
          </w:p>
        </w:tc>
      </w:tr>
      <w:tr w:rsidR="005706B5" w:rsidRPr="005706B5" w:rsidTr="005706B5">
        <w:trPr>
          <w:trHeight w:val="83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АО «Алтай-Кокс»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Pr="0051278E" w:rsidRDefault="005706B5" w:rsidP="005706B5">
            <w:pPr>
              <w:jc w:val="center"/>
            </w:pPr>
            <w:r w:rsidRPr="0051278E">
              <w:t>3 849,524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Pr="0051278E" w:rsidRDefault="005706B5" w:rsidP="005706B5">
            <w:pPr>
              <w:jc w:val="center"/>
            </w:pPr>
            <w:r w:rsidRPr="0051278E">
              <w:t>10,55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Default="005706B5" w:rsidP="005706B5">
            <w:pPr>
              <w:jc w:val="center"/>
            </w:pPr>
            <w:r w:rsidRPr="0051278E">
              <w:t>15,82</w:t>
            </w:r>
          </w:p>
        </w:tc>
      </w:tr>
      <w:tr w:rsidR="005706B5" w:rsidRPr="005706B5" w:rsidTr="005706B5">
        <w:trPr>
          <w:trHeight w:val="83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ООО «ЖКУ»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3219,061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8,82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11,47</w:t>
            </w:r>
          </w:p>
        </w:tc>
      </w:tr>
      <w:tr w:rsidR="005706B5" w:rsidRPr="005706B5" w:rsidTr="005706B5">
        <w:trPr>
          <w:trHeight w:val="363"/>
        </w:trPr>
        <w:tc>
          <w:tcPr>
            <w:tcW w:w="10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2024 г.</w:t>
            </w:r>
          </w:p>
        </w:tc>
      </w:tr>
      <w:tr w:rsidR="005706B5" w:rsidRPr="005706B5" w:rsidTr="005706B5">
        <w:trPr>
          <w:trHeight w:val="83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АО «Алтай-Кокс»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Pr="00887372" w:rsidRDefault="005706B5" w:rsidP="005706B5">
            <w:pPr>
              <w:jc w:val="center"/>
            </w:pPr>
            <w:r w:rsidRPr="00887372">
              <w:t>559,145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Pr="00887372" w:rsidRDefault="005706B5" w:rsidP="005706B5">
            <w:pPr>
              <w:jc w:val="center"/>
            </w:pPr>
            <w:r w:rsidRPr="00887372">
              <w:t>1,53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06B5" w:rsidRDefault="005706B5" w:rsidP="005706B5">
            <w:pPr>
              <w:jc w:val="center"/>
            </w:pPr>
            <w:r w:rsidRPr="00887372">
              <w:t>2,38</w:t>
            </w:r>
          </w:p>
        </w:tc>
      </w:tr>
      <w:tr w:rsidR="005706B5" w:rsidRPr="005706B5" w:rsidTr="005706B5">
        <w:trPr>
          <w:trHeight w:val="83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ООО «ЖКУ»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3000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8,2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6B5" w:rsidRPr="005706B5" w:rsidRDefault="005706B5" w:rsidP="005706B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706B5">
              <w:rPr>
                <w:rFonts w:eastAsia="Times New Roman" w:cs="Times New Roman"/>
                <w:szCs w:val="28"/>
              </w:rPr>
              <w:t>10,7</w:t>
            </w:r>
          </w:p>
        </w:tc>
      </w:tr>
    </w:tbl>
    <w:p w:rsidR="005706B5" w:rsidRPr="005706B5" w:rsidRDefault="005706B5" w:rsidP="005706B5">
      <w:pPr>
        <w:rPr>
          <w:rFonts w:cs="Times New Roman"/>
          <w:szCs w:val="28"/>
        </w:rPr>
      </w:pPr>
    </w:p>
    <w:p w:rsidR="00F320F8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3" w:name="_Toc392073580"/>
      <w:bookmarkStart w:id="34" w:name="_Toc455411509"/>
      <w:bookmarkEnd w:id="31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3.10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</w:t>
      </w:r>
      <w:r w:rsidR="007E1323">
        <w:rPr>
          <w:rFonts w:ascii="Times New Roman" w:hAnsi="Times New Roman" w:cs="Times New Roman"/>
          <w:color w:val="auto"/>
          <w:szCs w:val="28"/>
        </w:rPr>
        <w:t xml:space="preserve"> фактических расходов питьевой 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с учетом данных о перспективном потреблении питьевой, воды абонентами</w:t>
      </w:r>
      <w:bookmarkEnd w:id="32"/>
      <w:bookmarkEnd w:id="33"/>
      <w:bookmarkEnd w:id="34"/>
    </w:p>
    <w:p w:rsidR="00930487" w:rsidRPr="00B6502C" w:rsidRDefault="00CD609B" w:rsidP="00B6502C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анализа </w:t>
      </w:r>
      <w:r w:rsidR="00EF188B" w:rsidRPr="00AF6A26">
        <w:rPr>
          <w:rFonts w:cs="Times New Roman"/>
          <w:szCs w:val="28"/>
        </w:rPr>
        <w:t xml:space="preserve">прогноза </w:t>
      </w:r>
      <w:r w:rsidRPr="00AF6A26">
        <w:rPr>
          <w:rFonts w:cs="Times New Roman"/>
          <w:szCs w:val="28"/>
        </w:rPr>
        <w:t>распределения расходов воды на водоснабжение по типам абонентов приведены</w:t>
      </w:r>
      <w:r w:rsidR="007A7432" w:rsidRPr="00AF6A26">
        <w:rPr>
          <w:rFonts w:cs="Times New Roman"/>
          <w:szCs w:val="28"/>
        </w:rPr>
        <w:t xml:space="preserve"> в </w:t>
      </w:r>
      <w:r w:rsidR="00631760" w:rsidRPr="00AF6A26">
        <w:rPr>
          <w:rFonts w:cs="Times New Roman"/>
          <w:szCs w:val="28"/>
        </w:rPr>
        <w:t>таб. 2.3.10.1</w:t>
      </w:r>
      <w:bookmarkStart w:id="35" w:name="таб3101"/>
    </w:p>
    <w:p w:rsidR="00F320F8" w:rsidRPr="007E1323" w:rsidRDefault="009F0C99" w:rsidP="004A57F0">
      <w:pPr>
        <w:ind w:firstLine="567"/>
        <w:jc w:val="right"/>
        <w:rPr>
          <w:rFonts w:cs="Times New Roman"/>
          <w:szCs w:val="28"/>
        </w:rPr>
      </w:pPr>
      <w:r w:rsidRPr="007E1323">
        <w:rPr>
          <w:rFonts w:cs="Times New Roman"/>
          <w:szCs w:val="28"/>
        </w:rPr>
        <w:t>Т</w:t>
      </w:r>
      <w:r w:rsidR="007A7432" w:rsidRPr="007E1323">
        <w:rPr>
          <w:rFonts w:cs="Times New Roman"/>
          <w:szCs w:val="28"/>
        </w:rPr>
        <w:t>аб.</w:t>
      </w:r>
      <w:r w:rsidR="00F320F8" w:rsidRPr="007E1323">
        <w:rPr>
          <w:rFonts w:cs="Times New Roman"/>
          <w:szCs w:val="28"/>
        </w:rPr>
        <w:t xml:space="preserve"> </w:t>
      </w:r>
      <w:r w:rsidR="004400AF" w:rsidRPr="007E1323">
        <w:rPr>
          <w:rFonts w:cs="Times New Roman"/>
          <w:szCs w:val="28"/>
        </w:rPr>
        <w:t>2.</w:t>
      </w:r>
      <w:r w:rsidR="00F320F8" w:rsidRPr="007E1323">
        <w:rPr>
          <w:rFonts w:cs="Times New Roman"/>
          <w:szCs w:val="28"/>
        </w:rPr>
        <w:t>3.10.1</w:t>
      </w:r>
      <w:r w:rsidR="0057482A" w:rsidRPr="007E1323">
        <w:rPr>
          <w:rFonts w:cs="Times New Roman"/>
          <w:szCs w:val="28"/>
        </w:rPr>
        <w:t>.</w:t>
      </w:r>
      <w:r w:rsidR="00930487" w:rsidRPr="007E1323">
        <w:rPr>
          <w:rFonts w:cs="Times New Roman"/>
          <w:szCs w:val="28"/>
        </w:rPr>
        <w:t xml:space="preserve"> Результаты анализа </w:t>
      </w:r>
      <w:r w:rsidR="00CD609B" w:rsidRPr="007E1323">
        <w:rPr>
          <w:rFonts w:cs="Times New Roman"/>
          <w:szCs w:val="28"/>
        </w:rPr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1316"/>
        <w:gridCol w:w="2438"/>
        <w:gridCol w:w="2907"/>
        <w:gridCol w:w="2302"/>
      </w:tblGrid>
      <w:tr w:rsidR="007E1323" w:rsidRPr="007E1323" w:rsidTr="00956086">
        <w:trPr>
          <w:trHeight w:val="241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36" w:name="_Toc385862045"/>
            <w:bookmarkStart w:id="37" w:name="_Toc392073581"/>
            <w:bookmarkEnd w:id="35"/>
            <w:r w:rsidRPr="007E1323">
              <w:rPr>
                <w:rFonts w:eastAsia="Times New Roman" w:cs="Times New Roman"/>
                <w:b/>
                <w:bCs/>
                <w:szCs w:val="28"/>
              </w:rPr>
              <w:t>№ п.п.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Водоснабжение</w:t>
            </w:r>
          </w:p>
        </w:tc>
      </w:tr>
      <w:tr w:rsidR="007E1323" w:rsidRPr="007E1323" w:rsidTr="00956086">
        <w:trPr>
          <w:trHeight w:val="259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Бюджетные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Прочие</w:t>
            </w:r>
          </w:p>
        </w:tc>
      </w:tr>
      <w:tr w:rsidR="007E1323" w:rsidRPr="007E1323" w:rsidTr="00956086">
        <w:trPr>
          <w:trHeight w:val="26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</w:tr>
      <w:tr w:rsidR="007E1323" w:rsidRPr="007E1323" w:rsidTr="00956086">
        <w:trPr>
          <w:trHeight w:val="28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ООО «ЖКУ»</w:t>
            </w:r>
          </w:p>
        </w:tc>
      </w:tr>
      <w:tr w:rsidR="007E1323" w:rsidRPr="007E1323" w:rsidTr="00956086">
        <w:trPr>
          <w:trHeight w:val="27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2021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1976,320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94,657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628,541</w:t>
            </w:r>
          </w:p>
        </w:tc>
      </w:tr>
      <w:tr w:rsidR="007E1323" w:rsidRPr="007E1323" w:rsidTr="00956086">
        <w:trPr>
          <w:trHeight w:val="27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2024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1900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94,0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323" w:rsidRPr="007E1323" w:rsidRDefault="007E1323" w:rsidP="007E1323">
            <w:pPr>
              <w:jc w:val="center"/>
              <w:rPr>
                <w:rFonts w:cs="Times New Roman"/>
                <w:szCs w:val="28"/>
              </w:rPr>
            </w:pPr>
            <w:r w:rsidRPr="007E1323">
              <w:rPr>
                <w:rFonts w:cs="Times New Roman"/>
                <w:szCs w:val="28"/>
              </w:rPr>
              <w:t>628</w:t>
            </w:r>
          </w:p>
        </w:tc>
      </w:tr>
      <w:tr w:rsidR="007E1323" w:rsidRPr="007E1323" w:rsidTr="00956086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АО «Алтай-Кокс»</w:t>
            </w:r>
          </w:p>
        </w:tc>
      </w:tr>
      <w:tr w:rsidR="007E1323" w:rsidRPr="007E1323" w:rsidTr="00956086">
        <w:trPr>
          <w:trHeight w:val="25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2021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3 849,524</w:t>
            </w:r>
          </w:p>
        </w:tc>
      </w:tr>
      <w:tr w:rsidR="007E1323" w:rsidRPr="007E1323" w:rsidTr="00956086">
        <w:trPr>
          <w:trHeight w:val="27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2024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E1323" w:rsidRDefault="007E1323" w:rsidP="004A57F0">
      <w:pPr>
        <w:spacing w:before="120"/>
        <w:ind w:firstLine="567"/>
        <w:rPr>
          <w:szCs w:val="28"/>
        </w:rPr>
      </w:pPr>
    </w:p>
    <w:p w:rsidR="007E1323" w:rsidRDefault="007E1323" w:rsidP="004A57F0">
      <w:pPr>
        <w:spacing w:before="120"/>
        <w:ind w:firstLine="567"/>
        <w:rPr>
          <w:szCs w:val="28"/>
        </w:rPr>
      </w:pPr>
    </w:p>
    <w:p w:rsidR="007E1323" w:rsidRDefault="007E1323" w:rsidP="004A57F0">
      <w:pPr>
        <w:spacing w:before="120"/>
        <w:ind w:firstLine="567"/>
        <w:rPr>
          <w:szCs w:val="28"/>
        </w:rPr>
      </w:pPr>
    </w:p>
    <w:p w:rsidR="004640FA" w:rsidRPr="00A75EF0" w:rsidRDefault="004640FA" w:rsidP="00A75EF0">
      <w:pPr>
        <w:spacing w:before="120" w:line="240" w:lineRule="auto"/>
        <w:ind w:firstLine="709"/>
        <w:rPr>
          <w:rFonts w:eastAsia="Times New Roman" w:cs="Times New Roman"/>
          <w:szCs w:val="28"/>
        </w:rPr>
      </w:pPr>
      <w:r w:rsidRPr="00AF6A26">
        <w:rPr>
          <w:szCs w:val="28"/>
        </w:rPr>
        <w:t xml:space="preserve">Прогнозные балансы потребления воды в </w:t>
      </w:r>
      <w:r w:rsidRPr="006A56CF">
        <w:rPr>
          <w:szCs w:val="28"/>
        </w:rPr>
        <w:t xml:space="preserve">муниципальном образовании </w:t>
      </w:r>
      <w:r w:rsidR="002549B9" w:rsidRPr="006A56CF">
        <w:rPr>
          <w:szCs w:val="28"/>
        </w:rPr>
        <w:t>г.</w:t>
      </w:r>
      <w:r w:rsidR="00183460">
        <w:rPr>
          <w:szCs w:val="28"/>
        </w:rPr>
        <w:t xml:space="preserve"> Заринск</w:t>
      </w:r>
      <w:r w:rsidR="00A75EF0">
        <w:rPr>
          <w:szCs w:val="28"/>
        </w:rPr>
        <w:t>,</w:t>
      </w:r>
      <w:r w:rsidRPr="00AF6A26">
        <w:rPr>
          <w:szCs w:val="28"/>
        </w:rPr>
        <w:t xml:space="preserve"> </w:t>
      </w:r>
      <w:r w:rsidR="00A75EF0" w:rsidRPr="00A75EF0">
        <w:rPr>
          <w:rFonts w:eastAsia="Times New Roman" w:cs="Times New Roman"/>
          <w:szCs w:val="28"/>
        </w:rPr>
        <w:t>рассчитываются на основании расхода питьевой воды, а также исходя из текущего объема потребления воды населением и его динамики.</w:t>
      </w:r>
    </w:p>
    <w:p w:rsidR="009C126A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8" w:name="_Toc455411510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3.11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 xml:space="preserve"> Сведения о фактических и планируемых потерях питьевой, технической воды при ее транспортировке (годовые, среднесуточные значения)</w:t>
      </w:r>
      <w:bookmarkEnd w:id="36"/>
      <w:bookmarkEnd w:id="37"/>
      <w:bookmarkEnd w:id="38"/>
    </w:p>
    <w:p w:rsidR="008C47F9" w:rsidRPr="008C47F9" w:rsidRDefault="008C47F9" w:rsidP="008C47F9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8C47F9">
        <w:rPr>
          <w:rFonts w:eastAsia="Times New Roman" w:cs="Times New Roman"/>
          <w:szCs w:val="28"/>
        </w:rPr>
        <w:t xml:space="preserve">Анализ информации о потерях питьевой воды при ее транспортировке позволил сделать вывод, что в 2021 году потери воды в сетях ХПВ составили </w:t>
      </w:r>
      <w:r w:rsidRPr="008C47F9">
        <w:rPr>
          <w:rFonts w:eastAsia="Times New Roman" w:cs="Times New Roman"/>
          <w:color w:val="000000"/>
          <w:szCs w:val="28"/>
        </w:rPr>
        <w:t xml:space="preserve">359,248 </w:t>
      </w:r>
      <w:r w:rsidRPr="008C47F9">
        <w:rPr>
          <w:rFonts w:eastAsia="Times New Roman" w:cs="Times New Roman"/>
          <w:szCs w:val="28"/>
        </w:rPr>
        <w:t>тыс. м</w:t>
      </w:r>
      <w:r w:rsidRPr="008C47F9">
        <w:rPr>
          <w:rFonts w:eastAsia="Times New Roman" w:cs="Times New Roman"/>
          <w:szCs w:val="28"/>
          <w:vertAlign w:val="superscript"/>
        </w:rPr>
        <w:t>3</w:t>
      </w:r>
      <w:r w:rsidRPr="008C47F9">
        <w:rPr>
          <w:rFonts w:eastAsia="Times New Roman" w:cs="Times New Roman"/>
          <w:szCs w:val="28"/>
        </w:rPr>
        <w:t xml:space="preserve"> или </w:t>
      </w:r>
      <w:r w:rsidRPr="008C47F9">
        <w:rPr>
          <w:rFonts w:eastAsia="Times New Roman" w:cs="Times New Roman"/>
          <w:color w:val="000000"/>
          <w:szCs w:val="28"/>
        </w:rPr>
        <w:t>15,91</w:t>
      </w:r>
      <w:r w:rsidRPr="008C47F9">
        <w:rPr>
          <w:rFonts w:eastAsia="Times New Roman" w:cs="Times New Roman"/>
          <w:szCs w:val="28"/>
        </w:rPr>
        <w:t>% от общего количества поднятой воды на ВЗУ. Потери связаны предположительно с износом водопроводных сетей и устаревшим оборудованием на существующих ВЗУ, в связи с чем, предлагается провести мероприятия по замене ветхих и аварийных участков сетей водоснабжения с заменой оборудования ВЗУ на более современное.</w:t>
      </w:r>
    </w:p>
    <w:p w:rsidR="006521FC" w:rsidRPr="00564379" w:rsidRDefault="009C126A" w:rsidP="006521F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Внедрение</w:t>
      </w:r>
      <w:r w:rsidR="00A2044E" w:rsidRPr="00AF6A26">
        <w:rPr>
          <w:rFonts w:cs="Times New Roman"/>
          <w:szCs w:val="28"/>
        </w:rPr>
        <w:t xml:space="preserve"> комплекса</w:t>
      </w:r>
      <w:r w:rsidRPr="00AF6A26">
        <w:rPr>
          <w:rFonts w:cs="Times New Roman"/>
          <w:szCs w:val="28"/>
        </w:rPr>
        <w:t xml:space="preserve"> мероприятий по энергосбережению и водосбережению,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магистральных развязках (колодцах) позволит снизить потери воды, сократить объемы водопотребления, снизить нагрузку на водопроводные станции, повысив качество их работы, и расширить зону </w:t>
      </w:r>
      <w:r w:rsidRPr="00564379">
        <w:rPr>
          <w:rFonts w:cs="Times New Roman"/>
          <w:szCs w:val="28"/>
        </w:rPr>
        <w:t>обслуживания при жилищном строительстве.</w:t>
      </w:r>
      <w:r w:rsidR="006521FC" w:rsidRPr="00564379">
        <w:rPr>
          <w:rFonts w:cs="Times New Roman"/>
          <w:szCs w:val="28"/>
        </w:rPr>
        <w:t xml:space="preserve"> </w:t>
      </w:r>
    </w:p>
    <w:p w:rsidR="0072316C" w:rsidRPr="00AF6A26" w:rsidRDefault="000A2C57" w:rsidP="000A2C57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564379">
        <w:rPr>
          <w:rFonts w:cs="Times New Roman"/>
          <w:szCs w:val="28"/>
        </w:rPr>
        <w:t>После внедрения всех вышеназванных мероприятий, планируемые потери воды в сетях ХВП в 20</w:t>
      </w:r>
      <w:r w:rsidR="0076382E" w:rsidRPr="00564379">
        <w:rPr>
          <w:rFonts w:cs="Times New Roman"/>
          <w:szCs w:val="28"/>
        </w:rPr>
        <w:t>24</w:t>
      </w:r>
      <w:r w:rsidR="00564379" w:rsidRPr="00564379">
        <w:rPr>
          <w:rFonts w:cs="Times New Roman"/>
          <w:szCs w:val="28"/>
        </w:rPr>
        <w:t xml:space="preserve"> году составят </w:t>
      </w:r>
      <w:r w:rsidR="00564379" w:rsidRPr="00B94CFC">
        <w:rPr>
          <w:rFonts w:cs="Times New Roman"/>
          <w:szCs w:val="28"/>
        </w:rPr>
        <w:t>98,</w:t>
      </w:r>
      <w:r w:rsidR="00B94CFC" w:rsidRPr="00B94CFC">
        <w:rPr>
          <w:rFonts w:cs="Times New Roman"/>
          <w:szCs w:val="28"/>
        </w:rPr>
        <w:t>01</w:t>
      </w:r>
      <w:r w:rsidRPr="00B94CFC">
        <w:rPr>
          <w:rFonts w:cs="Times New Roman"/>
          <w:szCs w:val="28"/>
        </w:rPr>
        <w:t xml:space="preserve"> тыс. м</w:t>
      </w:r>
      <w:r w:rsidRPr="00B94CFC">
        <w:rPr>
          <w:rFonts w:cs="Times New Roman"/>
          <w:szCs w:val="28"/>
          <w:vertAlign w:val="superscript"/>
        </w:rPr>
        <w:t>3</w:t>
      </w:r>
      <w:r w:rsidRPr="00B94CFC">
        <w:rPr>
          <w:rFonts w:cs="Times New Roman"/>
          <w:szCs w:val="28"/>
        </w:rPr>
        <w:t xml:space="preserve"> или </w:t>
      </w:r>
      <w:r w:rsidR="00564379" w:rsidRPr="00B94CFC">
        <w:rPr>
          <w:rFonts w:cs="Times New Roman"/>
          <w:szCs w:val="28"/>
        </w:rPr>
        <w:t>2,00</w:t>
      </w:r>
      <w:r w:rsidRPr="00564379">
        <w:rPr>
          <w:rFonts w:cs="Times New Roman"/>
          <w:szCs w:val="28"/>
        </w:rPr>
        <w:t>%.</w:t>
      </w:r>
    </w:p>
    <w:p w:rsidR="007631EF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9" w:name="_Toc385862046"/>
      <w:bookmarkStart w:id="40" w:name="_Toc392073582"/>
      <w:bookmarkStart w:id="41" w:name="_Toc455411511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3.12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 xml:space="preserve">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</w:r>
      <w:bookmarkEnd w:id="39"/>
      <w:bookmarkEnd w:id="40"/>
      <w:bookmarkEnd w:id="41"/>
      <w:r w:rsidR="003A7D5D" w:rsidRPr="00AF6A2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7631EF" w:rsidRPr="00AF6A26" w:rsidRDefault="008607CF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Результаты анализа общего</w:t>
      </w:r>
      <w:r w:rsidR="009958A5" w:rsidRPr="00AF6A26">
        <w:rPr>
          <w:rFonts w:cs="Times New Roman"/>
          <w:szCs w:val="28"/>
        </w:rPr>
        <w:t>, территориального и структурного</w:t>
      </w:r>
      <w:r w:rsidRPr="00AF6A26">
        <w:rPr>
          <w:rFonts w:cs="Times New Roman"/>
          <w:szCs w:val="28"/>
        </w:rPr>
        <w:t xml:space="preserve"> водного</w:t>
      </w:r>
      <w:r w:rsidR="007631EF" w:rsidRPr="00AF6A26">
        <w:rPr>
          <w:rFonts w:cs="Times New Roman"/>
          <w:szCs w:val="28"/>
        </w:rPr>
        <w:t xml:space="preserve"> баланс</w:t>
      </w:r>
      <w:r w:rsidRPr="00AF6A26">
        <w:rPr>
          <w:rFonts w:cs="Times New Roman"/>
          <w:szCs w:val="28"/>
        </w:rPr>
        <w:t>а</w:t>
      </w:r>
      <w:r w:rsidR="007631EF" w:rsidRPr="00AF6A26">
        <w:rPr>
          <w:rFonts w:cs="Times New Roman"/>
          <w:szCs w:val="28"/>
        </w:rPr>
        <w:t xml:space="preserve"> подачи и реализации воды на 20</w:t>
      </w:r>
      <w:r w:rsidR="00005DF1" w:rsidRPr="00AF6A26">
        <w:rPr>
          <w:rFonts w:cs="Times New Roman"/>
          <w:szCs w:val="28"/>
        </w:rPr>
        <w:t>24</w:t>
      </w:r>
      <w:r w:rsidR="004408CB" w:rsidRPr="00AF6A26">
        <w:rPr>
          <w:rFonts w:cs="Times New Roman"/>
          <w:szCs w:val="28"/>
        </w:rPr>
        <w:t xml:space="preserve"> год приведены в </w:t>
      </w:r>
      <w:r w:rsidR="002C797E" w:rsidRPr="00AF6A26">
        <w:rPr>
          <w:rFonts w:cs="Times New Roman"/>
          <w:szCs w:val="28"/>
        </w:rPr>
        <w:t xml:space="preserve">таб. </w:t>
      </w:r>
      <w:r w:rsidR="00A41BB7" w:rsidRPr="00AF6A26">
        <w:rPr>
          <w:rFonts w:cs="Times New Roman"/>
          <w:szCs w:val="28"/>
        </w:rPr>
        <w:t>2.</w:t>
      </w:r>
      <w:r w:rsidR="004408CB" w:rsidRPr="00AF6A26">
        <w:rPr>
          <w:rFonts w:cs="Times New Roman"/>
          <w:szCs w:val="28"/>
        </w:rPr>
        <w:t>3.12.1</w:t>
      </w:r>
      <w:r w:rsidR="00144C80" w:rsidRPr="00AF6A26">
        <w:rPr>
          <w:rFonts w:cs="Times New Roman"/>
          <w:szCs w:val="28"/>
        </w:rPr>
        <w:t>.</w:t>
      </w:r>
      <w:r w:rsidR="00A41BB7" w:rsidRPr="00AF6A26">
        <w:rPr>
          <w:rFonts w:cs="Times New Roman"/>
          <w:szCs w:val="28"/>
        </w:rPr>
        <w:t xml:space="preserve"> </w:t>
      </w:r>
    </w:p>
    <w:p w:rsidR="000227C2" w:rsidRDefault="000227C2" w:rsidP="0010388B">
      <w:pPr>
        <w:jc w:val="right"/>
        <w:rPr>
          <w:rFonts w:cs="Times New Roman"/>
          <w:sz w:val="26"/>
          <w:szCs w:val="26"/>
        </w:rPr>
      </w:pPr>
    </w:p>
    <w:p w:rsidR="000227C2" w:rsidRDefault="000227C2" w:rsidP="0010388B">
      <w:pPr>
        <w:jc w:val="right"/>
        <w:rPr>
          <w:rFonts w:cs="Times New Roman"/>
          <w:sz w:val="26"/>
          <w:szCs w:val="26"/>
        </w:rPr>
      </w:pPr>
    </w:p>
    <w:p w:rsidR="000227C2" w:rsidRDefault="000227C2">
      <w:pPr>
        <w:spacing w:after="20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10388B" w:rsidRPr="00A32DFF" w:rsidRDefault="002C797E" w:rsidP="0010388B">
      <w:pPr>
        <w:jc w:val="right"/>
        <w:rPr>
          <w:rFonts w:cs="Times New Roman"/>
          <w:szCs w:val="28"/>
        </w:rPr>
      </w:pPr>
      <w:r w:rsidRPr="00A32DFF">
        <w:rPr>
          <w:rFonts w:cs="Times New Roman"/>
          <w:szCs w:val="28"/>
        </w:rPr>
        <w:t>Т</w:t>
      </w:r>
      <w:r w:rsidR="00EF6D70" w:rsidRPr="00A32DFF">
        <w:rPr>
          <w:rFonts w:cs="Times New Roman"/>
          <w:szCs w:val="28"/>
        </w:rPr>
        <w:t>аб.</w:t>
      </w:r>
      <w:r w:rsidR="007631EF" w:rsidRPr="00A32DFF">
        <w:rPr>
          <w:rFonts w:cs="Times New Roman"/>
          <w:szCs w:val="28"/>
        </w:rPr>
        <w:t xml:space="preserve"> </w:t>
      </w:r>
      <w:r w:rsidR="004400AF" w:rsidRPr="00A32DFF">
        <w:rPr>
          <w:rFonts w:cs="Times New Roman"/>
          <w:szCs w:val="28"/>
        </w:rPr>
        <w:t>2.</w:t>
      </w:r>
      <w:r w:rsidR="007631EF" w:rsidRPr="00A32DFF">
        <w:rPr>
          <w:rFonts w:cs="Times New Roman"/>
          <w:szCs w:val="28"/>
        </w:rPr>
        <w:t>3.12.1</w:t>
      </w:r>
      <w:r w:rsidR="0057482A" w:rsidRPr="00A32DFF">
        <w:rPr>
          <w:rFonts w:cs="Times New Roman"/>
          <w:szCs w:val="28"/>
        </w:rPr>
        <w:t>.</w:t>
      </w:r>
      <w:r w:rsidR="004408CB" w:rsidRPr="00A32DFF">
        <w:rPr>
          <w:rFonts w:cs="Times New Roman"/>
          <w:szCs w:val="28"/>
        </w:rPr>
        <w:t xml:space="preserve"> </w:t>
      </w:r>
      <w:r w:rsidR="00991496" w:rsidRPr="00A32DFF">
        <w:rPr>
          <w:rFonts w:cs="Times New Roman"/>
          <w:szCs w:val="28"/>
        </w:rPr>
        <w:t xml:space="preserve">Общий баланс подачи и реализации питьевой </w:t>
      </w:r>
      <w:r w:rsidR="004408CB" w:rsidRPr="00A32DFF">
        <w:rPr>
          <w:rFonts w:cs="Times New Roman"/>
          <w:szCs w:val="28"/>
        </w:rPr>
        <w:t>вод</w:t>
      </w:r>
      <w:r w:rsidR="0010388B" w:rsidRPr="00A32DFF">
        <w:rPr>
          <w:rFonts w:cs="Times New Roman"/>
          <w:szCs w:val="28"/>
        </w:rPr>
        <w:t>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10388B" w:rsidRPr="00A32DFF" w:rsidTr="00932A07">
        <w:trPr>
          <w:trHeight w:val="660"/>
          <w:tblHeader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8B" w:rsidRPr="00BF3BEA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F3BEA">
              <w:rPr>
                <w:rFonts w:eastAsia="Times New Roman" w:cs="Times New Roman"/>
                <w:b/>
                <w:color w:val="000000"/>
                <w:szCs w:val="28"/>
              </w:rPr>
              <w:t>№ п.п.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8B" w:rsidRPr="00BF3BEA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F3BEA">
              <w:rPr>
                <w:rFonts w:eastAsia="Times New Roman" w:cs="Times New Roman"/>
                <w:b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8B" w:rsidRPr="00BF3BEA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F3BEA">
              <w:rPr>
                <w:rFonts w:eastAsia="Times New Roman" w:cs="Times New Roman"/>
                <w:b/>
                <w:color w:val="000000"/>
                <w:szCs w:val="28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8B" w:rsidRPr="00BF3BEA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F3BEA">
              <w:rPr>
                <w:rFonts w:eastAsia="Times New Roman" w:cs="Times New Roman"/>
                <w:b/>
                <w:color w:val="000000"/>
                <w:szCs w:val="28"/>
              </w:rPr>
              <w:t>Значение</w:t>
            </w:r>
          </w:p>
        </w:tc>
      </w:tr>
      <w:tr w:rsidR="0010388B" w:rsidRPr="00A32DFF" w:rsidTr="00932A07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8B" w:rsidRPr="00A32DFF" w:rsidRDefault="00683287" w:rsidP="005247F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szCs w:val="28"/>
              </w:rPr>
              <w:t>ООО «ЖКУ»</w:t>
            </w:r>
          </w:p>
        </w:tc>
      </w:tr>
      <w:tr w:rsidR="00A32DFF" w:rsidRPr="00A32DFF" w:rsidTr="00956086">
        <w:trPr>
          <w:trHeight w:val="15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покупной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DFF" w:rsidRPr="00A32DFF" w:rsidRDefault="00A32DFF" w:rsidP="00A32DFF">
            <w:pPr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3000,0</w:t>
            </w:r>
          </w:p>
        </w:tc>
      </w:tr>
      <w:tr w:rsidR="00A32DFF" w:rsidRPr="00A32DFF" w:rsidTr="00956086">
        <w:trPr>
          <w:trHeight w:val="27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FF" w:rsidRPr="00A32DFF" w:rsidRDefault="00A32DFF" w:rsidP="00A32DFF">
            <w:pPr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3000,0</w:t>
            </w:r>
          </w:p>
        </w:tc>
      </w:tr>
      <w:tr w:rsidR="00A32DFF" w:rsidRPr="00A32DFF" w:rsidTr="0095608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DFF" w:rsidRPr="00A32DFF" w:rsidRDefault="00A32DFF" w:rsidP="00A32DFF">
            <w:pPr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378,0</w:t>
            </w:r>
          </w:p>
        </w:tc>
      </w:tr>
      <w:tr w:rsidR="00A32DFF" w:rsidRPr="00A32DFF" w:rsidTr="00956086">
        <w:trPr>
          <w:trHeight w:val="18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DFF" w:rsidRPr="00A32DFF" w:rsidRDefault="00A32DFF" w:rsidP="00A32DFF">
            <w:pPr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14,1</w:t>
            </w:r>
          </w:p>
        </w:tc>
      </w:tr>
      <w:tr w:rsidR="00A32DFF" w:rsidRPr="00A32DFF" w:rsidTr="00956086">
        <w:trPr>
          <w:trHeight w:val="41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FF" w:rsidRPr="00A32DFF" w:rsidRDefault="00A32D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DFF" w:rsidRPr="00A32DFF" w:rsidRDefault="00A32DFF" w:rsidP="00A32DFF">
            <w:pPr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2622</w:t>
            </w:r>
          </w:p>
        </w:tc>
      </w:tr>
      <w:tr w:rsidR="007C41FF" w:rsidRPr="00A32DFF" w:rsidTr="007C41FF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АО «Алтай-Кокс»</w:t>
            </w:r>
          </w:p>
        </w:tc>
      </w:tr>
      <w:tr w:rsidR="007C41FF" w:rsidRPr="00A32DFF" w:rsidTr="00671029">
        <w:trPr>
          <w:trHeight w:val="234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  <w:tr w:rsidR="007C41FF" w:rsidRPr="00A32DFF" w:rsidTr="00671029">
        <w:trPr>
          <w:trHeight w:val="22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Собственные нужды станции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тыс. м³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  <w:tr w:rsidR="007C41FF" w:rsidRPr="00A32DFF" w:rsidTr="00671029">
        <w:trPr>
          <w:trHeight w:val="8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  <w:tr w:rsidR="007C41FF" w:rsidRPr="00A32DFF" w:rsidTr="00671029">
        <w:trPr>
          <w:trHeight w:val="192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  <w:tr w:rsidR="007C41FF" w:rsidRPr="00A32DFF" w:rsidTr="00671029">
        <w:trPr>
          <w:trHeight w:val="419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A32DFF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  <w:tr w:rsidR="007C41FF" w:rsidRPr="00A32DFF" w:rsidTr="00671029">
        <w:trPr>
          <w:trHeight w:val="105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2DF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Собственное потребление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F" w:rsidRPr="00A32DFF" w:rsidRDefault="007C41FF" w:rsidP="007C41FF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т.м³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FF" w:rsidRPr="00A32DFF" w:rsidRDefault="00671029" w:rsidP="0010388B">
            <w:pPr>
              <w:spacing w:line="240" w:lineRule="auto"/>
              <w:jc w:val="center"/>
              <w:rPr>
                <w:szCs w:val="28"/>
              </w:rPr>
            </w:pPr>
            <w:r w:rsidRPr="00A32DFF">
              <w:rPr>
                <w:szCs w:val="28"/>
              </w:rPr>
              <w:t>0</w:t>
            </w:r>
          </w:p>
        </w:tc>
      </w:tr>
    </w:tbl>
    <w:p w:rsidR="007551D3" w:rsidRDefault="007551D3" w:rsidP="00A47324">
      <w:pPr>
        <w:tabs>
          <w:tab w:val="left" w:pos="8844"/>
        </w:tabs>
        <w:jc w:val="right"/>
        <w:rPr>
          <w:rFonts w:cs="Times New Roman"/>
          <w:sz w:val="26"/>
          <w:szCs w:val="26"/>
        </w:rPr>
      </w:pPr>
    </w:p>
    <w:p w:rsidR="00EC0E8A" w:rsidRPr="004532FE" w:rsidRDefault="002C797E" w:rsidP="00A47324">
      <w:pPr>
        <w:tabs>
          <w:tab w:val="left" w:pos="8844"/>
        </w:tabs>
        <w:jc w:val="right"/>
        <w:rPr>
          <w:rFonts w:cs="Times New Roman"/>
          <w:szCs w:val="28"/>
        </w:rPr>
      </w:pPr>
      <w:r w:rsidRPr="004532FE">
        <w:rPr>
          <w:rFonts w:cs="Times New Roman"/>
          <w:szCs w:val="28"/>
        </w:rPr>
        <w:t>Т</w:t>
      </w:r>
      <w:r w:rsidR="00EF6D70" w:rsidRPr="004532FE">
        <w:rPr>
          <w:rFonts w:cs="Times New Roman"/>
          <w:szCs w:val="28"/>
        </w:rPr>
        <w:t>аб.</w:t>
      </w:r>
      <w:r w:rsidR="00EC0E8A" w:rsidRPr="004532FE">
        <w:rPr>
          <w:rFonts w:cs="Times New Roman"/>
          <w:szCs w:val="28"/>
        </w:rPr>
        <w:t xml:space="preserve"> </w:t>
      </w:r>
      <w:r w:rsidR="004400AF" w:rsidRPr="004532FE">
        <w:rPr>
          <w:rFonts w:cs="Times New Roman"/>
          <w:szCs w:val="28"/>
        </w:rPr>
        <w:t>2.</w:t>
      </w:r>
      <w:r w:rsidR="00EC0E8A" w:rsidRPr="004532FE">
        <w:rPr>
          <w:rFonts w:cs="Times New Roman"/>
          <w:szCs w:val="28"/>
        </w:rPr>
        <w:t>3.12.2</w:t>
      </w:r>
      <w:r w:rsidR="0057482A" w:rsidRPr="004532FE">
        <w:rPr>
          <w:rFonts w:cs="Times New Roman"/>
          <w:szCs w:val="28"/>
        </w:rPr>
        <w:t>.</w:t>
      </w:r>
      <w:r w:rsidR="00A47324" w:rsidRPr="004532FE">
        <w:rPr>
          <w:rFonts w:cs="Times New Roman"/>
          <w:szCs w:val="28"/>
        </w:rPr>
        <w:t xml:space="preserve"> Территориальный </w:t>
      </w:r>
      <w:r w:rsidR="009958A5" w:rsidRPr="004532FE">
        <w:rPr>
          <w:rFonts w:cs="Times New Roman"/>
          <w:szCs w:val="28"/>
        </w:rPr>
        <w:t>баланс подачи питьевой</w:t>
      </w:r>
      <w:r w:rsidR="00A41BB7" w:rsidRPr="004532FE">
        <w:rPr>
          <w:rFonts w:cs="Times New Roman"/>
          <w:szCs w:val="28"/>
        </w:rPr>
        <w:t xml:space="preserve">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"/>
        <w:gridCol w:w="2238"/>
        <w:gridCol w:w="2377"/>
        <w:gridCol w:w="2423"/>
        <w:gridCol w:w="2447"/>
      </w:tblGrid>
      <w:tr w:rsidR="00AB2846" w:rsidRPr="004532FE" w:rsidTr="007C41FF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846" w:rsidRPr="004532FE" w:rsidRDefault="00AB2846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>№ п.п.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846" w:rsidRPr="004532FE" w:rsidRDefault="007C41FF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>Наименование управляющей организации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7C2" w:rsidRPr="004532FE" w:rsidRDefault="000227C2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Планируемое</w:t>
            </w:r>
          </w:p>
          <w:p w:rsidR="00AB2846" w:rsidRPr="004532FE" w:rsidRDefault="000227C2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водопотребление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846" w:rsidRPr="004532FE" w:rsidRDefault="00AB2846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 xml:space="preserve">Среднее </w:t>
            </w:r>
          </w:p>
          <w:p w:rsidR="00AB2846" w:rsidRPr="004532FE" w:rsidRDefault="00AB2846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>водопотребление  тыс. м3/сут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846" w:rsidRPr="004532FE" w:rsidRDefault="00AB2846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 xml:space="preserve">Максимальное </w:t>
            </w:r>
          </w:p>
          <w:p w:rsidR="00AB2846" w:rsidRPr="004532FE" w:rsidRDefault="00AB2846" w:rsidP="00932A0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color w:val="000000"/>
                <w:szCs w:val="28"/>
              </w:rPr>
              <w:t>водопотребление, тыс. м3/сут</w:t>
            </w:r>
          </w:p>
        </w:tc>
      </w:tr>
      <w:tr w:rsidR="007C41FF" w:rsidRPr="004532FE" w:rsidTr="007551D3">
        <w:trPr>
          <w:trHeight w:val="52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szCs w:val="28"/>
              </w:rPr>
              <w:t>АО «Алтай-Кокс»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559,145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1,53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0227C2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532FE">
              <w:rPr>
                <w:rFonts w:cs="Times New Roman"/>
                <w:szCs w:val="28"/>
              </w:rPr>
              <w:t>2,38</w:t>
            </w:r>
          </w:p>
        </w:tc>
      </w:tr>
      <w:tr w:rsidR="007C41FF" w:rsidRPr="004532FE" w:rsidTr="007551D3">
        <w:trPr>
          <w:trHeight w:val="52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szCs w:val="28"/>
              </w:rPr>
              <w:t>ООО «ЖКУ»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7C41FF">
            <w:pPr>
              <w:spacing w:line="240" w:lineRule="auto"/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3000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7C41F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532FE">
              <w:rPr>
                <w:rFonts w:cs="Times New Roman"/>
                <w:szCs w:val="28"/>
              </w:rPr>
              <w:t>8,2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41FF" w:rsidRPr="004532FE" w:rsidRDefault="007551D3" w:rsidP="007C41F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532FE">
              <w:rPr>
                <w:rFonts w:cs="Times New Roman"/>
                <w:szCs w:val="28"/>
              </w:rPr>
              <w:t>10,68</w:t>
            </w:r>
          </w:p>
        </w:tc>
      </w:tr>
    </w:tbl>
    <w:p w:rsidR="00EC0E8A" w:rsidRPr="004532FE" w:rsidRDefault="002C797E" w:rsidP="004532FE">
      <w:pPr>
        <w:rPr>
          <w:rFonts w:cs="Times New Roman"/>
          <w:szCs w:val="28"/>
        </w:rPr>
      </w:pPr>
      <w:bookmarkStart w:id="42" w:name="таб3123"/>
      <w:r w:rsidRPr="004532FE">
        <w:rPr>
          <w:rFonts w:cs="Times New Roman"/>
          <w:szCs w:val="28"/>
        </w:rPr>
        <w:t>Т</w:t>
      </w:r>
      <w:r w:rsidR="005D29E0" w:rsidRPr="004532FE">
        <w:rPr>
          <w:rFonts w:cs="Times New Roman"/>
          <w:szCs w:val="28"/>
        </w:rPr>
        <w:t>аб.</w:t>
      </w:r>
      <w:r w:rsidR="00EC0E8A" w:rsidRPr="004532FE">
        <w:rPr>
          <w:rFonts w:cs="Times New Roman"/>
          <w:szCs w:val="28"/>
        </w:rPr>
        <w:t xml:space="preserve"> </w:t>
      </w:r>
      <w:r w:rsidR="004400AF" w:rsidRPr="004532FE">
        <w:rPr>
          <w:rFonts w:cs="Times New Roman"/>
          <w:szCs w:val="28"/>
        </w:rPr>
        <w:t>2.</w:t>
      </w:r>
      <w:r w:rsidR="00EC0E8A" w:rsidRPr="004532FE">
        <w:rPr>
          <w:rFonts w:cs="Times New Roman"/>
          <w:szCs w:val="28"/>
        </w:rPr>
        <w:t>3.12.3</w:t>
      </w:r>
      <w:r w:rsidR="0001501C" w:rsidRPr="004532FE">
        <w:rPr>
          <w:rFonts w:cs="Times New Roman"/>
          <w:szCs w:val="28"/>
        </w:rPr>
        <w:t xml:space="preserve"> Структурный б</w:t>
      </w:r>
      <w:r w:rsidR="003F12C6" w:rsidRPr="004532FE">
        <w:rPr>
          <w:rFonts w:cs="Times New Roman"/>
          <w:szCs w:val="28"/>
        </w:rPr>
        <w:t>а</w:t>
      </w:r>
      <w:r w:rsidR="0001501C" w:rsidRPr="004532FE">
        <w:rPr>
          <w:rFonts w:cs="Times New Roman"/>
          <w:szCs w:val="28"/>
        </w:rPr>
        <w:t>ланс реализации питьевой воды</w:t>
      </w:r>
      <w:r w:rsidR="00745AD2" w:rsidRPr="004532FE">
        <w:rPr>
          <w:rFonts w:cs="Times New Roman"/>
          <w:szCs w:val="28"/>
        </w:rPr>
        <w:t xml:space="preserve"> по  г.</w:t>
      </w:r>
      <w:r w:rsidR="005247FD" w:rsidRPr="004532FE">
        <w:rPr>
          <w:rFonts w:cs="Times New Roman"/>
          <w:szCs w:val="28"/>
        </w:rPr>
        <w:t xml:space="preserve"> Заринск</w:t>
      </w:r>
      <w:r w:rsidR="00AB2846" w:rsidRPr="004532FE">
        <w:rPr>
          <w:rFonts w:cs="Times New Roman"/>
          <w:szCs w:val="28"/>
        </w:rPr>
        <w:t xml:space="preserve">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2191"/>
        <w:gridCol w:w="2447"/>
        <w:gridCol w:w="2447"/>
        <w:gridCol w:w="2447"/>
      </w:tblGrid>
      <w:tr w:rsidR="00A26B79" w:rsidRPr="004532FE" w:rsidTr="00DC49FF">
        <w:trPr>
          <w:trHeight w:val="100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4532FE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43" w:name="_Toc385862047"/>
            <w:bookmarkStart w:id="44" w:name="_Toc392073583"/>
            <w:bookmarkEnd w:id="42"/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02557C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02557C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4532FE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4532FE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Расчетное водопотребление, тыс. 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4532FE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Среднее водопотребление,</w:t>
            </w:r>
            <w:r w:rsidR="00C7457A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тыс.</w:t>
            </w: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/сут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4532FE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Максимальное водопотребление,  </w:t>
            </w:r>
            <w:r w:rsidR="00C7457A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4532FE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4532FE">
              <w:rPr>
                <w:rFonts w:eastAsia="Times New Roman" w:cs="Times New Roman"/>
                <w:b/>
                <w:bCs/>
                <w:color w:val="000000"/>
                <w:szCs w:val="28"/>
              </w:rPr>
              <w:t>/сут</w:t>
            </w:r>
          </w:p>
        </w:tc>
      </w:tr>
      <w:tr w:rsidR="007C41FF" w:rsidRPr="004532FE" w:rsidTr="00AF63E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1F02F3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4532FE">
              <w:rPr>
                <w:szCs w:val="28"/>
              </w:rPr>
              <w:t>ООО «ЖКУ»</w:t>
            </w:r>
          </w:p>
        </w:tc>
      </w:tr>
      <w:tr w:rsidR="004532FE" w:rsidRPr="004532FE" w:rsidTr="00956086">
        <w:trPr>
          <w:trHeight w:val="34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1900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5,2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6,7</w:t>
            </w:r>
          </w:p>
        </w:tc>
      </w:tr>
      <w:tr w:rsidR="004532FE" w:rsidRPr="004532FE" w:rsidTr="00956086">
        <w:trPr>
          <w:trHeight w:val="361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94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0,26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0,34</w:t>
            </w:r>
          </w:p>
        </w:tc>
      </w:tr>
      <w:tr w:rsidR="004532FE" w:rsidRPr="004532FE" w:rsidTr="00956086">
        <w:trPr>
          <w:trHeight w:val="34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2FE" w:rsidRPr="004532FE" w:rsidRDefault="004532FE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628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1,72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32FE" w:rsidRPr="004532FE" w:rsidRDefault="004532FE" w:rsidP="004532FE">
            <w:pPr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2,24</w:t>
            </w:r>
          </w:p>
        </w:tc>
      </w:tr>
      <w:tr w:rsidR="007C41FF" w:rsidRPr="004532FE" w:rsidTr="007C41FF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4532FE">
              <w:rPr>
                <w:szCs w:val="28"/>
              </w:rPr>
              <w:t>АО «Алтай-Кокс»</w:t>
            </w:r>
          </w:p>
        </w:tc>
      </w:tr>
      <w:tr w:rsidR="007C41FF" w:rsidRPr="004532FE" w:rsidTr="007C41FF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FF" w:rsidRPr="004532FE" w:rsidRDefault="007C41FF" w:rsidP="007C41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4532FE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7C41FF" w:rsidRPr="004532FE" w:rsidTr="007C41FF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FF" w:rsidRPr="004532FE" w:rsidRDefault="007C41FF" w:rsidP="007C41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1FF" w:rsidRPr="004532FE" w:rsidRDefault="007C41FF" w:rsidP="007C41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32FE">
              <w:rPr>
                <w:szCs w:val="28"/>
              </w:rPr>
              <w:t>0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FF" w:rsidRPr="004532FE" w:rsidRDefault="007C41FF" w:rsidP="007C41FF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4532FE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0227C2" w:rsidRPr="004532FE" w:rsidTr="004532FE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7C2" w:rsidRPr="004532FE" w:rsidRDefault="000227C2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7C2" w:rsidRPr="004532FE" w:rsidRDefault="000227C2" w:rsidP="007C41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7C2" w:rsidRPr="004532FE" w:rsidRDefault="004532FE" w:rsidP="000227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27C2" w:rsidRPr="004532FE" w:rsidRDefault="004532FE" w:rsidP="000227C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532FE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7C2" w:rsidRPr="004532FE" w:rsidRDefault="004532FE" w:rsidP="000227C2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532FE">
              <w:rPr>
                <w:rFonts w:cs="Times New Roman"/>
                <w:szCs w:val="28"/>
              </w:rPr>
              <w:t>0</w:t>
            </w:r>
          </w:p>
        </w:tc>
      </w:tr>
    </w:tbl>
    <w:p w:rsidR="003F12C6" w:rsidRDefault="003F12C6" w:rsidP="003F12C6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7E65BE" w:rsidRPr="00AF6A26" w:rsidRDefault="004400AF" w:rsidP="007E65BE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45" w:name="_Toc455411512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>3.13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 xml:space="preserve">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bookmarkEnd w:id="43"/>
      <w:bookmarkEnd w:id="44"/>
      <w:bookmarkEnd w:id="45"/>
    </w:p>
    <w:p w:rsidR="0052341D" w:rsidRPr="00AF6A26" w:rsidRDefault="0052341D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Исходя из</w:t>
      </w:r>
      <w:r w:rsidR="00AF4A49" w:rsidRPr="00AF6A26">
        <w:rPr>
          <w:rFonts w:cs="Times New Roman"/>
          <w:szCs w:val="28"/>
        </w:rPr>
        <w:t xml:space="preserve"> результата анализа </w:t>
      </w:r>
      <w:r w:rsidR="003A7D5D" w:rsidRPr="00AF6A26">
        <w:rPr>
          <w:rFonts w:cs="Times New Roman"/>
          <w:szCs w:val="28"/>
        </w:rPr>
        <w:t>запланированных к присоединению</w:t>
      </w:r>
      <w:r w:rsidR="00AF4A49" w:rsidRPr="00AF6A26">
        <w:rPr>
          <w:rFonts w:cs="Times New Roman"/>
          <w:szCs w:val="28"/>
        </w:rPr>
        <w:t xml:space="preserve"> нагрузок, видно</w:t>
      </w:r>
      <w:r w:rsidRPr="00AF6A26">
        <w:rPr>
          <w:rFonts w:cs="Times New Roman"/>
          <w:szCs w:val="28"/>
        </w:rPr>
        <w:t>, что мак</w:t>
      </w:r>
      <w:r w:rsidR="00AF4A49" w:rsidRPr="00AF6A26">
        <w:rPr>
          <w:rFonts w:cs="Times New Roman"/>
          <w:szCs w:val="28"/>
        </w:rPr>
        <w:t>сима</w:t>
      </w:r>
      <w:r w:rsidR="002A4AAB" w:rsidRPr="00AF6A26">
        <w:rPr>
          <w:rFonts w:cs="Times New Roman"/>
          <w:szCs w:val="28"/>
        </w:rPr>
        <w:t>льное потребление воды приходит</w:t>
      </w:r>
      <w:r w:rsidR="00AF4A49" w:rsidRPr="00AF6A26">
        <w:rPr>
          <w:rFonts w:cs="Times New Roman"/>
          <w:szCs w:val="28"/>
        </w:rPr>
        <w:t>ся</w:t>
      </w:r>
      <w:r w:rsidRPr="00AF6A26">
        <w:rPr>
          <w:rFonts w:cs="Times New Roman"/>
          <w:szCs w:val="28"/>
        </w:rPr>
        <w:t xml:space="preserve"> </w:t>
      </w:r>
      <w:r w:rsidR="00AF4A49" w:rsidRPr="00AF6A26">
        <w:rPr>
          <w:rFonts w:cs="Times New Roman"/>
          <w:szCs w:val="28"/>
        </w:rPr>
        <w:t>на</w:t>
      </w:r>
      <w:r w:rsidR="002A4AAB" w:rsidRPr="00AF6A26">
        <w:rPr>
          <w:rFonts w:cs="Times New Roman"/>
          <w:szCs w:val="28"/>
        </w:rPr>
        <w:t xml:space="preserve"> 20</w:t>
      </w:r>
      <w:r w:rsidR="006C1AFB" w:rsidRPr="00AF6A26">
        <w:rPr>
          <w:rFonts w:cs="Times New Roman"/>
          <w:szCs w:val="28"/>
        </w:rPr>
        <w:t>24</w:t>
      </w:r>
      <w:r w:rsidR="002A4AAB" w:rsidRPr="00AF6A26">
        <w:rPr>
          <w:rFonts w:cs="Times New Roman"/>
          <w:szCs w:val="28"/>
        </w:rPr>
        <w:t xml:space="preserve"> год</w:t>
      </w:r>
      <w:r w:rsidRPr="00AF6A26">
        <w:rPr>
          <w:rFonts w:cs="Times New Roman"/>
          <w:szCs w:val="28"/>
        </w:rPr>
        <w:t>, поэтому расч</w:t>
      </w:r>
      <w:r w:rsidR="00AF4A49" w:rsidRPr="00AF6A26">
        <w:rPr>
          <w:rFonts w:cs="Times New Roman"/>
          <w:szCs w:val="28"/>
        </w:rPr>
        <w:t>ет</w:t>
      </w:r>
      <w:r w:rsidR="00F7180F" w:rsidRPr="00AF6A26">
        <w:rPr>
          <w:rFonts w:cs="Times New Roman"/>
          <w:szCs w:val="28"/>
        </w:rPr>
        <w:t xml:space="preserve"> требуемой</w:t>
      </w:r>
      <w:r w:rsidRPr="00AF6A26">
        <w:rPr>
          <w:rFonts w:cs="Times New Roman"/>
          <w:szCs w:val="28"/>
        </w:rPr>
        <w:t xml:space="preserve"> мощност</w:t>
      </w:r>
      <w:r w:rsidR="00F7180F"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 xml:space="preserve"> оборудования ВЗУ</w:t>
      </w:r>
      <w:r w:rsidR="003A7D5D" w:rsidRPr="00AF6A26">
        <w:rPr>
          <w:rFonts w:cs="Times New Roman"/>
          <w:szCs w:val="28"/>
        </w:rPr>
        <w:t xml:space="preserve"> (водозаборных узлов)</w:t>
      </w:r>
      <w:r w:rsidR="0057482A" w:rsidRPr="00AF6A26">
        <w:rPr>
          <w:rFonts w:cs="Times New Roman"/>
          <w:szCs w:val="28"/>
        </w:rPr>
        <w:t xml:space="preserve"> </w:t>
      </w:r>
      <w:r w:rsidR="00F7180F" w:rsidRPr="00AF6A26">
        <w:rPr>
          <w:rFonts w:cs="Times New Roman"/>
          <w:szCs w:val="28"/>
        </w:rPr>
        <w:t>произведены</w:t>
      </w:r>
      <w:r w:rsidRPr="00AF6A26">
        <w:rPr>
          <w:rFonts w:cs="Times New Roman"/>
          <w:szCs w:val="28"/>
        </w:rPr>
        <w:t xml:space="preserve"> на следующие расчетные расходы воды</w:t>
      </w:r>
      <w:r w:rsidR="002A4AAB" w:rsidRPr="00AF6A26">
        <w:rPr>
          <w:rFonts w:cs="Times New Roman"/>
          <w:szCs w:val="28"/>
        </w:rPr>
        <w:t>,</w:t>
      </w:r>
      <w:r w:rsidR="00F7180F" w:rsidRPr="00AF6A26">
        <w:rPr>
          <w:rFonts w:cs="Times New Roman"/>
          <w:szCs w:val="28"/>
        </w:rPr>
        <w:t xml:space="preserve"> соответствующие этому периоду</w:t>
      </w:r>
      <w:r w:rsidRPr="00AF6A26">
        <w:rPr>
          <w:rFonts w:cs="Times New Roman"/>
          <w:szCs w:val="28"/>
        </w:rPr>
        <w:t>: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 xml:space="preserve">объем отпуска в сеть от ВЗУ составляет: </w:t>
      </w:r>
      <w:r w:rsidR="00D35194">
        <w:rPr>
          <w:color w:val="000000"/>
          <w:sz w:val="26"/>
          <w:szCs w:val="26"/>
        </w:rPr>
        <w:t>4360477</w:t>
      </w:r>
      <w:r w:rsidR="000A2C57" w:rsidRPr="00415F43">
        <w:rPr>
          <w:rFonts w:cs="Times New Roman"/>
          <w:szCs w:val="28"/>
        </w:rPr>
        <w:t>м</w:t>
      </w:r>
      <w:r w:rsidR="000A2C57" w:rsidRPr="00415F43">
        <w:rPr>
          <w:rFonts w:cs="Times New Roman"/>
          <w:szCs w:val="28"/>
          <w:vertAlign w:val="superscript"/>
        </w:rPr>
        <w:t>3</w:t>
      </w:r>
      <w:r w:rsidR="000A2C57" w:rsidRPr="00415F43">
        <w:rPr>
          <w:rFonts w:cs="Times New Roman"/>
          <w:szCs w:val="28"/>
        </w:rPr>
        <w:t>;</w:t>
      </w:r>
      <w:r w:rsidR="00DC49FF" w:rsidRPr="00DC49FF">
        <w:rPr>
          <w:color w:val="000000"/>
          <w:szCs w:val="28"/>
        </w:rPr>
        <w:t xml:space="preserve"> 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rPr>
          <w:rFonts w:cs="Times New Roman"/>
          <w:color w:val="000000"/>
          <w:szCs w:val="28"/>
        </w:rPr>
      </w:pPr>
      <w:r w:rsidRPr="00415F43">
        <w:rPr>
          <w:rFonts w:cs="Times New Roman"/>
          <w:szCs w:val="28"/>
        </w:rPr>
        <w:t xml:space="preserve">расчетная производительность ВЗУ составляет: </w:t>
      </w:r>
      <w:r w:rsidR="000A2C57" w:rsidRPr="00415F43">
        <w:rPr>
          <w:rFonts w:cs="Times New Roman"/>
          <w:szCs w:val="28"/>
        </w:rPr>
        <w:t xml:space="preserve"> </w:t>
      </w:r>
      <w:r w:rsidR="0087438A">
        <w:rPr>
          <w:color w:val="000000"/>
          <w:sz w:val="26"/>
          <w:szCs w:val="26"/>
        </w:rPr>
        <w:t>4112640</w:t>
      </w:r>
      <w:r w:rsidR="000A2C57" w:rsidRPr="00415F43">
        <w:rPr>
          <w:rFonts w:cs="Times New Roman"/>
          <w:szCs w:val="28"/>
        </w:rPr>
        <w:t xml:space="preserve">/ 365*1,3 = </w:t>
      </w:r>
      <w:r w:rsidR="00D35194">
        <w:rPr>
          <w:rFonts w:cs="Times New Roman"/>
          <w:color w:val="000000"/>
          <w:szCs w:val="28"/>
        </w:rPr>
        <w:t>15530,47</w:t>
      </w:r>
      <w:r w:rsidRPr="00415F43">
        <w:rPr>
          <w:rFonts w:cs="Times New Roman"/>
          <w:szCs w:val="28"/>
        </w:rPr>
        <w:t>т/сут;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>существующая производительность ВЗУ</w:t>
      </w:r>
      <w:r w:rsidR="00F97573" w:rsidRPr="00415F43">
        <w:rPr>
          <w:rFonts w:cs="Times New Roman"/>
          <w:szCs w:val="28"/>
        </w:rPr>
        <w:t xml:space="preserve"> </w:t>
      </w:r>
      <w:r w:rsidR="00D35194">
        <w:rPr>
          <w:rFonts w:cs="Times New Roman"/>
          <w:szCs w:val="28"/>
        </w:rPr>
        <w:t>30364,8</w:t>
      </w:r>
      <w:r w:rsidR="00DC49FF">
        <w:rPr>
          <w:rFonts w:cs="Times New Roman"/>
          <w:szCs w:val="28"/>
        </w:rPr>
        <w:t xml:space="preserve"> </w:t>
      </w:r>
      <w:r w:rsidR="000A2C57" w:rsidRPr="00415F43">
        <w:rPr>
          <w:szCs w:val="28"/>
        </w:rPr>
        <w:t xml:space="preserve"> </w:t>
      </w:r>
      <w:r w:rsidRPr="00415F43">
        <w:rPr>
          <w:rFonts w:cs="Times New Roman"/>
          <w:szCs w:val="28"/>
        </w:rPr>
        <w:t>т/сут;</w:t>
      </w:r>
    </w:p>
    <w:p w:rsidR="00897E73" w:rsidRPr="00415F43" w:rsidRDefault="008B46CC" w:rsidP="00041EE6">
      <w:pPr>
        <w:pStyle w:val="ab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 xml:space="preserve">запас производительности ВЗУ: </w:t>
      </w:r>
      <w:r w:rsidR="000A2C57" w:rsidRPr="00415F43">
        <w:rPr>
          <w:rFonts w:cs="Times New Roman"/>
          <w:szCs w:val="28"/>
        </w:rPr>
        <w:t>(1-</w:t>
      </w:r>
      <w:r w:rsidR="00D35194">
        <w:rPr>
          <w:rFonts w:cs="Times New Roman"/>
          <w:color w:val="000000"/>
          <w:szCs w:val="28"/>
        </w:rPr>
        <w:t>15530,47</w:t>
      </w:r>
      <w:r w:rsidR="009D494F" w:rsidRPr="00415F43">
        <w:rPr>
          <w:rFonts w:cs="Times New Roman"/>
          <w:szCs w:val="28"/>
        </w:rPr>
        <w:t>/</w:t>
      </w:r>
      <w:r w:rsidR="00D35194">
        <w:rPr>
          <w:rFonts w:cs="Times New Roman"/>
          <w:szCs w:val="28"/>
        </w:rPr>
        <w:t>30364,8</w:t>
      </w:r>
      <w:r w:rsidR="002A4AAB" w:rsidRPr="00415F43">
        <w:rPr>
          <w:rFonts w:cs="Times New Roman"/>
          <w:szCs w:val="28"/>
        </w:rPr>
        <w:t xml:space="preserve">)*100 = </w:t>
      </w:r>
      <w:r w:rsidR="00D35194">
        <w:rPr>
          <w:rFonts w:cs="Times New Roman"/>
          <w:szCs w:val="28"/>
        </w:rPr>
        <w:t>48,85</w:t>
      </w:r>
      <w:r w:rsidR="000A2C57" w:rsidRPr="00415F43">
        <w:rPr>
          <w:rFonts w:cs="Times New Roman"/>
          <w:szCs w:val="28"/>
        </w:rPr>
        <w:t>%.</w:t>
      </w:r>
    </w:p>
    <w:p w:rsidR="00564379" w:rsidRPr="00564379" w:rsidRDefault="00564379" w:rsidP="00564379">
      <w:pPr>
        <w:pStyle w:val="ab"/>
        <w:ind w:left="851" w:firstLine="567"/>
        <w:rPr>
          <w:rFonts w:cs="Times New Roman"/>
          <w:szCs w:val="28"/>
        </w:rPr>
      </w:pPr>
      <w:bookmarkStart w:id="46" w:name="_Toc385862049"/>
      <w:bookmarkStart w:id="47" w:name="_Toc392073585"/>
      <w:r w:rsidRPr="00564379">
        <w:rPr>
          <w:rFonts w:cs="Times New Roman"/>
          <w:szCs w:val="28"/>
        </w:rPr>
        <w:t>Анализ результатов расчета показывает, что при прогнозируемой тенденции к увеличению численности населения и подключению новых потребителей, а также при уменьшении потерь и неучтенных расходов при транспортировке воды, при существующих мощностях ВЗУ имеется резерв по производительностям основного технологического оборудования.</w:t>
      </w:r>
    </w:p>
    <w:p w:rsidR="00A44B92" w:rsidRPr="00AF6A26" w:rsidRDefault="004400AF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455411513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32613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  <w:bookmarkEnd w:id="46"/>
      <w:bookmarkEnd w:id="47"/>
      <w:bookmarkEnd w:id="48"/>
    </w:p>
    <w:p w:rsidR="007631EF" w:rsidRPr="00AF6A26" w:rsidRDefault="004400AF" w:rsidP="007E65BE">
      <w:pPr>
        <w:pStyle w:val="3"/>
        <w:ind w:firstLine="567"/>
        <w:rPr>
          <w:rFonts w:ascii="Times New Roman" w:hAnsi="Times New Roman" w:cs="Times New Roman"/>
          <w:color w:val="auto"/>
          <w:szCs w:val="28"/>
          <w:highlight w:val="yellow"/>
        </w:rPr>
      </w:pPr>
      <w:bookmarkStart w:id="49" w:name="_Toc385862050"/>
      <w:bookmarkStart w:id="50" w:name="_Toc392073586"/>
      <w:bookmarkStart w:id="51" w:name="_Toc455411514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A44B92" w:rsidRPr="00AF6A26">
        <w:rPr>
          <w:rFonts w:ascii="Times New Roman" w:hAnsi="Times New Roman" w:cs="Times New Roman"/>
          <w:color w:val="auto"/>
          <w:szCs w:val="28"/>
        </w:rPr>
        <w:t>4.1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Cs w:val="28"/>
        </w:rPr>
        <w:t xml:space="preserve"> Перечень основных мероприятий по реализации схем водоснабжения с разбивкой по годам</w:t>
      </w:r>
      <w:bookmarkEnd w:id="49"/>
      <w:bookmarkEnd w:id="50"/>
      <w:bookmarkEnd w:id="51"/>
    </w:p>
    <w:p w:rsidR="0067699B" w:rsidRPr="00AF6A26" w:rsidRDefault="0067699B" w:rsidP="007E65BE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 результатам анализа сведений о системе водоснабжения</w:t>
      </w:r>
      <w:r w:rsidR="00C04CDF" w:rsidRPr="00AF6A26">
        <w:rPr>
          <w:rFonts w:cs="Times New Roman"/>
          <w:szCs w:val="28"/>
        </w:rPr>
        <w:t>,</w:t>
      </w:r>
      <w:r w:rsidR="009477E2" w:rsidRPr="00AF6A26">
        <w:rPr>
          <w:rFonts w:cs="Times New Roman"/>
          <w:szCs w:val="28"/>
        </w:rPr>
        <w:t xml:space="preserve"> </w:t>
      </w:r>
      <w:r w:rsidR="00C04CDF" w:rsidRPr="00AF6A26">
        <w:rPr>
          <w:rFonts w:cs="Times New Roman"/>
          <w:szCs w:val="28"/>
        </w:rPr>
        <w:t>планов администрации муниципального образования, программ ресурсоснабжающих организаций</w:t>
      </w:r>
      <w:r w:rsidRPr="00AF6A26">
        <w:rPr>
          <w:rFonts w:cs="Times New Roman"/>
          <w:szCs w:val="28"/>
        </w:rPr>
        <w:t xml:space="preserve"> </w:t>
      </w:r>
      <w:r w:rsidR="00B5630D" w:rsidRPr="00AF6A26">
        <w:rPr>
          <w:rFonts w:cs="Times New Roman"/>
          <w:szCs w:val="28"/>
        </w:rPr>
        <w:t>рекомендованы следующие мероприятия:</w:t>
      </w:r>
    </w:p>
    <w:p w:rsidR="003947FB" w:rsidRDefault="003947FB" w:rsidP="004A57F0">
      <w:pPr>
        <w:ind w:firstLine="567"/>
        <w:rPr>
          <w:rFonts w:cs="Times New Roman"/>
          <w:b/>
          <w:szCs w:val="28"/>
        </w:rPr>
      </w:pPr>
      <w:r w:rsidRPr="005E449D">
        <w:rPr>
          <w:rFonts w:cs="Times New Roman"/>
          <w:b/>
          <w:szCs w:val="28"/>
        </w:rPr>
        <w:t xml:space="preserve">На первый </w:t>
      </w:r>
      <w:r w:rsidR="00F23C96" w:rsidRPr="005E449D">
        <w:rPr>
          <w:rFonts w:cs="Times New Roman"/>
          <w:b/>
          <w:szCs w:val="28"/>
        </w:rPr>
        <w:t>этап</w:t>
      </w:r>
      <w:r w:rsidRPr="005E449D">
        <w:rPr>
          <w:rFonts w:cs="Times New Roman"/>
          <w:b/>
          <w:szCs w:val="28"/>
        </w:rPr>
        <w:t xml:space="preserve"> </w:t>
      </w:r>
      <w:r w:rsidR="00F23C96" w:rsidRPr="005E449D">
        <w:rPr>
          <w:rFonts w:cs="Times New Roman"/>
          <w:b/>
          <w:szCs w:val="28"/>
        </w:rPr>
        <w:t>201</w:t>
      </w:r>
      <w:r w:rsidR="00620405">
        <w:rPr>
          <w:rFonts w:cs="Times New Roman"/>
          <w:b/>
          <w:szCs w:val="28"/>
        </w:rPr>
        <w:t>6</w:t>
      </w:r>
      <w:r w:rsidR="00F23C96" w:rsidRPr="005E449D">
        <w:rPr>
          <w:rFonts w:cs="Times New Roman"/>
          <w:b/>
          <w:szCs w:val="28"/>
        </w:rPr>
        <w:t>-2020</w:t>
      </w:r>
      <w:r w:rsidRPr="005E449D">
        <w:rPr>
          <w:rFonts w:cs="Times New Roman"/>
          <w:b/>
          <w:szCs w:val="28"/>
        </w:rPr>
        <w:t xml:space="preserve"> год:</w:t>
      </w:r>
      <w:bookmarkStart w:id="52" w:name="_Toc385862051"/>
      <w:bookmarkStart w:id="53" w:name="_Toc392073587"/>
    </w:p>
    <w:p w:rsidR="008E4DD1" w:rsidRPr="005E449D" w:rsidRDefault="008E4DD1" w:rsidP="004A57F0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ООО «ЖКУ»:</w:t>
      </w:r>
    </w:p>
    <w:p w:rsidR="008C1E84" w:rsidRDefault="005E449D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</w:t>
      </w:r>
      <w:r w:rsidRPr="005E449D">
        <w:rPr>
          <w:rFonts w:cs="Times New Roman"/>
          <w:szCs w:val="28"/>
        </w:rPr>
        <w:t>ного оборудования в</w:t>
      </w:r>
      <w:r>
        <w:rPr>
          <w:rFonts w:cs="Times New Roman"/>
          <w:szCs w:val="28"/>
        </w:rPr>
        <w:t xml:space="preserve"> насос</w:t>
      </w:r>
      <w:r w:rsidRPr="005E449D">
        <w:rPr>
          <w:rFonts w:cs="Times New Roman"/>
          <w:szCs w:val="28"/>
        </w:rPr>
        <w:t>ной станции 4-го подъема</w:t>
      </w:r>
      <w:r w:rsidR="00B53755" w:rsidRPr="005E449D">
        <w:rPr>
          <w:rFonts w:cs="Times New Roman"/>
          <w:szCs w:val="28"/>
        </w:rPr>
        <w:t>;</w:t>
      </w:r>
    </w:p>
    <w:p w:rsidR="0060661F" w:rsidRDefault="0060661F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</w:t>
      </w:r>
      <w:r w:rsidRPr="005E449D">
        <w:rPr>
          <w:rFonts w:cs="Times New Roman"/>
          <w:szCs w:val="28"/>
        </w:rPr>
        <w:t>ного оборудования в</w:t>
      </w:r>
      <w:r>
        <w:rPr>
          <w:rFonts w:cs="Times New Roman"/>
          <w:szCs w:val="28"/>
        </w:rPr>
        <w:t xml:space="preserve"> насос</w:t>
      </w:r>
      <w:r w:rsidRPr="005E449D">
        <w:rPr>
          <w:rFonts w:cs="Times New Roman"/>
          <w:szCs w:val="28"/>
        </w:rPr>
        <w:t>ной станции</w:t>
      </w:r>
      <w:r>
        <w:rPr>
          <w:rFonts w:cs="Times New Roman"/>
          <w:szCs w:val="28"/>
        </w:rPr>
        <w:t xml:space="preserve"> </w:t>
      </w:r>
      <w:r w:rsidR="008E4DD1">
        <w:rPr>
          <w:rFonts w:cs="Times New Roman"/>
          <w:szCs w:val="28"/>
        </w:rPr>
        <w:t>2</w:t>
      </w:r>
      <w:r w:rsidRPr="005E449D">
        <w:rPr>
          <w:rFonts w:cs="Times New Roman"/>
          <w:szCs w:val="28"/>
        </w:rPr>
        <w:t>-го подъема</w:t>
      </w:r>
      <w:r>
        <w:rPr>
          <w:rFonts w:cs="Times New Roman"/>
          <w:szCs w:val="28"/>
        </w:rPr>
        <w:t>;</w:t>
      </w:r>
    </w:p>
    <w:p w:rsidR="008E4DD1" w:rsidRDefault="0060661F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очистных сооружений;</w:t>
      </w:r>
      <w:r w:rsidR="008E4DD1" w:rsidRPr="008E4DD1">
        <w:rPr>
          <w:rFonts w:cs="Times New Roman"/>
          <w:szCs w:val="28"/>
        </w:rPr>
        <w:t xml:space="preserve"> </w:t>
      </w:r>
    </w:p>
    <w:p w:rsidR="008E4DD1" w:rsidRPr="005E449D" w:rsidRDefault="008E4DD1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 водопроводных сетей;</w:t>
      </w:r>
    </w:p>
    <w:p w:rsidR="0060661F" w:rsidRPr="008E4DD1" w:rsidRDefault="008E4DD1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5E449D">
        <w:rPr>
          <w:rFonts w:cs="Times New Roman"/>
          <w:szCs w:val="28"/>
        </w:rPr>
        <w:t>Реконструкция участков водопровода(20,5</w:t>
      </w:r>
      <w:r w:rsidR="00620405">
        <w:rPr>
          <w:rFonts w:cs="Times New Roman"/>
          <w:szCs w:val="28"/>
        </w:rPr>
        <w:t>2</w:t>
      </w:r>
      <w:r w:rsidRPr="005E449D">
        <w:rPr>
          <w:rFonts w:cs="Times New Roman"/>
          <w:szCs w:val="28"/>
        </w:rPr>
        <w:t xml:space="preserve"> км)</w:t>
      </w:r>
      <w:r>
        <w:rPr>
          <w:rFonts w:cs="Times New Roman"/>
          <w:szCs w:val="28"/>
        </w:rPr>
        <w:t>.</w:t>
      </w:r>
    </w:p>
    <w:p w:rsidR="008E4DD1" w:rsidRPr="008E4DD1" w:rsidRDefault="008E4DD1" w:rsidP="008E4DD1">
      <w:pPr>
        <w:pStyle w:val="ab"/>
        <w:rPr>
          <w:rFonts w:cs="Times New Roman"/>
          <w:b/>
          <w:szCs w:val="28"/>
        </w:rPr>
      </w:pPr>
      <w:r w:rsidRPr="008E4DD1">
        <w:rPr>
          <w:rFonts w:cs="Times New Roman"/>
          <w:b/>
          <w:szCs w:val="28"/>
        </w:rPr>
        <w:t>АО «Алтай-Кокс»</w:t>
      </w:r>
      <w:r>
        <w:rPr>
          <w:rFonts w:cs="Times New Roman"/>
          <w:b/>
          <w:szCs w:val="28"/>
        </w:rPr>
        <w:t>: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Устройство водомерных узлов питьевой воды на станции обезжелезивания воды;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насосного агрегата станции обезжелезивания (6К8А);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</w:t>
      </w:r>
      <w:r w:rsidR="00700768">
        <w:rPr>
          <w:rFonts w:cs="Times New Roman"/>
          <w:szCs w:val="28"/>
        </w:rPr>
        <w:t>асоса Иртыш ПФ1 65</w:t>
      </w:r>
      <w:r w:rsidR="00700768">
        <w:rPr>
          <w:rFonts w:cs="Times New Roman"/>
          <w:szCs w:val="28"/>
          <w:lang w:val="en-US"/>
        </w:rPr>
        <w:t>/</w:t>
      </w:r>
      <w:r w:rsidR="00700768">
        <w:rPr>
          <w:rFonts w:cs="Times New Roman"/>
          <w:szCs w:val="28"/>
        </w:rPr>
        <w:t>160, 132-3</w:t>
      </w:r>
      <w:r w:rsidR="00700768">
        <w:rPr>
          <w:rFonts w:cs="Times New Roman"/>
          <w:szCs w:val="28"/>
          <w:lang w:val="en-US"/>
        </w:rPr>
        <w:t>/</w:t>
      </w:r>
      <w:r w:rsidR="00700768">
        <w:rPr>
          <w:rFonts w:cs="Times New Roman"/>
          <w:szCs w:val="28"/>
        </w:rPr>
        <w:t>2-106;</w:t>
      </w:r>
    </w:p>
    <w:p w:rsidR="008E4DD1" w:rsidRDefault="00891AD9" w:rsidP="008E4DD1">
      <w:pPr>
        <w:pStyle w:val="ab"/>
        <w:ind w:left="0" w:firstLine="567"/>
        <w:rPr>
          <w:rFonts w:cs="Times New Roman"/>
          <w:b/>
          <w:szCs w:val="28"/>
        </w:rPr>
      </w:pPr>
      <w:r w:rsidRPr="005E449D">
        <w:rPr>
          <w:rFonts w:cs="Times New Roman"/>
          <w:b/>
          <w:szCs w:val="28"/>
        </w:rPr>
        <w:t>На второй</w:t>
      </w:r>
      <w:r w:rsidR="003947FB" w:rsidRPr="005E449D">
        <w:rPr>
          <w:rFonts w:cs="Times New Roman"/>
          <w:b/>
          <w:szCs w:val="28"/>
        </w:rPr>
        <w:t xml:space="preserve"> </w:t>
      </w:r>
      <w:r w:rsidR="00F23C96" w:rsidRPr="005E449D">
        <w:rPr>
          <w:rFonts w:cs="Times New Roman"/>
          <w:b/>
          <w:szCs w:val="28"/>
        </w:rPr>
        <w:t>этап</w:t>
      </w:r>
      <w:r w:rsidR="003947FB" w:rsidRPr="005E449D">
        <w:rPr>
          <w:rFonts w:cs="Times New Roman"/>
          <w:b/>
          <w:szCs w:val="28"/>
        </w:rPr>
        <w:t xml:space="preserve"> 202</w:t>
      </w:r>
      <w:r w:rsidR="00F23C96" w:rsidRPr="005E449D">
        <w:rPr>
          <w:rFonts w:cs="Times New Roman"/>
          <w:b/>
          <w:szCs w:val="28"/>
        </w:rPr>
        <w:t>1</w:t>
      </w:r>
      <w:r w:rsidR="003947FB" w:rsidRPr="005E449D">
        <w:rPr>
          <w:rFonts w:cs="Times New Roman"/>
          <w:b/>
          <w:szCs w:val="28"/>
        </w:rPr>
        <w:t>-20</w:t>
      </w:r>
      <w:r w:rsidR="00C72CB6" w:rsidRPr="005E449D">
        <w:rPr>
          <w:rFonts w:cs="Times New Roman"/>
          <w:b/>
          <w:szCs w:val="28"/>
        </w:rPr>
        <w:t>24</w:t>
      </w:r>
      <w:r w:rsidR="003947FB" w:rsidRPr="005E449D">
        <w:rPr>
          <w:rFonts w:cs="Times New Roman"/>
          <w:b/>
          <w:szCs w:val="28"/>
        </w:rPr>
        <w:t xml:space="preserve"> год</w:t>
      </w:r>
      <w:r w:rsidR="003E3506" w:rsidRPr="005E449D">
        <w:rPr>
          <w:rFonts w:cs="Times New Roman"/>
          <w:b/>
          <w:szCs w:val="28"/>
        </w:rPr>
        <w:t>:</w:t>
      </w:r>
    </w:p>
    <w:p w:rsidR="008E4DD1" w:rsidRPr="008E4DD1" w:rsidRDefault="008E4DD1" w:rsidP="008E4DD1">
      <w:pPr>
        <w:pStyle w:val="ab"/>
        <w:ind w:left="0"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ООО «ЖКУ»:</w:t>
      </w:r>
    </w:p>
    <w:p w:rsidR="008C1E84" w:rsidRDefault="00D379D1" w:rsidP="00041EE6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5E449D">
        <w:rPr>
          <w:rFonts w:cs="Times New Roman"/>
          <w:szCs w:val="28"/>
        </w:rPr>
        <w:t>Реконструкция участков водопровода</w:t>
      </w:r>
      <w:r w:rsidR="00B946F0" w:rsidRPr="005E449D">
        <w:rPr>
          <w:rFonts w:cs="Times New Roman"/>
          <w:szCs w:val="28"/>
        </w:rPr>
        <w:t>(</w:t>
      </w:r>
      <w:r w:rsidR="005E449D" w:rsidRPr="005E449D">
        <w:rPr>
          <w:rFonts w:cs="Times New Roman"/>
          <w:szCs w:val="28"/>
        </w:rPr>
        <w:t>1</w:t>
      </w:r>
      <w:r w:rsidR="00683A23" w:rsidRPr="005E449D">
        <w:rPr>
          <w:rFonts w:cs="Times New Roman"/>
          <w:szCs w:val="28"/>
        </w:rPr>
        <w:t>2</w:t>
      </w:r>
      <w:r w:rsidR="005E449D" w:rsidRPr="005E449D">
        <w:rPr>
          <w:rFonts w:cs="Times New Roman"/>
          <w:szCs w:val="28"/>
        </w:rPr>
        <w:t>,</w:t>
      </w:r>
      <w:r w:rsidR="00620405">
        <w:rPr>
          <w:rFonts w:cs="Times New Roman"/>
          <w:szCs w:val="28"/>
        </w:rPr>
        <w:t>85</w:t>
      </w:r>
      <w:r w:rsidR="00B946F0" w:rsidRPr="005E449D">
        <w:rPr>
          <w:rFonts w:cs="Times New Roman"/>
          <w:szCs w:val="28"/>
        </w:rPr>
        <w:t xml:space="preserve"> км)</w:t>
      </w:r>
      <w:r w:rsidR="008C1E84" w:rsidRPr="005E449D">
        <w:rPr>
          <w:rFonts w:cs="Times New Roman"/>
          <w:szCs w:val="28"/>
        </w:rPr>
        <w:t>;</w:t>
      </w:r>
    </w:p>
    <w:p w:rsidR="0060661F" w:rsidRDefault="0060661F" w:rsidP="0060661F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 водопроводных сетей;</w:t>
      </w:r>
    </w:p>
    <w:p w:rsidR="0060661F" w:rsidRDefault="0060661F" w:rsidP="0060661F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очистных сооружений;</w:t>
      </w:r>
    </w:p>
    <w:p w:rsidR="00683A23" w:rsidRDefault="005E449D" w:rsidP="00041EE6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5E449D">
        <w:rPr>
          <w:rFonts w:cs="Times New Roman"/>
          <w:szCs w:val="28"/>
        </w:rPr>
        <w:t>Замена насоса в насосной стации 2-го подъема</w:t>
      </w:r>
      <w:r w:rsidR="0060661F">
        <w:rPr>
          <w:rFonts w:cs="Times New Roman"/>
          <w:szCs w:val="28"/>
        </w:rPr>
        <w:t>.</w:t>
      </w:r>
    </w:p>
    <w:p w:rsidR="00596621" w:rsidRDefault="00956086" w:rsidP="00596621">
      <w:pPr>
        <w:pStyle w:val="25"/>
        <w:spacing w:after="0" w:line="300" w:lineRule="auto"/>
        <w:ind w:left="720"/>
        <w:rPr>
          <w:rFonts w:cs="Times New Roman"/>
          <w:b/>
          <w:szCs w:val="28"/>
        </w:rPr>
      </w:pPr>
      <w:r w:rsidRPr="00956086">
        <w:rPr>
          <w:rFonts w:cs="Times New Roman"/>
          <w:b/>
          <w:szCs w:val="28"/>
        </w:rPr>
        <w:t>АО «Алтай-Кокс»:</w:t>
      </w:r>
    </w:p>
    <w:p w:rsidR="00956086" w:rsidRPr="00596621" w:rsidRDefault="00596621" w:rsidP="00596621">
      <w:pPr>
        <w:pStyle w:val="25"/>
        <w:tabs>
          <w:tab w:val="left" w:pos="851"/>
        </w:tabs>
        <w:spacing w:after="0" w:line="30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956086" w:rsidRPr="00596621"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</w:rPr>
        <w:t xml:space="preserve">   </w:t>
      </w:r>
      <w:r w:rsidR="00956086" w:rsidRPr="00596621">
        <w:rPr>
          <w:rFonts w:eastAsia="Times New Roman" w:cs="Times New Roman"/>
          <w:szCs w:val="28"/>
        </w:rPr>
        <w:t>Изменение технологии обеззараживания питьевой воды.</w:t>
      </w:r>
    </w:p>
    <w:p w:rsidR="00956086" w:rsidRPr="00596621" w:rsidRDefault="00956086" w:rsidP="00956086">
      <w:pPr>
        <w:pStyle w:val="25"/>
        <w:spacing w:after="0" w:line="300" w:lineRule="auto"/>
        <w:rPr>
          <w:rFonts w:cs="Times New Roman"/>
          <w:b/>
          <w:szCs w:val="28"/>
        </w:rPr>
      </w:pPr>
    </w:p>
    <w:p w:rsidR="00C947E3" w:rsidRPr="00AF6A26" w:rsidRDefault="004400AF" w:rsidP="0075278D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4" w:name="_Toc455411515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4.2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C947E3" w:rsidRPr="00AF6A26">
        <w:rPr>
          <w:rFonts w:ascii="Times New Roman" w:hAnsi="Times New Roman" w:cs="Times New Roman"/>
          <w:color w:val="auto"/>
          <w:szCs w:val="28"/>
        </w:rPr>
        <w:t xml:space="preserve"> Технические </w:t>
      </w:r>
      <w:r w:rsidR="00A346A1" w:rsidRPr="00AF6A26">
        <w:rPr>
          <w:rFonts w:ascii="Times New Roman" w:hAnsi="Times New Roman" w:cs="Times New Roman"/>
          <w:color w:val="auto"/>
          <w:szCs w:val="28"/>
        </w:rPr>
        <w:t>обоснования</w:t>
      </w:r>
      <w:r w:rsidR="00C947E3" w:rsidRPr="00AF6A26">
        <w:rPr>
          <w:rFonts w:ascii="Times New Roman" w:hAnsi="Times New Roman" w:cs="Times New Roman"/>
          <w:color w:val="auto"/>
          <w:szCs w:val="28"/>
        </w:rPr>
        <w:t xml:space="preserve">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52"/>
      <w:bookmarkEnd w:id="53"/>
      <w:bookmarkEnd w:id="54"/>
    </w:p>
    <w:p w:rsidR="00AA5207" w:rsidRPr="0015174D" w:rsidRDefault="00AA5207" w:rsidP="006229F2">
      <w:pPr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r w:rsidRPr="0015174D">
        <w:rPr>
          <w:rFonts w:cs="Times New Roman"/>
          <w:b/>
          <w:szCs w:val="28"/>
        </w:rPr>
        <w:t>2.4.2.1. Обеспечение подачи абонентам определенного объема питьевой воды установленного качества</w:t>
      </w:r>
    </w:p>
    <w:p w:rsidR="00AA5207" w:rsidRDefault="00AA5207" w:rsidP="006229F2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4741DA">
        <w:rPr>
          <w:rFonts w:cs="Times New Roman"/>
          <w:szCs w:val="28"/>
        </w:rPr>
        <w:t>Для дальнейшего развития города предусматривается</w:t>
      </w:r>
      <w:r w:rsidR="004741DA" w:rsidRP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расширение действующей системы водоснабжения. Основным направлением ра</w:t>
      </w:r>
      <w:r w:rsidR="004741DA">
        <w:rPr>
          <w:rFonts w:cs="Times New Roman"/>
          <w:szCs w:val="28"/>
        </w:rPr>
        <w:t>з</w:t>
      </w:r>
      <w:r w:rsidRPr="004741DA">
        <w:rPr>
          <w:rFonts w:cs="Times New Roman"/>
          <w:szCs w:val="28"/>
        </w:rPr>
        <w:t>вития</w:t>
      </w:r>
      <w:r w:rsidR="004741DA">
        <w:rPr>
          <w:rFonts w:cs="Times New Roman"/>
          <w:szCs w:val="28"/>
        </w:rPr>
        <w:t xml:space="preserve"> </w:t>
      </w:r>
      <w:r w:rsidR="004741DA" w:rsidRPr="004741DA">
        <w:rPr>
          <w:rFonts w:cs="Times New Roman"/>
          <w:szCs w:val="28"/>
        </w:rPr>
        <w:t>центр</w:t>
      </w:r>
      <w:r w:rsidR="004741DA">
        <w:rPr>
          <w:rFonts w:cs="Times New Roman"/>
          <w:szCs w:val="28"/>
        </w:rPr>
        <w:t>ализо</w:t>
      </w:r>
      <w:r w:rsidR="004741DA" w:rsidRPr="004741DA">
        <w:rPr>
          <w:rFonts w:cs="Times New Roman"/>
          <w:szCs w:val="28"/>
        </w:rPr>
        <w:t>ванной</w:t>
      </w:r>
      <w:r w:rsidRPr="004741DA">
        <w:rPr>
          <w:rFonts w:cs="Times New Roman"/>
          <w:szCs w:val="28"/>
        </w:rPr>
        <w:t xml:space="preserve"> системы водоснабжения муниципального образования горо</w:t>
      </w:r>
      <w:r w:rsidR="004741DA">
        <w:rPr>
          <w:rFonts w:cs="Times New Roman"/>
          <w:szCs w:val="28"/>
        </w:rPr>
        <w:t>д</w:t>
      </w:r>
      <w:r w:rsidRPr="004741DA">
        <w:rPr>
          <w:rFonts w:cs="Times New Roman"/>
          <w:szCs w:val="28"/>
        </w:rPr>
        <w:t xml:space="preserve"> Заринск</w:t>
      </w:r>
      <w:r w:rsid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Алтайского кра</w:t>
      </w:r>
      <w:r w:rsidR="004741DA">
        <w:rPr>
          <w:rFonts w:cs="Times New Roman"/>
          <w:szCs w:val="28"/>
        </w:rPr>
        <w:t xml:space="preserve">я </w:t>
      </w:r>
      <w:r w:rsidRPr="004741DA">
        <w:rPr>
          <w:rFonts w:cs="Times New Roman"/>
          <w:szCs w:val="28"/>
        </w:rPr>
        <w:t>является строительство водопроводн</w:t>
      </w:r>
      <w:r w:rsidR="004741DA">
        <w:rPr>
          <w:rFonts w:cs="Times New Roman"/>
          <w:szCs w:val="28"/>
        </w:rPr>
        <w:t>ы</w:t>
      </w:r>
      <w:r w:rsidRPr="004741DA">
        <w:rPr>
          <w:rFonts w:cs="Times New Roman"/>
          <w:szCs w:val="28"/>
        </w:rPr>
        <w:t>х сетей в ра</w:t>
      </w:r>
      <w:r w:rsidR="004741DA">
        <w:rPr>
          <w:rFonts w:cs="Times New Roman"/>
          <w:szCs w:val="28"/>
        </w:rPr>
        <w:t>й</w:t>
      </w:r>
      <w:r w:rsidRPr="004741DA">
        <w:rPr>
          <w:rFonts w:cs="Times New Roman"/>
          <w:szCs w:val="28"/>
        </w:rPr>
        <w:t>онах малоэтажно</w:t>
      </w:r>
      <w:r w:rsidR="004741DA">
        <w:rPr>
          <w:rFonts w:cs="Times New Roman"/>
          <w:szCs w:val="28"/>
        </w:rPr>
        <w:t>й ж</w:t>
      </w:r>
      <w:r w:rsidRPr="004741DA">
        <w:rPr>
          <w:rFonts w:cs="Times New Roman"/>
          <w:szCs w:val="28"/>
        </w:rPr>
        <w:t>илой застройки в г. Заринске. Строительство водопровода предусмотрено в 3 этапа:</w:t>
      </w:r>
      <w:r w:rsid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Привокзальный район (1 этап), Северный район (2 этап), район Ле</w:t>
      </w:r>
      <w:r w:rsidR="004741DA">
        <w:rPr>
          <w:rFonts w:cs="Times New Roman"/>
          <w:szCs w:val="28"/>
        </w:rPr>
        <w:t>с</w:t>
      </w:r>
      <w:r w:rsidRPr="004741DA">
        <w:rPr>
          <w:rFonts w:cs="Times New Roman"/>
          <w:szCs w:val="28"/>
        </w:rPr>
        <w:t>окомбина</w:t>
      </w:r>
      <w:r w:rsidR="004741DA">
        <w:rPr>
          <w:rFonts w:cs="Times New Roman"/>
          <w:szCs w:val="28"/>
        </w:rPr>
        <w:t xml:space="preserve">та и </w:t>
      </w:r>
      <w:r w:rsidRPr="004741DA">
        <w:rPr>
          <w:rFonts w:cs="Times New Roman"/>
          <w:szCs w:val="28"/>
        </w:rPr>
        <w:t>Элеватора (3 этап).</w:t>
      </w:r>
    </w:p>
    <w:p w:rsidR="009107F8" w:rsidRDefault="009107F8" w:rsidP="006229F2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</w:p>
    <w:p w:rsidR="0049548F" w:rsidRPr="0015174D" w:rsidRDefault="004400AF" w:rsidP="006229F2">
      <w:pPr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r w:rsidRPr="0015174D">
        <w:rPr>
          <w:rFonts w:cs="Times New Roman"/>
          <w:b/>
          <w:szCs w:val="28"/>
        </w:rPr>
        <w:t>2.</w:t>
      </w:r>
      <w:r w:rsidR="00D3147E" w:rsidRPr="0015174D">
        <w:rPr>
          <w:rFonts w:cs="Times New Roman"/>
          <w:b/>
          <w:szCs w:val="28"/>
        </w:rPr>
        <w:t>4.2.</w:t>
      </w:r>
      <w:r w:rsidR="00AA5207" w:rsidRPr="0015174D">
        <w:rPr>
          <w:rFonts w:cs="Times New Roman"/>
          <w:b/>
          <w:szCs w:val="28"/>
        </w:rPr>
        <w:t>2</w:t>
      </w:r>
      <w:r w:rsidR="0057482A" w:rsidRPr="0015174D">
        <w:rPr>
          <w:rFonts w:cs="Times New Roman"/>
          <w:b/>
          <w:szCs w:val="28"/>
        </w:rPr>
        <w:t>.</w:t>
      </w:r>
      <w:r w:rsidR="00D3147E" w:rsidRPr="0015174D">
        <w:rPr>
          <w:rFonts w:cs="Times New Roman"/>
          <w:b/>
          <w:szCs w:val="28"/>
        </w:rPr>
        <w:t xml:space="preserve"> Сокращение поте</w:t>
      </w:r>
      <w:r w:rsidR="009A6E9A" w:rsidRPr="0015174D">
        <w:rPr>
          <w:rFonts w:cs="Times New Roman"/>
          <w:b/>
          <w:szCs w:val="28"/>
        </w:rPr>
        <w:t>рь воды при ее транспортировке</w:t>
      </w:r>
    </w:p>
    <w:p w:rsidR="009A6E9A" w:rsidRPr="00B946F0" w:rsidRDefault="008B46CC" w:rsidP="006229F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B946F0">
        <w:rPr>
          <w:rFonts w:cs="Times New Roman"/>
          <w:szCs w:val="28"/>
        </w:rPr>
        <w:t>В качестве мер, направленных на снижение потерь воды предложены следующие мероприятия:</w:t>
      </w:r>
    </w:p>
    <w:p w:rsidR="007945EC" w:rsidRDefault="0038113F" w:rsidP="00041EE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B946F0">
        <w:rPr>
          <w:rFonts w:cs="Times New Roman"/>
          <w:szCs w:val="28"/>
        </w:rPr>
        <w:t>Поэтапная перекладка</w:t>
      </w:r>
      <w:r w:rsidR="008B46CC" w:rsidRPr="00B946F0">
        <w:rPr>
          <w:rFonts w:cs="Times New Roman"/>
          <w:szCs w:val="28"/>
        </w:rPr>
        <w:t xml:space="preserve"> ветхих водопроводных сетей</w:t>
      </w:r>
      <w:r w:rsidR="00B946F0" w:rsidRPr="00B946F0">
        <w:rPr>
          <w:rFonts w:cs="Times New Roman"/>
          <w:szCs w:val="28"/>
        </w:rPr>
        <w:t>;</w:t>
      </w:r>
    </w:p>
    <w:p w:rsidR="00F52A3E" w:rsidRDefault="00F52A3E" w:rsidP="00041EE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насосного оборудования.</w:t>
      </w:r>
    </w:p>
    <w:p w:rsidR="009107F8" w:rsidRDefault="009107F8" w:rsidP="00113FDE">
      <w:pPr>
        <w:pStyle w:val="ab"/>
        <w:ind w:left="851"/>
        <w:rPr>
          <w:rFonts w:cs="Times New Roman"/>
          <w:szCs w:val="28"/>
        </w:rPr>
      </w:pPr>
    </w:p>
    <w:p w:rsidR="000227C2" w:rsidRPr="0015174D" w:rsidRDefault="0075278D" w:rsidP="002C5653">
      <w:pPr>
        <w:pStyle w:val="ab"/>
        <w:numPr>
          <w:ilvl w:val="3"/>
          <w:numId w:val="43"/>
        </w:numPr>
        <w:rPr>
          <w:b/>
          <w:color w:val="000000" w:themeColor="text1"/>
          <w:szCs w:val="28"/>
        </w:rPr>
      </w:pPr>
      <w:r w:rsidRPr="0015174D">
        <w:rPr>
          <w:b/>
          <w:color w:val="000000" w:themeColor="text1"/>
          <w:szCs w:val="28"/>
        </w:rPr>
        <w:t>Сокращение потерь воды при её подготовке</w:t>
      </w:r>
    </w:p>
    <w:p w:rsidR="0075278D" w:rsidRDefault="0075278D" w:rsidP="0075278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мер, направленных на снижение потерь воды при ее производстве предложены следующие мероприятия:</w:t>
      </w:r>
    </w:p>
    <w:p w:rsidR="0075278D" w:rsidRP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851"/>
        <w:contextualSpacing w:val="0"/>
        <w:rPr>
          <w:color w:val="000000" w:themeColor="text1"/>
          <w:szCs w:val="24"/>
        </w:rPr>
      </w:pPr>
      <w:r w:rsidRPr="0075278D">
        <w:rPr>
          <w:color w:val="000000" w:themeColor="text1"/>
          <w:szCs w:val="24"/>
        </w:rPr>
        <w:t>- Замена насосного агрегата 6К8А, станции обезжелезивания;</w:t>
      </w:r>
    </w:p>
    <w:p w:rsidR="0075278D" w:rsidRP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851"/>
        <w:contextualSpacing w:val="0"/>
        <w:rPr>
          <w:color w:val="000000" w:themeColor="text1"/>
          <w:szCs w:val="24"/>
        </w:rPr>
      </w:pPr>
      <w:r w:rsidRPr="0075278D">
        <w:rPr>
          <w:color w:val="000000" w:themeColor="text1"/>
          <w:szCs w:val="24"/>
        </w:rPr>
        <w:t>- Замена насоса Иртыш ПФ1 65/160,132-3/2-016.</w:t>
      </w:r>
    </w:p>
    <w:p w:rsid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0" w:firstLine="851"/>
        <w:contextualSpacing w:val="0"/>
        <w:rPr>
          <w:color w:val="000000" w:themeColor="text1"/>
          <w:szCs w:val="24"/>
        </w:rPr>
      </w:pPr>
      <w:r w:rsidRPr="00CF1ACD">
        <w:rPr>
          <w:color w:val="000000" w:themeColor="text1"/>
          <w:szCs w:val="24"/>
        </w:rPr>
        <w:t>В случае выхода из строя насосов произойдёт увеличение не производственных потерь воды.</w:t>
      </w:r>
    </w:p>
    <w:p w:rsidR="0075278D" w:rsidRPr="005D1A14" w:rsidRDefault="002D388F" w:rsidP="005D1A14">
      <w:pPr>
        <w:tabs>
          <w:tab w:val="left" w:pos="1276"/>
        </w:tabs>
        <w:spacing w:before="120"/>
        <w:ind w:firstLine="568"/>
        <w:rPr>
          <w:rFonts w:eastAsia="Times New Roman" w:cs="Times New Roman"/>
          <w:szCs w:val="28"/>
        </w:rPr>
      </w:pPr>
      <w:r w:rsidRPr="00C31CB2">
        <w:rPr>
          <w:b/>
          <w:color w:val="000000" w:themeColor="text1"/>
          <w:szCs w:val="24"/>
        </w:rPr>
        <w:t>2</w:t>
      </w:r>
      <w:r w:rsidRPr="00C31CB2">
        <w:rPr>
          <w:rFonts w:cs="Times New Roman"/>
          <w:b/>
          <w:color w:val="000000" w:themeColor="text1"/>
          <w:szCs w:val="28"/>
        </w:rPr>
        <w:t>.4.2.4.</w:t>
      </w:r>
      <w:r w:rsidRPr="005D1A14">
        <w:rPr>
          <w:rFonts w:eastAsia="Times New Roman" w:cs="Times New Roman"/>
          <w:szCs w:val="28"/>
        </w:rPr>
        <w:t xml:space="preserve"> Изменение технологии обеззараживания питьевой воды (приобретение и монтаж системы электролизов марки ЭКОСАТ (SME) для получения обеззараживающего реагента) и уход от использования жидкого хлора, что позволит снизить риск возникновения аварийных ситуаций при возможной утечке хлора, исключение объекта из перечня опасных производственных объектов, получение требуемой степени обеззараживания питьевой воды (содержание в питьевой воде остаточного хлора согласно СанПиН),  а также снизить затраты на содержание объекта».</w:t>
      </w:r>
    </w:p>
    <w:p w:rsidR="0042359D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5" w:name="_Toc385862052"/>
      <w:bookmarkStart w:id="56" w:name="_Toc392073588"/>
      <w:bookmarkStart w:id="57" w:name="_Toc455411516"/>
      <w:r w:rsidRPr="00980616">
        <w:rPr>
          <w:rFonts w:ascii="Times New Roman" w:hAnsi="Times New Roman" w:cs="Times New Roman"/>
          <w:color w:val="auto"/>
          <w:szCs w:val="28"/>
        </w:rPr>
        <w:t>2.</w:t>
      </w:r>
      <w:r w:rsidR="0042359D" w:rsidRPr="00980616">
        <w:rPr>
          <w:rFonts w:ascii="Times New Roman" w:hAnsi="Times New Roman" w:cs="Times New Roman"/>
          <w:color w:val="auto"/>
          <w:szCs w:val="28"/>
        </w:rPr>
        <w:t>4.3</w:t>
      </w:r>
      <w:r w:rsidR="00C81253" w:rsidRPr="00980616">
        <w:rPr>
          <w:rFonts w:ascii="Times New Roman" w:hAnsi="Times New Roman" w:cs="Times New Roman"/>
          <w:color w:val="auto"/>
          <w:szCs w:val="28"/>
        </w:rPr>
        <w:t>.</w:t>
      </w:r>
      <w:r w:rsidR="0042359D" w:rsidRPr="00980616">
        <w:rPr>
          <w:rFonts w:ascii="Times New Roman" w:hAnsi="Times New Roman" w:cs="Times New Roman"/>
          <w:color w:val="auto"/>
          <w:szCs w:val="28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55"/>
      <w:bookmarkEnd w:id="56"/>
      <w:bookmarkEnd w:id="57"/>
    </w:p>
    <w:p w:rsidR="006229F2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 xml:space="preserve">Для дальнейшего развития города предусматривается расширение действующей системы водоснабжения. Основным направлением развития централизованной системы водоснабжения муниципального образования город Заринск Алтайского края является строительство водопроводных сетей в районах малоэтажной жилой застройки в г. Заринске. Строительство водопровода предусмотрено в 3 этапа: Привокзальный район (1 этап), Северный район (2 этап), район Лесокомбината и Элеватора (3 этап). Не реализованным остаётся 3 этап. </w:t>
      </w:r>
    </w:p>
    <w:p w:rsid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>Некоторые объекты системы нуждаются в реконструкции. Перечень таких объектов с описанием мероприятий содержится в таблице 2.4.3.1</w:t>
      </w:r>
    </w:p>
    <w:p w:rsidR="006229F2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6229F2" w:rsidRPr="006229F2" w:rsidRDefault="006229F2" w:rsidP="006229F2">
      <w:pPr>
        <w:spacing w:line="240" w:lineRule="auto"/>
        <w:jc w:val="left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>Таблица 2.4.3.1. перечень объектов системы водоснабжения, подлежащих реконструкции</w:t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52"/>
        <w:gridCol w:w="6520"/>
      </w:tblGrid>
      <w:tr w:rsidR="006229F2" w:rsidRPr="006229F2" w:rsidTr="006229F2"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229F2">
              <w:rPr>
                <w:rFonts w:eastAsia="Times New Roman" w:cs="Times New Roman"/>
                <w:b/>
                <w:szCs w:val="28"/>
              </w:rPr>
              <w:t>Наименование объекта</w:t>
            </w:r>
          </w:p>
        </w:tc>
        <w:tc>
          <w:tcPr>
            <w:tcW w:w="6520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229F2">
              <w:rPr>
                <w:rFonts w:eastAsia="Times New Roman" w:cs="Times New Roman"/>
                <w:b/>
                <w:szCs w:val="28"/>
              </w:rPr>
              <w:t>Описание  мероприятия</w:t>
            </w:r>
          </w:p>
        </w:tc>
      </w:tr>
      <w:tr w:rsidR="006229F2" w:rsidRPr="006229F2" w:rsidTr="006229F2"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Здание -  насосная станция 4 подъема</w:t>
            </w:r>
          </w:p>
        </w:tc>
        <w:tc>
          <w:tcPr>
            <w:tcW w:w="6520" w:type="dxa"/>
            <w:shd w:val="clear" w:color="auto" w:fill="FFFFFF"/>
          </w:tcPr>
          <w:p w:rsidR="006229F2" w:rsidRPr="006229F2" w:rsidRDefault="006229F2" w:rsidP="006229F2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</w:t>
            </w:r>
            <w:r w:rsidRPr="006229F2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(3 шт</w:t>
            </w:r>
            <w:r w:rsidR="00535E88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6229F2">
              <w:rPr>
                <w:rFonts w:eastAsia="Times New Roman" w:cs="Times New Roman"/>
                <w:color w:val="000000"/>
                <w:szCs w:val="28"/>
              </w:rPr>
              <w:t xml:space="preserve">), запорно-регулирующей арматуры, </w:t>
            </w:r>
            <w:r w:rsidRPr="006229F2">
              <w:rPr>
                <w:rFonts w:eastAsia="Times New Roman" w:cs="Times New Roman"/>
                <w:szCs w:val="28"/>
              </w:rPr>
              <w:t>установка резервного источника электроснабжения, замена окон на новые энергоэффективные, гидроизоляция фундамента, отделочные работы.</w:t>
            </w:r>
          </w:p>
        </w:tc>
      </w:tr>
      <w:tr w:rsidR="006229F2" w:rsidRPr="006229F2" w:rsidTr="006229F2"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Здание - насосная станция 2 подъема</w:t>
            </w:r>
          </w:p>
        </w:tc>
        <w:tc>
          <w:tcPr>
            <w:tcW w:w="6520" w:type="dxa"/>
          </w:tcPr>
          <w:p w:rsidR="006229F2" w:rsidRPr="006229F2" w:rsidRDefault="006229F2" w:rsidP="006229F2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</w:t>
            </w:r>
            <w:r w:rsidRPr="006229F2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(3 шт</w:t>
            </w:r>
            <w:r w:rsidR="00535E88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6229F2">
              <w:rPr>
                <w:rFonts w:eastAsia="Times New Roman" w:cs="Times New Roman"/>
                <w:color w:val="000000"/>
                <w:szCs w:val="28"/>
              </w:rPr>
              <w:t xml:space="preserve">), запорно-регулирующей арматуры, </w:t>
            </w:r>
            <w:r w:rsidRPr="006229F2">
              <w:rPr>
                <w:rFonts w:eastAsia="Times New Roman" w:cs="Times New Roman"/>
                <w:szCs w:val="28"/>
              </w:rPr>
              <w:t>установка резервного источника электроснабжения, замена окон на новые энергоэффективные, гидроизоляция фундамента, отделочные работы. Установка автоматического котла отопления.</w:t>
            </w:r>
          </w:p>
        </w:tc>
      </w:tr>
      <w:tr w:rsidR="006229F2" w:rsidRPr="006229F2" w:rsidTr="006229F2"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Сооружение Распределительные сети  водопровода Сорокино</w:t>
            </w:r>
          </w:p>
        </w:tc>
        <w:tc>
          <w:tcPr>
            <w:tcW w:w="6520" w:type="dxa"/>
          </w:tcPr>
          <w:p w:rsidR="006229F2" w:rsidRPr="006229F2" w:rsidRDefault="006229F2" w:rsidP="006229F2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 xml:space="preserve">Реконструкция участков сети (3,08 км) по ул. Чкалова и Крупской с заменой керамической, стальной и чугунной трубы на полиэтиленовую. </w:t>
            </w:r>
          </w:p>
        </w:tc>
      </w:tr>
      <w:tr w:rsidR="006229F2" w:rsidRPr="006229F2" w:rsidTr="006229F2"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Сооружение Магистральные сети водопровода города в границах улиц: Таратынова, Металлургов, пр-т  Строителей, Союза Республик, 25 Партсъезда, Воинов интернационалистов, Молодежная, Заря Коммунизма</w:t>
            </w:r>
          </w:p>
        </w:tc>
        <w:tc>
          <w:tcPr>
            <w:tcW w:w="6520" w:type="dxa"/>
          </w:tcPr>
          <w:p w:rsidR="006229F2" w:rsidRPr="006229F2" w:rsidRDefault="006229F2" w:rsidP="006229F2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b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Реконструкция участков сети по пр.</w:t>
            </w:r>
            <w:r w:rsidR="00535E88">
              <w:rPr>
                <w:rFonts w:eastAsia="Times New Roman" w:cs="Times New Roman"/>
                <w:szCs w:val="28"/>
              </w:rPr>
              <w:t xml:space="preserve"> </w:t>
            </w:r>
            <w:r w:rsidRPr="006229F2">
              <w:rPr>
                <w:rFonts w:eastAsia="Times New Roman" w:cs="Times New Roman"/>
                <w:szCs w:val="28"/>
              </w:rPr>
              <w:t>Строителей, улицам Металлургов, Таратынова, Молодёжная, Союза Республик, 25 Партсъезда, с заменой стальной и чугунной трубы на полиэтиленовую.</w:t>
            </w:r>
          </w:p>
        </w:tc>
      </w:tr>
      <w:tr w:rsidR="006229F2" w:rsidRPr="006229F2" w:rsidTr="006229F2">
        <w:trPr>
          <w:trHeight w:val="552"/>
        </w:trPr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 xml:space="preserve">Здание - башня водонапорная. </w:t>
            </w:r>
          </w:p>
        </w:tc>
        <w:tc>
          <w:tcPr>
            <w:tcW w:w="6520" w:type="dxa"/>
            <w:shd w:val="clear" w:color="auto" w:fill="FFFFFF"/>
          </w:tcPr>
          <w:p w:rsidR="006229F2" w:rsidRPr="006229F2" w:rsidRDefault="006229F2" w:rsidP="006229F2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 xml:space="preserve"> Реконструкция  с заменой башни</w:t>
            </w:r>
          </w:p>
        </w:tc>
      </w:tr>
      <w:tr w:rsidR="006229F2" w:rsidRPr="006229F2" w:rsidTr="006229F2">
        <w:trPr>
          <w:trHeight w:val="348"/>
        </w:trPr>
        <w:tc>
          <w:tcPr>
            <w:tcW w:w="709" w:type="dxa"/>
          </w:tcPr>
          <w:p w:rsidR="006229F2" w:rsidRPr="006229F2" w:rsidRDefault="006229F2" w:rsidP="006229F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52" w:type="dxa"/>
          </w:tcPr>
          <w:p w:rsidR="006229F2" w:rsidRPr="006229F2" w:rsidRDefault="006229F2" w:rsidP="006229F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6229F2">
              <w:rPr>
                <w:rFonts w:eastAsia="Times New Roman" w:cs="Times New Roman"/>
                <w:szCs w:val="28"/>
              </w:rPr>
              <w:t>Сооружение. Распределительные сети водопровода залинейной части</w:t>
            </w:r>
          </w:p>
        </w:tc>
        <w:tc>
          <w:tcPr>
            <w:tcW w:w="6520" w:type="dxa"/>
            <w:shd w:val="clear" w:color="auto" w:fill="FFFFFF"/>
          </w:tcPr>
          <w:p w:rsidR="006229F2" w:rsidRPr="006229F2" w:rsidRDefault="00535E88" w:rsidP="006229F2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Реконструкция участков сети (</w:t>
            </w:r>
            <w:r w:rsidR="006229F2" w:rsidRPr="006229F2">
              <w:rPr>
                <w:rFonts w:eastAsia="Times New Roman" w:cs="Times New Roman"/>
                <w:szCs w:val="28"/>
              </w:rPr>
              <w:t>км) по ул. Островского, Жданова, Рабочая и пер. Заготзерновский с заменой керамической, стальной и чугунной трубы на полиэтиленовую.</w:t>
            </w:r>
          </w:p>
        </w:tc>
      </w:tr>
    </w:tbl>
    <w:p w:rsidR="006229F2" w:rsidRPr="006229F2" w:rsidRDefault="006229F2" w:rsidP="006229F2">
      <w:pPr>
        <w:spacing w:line="240" w:lineRule="auto"/>
        <w:jc w:val="left"/>
        <w:rPr>
          <w:rFonts w:eastAsia="Times New Roman" w:cs="Times New Roman"/>
          <w:szCs w:val="28"/>
        </w:rPr>
      </w:pPr>
    </w:p>
    <w:p w:rsidR="00062E06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 xml:space="preserve">К выводу из эксплуатации объектов системы водоснабжения не планируется. </w:t>
      </w:r>
    </w:p>
    <w:p w:rsidR="009B488E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8" w:name="_Toc385862053"/>
      <w:bookmarkStart w:id="59" w:name="_Toc392073589"/>
      <w:bookmarkStart w:id="60" w:name="_Toc455411517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4.4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58"/>
      <w:bookmarkEnd w:id="59"/>
      <w:bookmarkEnd w:id="60"/>
    </w:p>
    <w:p w:rsidR="008D09E1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bookmarkStart w:id="61" w:name="_Toc385862054"/>
      <w:r w:rsidRPr="008D09E1">
        <w:rPr>
          <w:rFonts w:eastAsia="Times New Roman" w:cs="Times New Roman"/>
          <w:szCs w:val="28"/>
        </w:rPr>
        <w:t>Информация от приборов учета по количеству добываемой воды, отображаемой на панели КИПиА в операторской Станции обезжелезивания, автоматически передается в автоматизированную систему коммерческого</w:t>
      </w:r>
      <w:r w:rsidR="007C40FE">
        <w:rPr>
          <w:rFonts w:eastAsia="Times New Roman" w:cs="Times New Roman"/>
          <w:szCs w:val="28"/>
        </w:rPr>
        <w:t xml:space="preserve"> учета энергетических ресурсов </w:t>
      </w:r>
      <w:r w:rsidRPr="008D09E1">
        <w:rPr>
          <w:rFonts w:eastAsia="Times New Roman" w:cs="Times New Roman"/>
          <w:szCs w:val="28"/>
        </w:rPr>
        <w:t>АО «Алтай-Кокс».</w:t>
      </w:r>
    </w:p>
    <w:p w:rsidR="00CF1ACD" w:rsidRPr="00FD347F" w:rsidRDefault="008D09E1" w:rsidP="00FD347F">
      <w:pPr>
        <w:ind w:firstLine="708"/>
        <w:contextualSpacing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 xml:space="preserve">На насосной станции подкачки питьевой воды (НППВ) установлен частотный </w:t>
      </w:r>
      <w:r w:rsidRPr="00CF1ACD">
        <w:rPr>
          <w:rFonts w:eastAsia="Times New Roman" w:cs="Times New Roman"/>
          <w:szCs w:val="28"/>
        </w:rPr>
        <w:t>преобразователь на насос №1, №2, который автоматически поддерживает давлени</w:t>
      </w:r>
      <w:r w:rsidR="007C40FE">
        <w:rPr>
          <w:rFonts w:eastAsia="Times New Roman" w:cs="Times New Roman"/>
          <w:szCs w:val="28"/>
        </w:rPr>
        <w:t xml:space="preserve">е (3 кгс/см2) питьевой воды по </w:t>
      </w:r>
      <w:r w:rsidRPr="00CF1ACD">
        <w:rPr>
          <w:rFonts w:eastAsia="Times New Roman" w:cs="Times New Roman"/>
          <w:szCs w:val="28"/>
        </w:rPr>
        <w:t>АО «Алтай-Кокс».</w:t>
      </w:r>
    </w:p>
    <w:p w:rsidR="008D09E1" w:rsidRPr="008D09E1" w:rsidRDefault="008D09E1" w:rsidP="00CF1ACD">
      <w:pPr>
        <w:ind w:firstLine="708"/>
        <w:contextualSpacing/>
        <w:rPr>
          <w:szCs w:val="28"/>
        </w:rPr>
      </w:pPr>
      <w:r w:rsidRPr="008D09E1">
        <w:rPr>
          <w:rFonts w:eastAsia="Times New Roman" w:cs="Times New Roman"/>
          <w:szCs w:val="28"/>
        </w:rPr>
        <w:t>В настоящий момент контроль параметров и управление системой водоснабжения осуществляет оператор дистанционного пульта управления в водопроводно-канализационном хозяйстве, при помощи системы телемеханики тепловодоснабжения.</w:t>
      </w:r>
    </w:p>
    <w:p w:rsidR="008D09E1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Оператор ДПУ контролирует: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нагрузку на электродвигателях НППВ, берегового водозабора (БВ), шламовой насосной станции №3 (ШНС-3), шламовой насосной станции №4 (ШНС-4), станции технической воды (СТВ);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давление в трубопроводах и расход воды на НППВ, БВ, ШНС-3, СТВ;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уровень питьевой воды и свежей технической воды в резервуарах.</w:t>
      </w:r>
    </w:p>
    <w:p w:rsidR="008D09E1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Оператор ДПУ осуществляет дистанционное управление оборудованием, производить включение и отключение агрегатов, открытие и закрытие запорной арматуры на НППВ, БВ, ШНС-3, ШНС-4, СТВ.</w:t>
      </w:r>
    </w:p>
    <w:p w:rsidR="00085D6D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На СТВ машинист насосных установок осуществляет контроль за давлением в трубопроводах СТВ, нагрузку на электродвигателях СТВ и уровень свежей технической воды в резервуарах при помощи системы телемеханики тепловодоснабжения.</w:t>
      </w:r>
    </w:p>
    <w:p w:rsidR="00F35E12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2" w:name="_Toc392073590"/>
      <w:bookmarkStart w:id="63" w:name="_Toc455411518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4.5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 xml:space="preserve">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61"/>
      <w:bookmarkEnd w:id="62"/>
      <w:bookmarkEnd w:id="63"/>
    </w:p>
    <w:p w:rsidR="002807EF" w:rsidRPr="00687483" w:rsidRDefault="006C352A" w:rsidP="00687483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анализа </w:t>
      </w:r>
      <w:r w:rsidR="00AC0673" w:rsidRPr="00AF6A26">
        <w:rPr>
          <w:rFonts w:cs="Times New Roman"/>
          <w:szCs w:val="28"/>
        </w:rPr>
        <w:t xml:space="preserve">ситуации в сфере </w:t>
      </w:r>
      <w:r w:rsidR="00AC0673" w:rsidRPr="001E0F7C">
        <w:rPr>
          <w:rFonts w:cs="Times New Roman"/>
          <w:szCs w:val="28"/>
        </w:rPr>
        <w:t xml:space="preserve">обеспеченности </w:t>
      </w:r>
      <w:r w:rsidR="002549B9" w:rsidRPr="001E0F7C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="00AC0673" w:rsidRPr="00AF6A26">
        <w:rPr>
          <w:rFonts w:cs="Times New Roman"/>
          <w:szCs w:val="28"/>
        </w:rPr>
        <w:t xml:space="preserve"> </w:t>
      </w:r>
      <w:r w:rsidR="00F35E12" w:rsidRPr="00AF6A26">
        <w:rPr>
          <w:rFonts w:cs="Times New Roman"/>
          <w:szCs w:val="28"/>
        </w:rPr>
        <w:t>прибор</w:t>
      </w:r>
      <w:r w:rsidR="007B0B02" w:rsidRPr="00AF6A26">
        <w:rPr>
          <w:rFonts w:cs="Times New Roman"/>
          <w:szCs w:val="28"/>
        </w:rPr>
        <w:t>ами</w:t>
      </w:r>
      <w:r w:rsidR="00F35E12" w:rsidRPr="00AF6A26">
        <w:rPr>
          <w:rFonts w:cs="Times New Roman"/>
          <w:szCs w:val="28"/>
        </w:rPr>
        <w:t xml:space="preserve"> учета</w:t>
      </w:r>
      <w:r w:rsidR="007B0B02" w:rsidRPr="00AF6A26">
        <w:rPr>
          <w:rFonts w:cs="Times New Roman"/>
          <w:szCs w:val="28"/>
        </w:rPr>
        <w:t xml:space="preserve"> </w:t>
      </w:r>
      <w:r w:rsidR="002D33B0" w:rsidRPr="00AF6A26">
        <w:rPr>
          <w:rFonts w:cs="Times New Roman"/>
          <w:szCs w:val="28"/>
        </w:rPr>
        <w:t>приведены в таб. 2.4.5.</w:t>
      </w:r>
      <w:r w:rsidR="0057482A" w:rsidRPr="00AF6A26">
        <w:rPr>
          <w:rFonts w:cs="Times New Roman"/>
          <w:szCs w:val="28"/>
        </w:rPr>
        <w:t>1</w:t>
      </w:r>
      <w:r w:rsidR="004A57F0" w:rsidRPr="00AF6A26">
        <w:rPr>
          <w:rFonts w:cs="Times New Roman"/>
          <w:szCs w:val="28"/>
        </w:rPr>
        <w:t>.</w:t>
      </w:r>
    </w:p>
    <w:p w:rsidR="002D33B0" w:rsidRPr="00DB216B" w:rsidRDefault="0002557C" w:rsidP="004A57F0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  <w:r w:rsidRPr="00DB216B">
        <w:rPr>
          <w:rFonts w:cs="Times New Roman"/>
          <w:szCs w:val="28"/>
        </w:rPr>
        <w:t>Т</w:t>
      </w:r>
      <w:r w:rsidR="002D33B0" w:rsidRPr="00DB216B">
        <w:rPr>
          <w:rFonts w:cs="Times New Roman"/>
          <w:szCs w:val="28"/>
        </w:rPr>
        <w:t>аб. 2.4.5</w:t>
      </w:r>
      <w:r w:rsidR="0057482A" w:rsidRPr="00DB216B">
        <w:rPr>
          <w:rFonts w:cs="Times New Roman"/>
          <w:szCs w:val="28"/>
        </w:rPr>
        <w:t>.1.</w:t>
      </w:r>
      <w:r w:rsidR="002D33B0" w:rsidRPr="00DB216B">
        <w:rPr>
          <w:rFonts w:cs="Times New Roman"/>
          <w:szCs w:val="28"/>
        </w:rPr>
        <w:t xml:space="preserve"> Обеспеченность </w:t>
      </w:r>
      <w:r w:rsidR="002D33B0" w:rsidRPr="00DB216B">
        <w:rPr>
          <w:rFonts w:cs="Times New Roman"/>
          <w:szCs w:val="28"/>
        </w:rPr>
        <w:br/>
        <w:t>приборами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6"/>
        <w:gridCol w:w="1525"/>
        <w:gridCol w:w="2735"/>
        <w:gridCol w:w="2383"/>
      </w:tblGrid>
      <w:tr w:rsidR="001F1E7B" w:rsidRPr="00DB216B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Бюджетные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Прочие потребители</w:t>
            </w:r>
          </w:p>
        </w:tc>
      </w:tr>
      <w:tr w:rsidR="001F1E7B" w:rsidRPr="00DB216B" w:rsidTr="001F1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8C1E84" w:rsidP="004F29A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МО г.</w:t>
            </w:r>
            <w:r w:rsidR="004F29AF" w:rsidRPr="00DB216B">
              <w:rPr>
                <w:rFonts w:eastAsia="Times New Roman" w:cs="Times New Roman"/>
                <w:color w:val="000000"/>
                <w:szCs w:val="28"/>
              </w:rPr>
              <w:t xml:space="preserve"> Заринск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CC2B8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98,43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DC49FF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100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DC49FF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100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</w:tr>
    </w:tbl>
    <w:p w:rsidR="00634BE8" w:rsidRPr="00AF6A26" w:rsidRDefault="00634BE8" w:rsidP="004A57F0">
      <w:pPr>
        <w:spacing w:before="120"/>
        <w:ind w:firstLine="567"/>
        <w:rPr>
          <w:rFonts w:cs="Times New Roman"/>
          <w:color w:val="00000A"/>
          <w:szCs w:val="28"/>
        </w:rPr>
      </w:pPr>
      <w:bookmarkStart w:id="64" w:name="_Toc385862055"/>
      <w:r w:rsidRPr="00AF6A26">
        <w:rPr>
          <w:rFonts w:cs="Times New Roman"/>
          <w:szCs w:val="28"/>
        </w:rPr>
        <w:t>При отсутствии ПКУ расчеты с населением ведутся по действующим нормативам. Для рационального использования коммунальных ресурсов необходимо проводить работы по установке счетчиков, при этом устанавливать счетчики с импульсным выходом. На перспективу запланировать диспетчеризацию коммерческого учета водопотребления с наложением ее на ежесуточное потребление по насосным станциям, районам,  для своевременного выявления увеличения или снижения потребления, контроля возникновения потерь воды и для установления энергоэффективных режимов ее подачи.</w:t>
      </w:r>
    </w:p>
    <w:p w:rsidR="00B563AC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5" w:name="_Toc392073591"/>
      <w:bookmarkStart w:id="66" w:name="_Toc455411519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>4.6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 xml:space="preserve"> Описание вариантов маршрутов прохождения трубопроводов (трасс) по территории </w:t>
      </w:r>
      <w:r w:rsidR="008C1E84" w:rsidRPr="001E0F7C">
        <w:rPr>
          <w:rFonts w:ascii="Times New Roman" w:hAnsi="Times New Roman" w:cs="Times New Roman"/>
          <w:color w:val="auto"/>
          <w:szCs w:val="28"/>
        </w:rPr>
        <w:t>МО 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="00B563AC" w:rsidRPr="00AF6A26">
        <w:rPr>
          <w:rFonts w:ascii="Times New Roman" w:hAnsi="Times New Roman" w:cs="Times New Roman"/>
          <w:color w:val="auto"/>
          <w:szCs w:val="28"/>
        </w:rPr>
        <w:t xml:space="preserve"> и их о</w:t>
      </w:r>
      <w:r w:rsidR="004A57F0" w:rsidRPr="00AF6A26">
        <w:rPr>
          <w:rFonts w:ascii="Times New Roman" w:hAnsi="Times New Roman" w:cs="Times New Roman"/>
          <w:color w:val="auto"/>
          <w:szCs w:val="28"/>
        </w:rPr>
        <w:t>бос</w:t>
      </w:r>
      <w:r w:rsidR="00B563AC" w:rsidRPr="00AF6A26">
        <w:rPr>
          <w:rFonts w:ascii="Times New Roman" w:hAnsi="Times New Roman" w:cs="Times New Roman"/>
          <w:color w:val="auto"/>
          <w:szCs w:val="28"/>
        </w:rPr>
        <w:t>нование</w:t>
      </w:r>
      <w:bookmarkEnd w:id="64"/>
      <w:bookmarkEnd w:id="65"/>
      <w:bookmarkEnd w:id="66"/>
    </w:p>
    <w:p w:rsidR="00634BE8" w:rsidRPr="00AF6A26" w:rsidRDefault="0045547A" w:rsidP="004A57F0">
      <w:pPr>
        <w:ind w:firstLine="567"/>
        <w:rPr>
          <w:rFonts w:cs="Times New Roman"/>
          <w:szCs w:val="28"/>
        </w:rPr>
      </w:pPr>
      <w:bookmarkStart w:id="67" w:name="_Toc385862056"/>
      <w:r w:rsidRPr="001E0F7C">
        <w:rPr>
          <w:rFonts w:cs="Times New Roman"/>
          <w:szCs w:val="28"/>
        </w:rPr>
        <w:t xml:space="preserve">Анализ вариантов маршрутов прохождения трубопроводов (трасс) по территории </w:t>
      </w:r>
      <w:r w:rsidR="00360851" w:rsidRPr="001E0F7C">
        <w:rPr>
          <w:rFonts w:cs="Times New Roman"/>
          <w:szCs w:val="28"/>
        </w:rPr>
        <w:t>МО г.</w:t>
      </w:r>
      <w:r w:rsidR="00183460">
        <w:rPr>
          <w:rFonts w:cs="Times New Roman"/>
          <w:szCs w:val="28"/>
        </w:rPr>
        <w:t xml:space="preserve"> Заринск</w:t>
      </w:r>
      <w:r w:rsidR="008E25FD" w:rsidRPr="001E0F7C">
        <w:rPr>
          <w:rFonts w:cs="Times New Roman"/>
          <w:szCs w:val="28"/>
        </w:rPr>
        <w:t xml:space="preserve"> показал, что</w:t>
      </w:r>
      <w:r w:rsidRPr="001E0F7C">
        <w:rPr>
          <w:rFonts w:cs="Times New Roman"/>
          <w:szCs w:val="28"/>
        </w:rPr>
        <w:t xml:space="preserve"> </w:t>
      </w:r>
      <w:r w:rsidR="008E25FD" w:rsidRPr="001E0F7C">
        <w:rPr>
          <w:rFonts w:cs="Times New Roman"/>
          <w:szCs w:val="28"/>
        </w:rPr>
        <w:t>н</w:t>
      </w:r>
      <w:r w:rsidR="00634BE8" w:rsidRPr="001E0F7C">
        <w:rPr>
          <w:rFonts w:cs="Times New Roman"/>
          <w:szCs w:val="28"/>
        </w:rPr>
        <w:t>а перспективу сохраняются существующие маршруты прохождения трубопроводов по территории</w:t>
      </w:r>
      <w:r w:rsidR="002549B9" w:rsidRPr="001E0F7C">
        <w:rPr>
          <w:rFonts w:cs="Times New Roman"/>
          <w:szCs w:val="28"/>
        </w:rPr>
        <w:t xml:space="preserve"> МО</w:t>
      </w:r>
      <w:r w:rsidR="001C1D41" w:rsidRPr="001E0F7C">
        <w:rPr>
          <w:rFonts w:cs="Times New Roman"/>
          <w:szCs w:val="28"/>
        </w:rPr>
        <w:t xml:space="preserve"> </w:t>
      </w:r>
      <w:r w:rsidR="002549B9" w:rsidRPr="001E0F7C">
        <w:rPr>
          <w:rFonts w:cs="Times New Roman"/>
          <w:szCs w:val="28"/>
        </w:rPr>
        <w:t>г.</w:t>
      </w:r>
      <w:r w:rsidR="004F29AF">
        <w:rPr>
          <w:rFonts w:cs="Times New Roman"/>
          <w:szCs w:val="28"/>
        </w:rPr>
        <w:t xml:space="preserve"> Заринск</w:t>
      </w:r>
      <w:r w:rsidR="00634BE8" w:rsidRPr="001E0F7C">
        <w:rPr>
          <w:rFonts w:cs="Times New Roman"/>
          <w:szCs w:val="28"/>
        </w:rPr>
        <w:t xml:space="preserve">. Новые трубопроводы прокладываются вдоль проезжих частей автомобильных дорог, для оперативного доступа, в случае возникновения аварийных ситуаций. </w:t>
      </w:r>
      <w:r w:rsidR="002402F9" w:rsidRPr="001E0F7C">
        <w:rPr>
          <w:rFonts w:cs="Times New Roman"/>
          <w:szCs w:val="28"/>
        </w:rPr>
        <w:t xml:space="preserve">Варианты прохождения трубопроводов отображены </w:t>
      </w:r>
      <w:r w:rsidR="001B606F" w:rsidRPr="001E0F7C">
        <w:rPr>
          <w:rFonts w:cs="Times New Roman"/>
          <w:szCs w:val="28"/>
        </w:rPr>
        <w:t xml:space="preserve">в Приложении 1 к схеме </w:t>
      </w:r>
      <w:r w:rsidR="00CE2845" w:rsidRPr="001E0F7C">
        <w:rPr>
          <w:rFonts w:cs="Times New Roman"/>
          <w:szCs w:val="28"/>
        </w:rPr>
        <w:t>водоснабжения и водоотведения</w:t>
      </w:r>
      <w:r w:rsidR="008C1E84" w:rsidRPr="001E0F7C">
        <w:rPr>
          <w:rFonts w:cs="Times New Roman"/>
          <w:szCs w:val="28"/>
        </w:rPr>
        <w:t xml:space="preserve"> МО г.</w:t>
      </w:r>
      <w:r w:rsidR="004F29AF">
        <w:rPr>
          <w:rFonts w:cs="Times New Roman"/>
          <w:szCs w:val="28"/>
        </w:rPr>
        <w:t xml:space="preserve"> Заринск</w:t>
      </w:r>
      <w:r w:rsidR="001B606F" w:rsidRPr="001E0F7C">
        <w:rPr>
          <w:rFonts w:cs="Times New Roman"/>
          <w:szCs w:val="28"/>
        </w:rPr>
        <w:t>.</w:t>
      </w:r>
    </w:p>
    <w:p w:rsidR="00634BE8" w:rsidRPr="00AF6A26" w:rsidRDefault="00634BE8" w:rsidP="004A57F0">
      <w:pPr>
        <w:pStyle w:val="14"/>
        <w:spacing w:line="276" w:lineRule="auto"/>
        <w:ind w:right="23" w:firstLine="567"/>
        <w:rPr>
          <w:rFonts w:cs="Times New Roman"/>
          <w:color w:val="00000A"/>
          <w:sz w:val="28"/>
          <w:szCs w:val="28"/>
        </w:rPr>
      </w:pPr>
      <w:r w:rsidRPr="00AF6A26">
        <w:rPr>
          <w:rFonts w:cs="Times New Roman"/>
          <w:sz w:val="28"/>
          <w:szCs w:val="28"/>
        </w:rPr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:rsidR="00801C8E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8" w:name="_Toc392073592"/>
      <w:bookmarkStart w:id="69" w:name="_Toc455411520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>4.7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 xml:space="preserve"> Рекомендации о месте размещения насосных станций, водонапорных башен</w:t>
      </w:r>
      <w:bookmarkEnd w:id="67"/>
      <w:bookmarkEnd w:id="68"/>
      <w:bookmarkEnd w:id="69"/>
    </w:p>
    <w:p w:rsidR="00C947E3" w:rsidRPr="008E561A" w:rsidRDefault="008E25FD" w:rsidP="004A57F0">
      <w:pPr>
        <w:ind w:firstLine="567"/>
        <w:rPr>
          <w:rFonts w:cs="Times New Roman"/>
          <w:color w:val="00000A"/>
          <w:szCs w:val="28"/>
        </w:rPr>
      </w:pPr>
      <w:r w:rsidRPr="008E561A">
        <w:rPr>
          <w:rFonts w:cs="Times New Roman"/>
          <w:szCs w:val="28"/>
        </w:rPr>
        <w:t>Проведенный анализ показал,</w:t>
      </w:r>
      <w:r w:rsidR="00C13DD9" w:rsidRPr="008E561A">
        <w:rPr>
          <w:rFonts w:cs="Times New Roman"/>
          <w:szCs w:val="28"/>
        </w:rPr>
        <w:t xml:space="preserve"> что раз</w:t>
      </w:r>
      <w:r w:rsidR="00352DA4">
        <w:rPr>
          <w:rFonts w:cs="Times New Roman"/>
          <w:szCs w:val="28"/>
        </w:rPr>
        <w:t xml:space="preserve">мещение новых насосных станций </w:t>
      </w:r>
      <w:r w:rsidR="00C13DD9" w:rsidRPr="008E561A">
        <w:rPr>
          <w:rFonts w:cs="Times New Roman"/>
          <w:szCs w:val="28"/>
        </w:rPr>
        <w:t>и водонапорных башен не требуется.</w:t>
      </w:r>
    </w:p>
    <w:p w:rsidR="0031104A" w:rsidRPr="008E561A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0" w:name="_Toc385862057"/>
      <w:bookmarkStart w:id="71" w:name="_Toc392073593"/>
      <w:bookmarkStart w:id="72" w:name="_Toc455411521"/>
      <w:r w:rsidRPr="008E561A">
        <w:rPr>
          <w:rFonts w:ascii="Times New Roman" w:hAnsi="Times New Roman" w:cs="Times New Roman"/>
          <w:color w:val="auto"/>
          <w:szCs w:val="28"/>
        </w:rPr>
        <w:t>2.</w:t>
      </w:r>
      <w:r w:rsidR="0031104A" w:rsidRPr="008E561A">
        <w:rPr>
          <w:rFonts w:ascii="Times New Roman" w:hAnsi="Times New Roman" w:cs="Times New Roman"/>
          <w:color w:val="auto"/>
          <w:szCs w:val="28"/>
        </w:rPr>
        <w:t>4.8</w:t>
      </w:r>
      <w:r w:rsidR="00C81253" w:rsidRPr="008E561A">
        <w:rPr>
          <w:rFonts w:ascii="Times New Roman" w:hAnsi="Times New Roman" w:cs="Times New Roman"/>
          <w:color w:val="auto"/>
          <w:szCs w:val="28"/>
        </w:rPr>
        <w:t>.</w:t>
      </w:r>
      <w:r w:rsidR="0031104A" w:rsidRPr="008E561A">
        <w:rPr>
          <w:rFonts w:ascii="Times New Roman" w:hAnsi="Times New Roman" w:cs="Times New Roman"/>
          <w:color w:val="auto"/>
          <w:szCs w:val="28"/>
        </w:rPr>
        <w:t xml:space="preserve"> Границы планируемых зон размещения объектов централизованных систем горячего водоснабжения, холодного водоснабжения</w:t>
      </w:r>
      <w:bookmarkEnd w:id="70"/>
      <w:bookmarkEnd w:id="71"/>
      <w:bookmarkEnd w:id="72"/>
    </w:p>
    <w:p w:rsidR="0031104A" w:rsidRPr="00AF6A26" w:rsidRDefault="00F629B7" w:rsidP="004A57F0">
      <w:pPr>
        <w:ind w:firstLine="567"/>
        <w:rPr>
          <w:rFonts w:cs="Times New Roman"/>
          <w:szCs w:val="28"/>
        </w:rPr>
      </w:pPr>
      <w:r w:rsidRPr="008E561A">
        <w:rPr>
          <w:rFonts w:cs="Times New Roman"/>
          <w:szCs w:val="28"/>
        </w:rPr>
        <w:t>Проведенный анализ показал, ч</w:t>
      </w:r>
      <w:r w:rsidR="00655AE6" w:rsidRPr="008E561A">
        <w:rPr>
          <w:rFonts w:cs="Times New Roman"/>
          <w:szCs w:val="28"/>
        </w:rPr>
        <w:t xml:space="preserve">то в </w:t>
      </w:r>
      <w:r w:rsidR="00FE34E0" w:rsidRPr="008E561A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="00655AE6" w:rsidRPr="008E561A">
        <w:rPr>
          <w:rFonts w:cs="Times New Roman"/>
          <w:szCs w:val="28"/>
        </w:rPr>
        <w:t xml:space="preserve"> </w:t>
      </w:r>
      <w:r w:rsidRPr="008E561A">
        <w:rPr>
          <w:rFonts w:cs="Times New Roman"/>
          <w:szCs w:val="28"/>
        </w:rPr>
        <w:t>с</w:t>
      </w:r>
      <w:r w:rsidR="00770906" w:rsidRPr="008E561A">
        <w:rPr>
          <w:rFonts w:cs="Times New Roman"/>
          <w:szCs w:val="28"/>
        </w:rPr>
        <w:t xml:space="preserve">троительство новых </w:t>
      </w:r>
      <w:r w:rsidR="003D2E77" w:rsidRPr="008E561A">
        <w:rPr>
          <w:rFonts w:cs="Times New Roman"/>
          <w:szCs w:val="28"/>
        </w:rPr>
        <w:t>подземных сооружений</w:t>
      </w:r>
      <w:r w:rsidR="00770906" w:rsidRPr="008E561A">
        <w:rPr>
          <w:rFonts w:cs="Times New Roman"/>
          <w:szCs w:val="28"/>
        </w:rPr>
        <w:t xml:space="preserve"> </w:t>
      </w:r>
      <w:r w:rsidR="00360851" w:rsidRPr="008E561A">
        <w:rPr>
          <w:rFonts w:cs="Times New Roman"/>
          <w:szCs w:val="28"/>
        </w:rPr>
        <w:t>не планируется.</w:t>
      </w:r>
      <w:r w:rsidR="00770906" w:rsidRPr="00AF6A26">
        <w:rPr>
          <w:rFonts w:cs="Times New Roman"/>
          <w:szCs w:val="28"/>
        </w:rPr>
        <w:t xml:space="preserve"> </w:t>
      </w:r>
    </w:p>
    <w:p w:rsidR="00F62159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3" w:name="_Toc385862058"/>
      <w:bookmarkStart w:id="74" w:name="_Toc392073594"/>
      <w:bookmarkStart w:id="75" w:name="_Toc455411522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4.9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 xml:space="preserve">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73"/>
      <w:bookmarkEnd w:id="74"/>
      <w:bookmarkEnd w:id="75"/>
    </w:p>
    <w:p w:rsidR="005A2423" w:rsidRPr="00AF6A26" w:rsidRDefault="005A2423" w:rsidP="004A57F0">
      <w:pPr>
        <w:ind w:firstLine="567"/>
        <w:rPr>
          <w:szCs w:val="28"/>
        </w:rPr>
      </w:pPr>
      <w:r w:rsidRPr="00AF6A26">
        <w:rPr>
          <w:rFonts w:cs="Times New Roman"/>
          <w:szCs w:val="28"/>
        </w:rPr>
        <w:t xml:space="preserve">Карты (схемы) </w:t>
      </w:r>
      <w:r w:rsidRPr="00AA1ED3">
        <w:rPr>
          <w:rFonts w:cs="Times New Roman"/>
          <w:szCs w:val="28"/>
        </w:rPr>
        <w:t>существующего и планируемого размещения объектов централизованных систем водоснабжения</w:t>
      </w:r>
      <w:r w:rsidR="00AE7C3A" w:rsidRPr="00AA1ED3">
        <w:rPr>
          <w:rFonts w:cs="Times New Roman"/>
          <w:szCs w:val="28"/>
        </w:rPr>
        <w:t xml:space="preserve"> приведены в </w:t>
      </w:r>
      <w:r w:rsidR="00DA18DB" w:rsidRPr="00AA1ED3">
        <w:rPr>
          <w:rFonts w:cs="Times New Roman"/>
          <w:szCs w:val="28"/>
        </w:rPr>
        <w:t xml:space="preserve">Приложении </w:t>
      </w:r>
      <w:r w:rsidR="00AE7C3A" w:rsidRPr="00AA1ED3">
        <w:rPr>
          <w:rFonts w:cs="Times New Roman"/>
          <w:szCs w:val="28"/>
        </w:rPr>
        <w:t>1</w:t>
      </w:r>
      <w:r w:rsidR="004030FA" w:rsidRPr="00AA1ED3">
        <w:rPr>
          <w:rFonts w:cs="Times New Roman"/>
          <w:szCs w:val="28"/>
        </w:rPr>
        <w:t xml:space="preserve"> к схеме водоснабжения и во</w:t>
      </w:r>
      <w:r w:rsidR="005878C3" w:rsidRPr="00AA1ED3">
        <w:rPr>
          <w:rFonts w:cs="Times New Roman"/>
          <w:szCs w:val="28"/>
        </w:rPr>
        <w:t>доотведения</w:t>
      </w:r>
      <w:r w:rsidR="00360851" w:rsidRPr="00AA1ED3">
        <w:rPr>
          <w:rFonts w:cs="Times New Roman"/>
          <w:szCs w:val="28"/>
        </w:rPr>
        <w:t xml:space="preserve"> МО г.</w:t>
      </w:r>
      <w:r w:rsidR="004F29AF">
        <w:rPr>
          <w:rFonts w:cs="Times New Roman"/>
          <w:szCs w:val="28"/>
        </w:rPr>
        <w:t xml:space="preserve"> Заринск</w:t>
      </w:r>
      <w:r w:rsidR="004030FA" w:rsidRPr="00AA1ED3">
        <w:rPr>
          <w:rFonts w:cs="Times New Roman"/>
          <w:szCs w:val="28"/>
        </w:rPr>
        <w:t>.</w:t>
      </w:r>
    </w:p>
    <w:p w:rsidR="00F62159" w:rsidRPr="00AF6A26" w:rsidRDefault="006F500F" w:rsidP="004A57F0">
      <w:pPr>
        <w:pStyle w:val="2"/>
        <w:spacing w:after="24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76" w:name="_Toc385862059"/>
      <w:bookmarkStart w:id="77" w:name="_Toc392073595"/>
      <w:bookmarkStart w:id="78" w:name="_Toc455411523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76"/>
      <w:bookmarkEnd w:id="77"/>
      <w:bookmarkEnd w:id="78"/>
    </w:p>
    <w:p w:rsidR="00F62159" w:rsidRDefault="006F500F" w:rsidP="009F4F6F">
      <w:pPr>
        <w:pStyle w:val="3"/>
        <w:spacing w:after="240"/>
        <w:ind w:firstLine="567"/>
        <w:contextualSpacing/>
        <w:rPr>
          <w:rFonts w:ascii="Times New Roman" w:hAnsi="Times New Roman" w:cs="Times New Roman"/>
          <w:color w:val="auto"/>
          <w:szCs w:val="28"/>
        </w:rPr>
      </w:pPr>
      <w:bookmarkStart w:id="79" w:name="_Toc385862060"/>
      <w:bookmarkStart w:id="80" w:name="_Toc392073596"/>
      <w:bookmarkStart w:id="81" w:name="_Toc455411524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79"/>
      <w:bookmarkEnd w:id="80"/>
      <w:bookmarkEnd w:id="81"/>
    </w:p>
    <w:p w:rsidR="009F4F6F" w:rsidRPr="00694652" w:rsidRDefault="009F4F6F" w:rsidP="009F4F6F">
      <w:pPr>
        <w:ind w:firstLine="567"/>
        <w:contextualSpacing/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Известно, что одним из постоянных источников концентрированного загрязнения поверхностных водоемов являются сбрасываемые без обработки воды, образующиеся в результате промывки фильтровальных сооружений станций водоочистки.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 В настоящее время ВОС на территории отсутствуют, что исключает сброс промывных вод в водоем.</w:t>
      </w:r>
    </w:p>
    <w:p w:rsidR="009F4F6F" w:rsidRPr="009F4F6F" w:rsidRDefault="009F4F6F" w:rsidP="009F4F6F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Для предотвращения неблагоприятного воздействия в процессе водоподготовки в будущем будет использоваться ресурсосберегающая, природоохранная технология повторного использования промывных вод</w:t>
      </w:r>
      <w:r>
        <w:rPr>
          <w:rFonts w:cs="Times New Roman"/>
          <w:szCs w:val="28"/>
        </w:rPr>
        <w:t>.</w:t>
      </w:r>
    </w:p>
    <w:p w:rsidR="00F62159" w:rsidRDefault="006F500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82" w:name="_Toc385862061"/>
      <w:bookmarkStart w:id="83" w:name="_Toc392073597"/>
      <w:bookmarkStart w:id="84" w:name="_Toc455411525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82"/>
      <w:bookmarkEnd w:id="83"/>
      <w:bookmarkEnd w:id="84"/>
    </w:p>
    <w:p w:rsidR="001F4D30" w:rsidRDefault="001F4D30" w:rsidP="001F4D30">
      <w:pPr>
        <w:tabs>
          <w:tab w:val="left" w:pos="1276"/>
        </w:tabs>
        <w:spacing w:before="1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Pr="001F4D30">
        <w:rPr>
          <w:rFonts w:eastAsia="Times New Roman" w:cs="Times New Roman"/>
          <w:szCs w:val="28"/>
        </w:rPr>
        <w:t xml:space="preserve">Техническое перевооружение существующей системы обеззараживания питьевой воды на водопроводных очистных сооружениях г. Заринска, заключающееся в установке комплектного оборудования Станции обеззараживания питьевой воды SME-25 на основе мембранных электролизеров, поставляемых ООО ПТК «СибАкваТрейд». В состав Станции SME-25 входят два мембранных электролизера типа SME производительностью по 12,5 кг активного хлора в сутки каждый (1 – рабочий, 1 – резервный). </w:t>
      </w:r>
    </w:p>
    <w:p w:rsidR="001F4D30" w:rsidRPr="001F4D30" w:rsidRDefault="001F4D30" w:rsidP="001F4D30">
      <w:pPr>
        <w:tabs>
          <w:tab w:val="left" w:pos="1276"/>
        </w:tabs>
        <w:spacing w:before="120"/>
        <w:ind w:left="567"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Цели перевооружения:</w:t>
      </w:r>
    </w:p>
    <w:p w:rsidR="001F4D30" w:rsidRPr="001F4D30" w:rsidRDefault="001F4D30" w:rsidP="001F4D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отказ от использования жидкого хлора при подготовке питьевой воды;</w:t>
      </w:r>
    </w:p>
    <w:p w:rsidR="001F4D30" w:rsidRPr="001F4D30" w:rsidRDefault="001F4D30" w:rsidP="001F4D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исключение объекта из перечня опасных производственных объектов;</w:t>
      </w:r>
    </w:p>
    <w:p w:rsidR="001F4D30" w:rsidRPr="000A7C30" w:rsidRDefault="001F4D30" w:rsidP="000A7C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получение требуемой степени обеззараживания питьевой воды (содержание в питьевой воде остаточного хлора согласно СанПиН).</w:t>
      </w:r>
    </w:p>
    <w:p w:rsidR="002C266C" w:rsidRPr="00AF6A26" w:rsidRDefault="006F500F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_Toc385862062"/>
      <w:bookmarkStart w:id="86" w:name="_Toc392073598"/>
      <w:bookmarkStart w:id="87" w:name="_Toc455411526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85"/>
      <w:bookmarkEnd w:id="86"/>
      <w:bookmarkEnd w:id="87"/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2013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</w:t>
      </w:r>
      <w:r w:rsidR="00830DDD" w:rsidRPr="00AF6A26">
        <w:rPr>
          <w:rFonts w:cs="Times New Roman"/>
          <w:szCs w:val="28"/>
        </w:rPr>
        <w:t>вам цен</w:t>
      </w:r>
      <w:r w:rsidRPr="00AF6A26">
        <w:rPr>
          <w:rFonts w:cs="Times New Roman"/>
          <w:szCs w:val="28"/>
        </w:rPr>
        <w:t xml:space="preserve"> строительства для применения в 2012</w:t>
      </w:r>
      <w:r w:rsidR="00830DDD" w:rsidRPr="00AF6A26">
        <w:rPr>
          <w:rFonts w:cs="Times New Roman"/>
          <w:szCs w:val="28"/>
        </w:rPr>
        <w:t xml:space="preserve"> г.</w:t>
      </w:r>
      <w:r w:rsidRPr="00AF6A26">
        <w:rPr>
          <w:rFonts w:cs="Times New Roman"/>
          <w:szCs w:val="28"/>
        </w:rPr>
        <w:t>, изданным Министерством регионального развития РФ, по существующим сборникам ФЕР в ценах и нормах 2001 года</w:t>
      </w:r>
      <w:r w:rsidR="00273B2F" w:rsidRPr="00AF6A26">
        <w:rPr>
          <w:rFonts w:cs="Times New Roman"/>
          <w:szCs w:val="28"/>
        </w:rPr>
        <w:t>.</w:t>
      </w:r>
      <w:r w:rsidRPr="00AF6A26">
        <w:rPr>
          <w:rFonts w:cs="Times New Roman"/>
          <w:szCs w:val="28"/>
        </w:rPr>
        <w:t xml:space="preserve"> Стоимость работ пересчитана в цены 2013 го</w:t>
      </w:r>
      <w:r w:rsidR="00273B2F" w:rsidRPr="00AF6A26">
        <w:rPr>
          <w:rFonts w:cs="Times New Roman"/>
          <w:szCs w:val="28"/>
        </w:rPr>
        <w:t>да с коэффициентами согласно п</w:t>
      </w:r>
      <w:r w:rsidRPr="00AF6A26">
        <w:rPr>
          <w:rFonts w:cs="Times New Roman"/>
          <w:szCs w:val="28"/>
        </w:rPr>
        <w:t>исьму № 2836-ИП/12/ГС от 03.12.2012г. Министерства регионального р</w:t>
      </w:r>
      <w:r w:rsidR="00830DDD" w:rsidRPr="00AF6A26">
        <w:rPr>
          <w:rFonts w:cs="Times New Roman"/>
          <w:szCs w:val="28"/>
        </w:rPr>
        <w:t xml:space="preserve">азвития Российской Федерации; </w:t>
      </w:r>
      <w:r w:rsidRPr="00AF6A26">
        <w:rPr>
          <w:rFonts w:cs="Times New Roman"/>
          <w:szCs w:val="28"/>
        </w:rPr>
        <w:t>Письму № 21790-АК/Д03 от 05.10.2011г. Министерства регионального развития Российской Федерации.</w:t>
      </w:r>
    </w:p>
    <w:p w:rsidR="00912A2F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учетом и</w:t>
      </w:r>
      <w:r w:rsidR="006B5AAB" w:rsidRPr="00AF6A26">
        <w:rPr>
          <w:rFonts w:cs="Times New Roman"/>
          <w:szCs w:val="28"/>
        </w:rPr>
        <w:t>ндексов-дефляторов до 20</w:t>
      </w:r>
      <w:r w:rsidR="00912A2F" w:rsidRPr="00AF6A26">
        <w:rPr>
          <w:rFonts w:cs="Times New Roman"/>
          <w:szCs w:val="28"/>
        </w:rPr>
        <w:t>20</w:t>
      </w:r>
      <w:r w:rsidR="00B80A0E">
        <w:rPr>
          <w:rFonts w:cs="Times New Roman"/>
          <w:szCs w:val="28"/>
        </w:rPr>
        <w:t xml:space="preserve"> и</w:t>
      </w:r>
      <w:r w:rsidR="00DD05A2" w:rsidRPr="00AF6A26">
        <w:rPr>
          <w:rFonts w:cs="Times New Roman"/>
          <w:szCs w:val="28"/>
        </w:rPr>
        <w:t xml:space="preserve"> </w:t>
      </w:r>
      <w:r w:rsidR="006B5AAB" w:rsidRPr="00AF6A26">
        <w:rPr>
          <w:rFonts w:cs="Times New Roman"/>
          <w:szCs w:val="28"/>
        </w:rPr>
        <w:t>20</w:t>
      </w:r>
      <w:r w:rsidR="00D92A87" w:rsidRPr="00AF6A26">
        <w:rPr>
          <w:rFonts w:cs="Times New Roman"/>
          <w:szCs w:val="28"/>
        </w:rPr>
        <w:t>24</w:t>
      </w:r>
      <w:r w:rsidR="0049548F" w:rsidRPr="00AF6A26">
        <w:rPr>
          <w:rFonts w:cs="Times New Roman"/>
          <w:szCs w:val="28"/>
        </w:rPr>
        <w:t xml:space="preserve"> </w:t>
      </w:r>
      <w:r w:rsidRPr="00AF6A26">
        <w:rPr>
          <w:rFonts w:cs="Times New Roman"/>
          <w:szCs w:val="28"/>
        </w:rPr>
        <w:t xml:space="preserve">г.г. 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Определение стоимости на разных этапах проектирования должно осуществляться различными методиками. На предпроектной стадии </w:t>
      </w:r>
      <w:r w:rsidR="004A57F0" w:rsidRPr="00AF6A26">
        <w:rPr>
          <w:rFonts w:cs="Times New Roman"/>
          <w:szCs w:val="28"/>
        </w:rPr>
        <w:t>обоснования</w:t>
      </w:r>
      <w:r w:rsidRPr="00AF6A26">
        <w:rPr>
          <w:rFonts w:cs="Times New Roman"/>
          <w:szCs w:val="28"/>
        </w:rPr>
        <w:t xml:space="preserve">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расчетах не учитывались: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1F25D7" w:rsidRPr="00CB4C6B" w:rsidRDefault="002C266C" w:rsidP="00CB4C6B">
      <w:pPr>
        <w:ind w:left="567"/>
        <w:rPr>
          <w:rFonts w:cs="Times New Roman"/>
          <w:sz w:val="26"/>
          <w:szCs w:val="26"/>
        </w:rPr>
        <w:sectPr w:rsidR="001F25D7" w:rsidRPr="00CB4C6B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 w:rsidRPr="00CB4C6B">
        <w:rPr>
          <w:rFonts w:cs="Times New Roman"/>
          <w:szCs w:val="28"/>
        </w:rPr>
        <w:t>Результаты расчетов (сводная ведомость стои</w:t>
      </w:r>
      <w:r w:rsidR="007E1948" w:rsidRPr="00CB4C6B">
        <w:rPr>
          <w:rFonts w:cs="Times New Roman"/>
          <w:szCs w:val="28"/>
        </w:rPr>
        <w:t xml:space="preserve">мости работ) приведены в </w:t>
      </w:r>
      <w:r w:rsidR="00B71EC7" w:rsidRPr="00CB4C6B">
        <w:rPr>
          <w:rFonts w:cs="Times New Roman"/>
          <w:szCs w:val="28"/>
        </w:rPr>
        <w:t>таб. 2.6.1.</w:t>
      </w:r>
      <w:bookmarkStart w:id="88" w:name="_Toc382984461"/>
      <w:bookmarkStart w:id="89" w:name="_Toc392073599"/>
    </w:p>
    <w:p w:rsidR="001F25D7" w:rsidRPr="000A7C30" w:rsidRDefault="000A7C30" w:rsidP="000A7C30">
      <w:pPr>
        <w:spacing w:line="240" w:lineRule="auto"/>
        <w:jc w:val="right"/>
        <w:rPr>
          <w:rFonts w:eastAsia="Times New Roman" w:cs="Times New Roman"/>
          <w:sz w:val="24"/>
          <w:szCs w:val="24"/>
        </w:rPr>
      </w:pPr>
      <w:r w:rsidRPr="000A7C30">
        <w:rPr>
          <w:rFonts w:eastAsia="Times New Roman" w:cs="Times New Roman"/>
          <w:sz w:val="24"/>
          <w:szCs w:val="24"/>
        </w:rPr>
        <w:t>Таблица 2.6.1. объем необходимых капитальных вложений в строительство, реконструкцию и модернизацию объектов централизованных систем водоснабжения</w:t>
      </w:r>
    </w:p>
    <w:tbl>
      <w:tblPr>
        <w:tblpPr w:leftFromText="180" w:rightFromText="180" w:vertAnchor="text" w:horzAnchor="margin" w:tblpY="23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19"/>
        <w:gridCol w:w="3827"/>
        <w:gridCol w:w="2551"/>
      </w:tblGrid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Описание  мероприятия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Объем капвложений (тыс. руб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Здание -  насосная станция 4 подъема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15 000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Здание - насосная станция 2 подъема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4 000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 Распределительные сети  водопровода Сорокино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9 300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 Магистральные сети водопровода города в границах улиц: Таратынова, Металлургов, пр-т  Строителей, Союза Республик, 25 Партсъезда, Воинов интернационалистов, Молодежная, Заря Коммунизма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54 000</w:t>
            </w:r>
          </w:p>
        </w:tc>
      </w:tr>
      <w:tr w:rsidR="000A7C30" w:rsidRPr="000A7C30" w:rsidTr="000A7C30">
        <w:trPr>
          <w:trHeight w:val="552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Здание - башня водонапорная. 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 Реконструкция  с заменой башни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1 600</w:t>
            </w:r>
          </w:p>
        </w:tc>
      </w:tr>
      <w:tr w:rsidR="000A7C30" w:rsidRPr="000A7C30" w:rsidTr="000A7C30">
        <w:trPr>
          <w:trHeight w:val="1278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Сооружение. Распределительные сети водопровода залинейной части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3 500</w:t>
            </w:r>
          </w:p>
        </w:tc>
      </w:tr>
      <w:tr w:rsidR="000A7C30" w:rsidRPr="000A7C30" w:rsidTr="000A7C30">
        <w:trPr>
          <w:trHeight w:val="1272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строительство водопроводных сетей в районах малоэтажной жилой застройки в г. Заринске (3 этап)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Строительство водопроводных сетей в микрорайонах Лесокомбината и Элеватора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155 000</w:t>
            </w:r>
          </w:p>
        </w:tc>
      </w:tr>
      <w:tr w:rsidR="000A7C30" w:rsidRPr="000A7C30" w:rsidTr="000A7C30">
        <w:trPr>
          <w:trHeight w:val="241"/>
        </w:trPr>
        <w:tc>
          <w:tcPr>
            <w:tcW w:w="7448" w:type="dxa"/>
            <w:gridSpan w:val="3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242 400</w:t>
            </w:r>
          </w:p>
        </w:tc>
      </w:tr>
    </w:tbl>
    <w:p w:rsidR="000A7C30" w:rsidRDefault="000A7C30" w:rsidP="00145D1B">
      <w:pPr>
        <w:jc w:val="right"/>
        <w:rPr>
          <w:rFonts w:cs="Times New Roman"/>
          <w:sz w:val="26"/>
          <w:szCs w:val="26"/>
        </w:rPr>
      </w:pPr>
    </w:p>
    <w:p w:rsidR="000A7C30" w:rsidRPr="000A7C30" w:rsidRDefault="000A7C30" w:rsidP="000A7C30">
      <w:pPr>
        <w:rPr>
          <w:rFonts w:cs="Times New Roman"/>
          <w:sz w:val="26"/>
          <w:szCs w:val="26"/>
        </w:rPr>
      </w:pPr>
    </w:p>
    <w:p w:rsidR="000A7C30" w:rsidRDefault="000A7C30" w:rsidP="000A7C30">
      <w:pPr>
        <w:tabs>
          <w:tab w:val="left" w:pos="1881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A7C30" w:rsidRDefault="000A7C30" w:rsidP="000A7C30">
      <w:pPr>
        <w:tabs>
          <w:tab w:val="left" w:pos="1881"/>
        </w:tabs>
        <w:rPr>
          <w:rFonts w:cs="Times New Roman"/>
          <w:sz w:val="26"/>
          <w:szCs w:val="26"/>
        </w:rPr>
      </w:pPr>
    </w:p>
    <w:p w:rsidR="000A7C30" w:rsidRDefault="000A7C30" w:rsidP="000A7C30">
      <w:pPr>
        <w:rPr>
          <w:rFonts w:cs="Times New Roman"/>
          <w:sz w:val="26"/>
          <w:szCs w:val="26"/>
        </w:rPr>
      </w:pPr>
    </w:p>
    <w:p w:rsidR="000A7C30" w:rsidRPr="000A7C30" w:rsidRDefault="000A7C30" w:rsidP="000A7C30">
      <w:pPr>
        <w:rPr>
          <w:rFonts w:cs="Times New Roman"/>
          <w:sz w:val="26"/>
          <w:szCs w:val="26"/>
        </w:rPr>
        <w:sectPr w:rsidR="000A7C30" w:rsidRPr="000A7C30" w:rsidSect="00FF49C4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F83313" w:rsidRPr="00AF6A26" w:rsidRDefault="00F83313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_Toc395801146"/>
      <w:bookmarkStart w:id="91" w:name="_Toc455411527"/>
      <w:r w:rsidRPr="00AF6A26">
        <w:rPr>
          <w:rFonts w:ascii="Times New Roman" w:hAnsi="Times New Roman" w:cs="Times New Roman"/>
          <w:color w:val="auto"/>
          <w:sz w:val="28"/>
          <w:szCs w:val="28"/>
        </w:rPr>
        <w:t>2.7. Целевые показатели развития централизованных систем водоснабжения</w:t>
      </w:r>
      <w:bookmarkEnd w:id="90"/>
      <w:bookmarkEnd w:id="91"/>
    </w:p>
    <w:p w:rsidR="00F83313" w:rsidRPr="00AF6A26" w:rsidRDefault="00F83313" w:rsidP="002713D2">
      <w:p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Результаты анализа целевых показателей развития централизованной системы водоснабжения приведены таб. 2.7.1.</w:t>
      </w:r>
    </w:p>
    <w:p w:rsidR="00F83313" w:rsidRDefault="00F83313" w:rsidP="00F83313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>
        <w:rPr>
          <w:rFonts w:cs="Times New Roman"/>
          <w:sz w:val="26"/>
          <w:szCs w:val="26"/>
        </w:rPr>
        <w:t xml:space="preserve"> </w:t>
      </w:r>
      <w:r w:rsidRPr="008C2248">
        <w:rPr>
          <w:rFonts w:cs="Times New Roman"/>
          <w:sz w:val="26"/>
          <w:szCs w:val="26"/>
        </w:rPr>
        <w:t>2.7.1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p w:rsidR="00501B39" w:rsidRDefault="00501B39" w:rsidP="00F83313">
      <w:pPr>
        <w:jc w:val="right"/>
        <w:rPr>
          <w:rFonts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417"/>
        <w:gridCol w:w="1418"/>
        <w:gridCol w:w="1417"/>
        <w:gridCol w:w="1418"/>
        <w:gridCol w:w="1417"/>
      </w:tblGrid>
      <w:tr w:rsidR="00501B39" w:rsidRPr="00501B39" w:rsidTr="00E921C8">
        <w:trPr>
          <w:trHeight w:val="839"/>
          <w:tblHeader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Базовый показатель на 2014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2016 факт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2018факт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2021факт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01B39" w:rsidRPr="00501B39" w:rsidTr="00E921C8">
        <w:trPr>
          <w:trHeight w:val="1261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1. Показатели качества воды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1. Удельный вес проб воды у потребителя, которые не отвечают гигиеническим нормативам по санитарно-химическим показателям, 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1B39" w:rsidRPr="00501B39" w:rsidTr="00E921C8">
        <w:trPr>
          <w:trHeight w:val="1275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2. Удельный вес проб воды у потребителя, которые не отвечают гигиеническим нормативам по микробиологическим показателям, 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1B39" w:rsidRPr="00501B39" w:rsidTr="00E921C8">
        <w:trPr>
          <w:trHeight w:val="645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1. Водопроводные сети, нуждающиеся в замене, км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82,02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67,65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58,65</w:t>
            </w:r>
          </w:p>
        </w:tc>
      </w:tr>
      <w:tr w:rsidR="00501B39" w:rsidRPr="00501B39" w:rsidTr="00E921C8">
        <w:trPr>
          <w:trHeight w:val="645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2. Аварийность на сетях водопровода, ед./км (ООО «ЖКУ»)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501B39" w:rsidRPr="00501B39" w:rsidTr="00E921C8">
        <w:trPr>
          <w:trHeight w:val="645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3. Износ водопроводных сетей,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501B39" w:rsidRPr="00501B39" w:rsidTr="00E921C8">
        <w:trPr>
          <w:trHeight w:val="960"/>
        </w:trPr>
        <w:tc>
          <w:tcPr>
            <w:tcW w:w="3227" w:type="dxa"/>
            <w:vMerge w:val="restart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3. Показатели качества обслуживания абонентов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01B39" w:rsidRPr="00501B39" w:rsidTr="00E921C8">
        <w:trPr>
          <w:trHeight w:val="1275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2. Обеспеченность населения централизованным водоснабжением (в % от численности населения)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01B39" w:rsidRPr="00501B39" w:rsidTr="00E921C8">
        <w:trPr>
          <w:trHeight w:val="1075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3. Охват абонентов приборами учета (доля абонентов с приборами учета по отношению к общему числу абонентов, в %):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1B39" w:rsidRPr="00501B39" w:rsidTr="00E921C8">
        <w:trPr>
          <w:trHeight w:val="330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98,43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1B39" w:rsidRPr="00501B39" w:rsidTr="00E921C8">
        <w:trPr>
          <w:trHeight w:val="330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Бюджетные организации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1B39" w:rsidRPr="00501B39" w:rsidTr="00E921C8">
        <w:trPr>
          <w:trHeight w:val="357"/>
        </w:trPr>
        <w:tc>
          <w:tcPr>
            <w:tcW w:w="3227" w:type="dxa"/>
            <w:vMerge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Прочие предприятия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1B39" w:rsidRPr="00501B39" w:rsidTr="00E921C8">
        <w:trPr>
          <w:trHeight w:val="1460"/>
        </w:trPr>
        <w:tc>
          <w:tcPr>
            <w:tcW w:w="3227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1. Объем неоплаченной воды от общего объема подачи, %.</w:t>
            </w:r>
          </w:p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8"/>
              </w:rPr>
            </w:pPr>
            <w:r w:rsidRPr="00501B39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501B39">
              <w:rPr>
                <w:rFonts w:eastAsia="Times New Roman" w:cs="Times New Roman"/>
                <w:sz w:val="24"/>
                <w:szCs w:val="28"/>
              </w:rPr>
              <w:t>ООО «ЖКУ»</w:t>
            </w:r>
          </w:p>
          <w:p w:rsidR="00501B39" w:rsidRPr="00501B39" w:rsidRDefault="00032C93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- </w:t>
            </w:r>
            <w:r w:rsidR="00501B39" w:rsidRPr="00501B39">
              <w:rPr>
                <w:rFonts w:eastAsia="Times New Roman" w:cs="Times New Roman"/>
                <w:sz w:val="24"/>
                <w:szCs w:val="28"/>
              </w:rPr>
              <w:t>АО «Алтай-Кокс»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13,6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13,99</w:t>
            </w:r>
          </w:p>
        </w:tc>
      </w:tr>
      <w:tr w:rsidR="00501B39" w:rsidRPr="00501B39" w:rsidTr="00E921C8">
        <w:trPr>
          <w:trHeight w:val="960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01B39">
              <w:rPr>
                <w:rFonts w:eastAsia="Times New Roman" w:cs="Times New Roman"/>
                <w:color w:val="000000"/>
                <w:sz w:val="24"/>
                <w:szCs w:val="24"/>
              </w:rPr>
              <w:t>6. Иные показатели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01B39">
              <w:rPr>
                <w:rFonts w:eastAsia="Times New Roman" w:cs="Times New Roman"/>
                <w:sz w:val="26"/>
                <w:szCs w:val="26"/>
              </w:rPr>
              <w:t>1. Удельное энергопотребление на водоподготовку и подачу 1 куб. м питьевой воды</w:t>
            </w:r>
          </w:p>
          <w:p w:rsidR="00501B39" w:rsidRPr="00501B39" w:rsidRDefault="00501B39" w:rsidP="00501B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8"/>
              </w:rPr>
            </w:pPr>
            <w:r w:rsidRPr="00501B39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501B39">
              <w:rPr>
                <w:rFonts w:eastAsia="Times New Roman" w:cs="Times New Roman"/>
                <w:sz w:val="24"/>
                <w:szCs w:val="28"/>
              </w:rPr>
              <w:t>ООО «ЖКУ»</w:t>
            </w:r>
          </w:p>
          <w:p w:rsidR="00501B39" w:rsidRPr="00501B39" w:rsidRDefault="00032C93" w:rsidP="00501B39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 xml:space="preserve">- </w:t>
            </w:r>
            <w:r w:rsidR="00501B39" w:rsidRPr="00501B39">
              <w:rPr>
                <w:rFonts w:eastAsia="Times New Roman" w:cs="Times New Roman"/>
                <w:sz w:val="24"/>
                <w:szCs w:val="28"/>
              </w:rPr>
              <w:t>АО «Алтай-Кокс»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на подачу 0,14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0,61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 xml:space="preserve">на подачу </w:t>
            </w:r>
            <w:r w:rsidRPr="00501B39">
              <w:rPr>
                <w:rFonts w:eastAsia="Times New Roman" w:cs="Times New Roman"/>
                <w:sz w:val="22"/>
              </w:rPr>
              <w:t>0,118 кВт/м</w:t>
            </w:r>
            <w:r w:rsidRPr="00501B39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0,61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 xml:space="preserve">на подачу </w:t>
            </w:r>
            <w:r w:rsidRPr="00501B39">
              <w:rPr>
                <w:rFonts w:eastAsia="Times New Roman" w:cs="Times New Roman"/>
                <w:sz w:val="22"/>
              </w:rPr>
              <w:t>0,112 кВт/м</w:t>
            </w:r>
            <w:r w:rsidRPr="00501B39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0,61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 xml:space="preserve">на подачу </w:t>
            </w:r>
            <w:r w:rsidRPr="00501B39">
              <w:rPr>
                <w:rFonts w:eastAsia="Times New Roman" w:cs="Times New Roman"/>
                <w:sz w:val="22"/>
              </w:rPr>
              <w:t>0,111 кВт/м</w:t>
            </w:r>
            <w:r w:rsidRPr="00501B39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0,61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 xml:space="preserve">на подачу </w:t>
            </w:r>
            <w:r w:rsidRPr="00501B39">
              <w:rPr>
                <w:rFonts w:eastAsia="Times New Roman" w:cs="Times New Roman"/>
                <w:sz w:val="22"/>
              </w:rPr>
              <w:t>0,125 кВт/м</w:t>
            </w:r>
            <w:r w:rsidRPr="00501B39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  <w:p w:rsidR="00501B39" w:rsidRPr="00501B39" w:rsidRDefault="00501B39" w:rsidP="00501B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501B39">
              <w:rPr>
                <w:rFonts w:eastAsia="Times New Roman" w:cs="Times New Roman"/>
                <w:sz w:val="24"/>
                <w:szCs w:val="24"/>
              </w:rPr>
              <w:t>0,61 кВт/м</w:t>
            </w:r>
            <w:r w:rsidRPr="00501B39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501B39" w:rsidRDefault="00501B39" w:rsidP="00F83313">
      <w:pPr>
        <w:jc w:val="right"/>
        <w:rPr>
          <w:rFonts w:cs="Times New Roman"/>
          <w:sz w:val="26"/>
          <w:szCs w:val="26"/>
        </w:rPr>
      </w:pPr>
    </w:p>
    <w:p w:rsidR="00F83313" w:rsidRPr="004F44C7" w:rsidRDefault="00F83313" w:rsidP="003806CE">
      <w:pPr>
        <w:rPr>
          <w:rFonts w:cs="Times New Roman"/>
          <w:szCs w:val="28"/>
        </w:rPr>
        <w:sectPr w:rsidR="00F83313" w:rsidRPr="004F44C7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F83313" w:rsidRPr="00AF6A26" w:rsidRDefault="00F83313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_Toc395801147"/>
      <w:bookmarkStart w:id="93" w:name="_Toc455411528"/>
      <w:r w:rsidRPr="00AF6A26">
        <w:rPr>
          <w:rFonts w:ascii="Times New Roman" w:hAnsi="Times New Roman" w:cs="Times New Roman"/>
          <w:color w:val="auto"/>
          <w:sz w:val="28"/>
          <w:szCs w:val="28"/>
        </w:rPr>
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92"/>
      <w:bookmarkEnd w:id="93"/>
    </w:p>
    <w:p w:rsidR="00F83313" w:rsidRPr="009F4F6F" w:rsidRDefault="00F83313" w:rsidP="00F83313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бесхозяйными сетями, или единую ресурсоснабжающую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</w:t>
      </w:r>
      <w:r w:rsidRPr="009F4F6F">
        <w:rPr>
          <w:rFonts w:cs="Times New Roman"/>
          <w:szCs w:val="28"/>
        </w:rPr>
        <w:t>бесхозяйных сетей в тарифы соответствующей организации на следующий период регулирования.</w:t>
      </w:r>
    </w:p>
    <w:p w:rsidR="00F83313" w:rsidRPr="00AF6A26" w:rsidRDefault="00F83313" w:rsidP="00F83313">
      <w:pPr>
        <w:ind w:firstLine="567"/>
        <w:rPr>
          <w:rFonts w:cs="Times New Roman"/>
          <w:szCs w:val="28"/>
        </w:rPr>
      </w:pPr>
      <w:r w:rsidRPr="009F4F6F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отсутствуют.</w:t>
      </w:r>
      <w:r w:rsidRPr="00AF6A26">
        <w:rPr>
          <w:rFonts w:cs="Times New Roman"/>
          <w:szCs w:val="28"/>
        </w:rPr>
        <w:t xml:space="preserve"> </w:t>
      </w:r>
    </w:p>
    <w:p w:rsidR="00F83313" w:rsidRPr="004F44C7" w:rsidRDefault="00F83313" w:rsidP="00F83313">
      <w:pPr>
        <w:ind w:firstLine="567"/>
        <w:rPr>
          <w:rFonts w:cs="Times New Roman"/>
          <w:b/>
          <w:szCs w:val="28"/>
        </w:rPr>
      </w:pPr>
    </w:p>
    <w:p w:rsidR="00F83313" w:rsidRDefault="00F83313" w:rsidP="00F83313">
      <w:pPr>
        <w:rPr>
          <w:rFonts w:eastAsiaTheme="majorEastAsia"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E01B40" w:rsidRPr="00D07B70" w:rsidRDefault="00E01B40" w:rsidP="00E01B40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bookmarkStart w:id="94" w:name="_Toc395801149"/>
      <w:bookmarkStart w:id="95" w:name="_Toc455411529"/>
      <w:bookmarkEnd w:id="88"/>
      <w:bookmarkEnd w:id="89"/>
      <w:r w:rsidRPr="003B5B14">
        <w:rPr>
          <w:rFonts w:ascii="Times New Roman" w:hAnsi="Times New Roman" w:cs="Times New Roman"/>
          <w:color w:val="auto"/>
        </w:rPr>
        <w:t xml:space="preserve">Глава 3. Схема </w:t>
      </w:r>
      <w:r w:rsidR="00130E08" w:rsidRPr="00D07B70">
        <w:rPr>
          <w:rFonts w:ascii="Times New Roman" w:hAnsi="Times New Roman" w:cs="Times New Roman"/>
          <w:color w:val="auto"/>
        </w:rPr>
        <w:t>в</w:t>
      </w:r>
      <w:r w:rsidRPr="00D07B70">
        <w:rPr>
          <w:rFonts w:ascii="Times New Roman" w:hAnsi="Times New Roman" w:cs="Times New Roman"/>
          <w:color w:val="auto"/>
        </w:rPr>
        <w:t xml:space="preserve">одоотведения </w:t>
      </w:r>
      <w:bookmarkEnd w:id="94"/>
      <w:r w:rsidR="002549B9" w:rsidRPr="00D07B70">
        <w:rPr>
          <w:rFonts w:ascii="Times New Roman" w:hAnsi="Times New Roman" w:cs="Times New Roman"/>
          <w:color w:val="auto"/>
        </w:rPr>
        <w:t>МО г.</w:t>
      </w:r>
      <w:r w:rsidR="004F29AF">
        <w:rPr>
          <w:rFonts w:ascii="Times New Roman" w:hAnsi="Times New Roman" w:cs="Times New Roman"/>
          <w:color w:val="auto"/>
        </w:rPr>
        <w:t xml:space="preserve"> Заринск</w:t>
      </w:r>
      <w:bookmarkEnd w:id="95"/>
    </w:p>
    <w:p w:rsidR="00E01B40" w:rsidRPr="00D07B70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_Toc377565592"/>
      <w:bookmarkStart w:id="97" w:name="_Toc385862065"/>
      <w:bookmarkStart w:id="98" w:name="_Toc392073602"/>
      <w:bookmarkStart w:id="99" w:name="_Toc395801150"/>
      <w:bookmarkStart w:id="100" w:name="_Toc455411530"/>
      <w:r w:rsidRPr="00D07B70">
        <w:rPr>
          <w:rFonts w:ascii="Times New Roman" w:hAnsi="Times New Roman" w:cs="Times New Roman"/>
          <w:color w:val="auto"/>
          <w:sz w:val="28"/>
          <w:szCs w:val="28"/>
        </w:rPr>
        <w:t>3.1. Существующее положение в сфере водоотведения</w:t>
      </w:r>
      <w:r w:rsidR="002549B9" w:rsidRPr="00D07B70">
        <w:rPr>
          <w:rFonts w:ascii="Times New Roman" w:hAnsi="Times New Roman" w:cs="Times New Roman"/>
          <w:color w:val="auto"/>
          <w:sz w:val="28"/>
          <w:szCs w:val="28"/>
        </w:rPr>
        <w:t xml:space="preserve"> МО</w:t>
      </w:r>
      <w:r w:rsidRPr="00D07B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6"/>
      <w:bookmarkEnd w:id="97"/>
      <w:bookmarkEnd w:id="98"/>
      <w:bookmarkEnd w:id="99"/>
      <w:r w:rsidR="002549B9" w:rsidRPr="00D07B70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183460">
        <w:rPr>
          <w:rFonts w:ascii="Times New Roman" w:hAnsi="Times New Roman" w:cs="Times New Roman"/>
          <w:color w:val="auto"/>
          <w:sz w:val="28"/>
          <w:szCs w:val="28"/>
        </w:rPr>
        <w:t xml:space="preserve"> Заринск.</w:t>
      </w:r>
      <w:bookmarkEnd w:id="100"/>
    </w:p>
    <w:p w:rsidR="00E01B40" w:rsidRPr="00D07B7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01" w:name="_Toc377565593"/>
      <w:bookmarkStart w:id="102" w:name="_Toc385862066"/>
      <w:bookmarkStart w:id="103" w:name="_Toc392073603"/>
      <w:bookmarkStart w:id="104" w:name="_Toc395801151"/>
      <w:bookmarkStart w:id="105" w:name="_Toc455411531"/>
      <w:r w:rsidRPr="00D07B70">
        <w:rPr>
          <w:rFonts w:ascii="Times New Roman" w:hAnsi="Times New Roman" w:cs="Times New Roman"/>
          <w:color w:val="auto"/>
          <w:szCs w:val="28"/>
        </w:rPr>
        <w:t xml:space="preserve">3.1.1. Описание структуры системы сбора, очистки и отведения сточных вод на территории МО </w:t>
      </w:r>
      <w:r w:rsidR="002549B9" w:rsidRPr="00D07B70">
        <w:rPr>
          <w:rFonts w:ascii="Times New Roman" w:hAnsi="Times New Roman" w:cs="Times New Roman"/>
          <w:color w:val="auto"/>
          <w:szCs w:val="28"/>
        </w:rPr>
        <w:t>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D07B70">
        <w:rPr>
          <w:rFonts w:ascii="Times New Roman" w:hAnsi="Times New Roman" w:cs="Times New Roman"/>
          <w:color w:val="auto"/>
          <w:szCs w:val="28"/>
        </w:rPr>
        <w:t xml:space="preserve"> и деление территории </w:t>
      </w:r>
      <w:r w:rsidR="002549B9" w:rsidRPr="00D07B70">
        <w:rPr>
          <w:rFonts w:ascii="Times New Roman" w:hAnsi="Times New Roman" w:cs="Times New Roman"/>
          <w:color w:val="auto"/>
          <w:szCs w:val="28"/>
        </w:rPr>
        <w:t>МО 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D07B70">
        <w:rPr>
          <w:rFonts w:ascii="Times New Roman" w:hAnsi="Times New Roman" w:cs="Times New Roman"/>
          <w:color w:val="auto"/>
          <w:szCs w:val="28"/>
        </w:rPr>
        <w:t xml:space="preserve"> на эксплуатационные зоны</w:t>
      </w:r>
      <w:bookmarkEnd w:id="101"/>
      <w:bookmarkEnd w:id="102"/>
      <w:bookmarkEnd w:id="103"/>
      <w:bookmarkEnd w:id="104"/>
      <w:bookmarkEnd w:id="105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106" w:name="_Toc385862067"/>
      <w:r w:rsidRPr="00D07B70">
        <w:rPr>
          <w:rFonts w:cs="Times New Roman"/>
          <w:szCs w:val="28"/>
        </w:rPr>
        <w:t xml:space="preserve">Водоотведение </w:t>
      </w:r>
      <w:r w:rsidR="000A3B2A" w:rsidRPr="00D07B70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Pr="00D07B70">
        <w:rPr>
          <w:rFonts w:cs="Times New Roman"/>
          <w:szCs w:val="28"/>
        </w:rPr>
        <w:t xml:space="preserve"> представляет собой сложный комплекс инженерных сооружений и процессов. Задачи, выполняемые системой водоотведения муниципального образования,</w:t>
      </w:r>
      <w:r w:rsidRPr="003B5B14">
        <w:rPr>
          <w:rFonts w:cs="Times New Roman"/>
          <w:szCs w:val="28"/>
        </w:rPr>
        <w:t xml:space="preserve"> можно разделить на две составляющие:</w:t>
      </w:r>
    </w:p>
    <w:p w:rsidR="00E01B40" w:rsidRDefault="00E01B40" w:rsidP="00041EE6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сбор и транспортировка сточных вод;</w:t>
      </w:r>
    </w:p>
    <w:p w:rsidR="004E2DD1" w:rsidRPr="004E2DD1" w:rsidRDefault="004E2DD1" w:rsidP="004E2DD1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сточных вод на канализационных сооружениях</w:t>
      </w:r>
      <w:r w:rsidRPr="00F17638">
        <w:rPr>
          <w:rFonts w:ascii="Times New Roman" w:hAnsi="Times New Roman" w:cs="Times New Roman"/>
          <w:sz w:val="28"/>
          <w:szCs w:val="28"/>
        </w:rPr>
        <w:t>.</w:t>
      </w:r>
    </w:p>
    <w:p w:rsidR="004E2DD1" w:rsidRDefault="004E2DD1" w:rsidP="00F13608">
      <w:pPr>
        <w:ind w:firstLine="567"/>
        <w:contextualSpacing/>
        <w:rPr>
          <w:rFonts w:eastAsia="Times New Roman" w:cs="Times New Roman"/>
        </w:rPr>
      </w:pPr>
      <w:bookmarkStart w:id="107" w:name="_Toc392073604"/>
      <w:bookmarkStart w:id="108" w:name="_Toc395801152"/>
      <w:r w:rsidRPr="00A24AFE">
        <w:rPr>
          <w:rFonts w:eastAsia="Times New Roman" w:cs="Times New Roman"/>
        </w:rPr>
        <w:t xml:space="preserve">На территории </w:t>
      </w:r>
      <w:r w:rsidR="00C13135">
        <w:rPr>
          <w:rFonts w:eastAsia="Times New Roman" w:cs="Times New Roman"/>
        </w:rPr>
        <w:t>г. Заринск</w:t>
      </w:r>
      <w:r w:rsidRPr="00A24AFE">
        <w:rPr>
          <w:rFonts w:eastAsia="Times New Roman" w:cs="Times New Roman"/>
        </w:rPr>
        <w:t xml:space="preserve"> работает централизованная система хозяйственно-бытовой канализации.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>Хозяйственно-бытовые стоки с территории Завода, ТЭЦ и Промбазы по своим сборным самотечным коллекторам сбрасываются в общий   самотечный коллектор Завод-Город.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>Хозяйственно-бытовые стоки Станции обезжелезивания и зда</w:t>
      </w:r>
      <w:r w:rsidR="00E97495">
        <w:rPr>
          <w:sz w:val="28"/>
          <w:szCs w:val="24"/>
        </w:rPr>
        <w:t xml:space="preserve">ния «Общежития», принадлежащие </w:t>
      </w:r>
      <w:r w:rsidRPr="00FD57C5">
        <w:rPr>
          <w:sz w:val="28"/>
          <w:szCs w:val="24"/>
        </w:rPr>
        <w:t xml:space="preserve">АО «Алтай-кокс», сбрасываются в сборную канализационную сеть Промбазы и далее в общий   самотечный коллектор Завод-Город. 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>Хозяйственно-бытовые стоки от ПТО ст. Притаёжная сбрасываются в сборную канализационную сеть Завода и далее насосной станцией КНС-3, расположенной в районе поста ЭЦ железнодорожного цеха, подаются в самотечный коллектор Завод-Город.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Общая протяжённость самотечного коллектора Завод-Город (К-2) от колодца гасителя в районе посадочной площадки станции «Притаёжная» до КНС-2 «Город» -   8426,5 п.м. 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Самотечный коллектор выполнен в земле из ж/б и стальных труб Ду700-800мм с глубиной заложения от 2 до 8 метров от поверхности.  Имеется переход   под руслом реки Камышенка (дюкер) из двух стальных трубопроводов диаметром 630 мм общей длиной 1400м и переход под ж/д путями в районе с. </w:t>
      </w:r>
      <w:r w:rsidR="00620405">
        <w:rPr>
          <w:sz w:val="28"/>
          <w:szCs w:val="24"/>
        </w:rPr>
        <w:t>Балиндер</w:t>
      </w:r>
      <w:r w:rsidRPr="00FD57C5">
        <w:rPr>
          <w:sz w:val="28"/>
          <w:szCs w:val="24"/>
        </w:rPr>
        <w:t xml:space="preserve"> общей длиной 185м.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>При транспортировке хоз.бытовых стоков от Завода до КНС-2 «Город» в самотечный коллектор поступают дополнительно стоки от АТЦ 110, а/машин, от жилых домов по ул. Железнодорожная, ул. Кооперативная и залинейной части Города, а также от сторонних организаций:</w:t>
      </w:r>
    </w:p>
    <w:p w:rsidR="00FD57C5" w:rsidRPr="00FD57C5" w:rsidRDefault="00FD57C5" w:rsidP="00FD57C5">
      <w:pPr>
        <w:ind w:firstLine="567"/>
        <w:contextualSpacing/>
        <w:rPr>
          <w:sz w:val="32"/>
        </w:rPr>
      </w:pPr>
      <w:r w:rsidRPr="00FD57C5">
        <w:rPr>
          <w:szCs w:val="24"/>
        </w:rPr>
        <w:t>ООО «ЖКУ»; ОАО «РЖД»; ООО «Заринский мясоперерабатывающий завод»; ООО «</w:t>
      </w:r>
      <w:r w:rsidR="00620405">
        <w:rPr>
          <w:szCs w:val="24"/>
        </w:rPr>
        <w:t>Берилл</w:t>
      </w:r>
      <w:r w:rsidRPr="00FD57C5">
        <w:rPr>
          <w:szCs w:val="24"/>
        </w:rPr>
        <w:t>»; ООО «Холод» ОАО «МРСК-Сибири-«Алтайэнерго»; пекарни ООО «Алмаз» КХ Гилёва И.Н. и магазина «Мария-Ра» по ул. Квартальная 14.</w:t>
      </w:r>
    </w:p>
    <w:p w:rsidR="00F13608" w:rsidRDefault="00F13608" w:rsidP="00F13608">
      <w:pPr>
        <w:ind w:firstLine="567"/>
        <w:contextualSpacing/>
      </w:pPr>
      <w:r>
        <w:t>Хозяйственные сточные воды от 1 и 2-го жилых микрорайонов по самотечным к</w:t>
      </w:r>
      <w:r w:rsidR="00B620BB">
        <w:t>оллекторам поступают на КНС-1 (</w:t>
      </w:r>
      <w:r>
        <w:t xml:space="preserve">проектной мощностью 28,1 т.м3/сут) и далее по двум ниткам коллектора </w:t>
      </w:r>
      <w:r>
        <w:rPr>
          <w:lang w:val="en-US"/>
        </w:rPr>
        <w:t>D</w:t>
      </w:r>
      <w:r w:rsidR="00C1724A">
        <w:t>=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поступают в перепадной колодец. Хозяйственные стоки  от 2а и2 б жилых микрорайонов по самотечным коллекторам поступают на КНС-3 далее по напорному коллектору поступают в камеру гашения  и далее со стоками  жилых микрорайонов 3,3а,4 поступают в перепадной колодец. Хозяйственные стоки от жилых домов по ул.</w:t>
      </w:r>
      <w:r w:rsidR="00E97495">
        <w:t xml:space="preserve"> </w:t>
      </w:r>
      <w:r>
        <w:t>Революции поступают в КНС(по ул.</w:t>
      </w:r>
      <w:r w:rsidR="00E97495">
        <w:t xml:space="preserve"> </w:t>
      </w:r>
      <w:r w:rsidR="00620405">
        <w:t>Интернационалистов</w:t>
      </w:r>
      <w:r>
        <w:t>) и далее по напорному коллектору попадают в колодец , куда поступают стоки от 3,3а,4 мкрн и КНС-3 и далее в перепадной колодец. Все выше перечисленные хозяйственные сточные воды попадают в колодец перед КНС-2 и далее в КНС-2 .</w:t>
      </w:r>
    </w:p>
    <w:p w:rsidR="00F13608" w:rsidRDefault="00F13608" w:rsidP="00F13608">
      <w:pPr>
        <w:ind w:firstLine="567"/>
        <w:contextualSpacing/>
      </w:pPr>
      <w:r>
        <w:t xml:space="preserve">Стоки двух бассейнов поступают в колодец перед КНС-2 и далее от КНС-2 по двум напорным коллекторам </w:t>
      </w:r>
      <w:r>
        <w:rPr>
          <w:lang w:val="en-US"/>
        </w:rPr>
        <w:t>D</w:t>
      </w:r>
      <w:r w:rsidR="00C1724A">
        <w:t>=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, длиной </w:t>
      </w:r>
      <w:smartTag w:uri="urn:schemas-microsoft-com:office:smarttags" w:element="metricconverter">
        <w:smartTagPr>
          <w:attr w:name="ProductID" w:val="8 км"/>
        </w:smartTagPr>
        <w:r>
          <w:t>8 км</w:t>
        </w:r>
      </w:smartTag>
      <w:r>
        <w:t xml:space="preserve"> сточные воды перекачиваются на Канализационные очистные сооружения (КОС), расположенные в Северной части города.</w:t>
      </w:r>
    </w:p>
    <w:p w:rsidR="00E01B40" w:rsidRPr="00311043" w:rsidRDefault="00E01B40" w:rsidP="00F13608">
      <w:pPr>
        <w:ind w:firstLine="567"/>
        <w:rPr>
          <w:rFonts w:cs="Times New Roman"/>
          <w:b/>
          <w:szCs w:val="28"/>
        </w:rPr>
      </w:pPr>
      <w:r w:rsidRPr="00311043">
        <w:rPr>
          <w:rFonts w:cs="Times New Roman"/>
          <w:b/>
          <w:szCs w:val="28"/>
        </w:rPr>
        <w:t>3.1.2.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06"/>
      <w:bookmarkEnd w:id="107"/>
      <w:bookmarkEnd w:id="108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Анализ результатов технического обследования централизованной системы водоотведения позволяет сделать следующие выводы.</w:t>
      </w:r>
    </w:p>
    <w:p w:rsidR="00E01B40" w:rsidRPr="003109D1" w:rsidRDefault="003277EE" w:rsidP="00E01B40">
      <w:pPr>
        <w:pStyle w:val="AAA"/>
        <w:tabs>
          <w:tab w:val="left" w:pos="540"/>
          <w:tab w:val="left" w:pos="900"/>
        </w:tabs>
        <w:spacing w:after="0" w:line="276" w:lineRule="auto"/>
        <w:ind w:firstLine="567"/>
        <w:rPr>
          <w:sz w:val="28"/>
          <w:szCs w:val="28"/>
        </w:rPr>
      </w:pPr>
      <w:bookmarkStart w:id="109" w:name="_Toc385862068"/>
      <w:bookmarkStart w:id="110" w:name="_Toc392073605"/>
      <w:r>
        <w:rPr>
          <w:sz w:val="28"/>
          <w:szCs w:val="28"/>
        </w:rPr>
        <w:t xml:space="preserve">Структура системы сбора и отведения сточных вод в </w:t>
      </w:r>
      <w:r w:rsidR="00F13608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="00F13608">
        <w:rPr>
          <w:sz w:val="28"/>
          <w:szCs w:val="28"/>
        </w:rPr>
        <w:t>Заринск</w:t>
      </w:r>
      <w:r>
        <w:rPr>
          <w:sz w:val="28"/>
          <w:szCs w:val="28"/>
        </w:rPr>
        <w:t xml:space="preserve"> включает в себя систему самотечных и напорных канализационных трубопроводов, с размещенными на них канализационными насосными станциями. </w:t>
      </w:r>
      <w:r w:rsidR="00E01B40" w:rsidRPr="003109D1">
        <w:rPr>
          <w:sz w:val="28"/>
          <w:szCs w:val="28"/>
        </w:rPr>
        <w:t xml:space="preserve"> </w:t>
      </w:r>
      <w:r w:rsidR="00A7413D">
        <w:rPr>
          <w:sz w:val="28"/>
          <w:szCs w:val="28"/>
        </w:rPr>
        <w:t>П</w:t>
      </w:r>
      <w:r w:rsidR="00E01B40" w:rsidRPr="003109D1">
        <w:rPr>
          <w:sz w:val="28"/>
          <w:szCs w:val="28"/>
        </w:rPr>
        <w:t>ротя</w:t>
      </w:r>
      <w:r w:rsidR="00A7413D">
        <w:rPr>
          <w:sz w:val="28"/>
          <w:szCs w:val="28"/>
        </w:rPr>
        <w:t xml:space="preserve">женность канализационных сетей, обслуживаемых </w:t>
      </w:r>
      <w:r w:rsidR="00A7413D" w:rsidRPr="00A7413D">
        <w:rPr>
          <w:sz w:val="28"/>
          <w:szCs w:val="28"/>
        </w:rPr>
        <w:t>ООО «ЖКУ»</w:t>
      </w:r>
      <w:r w:rsidR="00A7413D">
        <w:rPr>
          <w:sz w:val="28"/>
          <w:szCs w:val="28"/>
        </w:rPr>
        <w:t>,</w:t>
      </w:r>
      <w:r w:rsidR="00E01B40" w:rsidRPr="00E75BD7">
        <w:rPr>
          <w:sz w:val="48"/>
          <w:szCs w:val="28"/>
        </w:rPr>
        <w:t xml:space="preserve"> </w:t>
      </w:r>
      <w:r w:rsidR="00E01B40" w:rsidRPr="003109D1">
        <w:rPr>
          <w:sz w:val="28"/>
          <w:szCs w:val="28"/>
        </w:rPr>
        <w:t>составляет</w:t>
      </w:r>
      <w:r w:rsidR="00A7413D">
        <w:rPr>
          <w:sz w:val="28"/>
          <w:szCs w:val="28"/>
        </w:rPr>
        <w:t xml:space="preserve"> 45 км. П</w:t>
      </w:r>
      <w:r w:rsidR="00A7413D" w:rsidRPr="003109D1">
        <w:rPr>
          <w:sz w:val="28"/>
          <w:szCs w:val="28"/>
        </w:rPr>
        <w:t>ротя</w:t>
      </w:r>
      <w:r w:rsidR="00A7413D">
        <w:rPr>
          <w:sz w:val="28"/>
          <w:szCs w:val="28"/>
        </w:rPr>
        <w:t>женность канализационных сетей, обслуживаемых А</w:t>
      </w:r>
      <w:r w:rsidR="00A7413D" w:rsidRPr="00A7413D">
        <w:rPr>
          <w:sz w:val="28"/>
          <w:szCs w:val="28"/>
        </w:rPr>
        <w:t>О «</w:t>
      </w:r>
      <w:r w:rsidR="00A7413D">
        <w:rPr>
          <w:sz w:val="28"/>
          <w:szCs w:val="28"/>
        </w:rPr>
        <w:t>Алтай-Кокс</w:t>
      </w:r>
      <w:r w:rsidR="00A7413D" w:rsidRPr="00A7413D">
        <w:rPr>
          <w:sz w:val="28"/>
          <w:szCs w:val="28"/>
        </w:rPr>
        <w:t>»</w:t>
      </w:r>
      <w:r w:rsidR="00A7413D">
        <w:rPr>
          <w:sz w:val="28"/>
          <w:szCs w:val="28"/>
        </w:rPr>
        <w:t>, составляет</w:t>
      </w:r>
      <w:r w:rsidR="00A7413D">
        <w:t xml:space="preserve"> </w:t>
      </w:r>
      <w:r w:rsidR="00E01B40" w:rsidRPr="003109D1">
        <w:rPr>
          <w:sz w:val="28"/>
          <w:szCs w:val="28"/>
        </w:rPr>
        <w:t xml:space="preserve"> </w:t>
      </w:r>
      <w:r w:rsidR="00A7413D">
        <w:rPr>
          <w:sz w:val="28"/>
          <w:szCs w:val="28"/>
        </w:rPr>
        <w:t>8</w:t>
      </w:r>
      <w:r w:rsidR="00E75BD7">
        <w:rPr>
          <w:sz w:val="28"/>
          <w:szCs w:val="28"/>
        </w:rPr>
        <w:t>,5</w:t>
      </w:r>
      <w:r w:rsidR="00E01B40" w:rsidRPr="003109D1">
        <w:rPr>
          <w:sz w:val="28"/>
          <w:szCs w:val="28"/>
        </w:rPr>
        <w:t xml:space="preserve"> км. Износ сетей составляет в среднем </w:t>
      </w:r>
      <w:r w:rsidR="00F13608">
        <w:rPr>
          <w:sz w:val="28"/>
          <w:szCs w:val="28"/>
        </w:rPr>
        <w:t>6</w:t>
      </w:r>
      <w:r w:rsidR="00E01B40" w:rsidRPr="003109D1">
        <w:rPr>
          <w:sz w:val="28"/>
          <w:szCs w:val="28"/>
        </w:rPr>
        <w:t>0%.</w:t>
      </w:r>
    </w:p>
    <w:p w:rsidR="00E01B40" w:rsidRPr="003B5B14" w:rsidRDefault="00E01B40" w:rsidP="00E01B40">
      <w:pPr>
        <w:pStyle w:val="AAA"/>
        <w:tabs>
          <w:tab w:val="left" w:pos="540"/>
          <w:tab w:val="left" w:pos="900"/>
        </w:tabs>
        <w:spacing w:after="0" w:line="276" w:lineRule="auto"/>
        <w:ind w:firstLine="567"/>
        <w:rPr>
          <w:sz w:val="28"/>
          <w:szCs w:val="28"/>
        </w:rPr>
      </w:pPr>
      <w:r w:rsidRPr="003109D1">
        <w:rPr>
          <w:sz w:val="28"/>
          <w:szCs w:val="28"/>
        </w:rPr>
        <w:t xml:space="preserve">На сети имеется </w:t>
      </w:r>
      <w:r w:rsidR="00F13608">
        <w:rPr>
          <w:sz w:val="28"/>
          <w:szCs w:val="28"/>
        </w:rPr>
        <w:t>пять</w:t>
      </w:r>
      <w:r w:rsidRPr="003109D1">
        <w:rPr>
          <w:sz w:val="28"/>
          <w:szCs w:val="28"/>
        </w:rPr>
        <w:t xml:space="preserve"> насосных станций перекачки сточных вод</w:t>
      </w:r>
      <w:r w:rsidR="00F13608">
        <w:rPr>
          <w:sz w:val="28"/>
          <w:szCs w:val="28"/>
        </w:rPr>
        <w:t>, а так же КОС</w:t>
      </w:r>
      <w:r w:rsidR="00E75BD7">
        <w:rPr>
          <w:sz w:val="28"/>
          <w:szCs w:val="28"/>
        </w:rPr>
        <w:t xml:space="preserve"> </w:t>
      </w:r>
      <w:r w:rsidR="00F13608">
        <w:rPr>
          <w:sz w:val="28"/>
          <w:szCs w:val="28"/>
        </w:rPr>
        <w:t>(канализационные очистные сооружения)</w:t>
      </w:r>
      <w:r w:rsidRPr="003109D1">
        <w:rPr>
          <w:sz w:val="28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1" w:name="_Toc395801153"/>
      <w:bookmarkStart w:id="112" w:name="_Toc455411532"/>
      <w:r w:rsidRPr="003B5B14">
        <w:rPr>
          <w:rFonts w:ascii="Times New Roman" w:hAnsi="Times New Roman" w:cs="Times New Roman"/>
          <w:color w:val="auto"/>
          <w:szCs w:val="28"/>
        </w:rPr>
        <w:t>3.1.3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11"/>
      <w:bookmarkEnd w:id="112"/>
    </w:p>
    <w:p w:rsidR="00E01B40" w:rsidRPr="003B5B14" w:rsidRDefault="00E01B40" w:rsidP="00E01B40">
      <w:pPr>
        <w:ind w:firstLine="567"/>
        <w:rPr>
          <w:szCs w:val="28"/>
        </w:rPr>
      </w:pPr>
      <w:r w:rsidRPr="003B5B14">
        <w:rPr>
          <w:szCs w:val="28"/>
        </w:rPr>
        <w:t xml:space="preserve"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новые понятия в сфере водоснабжения и водоотведения: </w:t>
      </w:r>
    </w:p>
    <w:p w:rsidR="00E01B40" w:rsidRDefault="00E01B40" w:rsidP="00E01B40">
      <w:pPr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3B5B14">
        <w:rPr>
          <w:szCs w:val="28"/>
        </w:rPr>
        <w:t xml:space="preserve">- «технологическая зона водоотведения» - </w:t>
      </w:r>
      <w:r w:rsidRPr="003B5B14">
        <w:rPr>
          <w:rFonts w:cs="Times New Roman"/>
          <w:color w:val="000000"/>
          <w:szCs w:val="28"/>
          <w:shd w:val="clear" w:color="auto" w:fill="FFFFFF"/>
        </w:rPr>
        <w:t>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70C98" w:rsidRPr="00A47A10" w:rsidRDefault="00D70C98" w:rsidP="00D70C98">
      <w:pPr>
        <w:ind w:firstLine="567"/>
        <w:rPr>
          <w:szCs w:val="28"/>
        </w:rPr>
      </w:pPr>
      <w:r w:rsidRPr="00F17638">
        <w:rPr>
          <w:szCs w:val="28"/>
        </w:rPr>
        <w:t xml:space="preserve">Исходя из определения технологической зоны водоотведения в централизованной системе водоотведения </w:t>
      </w:r>
      <w:r>
        <w:rPr>
          <w:szCs w:val="28"/>
        </w:rPr>
        <w:t>г. Заринск</w:t>
      </w:r>
      <w:r w:rsidRPr="00F17638">
        <w:rPr>
          <w:szCs w:val="28"/>
        </w:rPr>
        <w:t>, можно выделить следующие технологические зоны водоотведения:</w:t>
      </w:r>
    </w:p>
    <w:p w:rsidR="00A47A10" w:rsidRDefault="00A47A10" w:rsidP="00194E0F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bookmarkStart w:id="113" w:name="_Toc385862069"/>
      <w:bookmarkStart w:id="114" w:name="_Toc392073606"/>
      <w:bookmarkStart w:id="115" w:name="_Toc395801154"/>
      <w:bookmarkEnd w:id="109"/>
      <w:bookmarkEnd w:id="110"/>
      <w:r w:rsidRPr="00A47A10">
        <w:rPr>
          <w:rFonts w:cs="Times New Roman"/>
          <w:szCs w:val="28"/>
        </w:rPr>
        <w:t xml:space="preserve">Технологическая зона самотечной канализации </w:t>
      </w:r>
      <w:r w:rsidRPr="00A47A10">
        <w:rPr>
          <w:szCs w:val="28"/>
        </w:rPr>
        <w:t>АО «Алтай-</w:t>
      </w:r>
      <w:r w:rsidR="00E87A84">
        <w:rPr>
          <w:szCs w:val="28"/>
        </w:rPr>
        <w:t>К</w:t>
      </w:r>
      <w:r w:rsidRPr="00A47A10">
        <w:rPr>
          <w:szCs w:val="28"/>
        </w:rPr>
        <w:t>окс»</w:t>
      </w:r>
      <w:r w:rsidRPr="00F17638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7F4FDD">
        <w:rPr>
          <w:rFonts w:cs="Times New Roman"/>
          <w:szCs w:val="28"/>
        </w:rPr>
        <w:t>колодца гасителя, в районе станции «Притаежная»</w:t>
      </w:r>
      <w:r w:rsidRPr="00F17638">
        <w:rPr>
          <w:rFonts w:cs="Times New Roman"/>
          <w:szCs w:val="28"/>
        </w:rPr>
        <w:t xml:space="preserve"> до </w:t>
      </w:r>
      <w:r>
        <w:rPr>
          <w:rFonts w:cs="Times New Roman"/>
          <w:szCs w:val="28"/>
        </w:rPr>
        <w:t>КНС-2</w:t>
      </w:r>
      <w:r w:rsidR="007F4FDD">
        <w:rPr>
          <w:rFonts w:cs="Times New Roman"/>
          <w:szCs w:val="28"/>
        </w:rPr>
        <w:t xml:space="preserve"> город</w:t>
      </w:r>
      <w:r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.</w:t>
      </w:r>
    </w:p>
    <w:p w:rsidR="00A47A10" w:rsidRPr="00A47A10" w:rsidRDefault="00A47A10" w:rsidP="00194E0F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 w:rsidRPr="00A47A10">
        <w:rPr>
          <w:rFonts w:cs="Times New Roman"/>
          <w:szCs w:val="28"/>
        </w:rPr>
        <w:t xml:space="preserve">Технологическая зона самотечной канализации </w:t>
      </w:r>
      <w:r w:rsidRPr="00A47A10">
        <w:rPr>
          <w:szCs w:val="28"/>
        </w:rPr>
        <w:t>О</w:t>
      </w:r>
      <w:r>
        <w:rPr>
          <w:szCs w:val="28"/>
        </w:rPr>
        <w:t>О</w:t>
      </w:r>
      <w:r w:rsidRPr="00A47A10">
        <w:rPr>
          <w:szCs w:val="28"/>
        </w:rPr>
        <w:t>О «</w:t>
      </w:r>
      <w:r>
        <w:rPr>
          <w:szCs w:val="28"/>
        </w:rPr>
        <w:t>ЖКУ</w:t>
      </w:r>
      <w:r w:rsidRPr="00A47A10">
        <w:rPr>
          <w:szCs w:val="28"/>
        </w:rPr>
        <w:t>»</w:t>
      </w:r>
      <w:r>
        <w:rPr>
          <w:szCs w:val="28"/>
        </w:rPr>
        <w:t xml:space="preserve"> от жилых микрорайонов до КНС-2</w:t>
      </w:r>
      <w:r>
        <w:rPr>
          <w:rFonts w:cs="Times New Roman"/>
          <w:szCs w:val="28"/>
        </w:rPr>
        <w:t>.</w:t>
      </w:r>
    </w:p>
    <w:p w:rsidR="00E01B4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6" w:name="_Toc455411533"/>
      <w:r w:rsidRPr="003B5B14">
        <w:rPr>
          <w:rFonts w:ascii="Times New Roman" w:hAnsi="Times New Roman" w:cs="Times New Roman"/>
          <w:color w:val="auto"/>
          <w:szCs w:val="28"/>
        </w:rPr>
        <w:t>3.1.4.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13"/>
      <w:bookmarkEnd w:id="114"/>
      <w:bookmarkEnd w:id="115"/>
      <w:bookmarkEnd w:id="116"/>
    </w:p>
    <w:p w:rsidR="003277EE" w:rsidRDefault="008104C3" w:rsidP="003F7347">
      <w:pPr>
        <w:ind w:firstLine="567"/>
        <w:contextualSpacing/>
        <w:jc w:val="right"/>
        <w:rPr>
          <w:rFonts w:cs="Times New Roman"/>
          <w:szCs w:val="28"/>
        </w:rPr>
      </w:pPr>
      <w:bookmarkStart w:id="117" w:name="_Toc385862070"/>
      <w:bookmarkStart w:id="118" w:name="_Toc392073607"/>
      <w:bookmarkStart w:id="119" w:name="_Toc395801155"/>
      <w:r>
        <w:rPr>
          <w:rFonts w:cs="Times New Roman"/>
          <w:szCs w:val="28"/>
        </w:rPr>
        <w:t>Технические характеристики канализационных очистных сооружений приведены в таб. 3.1.4.1.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276"/>
        <w:gridCol w:w="1554"/>
        <w:gridCol w:w="1558"/>
        <w:gridCol w:w="2423"/>
      </w:tblGrid>
      <w:tr w:rsidR="003F7347" w:rsidRPr="00D81B93" w:rsidTr="003F7347">
        <w:trPr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Обору</w:t>
            </w:r>
            <w:r w:rsidRPr="006E59BB">
              <w:t>дование.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3F7347">
              <w:rPr>
                <w:szCs w:val="28"/>
              </w:rPr>
              <w:t xml:space="preserve">Год 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 w:rsidRPr="003F7347">
              <w:rPr>
                <w:szCs w:val="28"/>
              </w:rPr>
              <w:t>постройки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</w:pPr>
            <w:r>
              <w:t>Проектная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Произво</w:t>
            </w:r>
            <w:r w:rsidRPr="006E59BB">
              <w:t>дительность,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 w:rsidRPr="006E59BB">
              <w:rPr>
                <w:rFonts w:eastAsia="Times New Roman"/>
                <w:bCs/>
                <w:color w:val="000000"/>
              </w:rPr>
              <w:t>тыс. м</w:t>
            </w:r>
            <w:r w:rsidRPr="006E59BB">
              <w:rPr>
                <w:rFonts w:eastAsia="Times New Roman"/>
                <w:bCs/>
                <w:color w:val="000000"/>
                <w:vertAlign w:val="superscript"/>
              </w:rPr>
              <w:t>3</w:t>
            </w:r>
            <w:r w:rsidRPr="006E59BB">
              <w:rPr>
                <w:rFonts w:eastAsia="Times New Roman"/>
                <w:bCs/>
                <w:color w:val="000000"/>
              </w:rPr>
              <w:t>/год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</w:pPr>
            <w:r>
              <w:t>Фактическая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Произво</w:t>
            </w:r>
            <w:r w:rsidRPr="006E59BB">
              <w:t>дительность,</w:t>
            </w:r>
            <w:r>
              <w:t xml:space="preserve"> </w:t>
            </w:r>
            <w:r w:rsidRPr="006E59BB">
              <w:rPr>
                <w:rFonts w:eastAsia="Times New Roman"/>
                <w:bCs/>
                <w:color w:val="000000"/>
              </w:rPr>
              <w:t>тыс. м</w:t>
            </w:r>
            <w:r w:rsidRPr="006E59BB">
              <w:rPr>
                <w:rFonts w:eastAsia="Times New Roman"/>
                <w:bCs/>
                <w:color w:val="000000"/>
                <w:vertAlign w:val="superscript"/>
              </w:rPr>
              <w:t>3</w:t>
            </w:r>
            <w:r w:rsidRPr="006E59BB">
              <w:rPr>
                <w:rFonts w:eastAsia="Times New Roman"/>
                <w:bCs/>
                <w:color w:val="000000"/>
              </w:rPr>
              <w:t>/год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B976A1" w:rsidRDefault="003F7347" w:rsidP="003F7347">
            <w:pPr>
              <w:pStyle w:val="ab"/>
              <w:tabs>
                <w:tab w:val="left" w:pos="426"/>
              </w:tabs>
              <w:spacing w:line="240" w:lineRule="auto"/>
              <w:ind w:left="45"/>
              <w:jc w:val="center"/>
              <w:rPr>
                <w:b/>
                <w:u w:val="single"/>
              </w:rPr>
            </w:pPr>
            <w:r w:rsidRPr="00B976A1">
              <w:rPr>
                <w:b/>
                <w:u w:val="single"/>
              </w:rPr>
              <w:t>Описание процесса утилизации</w:t>
            </w:r>
          </w:p>
          <w:p w:rsidR="003F7347" w:rsidRPr="00B976A1" w:rsidRDefault="003F7347" w:rsidP="003F7347">
            <w:pPr>
              <w:pStyle w:val="ab"/>
              <w:tabs>
                <w:tab w:val="left" w:pos="426"/>
              </w:tabs>
              <w:spacing w:line="240" w:lineRule="auto"/>
              <w:ind w:left="45"/>
              <w:jc w:val="center"/>
              <w:rPr>
                <w:b/>
                <w:u w:val="single"/>
              </w:rPr>
            </w:pPr>
            <w:r w:rsidRPr="00B976A1">
              <w:rPr>
                <w:b/>
                <w:u w:val="single"/>
              </w:rPr>
              <w:t>осадков сточных вод.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</w:p>
        </w:tc>
      </w:tr>
      <w:tr w:rsidR="003F7347" w:rsidRPr="00D81B93" w:rsidTr="003F7347">
        <w:trPr>
          <w:trHeight w:val="346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Сооружения механической 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Реечная решетка с ручным удалением отбросов - 2шт. (в работе 1шт.)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8688,2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F35C3" w:rsidRDefault="003F7347" w:rsidP="003F7347">
            <w:pPr>
              <w:jc w:val="center"/>
            </w:pPr>
            <w:r>
              <w:t>Песколовка горизонтальная</w:t>
            </w:r>
            <w:r w:rsidRPr="002C164E">
              <w:t xml:space="preserve"> с круговым движением сточных вод</w:t>
            </w:r>
            <w:r>
              <w:t xml:space="preserve"> </w:t>
            </w:r>
            <w:r w:rsidRPr="00C25378">
              <w:t>d=6</w:t>
            </w:r>
            <w:r>
              <w:t xml:space="preserve">м - 4шт. (в работе 2шт.)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8760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Обезвоживание в песковом бункере с последующим размещением на иловых картах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15F4F" w:rsidRDefault="003F7347" w:rsidP="003F7347">
            <w:pPr>
              <w:jc w:val="center"/>
            </w:pPr>
            <w:r w:rsidRPr="00525586">
              <w:t>здание пескового бункера</w:t>
            </w:r>
            <w:r>
              <w:t xml:space="preserve">,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15F4F" w:rsidRDefault="003F7347" w:rsidP="003F7347">
            <w:pPr>
              <w:jc w:val="center"/>
            </w:pPr>
            <w:r w:rsidRPr="00525586">
              <w:t>бункерное устройство для удаления песка</w:t>
            </w:r>
            <w:r>
              <w:t xml:space="preserve">, </w:t>
            </w:r>
            <w:r w:rsidRPr="00315F4F">
              <w:t>М32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0,366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0,366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D027B" w:rsidRDefault="003F7347" w:rsidP="003F7347">
            <w:pPr>
              <w:jc w:val="center"/>
            </w:pPr>
            <w:r w:rsidRPr="00CE516D">
              <w:t>распределительная чаша первичных отстойников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D027B" w:rsidRDefault="003F7347" w:rsidP="003F7347">
            <w:pPr>
              <w:spacing w:line="240" w:lineRule="auto"/>
              <w:jc w:val="center"/>
            </w:pPr>
            <w:r>
              <w:t xml:space="preserve">первичный радиальный отстойник </w:t>
            </w:r>
            <w:r w:rsidRPr="00C25378">
              <w:t>d=18</w:t>
            </w:r>
            <w:r>
              <w:t xml:space="preserve"> - 2шт., илоскреб ИПР-18 - </w:t>
            </w:r>
            <w:r w:rsidRPr="00073D68">
              <w:t>2шт.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9198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Откачивание сырого осадка и всплывающих веществ, транспортировка осадков на поля фильтрации для размещения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F93C84">
              <w:t>насосная станция сырого осадка</w:t>
            </w:r>
          </w:p>
          <w:p w:rsidR="003F7347" w:rsidRPr="00F93C84" w:rsidRDefault="003F7347" w:rsidP="003F7347">
            <w:pPr>
              <w:spacing w:line="240" w:lineRule="auto"/>
              <w:jc w:val="center"/>
            </w:pPr>
            <w:r>
              <w:t>Откачивание сырого осадка</w:t>
            </w:r>
          </w:p>
          <w:p w:rsidR="003F7347" w:rsidRPr="00F93C84" w:rsidRDefault="003F7347" w:rsidP="003F7347">
            <w:pPr>
              <w:spacing w:line="240" w:lineRule="auto"/>
              <w:jc w:val="center"/>
            </w:pPr>
            <w:r w:rsidRPr="00F93C84">
              <w:t>Плунжерный насос НП-28 – 2шт.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93C84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93C84" w:rsidRDefault="003F7347" w:rsidP="003F7347">
            <w:pPr>
              <w:spacing w:line="240" w:lineRule="auto"/>
              <w:jc w:val="center"/>
            </w:pPr>
            <w:r w:rsidRPr="00F93C84">
              <w:t xml:space="preserve">колодец для сбора </w:t>
            </w:r>
            <w:r>
              <w:t>плавающих</w:t>
            </w:r>
            <w:r w:rsidRPr="00F93C84">
              <w:t xml:space="preserve"> веществ (жиро</w:t>
            </w:r>
            <w:r>
              <w:t>вой колодец</w:t>
            </w:r>
            <w:r w:rsidRPr="00F93C84">
              <w:t>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t>Сооружения биологической 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A17DBA" w:rsidRDefault="003F7347" w:rsidP="003F7347">
            <w:pPr>
              <w:jc w:val="center"/>
            </w:pPr>
            <w:r>
              <w:t>Аэротенк-вытеснитель трехкоридорный - 2шт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13262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Удаление избыточного активного ила на поля фильтрации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0920EA">
              <w:t>насосная воздуходувная станция</w:t>
            </w:r>
          </w:p>
          <w:p w:rsidR="003F7347" w:rsidRPr="000920EA" w:rsidRDefault="003F7347" w:rsidP="003F7347">
            <w:pPr>
              <w:spacing w:line="240" w:lineRule="auto"/>
              <w:jc w:val="center"/>
            </w:pPr>
            <w:r>
              <w:t>Турбовоздуходувка ТВ-80-1,6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6000м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6000м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847A6C" w:rsidRDefault="003F7347" w:rsidP="003F7347">
            <w:pPr>
              <w:spacing w:line="240" w:lineRule="auto"/>
              <w:jc w:val="center"/>
            </w:pPr>
            <w:r w:rsidRPr="000920EA">
              <w:t>распределительная чаша вторичных отстойников</w:t>
            </w:r>
            <w:r>
              <w:t xml:space="preserve">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>
              <w:t xml:space="preserve">вторичный радиальный отстойник </w:t>
            </w:r>
            <w:r w:rsidRPr="00C25378">
              <w:t>d=18</w:t>
            </w:r>
            <w:r>
              <w:t xml:space="preserve"> -3шт.</w:t>
            </w:r>
          </w:p>
          <w:p w:rsidR="003F7347" w:rsidRPr="00847A6C" w:rsidRDefault="003F7347" w:rsidP="003F7347">
            <w:pPr>
              <w:spacing w:line="240" w:lineRule="auto"/>
              <w:jc w:val="center"/>
            </w:pPr>
            <w:r>
              <w:t>Илосос ИВР-18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13797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84C3E" w:rsidRDefault="003F7347" w:rsidP="003F7347">
            <w:pPr>
              <w:spacing w:line="240" w:lineRule="auto"/>
              <w:jc w:val="center"/>
            </w:pPr>
            <w:r w:rsidRPr="00484C3E">
              <w:t>иловая камера</w:t>
            </w:r>
            <w:r>
              <w:t xml:space="preserve"> – 3шт.,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9B4FC7" w:rsidRDefault="003F7347" w:rsidP="003F7347">
            <w:pPr>
              <w:spacing w:line="240" w:lineRule="auto"/>
              <w:jc w:val="center"/>
            </w:pPr>
            <w:r w:rsidRPr="000920EA">
              <w:t>распределительная чаша циркуляционного активного ила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145E9E" w:rsidRDefault="003F7347" w:rsidP="003F7347">
            <w:pPr>
              <w:jc w:val="center"/>
            </w:pPr>
            <w:r w:rsidRPr="00145E9E">
              <w:t>резервуар активного циркуляционного ила</w:t>
            </w:r>
            <w:r>
              <w:t>, 100м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t>Сооружения доочистки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0920EA" w:rsidRDefault="003F7347" w:rsidP="003F7347">
            <w:pPr>
              <w:jc w:val="center"/>
            </w:pPr>
            <w:r w:rsidRPr="005C25BF">
              <w:t xml:space="preserve">насосно-фильтровальная станция </w:t>
            </w:r>
            <w:r>
              <w:t>Барабанная сетка БСБ1,5х2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7300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020B62" w:rsidRDefault="003F7347" w:rsidP="003F7347">
            <w:pPr>
              <w:spacing w:line="240" w:lineRule="auto"/>
              <w:jc w:val="center"/>
            </w:pPr>
            <w:r w:rsidRPr="005C25BF">
              <w:t>резервуар биологически очищенных стоков</w:t>
            </w:r>
            <w:r>
              <w:t>, 500м</w:t>
            </w:r>
            <w:r>
              <w:rPr>
                <w:vertAlign w:val="superscript"/>
              </w:rPr>
              <w:t>3</w:t>
            </w:r>
          </w:p>
          <w:p w:rsidR="003F7347" w:rsidRPr="005C25BF" w:rsidRDefault="003F7347" w:rsidP="003F7347">
            <w:pPr>
              <w:spacing w:line="240" w:lineRule="auto"/>
              <w:jc w:val="center"/>
            </w:pPr>
            <w:r w:rsidRPr="005C25BF">
              <w:t>ТП 4-18-842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5C25BF">
              <w:t>резервуар чистой промывной воды</w:t>
            </w:r>
            <w:r>
              <w:t>,</w:t>
            </w:r>
          </w:p>
          <w:p w:rsidR="003F7347" w:rsidRPr="005C25BF" w:rsidRDefault="003F7347" w:rsidP="00E75BD7">
            <w:pPr>
              <w:spacing w:line="240" w:lineRule="auto"/>
              <w:jc w:val="center"/>
            </w:pPr>
            <w:r w:rsidRPr="005C25BF">
              <w:t>ТП 4-18-842</w:t>
            </w:r>
            <w:r>
              <w:t xml:space="preserve">, </w:t>
            </w:r>
            <w:r w:rsidR="00E75BD7">
              <w:t>3</w:t>
            </w:r>
            <w:r>
              <w:t>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5C25BF">
              <w:t>резервуар грязной промывной воды</w:t>
            </w:r>
            <w:r>
              <w:t>,</w:t>
            </w:r>
          </w:p>
          <w:p w:rsidR="003F7347" w:rsidRPr="005C25BF" w:rsidRDefault="003F7347" w:rsidP="003F7347">
            <w:pPr>
              <w:spacing w:line="240" w:lineRule="auto"/>
              <w:jc w:val="center"/>
            </w:pPr>
            <w:r w:rsidRPr="00697321">
              <w:t>ТП 4-18-842, 500м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562432" w:rsidRDefault="003F7347" w:rsidP="003F7347">
            <w:pPr>
              <w:spacing w:line="240" w:lineRule="auto"/>
              <w:jc w:val="center"/>
            </w:pPr>
            <w:r w:rsidRPr="005C25BF">
              <w:t xml:space="preserve">насосно-фильтровальная станция </w:t>
            </w:r>
            <w:r>
              <w:t>Щебеночный фильтр</w:t>
            </w:r>
            <w:r w:rsidRPr="00020B62">
              <w:t xml:space="preserve"> с зернистой загрузкой </w:t>
            </w:r>
            <w:r>
              <w:t xml:space="preserve"> -</w:t>
            </w:r>
            <w:r w:rsidRPr="00020B62">
              <w:t>3шт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9393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484C3E">
              <w:t>Узел дозирования дезинфицирующего средства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84C3E" w:rsidRDefault="003F7347" w:rsidP="003F7347">
            <w:pPr>
              <w:spacing w:line="240" w:lineRule="auto"/>
              <w:jc w:val="center"/>
            </w:pPr>
            <w:r>
              <w:t>контактный</w:t>
            </w:r>
            <w:r w:rsidRPr="00484C3E">
              <w:t xml:space="preserve"> резервуар</w:t>
            </w:r>
            <w:r>
              <w:t xml:space="preserve"> 432м</w:t>
            </w:r>
            <w:r>
              <w:rPr>
                <w:vertAlign w:val="superscript"/>
              </w:rPr>
              <w:t>3</w:t>
            </w:r>
            <w:r>
              <w:t>– 2шт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5636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</w:tbl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0" w:name="_Toc455411534"/>
      <w:r w:rsidRPr="003B5B14">
        <w:rPr>
          <w:rFonts w:ascii="Times New Roman" w:hAnsi="Times New Roman" w:cs="Times New Roman"/>
          <w:color w:val="auto"/>
          <w:szCs w:val="28"/>
        </w:rPr>
        <w:t>3.1.5.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17"/>
      <w:bookmarkEnd w:id="118"/>
      <w:bookmarkEnd w:id="119"/>
      <w:bookmarkEnd w:id="120"/>
    </w:p>
    <w:p w:rsidR="00213AFA" w:rsidRDefault="00E01B40" w:rsidP="00213AFA">
      <w:pPr>
        <w:pStyle w:val="a7"/>
        <w:spacing w:before="0" w:after="0" w:line="276" w:lineRule="auto"/>
        <w:rPr>
          <w:rFonts w:eastAsiaTheme="minorHAnsi"/>
          <w:sz w:val="28"/>
          <w:szCs w:val="28"/>
          <w:lang w:eastAsia="en-US"/>
        </w:rPr>
      </w:pPr>
      <w:bookmarkStart w:id="121" w:name="_Toc385862071"/>
      <w:bookmarkStart w:id="122" w:name="_Toc392073608"/>
      <w:r w:rsidRPr="003B5B14">
        <w:rPr>
          <w:rFonts w:eastAsiaTheme="minorHAnsi"/>
          <w:sz w:val="28"/>
          <w:szCs w:val="28"/>
          <w:lang w:eastAsia="en-US"/>
        </w:rPr>
        <w:t>Анализ ситуации показал, что отведение производственно-бытовых сточных вод осуществляется самотечными сетями на канализационные насосные станции, расположе</w:t>
      </w:r>
      <w:r w:rsidR="004E2DD1">
        <w:rPr>
          <w:rFonts w:eastAsiaTheme="minorHAnsi"/>
          <w:sz w:val="28"/>
          <w:szCs w:val="28"/>
          <w:lang w:eastAsia="en-US"/>
        </w:rPr>
        <w:t>нные в пониженных местах рельефа.</w:t>
      </w:r>
      <w:r w:rsidRPr="003B5B14">
        <w:rPr>
          <w:rFonts w:eastAsiaTheme="minorHAnsi"/>
          <w:sz w:val="28"/>
          <w:szCs w:val="28"/>
          <w:lang w:eastAsia="en-US"/>
        </w:rPr>
        <w:t xml:space="preserve"> </w:t>
      </w:r>
    </w:p>
    <w:p w:rsidR="00CD0189" w:rsidRDefault="00194E0F" w:rsidP="00330633">
      <w:pPr>
        <w:ind w:firstLine="567"/>
        <w:rPr>
          <w:szCs w:val="28"/>
        </w:rPr>
      </w:pPr>
      <w:r w:rsidRPr="00A24AFE">
        <w:t>Канализационные сети</w:t>
      </w:r>
      <w:r w:rsidR="008F7D23">
        <w:t xml:space="preserve"> </w:t>
      </w:r>
      <w:r w:rsidR="00330633">
        <w:t xml:space="preserve">АО </w:t>
      </w:r>
      <w:r w:rsidR="00330633" w:rsidRPr="00A47A10">
        <w:rPr>
          <w:szCs w:val="28"/>
        </w:rPr>
        <w:t>«Алтай-</w:t>
      </w:r>
      <w:r w:rsidR="00330633">
        <w:rPr>
          <w:szCs w:val="28"/>
        </w:rPr>
        <w:t>К</w:t>
      </w:r>
      <w:r w:rsidR="00330633" w:rsidRPr="00A47A10">
        <w:rPr>
          <w:szCs w:val="28"/>
        </w:rPr>
        <w:t>окс»</w:t>
      </w:r>
      <w:r w:rsidR="00330633">
        <w:t xml:space="preserve">  выполнены из стальных и железобетонных</w:t>
      </w:r>
      <w:r w:rsidRPr="00A24AFE">
        <w:t xml:space="preserve"> трубопро</w:t>
      </w:r>
      <w:r w:rsidR="00330633">
        <w:t>водов</w:t>
      </w:r>
      <w:r w:rsidRPr="00A24AFE">
        <w:t xml:space="preserve"> диамет</w:t>
      </w:r>
      <w:r w:rsidR="00330633">
        <w:t>ром от 7</w:t>
      </w:r>
      <w:r w:rsidRPr="00A24AFE">
        <w:t xml:space="preserve">00 до </w:t>
      </w:r>
      <w:r w:rsidR="00330633">
        <w:t>8</w:t>
      </w:r>
      <w:r>
        <w:t>0</w:t>
      </w:r>
      <w:r w:rsidR="004704BB">
        <w:t>0</w:t>
      </w:r>
      <w:r w:rsidRPr="00A24AFE">
        <w:t xml:space="preserve"> мм, протяженность составляет </w:t>
      </w:r>
      <w:r w:rsidR="00330633">
        <w:t>8,5</w:t>
      </w:r>
      <w:r>
        <w:t xml:space="preserve"> к</w:t>
      </w:r>
      <w:r w:rsidRPr="00A24AFE">
        <w:t>м.</w:t>
      </w:r>
      <w:bookmarkStart w:id="123" w:name="_Toc401760008"/>
      <w:bookmarkStart w:id="124" w:name="_Toc401761674"/>
      <w:r w:rsidR="00330633">
        <w:rPr>
          <w:szCs w:val="28"/>
        </w:rPr>
        <w:t xml:space="preserve"> </w:t>
      </w:r>
      <w:r w:rsidR="00D006DB" w:rsidRPr="00F17638">
        <w:rPr>
          <w:szCs w:val="28"/>
        </w:rPr>
        <w:t>Уровень износа канализационных сетей составляет</w:t>
      </w:r>
      <w:r w:rsidR="00D006DB">
        <w:rPr>
          <w:szCs w:val="28"/>
        </w:rPr>
        <w:t xml:space="preserve"> </w:t>
      </w:r>
      <w:r w:rsidR="00330633">
        <w:rPr>
          <w:szCs w:val="28"/>
        </w:rPr>
        <w:t>10</w:t>
      </w:r>
      <w:r w:rsidR="00D006DB">
        <w:rPr>
          <w:szCs w:val="28"/>
        </w:rPr>
        <w:t xml:space="preserve">0 </w:t>
      </w:r>
      <w:r w:rsidR="00D006DB" w:rsidRPr="00F17638">
        <w:rPr>
          <w:szCs w:val="28"/>
        </w:rPr>
        <w:t>%.</w:t>
      </w:r>
      <w:bookmarkEnd w:id="123"/>
      <w:bookmarkEnd w:id="124"/>
      <w:r w:rsidR="00D006DB" w:rsidRPr="00F17638">
        <w:rPr>
          <w:szCs w:val="28"/>
        </w:rPr>
        <w:t xml:space="preserve"> </w:t>
      </w:r>
    </w:p>
    <w:p w:rsidR="00CD0189" w:rsidRDefault="00CD0189" w:rsidP="00CD0189">
      <w:pPr>
        <w:ind w:firstLine="567"/>
        <w:rPr>
          <w:szCs w:val="28"/>
        </w:rPr>
      </w:pPr>
      <w:r w:rsidRPr="00A24AFE">
        <w:t>Канализационные сети</w:t>
      </w:r>
      <w:r>
        <w:t xml:space="preserve"> ООО </w:t>
      </w:r>
      <w:r w:rsidRPr="00A47A10">
        <w:rPr>
          <w:szCs w:val="28"/>
        </w:rPr>
        <w:t>«</w:t>
      </w:r>
      <w:r>
        <w:rPr>
          <w:szCs w:val="28"/>
        </w:rPr>
        <w:t>ЖКУ</w:t>
      </w:r>
      <w:r w:rsidRPr="00A47A10">
        <w:rPr>
          <w:szCs w:val="28"/>
        </w:rPr>
        <w:t>»</w:t>
      </w:r>
      <w:r>
        <w:t xml:space="preserve"> выполнены из стальных, чугунных, железобетонных, пол</w:t>
      </w:r>
      <w:r w:rsidR="004704BB">
        <w:t>иэтиленовых</w:t>
      </w:r>
      <w:r w:rsidRPr="00A24AFE">
        <w:t xml:space="preserve"> трубопрово</w:t>
      </w:r>
      <w:r w:rsidR="004704BB">
        <w:t>дов</w:t>
      </w:r>
      <w:r w:rsidRPr="00A24AFE">
        <w:t xml:space="preserve"> диамет</w:t>
      </w:r>
      <w:r w:rsidR="004704BB">
        <w:t xml:space="preserve">ром от </w:t>
      </w:r>
      <w:r w:rsidRPr="00A24AFE">
        <w:t xml:space="preserve">100 до </w:t>
      </w:r>
      <w:r>
        <w:t>10</w:t>
      </w:r>
      <w:r w:rsidRPr="00A24AFE">
        <w:t xml:space="preserve">00 мм, протяженность составляет </w:t>
      </w:r>
      <w:r>
        <w:t>45 к</w:t>
      </w:r>
      <w:r w:rsidRPr="00A24AFE">
        <w:t>м.</w:t>
      </w:r>
      <w:r w:rsidRPr="00D006DB">
        <w:rPr>
          <w:szCs w:val="28"/>
        </w:rPr>
        <w:t xml:space="preserve"> </w:t>
      </w:r>
    </w:p>
    <w:p w:rsidR="00CD0189" w:rsidRPr="00F17638" w:rsidRDefault="00CD0189" w:rsidP="00CD0189">
      <w:pPr>
        <w:ind w:firstLine="567"/>
        <w:rPr>
          <w:szCs w:val="28"/>
        </w:rPr>
      </w:pPr>
      <w:r w:rsidRPr="00F17638">
        <w:rPr>
          <w:szCs w:val="28"/>
        </w:rPr>
        <w:t>Уровень износа канализационных сетей составляет</w:t>
      </w:r>
      <w:r>
        <w:rPr>
          <w:szCs w:val="28"/>
        </w:rPr>
        <w:t xml:space="preserve"> 60 </w:t>
      </w:r>
      <w:r w:rsidRPr="00F17638">
        <w:rPr>
          <w:szCs w:val="28"/>
        </w:rPr>
        <w:t xml:space="preserve">%.       </w:t>
      </w:r>
    </w:p>
    <w:p w:rsidR="00CD0189" w:rsidRPr="00F17638" w:rsidRDefault="00CD0189" w:rsidP="00CD0189">
      <w:pPr>
        <w:ind w:firstLine="567"/>
        <w:rPr>
          <w:szCs w:val="28"/>
        </w:rPr>
      </w:pPr>
      <w:bookmarkStart w:id="125" w:name="_Toc401760009"/>
      <w:bookmarkStart w:id="126" w:name="_Toc401761675"/>
      <w:r w:rsidRPr="00F17638">
        <w:rPr>
          <w:szCs w:val="28"/>
        </w:rPr>
        <w:t xml:space="preserve">Общий износ сетей составляет </w:t>
      </w:r>
      <w:r>
        <w:rPr>
          <w:szCs w:val="28"/>
        </w:rPr>
        <w:t xml:space="preserve">27 </w:t>
      </w:r>
      <w:r w:rsidRPr="00F17638">
        <w:rPr>
          <w:szCs w:val="28"/>
        </w:rPr>
        <w:t>км.</w:t>
      </w:r>
      <w:bookmarkEnd w:id="125"/>
      <w:bookmarkEnd w:id="126"/>
    </w:p>
    <w:p w:rsidR="00D006DB" w:rsidRPr="00F17638" w:rsidRDefault="00D006DB" w:rsidP="00330633">
      <w:pPr>
        <w:ind w:firstLine="567"/>
        <w:rPr>
          <w:szCs w:val="28"/>
        </w:rPr>
      </w:pPr>
      <w:r w:rsidRPr="00F17638">
        <w:rPr>
          <w:szCs w:val="28"/>
        </w:rPr>
        <w:t xml:space="preserve">      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7" w:name="_Toc395801156"/>
      <w:bookmarkStart w:id="128" w:name="_Toc455411535"/>
      <w:r w:rsidRPr="003B5B14">
        <w:rPr>
          <w:rFonts w:ascii="Times New Roman" w:hAnsi="Times New Roman" w:cs="Times New Roman"/>
          <w:color w:val="auto"/>
          <w:szCs w:val="28"/>
        </w:rPr>
        <w:t>3.1.6. Оценка безопасности и надежности объектов централизованной системы водоотведения и их управляемости</w:t>
      </w:r>
      <w:bookmarkEnd w:id="121"/>
      <w:bookmarkEnd w:id="122"/>
      <w:bookmarkEnd w:id="127"/>
      <w:bookmarkEnd w:id="128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муниципального образования. По системе, состоящей из трубопроводов, каналов, коллекторов отводятся на очистку все сточные воды, образующиеся на территории </w:t>
      </w:r>
      <w:r w:rsidRPr="005470A3">
        <w:rPr>
          <w:rFonts w:cs="Times New Roman"/>
          <w:szCs w:val="28"/>
        </w:rPr>
        <w:t>муниципального образова</w:t>
      </w:r>
      <w:r w:rsidR="0046416A">
        <w:rPr>
          <w:rFonts w:cs="Times New Roman"/>
          <w:szCs w:val="28"/>
        </w:rPr>
        <w:t>ния г. Заринск</w:t>
      </w:r>
      <w:r w:rsidRPr="005470A3">
        <w:rPr>
          <w:rFonts w:cs="Times New Roman"/>
          <w:szCs w:val="28"/>
        </w:rPr>
        <w:t>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Практика показывает, что трубопроводные сети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Поэтому в последние годы особое внимание уделяется ее реконструкции и модернизации.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 Реализуя комплекс мероприятий, направленных на повышение надежности системы водоотведения, обеспечена устойчивая работа системы канализации.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Безопасность и надежность очистных сооружений обеспечивается: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строгим соблюдением технологических регламентов;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обучением и повышением квалификации работников;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контролем за ходом технологического процесса;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мониторингом существующих технологий очистки сточных вод;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 xml:space="preserve">внедрением рационализаторских и инновационных предложений в части повышения эффективности очистки сточных вод, использования высушенного осадка сточных вод. Согласно </w:t>
      </w:r>
      <w:r w:rsidRPr="003B5B14">
        <w:rPr>
          <w:rFonts w:ascii="Times New Roman" w:hAnsi="Times New Roman" w:cs="Times New Roman"/>
          <w:bCs/>
          <w:sz w:val="28"/>
          <w:szCs w:val="28"/>
        </w:rPr>
        <w:t>СанПиН 2.1.7.573-96, допускается использование осадков сточных вод, в качестве удобрений после предварительной обработки.</w:t>
      </w:r>
    </w:p>
    <w:p w:rsidR="00E01B40" w:rsidRPr="003B5B14" w:rsidRDefault="00CD0189" w:rsidP="00E01B40">
      <w:pPr>
        <w:ind w:firstLine="567"/>
        <w:rPr>
          <w:rFonts w:cs="Times New Roman"/>
          <w:szCs w:val="28"/>
        </w:rPr>
      </w:pPr>
      <w:r>
        <w:t>Анализ ведется. Все фиксируется в журнал учета аварий и технологических отказов на сетях водоснабжения и водоотведения. Напорный канализационный коллектор КНС-2 –КОС находится в неудовлетворительном состоянии и требует капитального ремонта.</w:t>
      </w:r>
      <w:r w:rsidR="00E01B40" w:rsidRPr="003B5B14">
        <w:rPr>
          <w:rFonts w:cs="Times New Roman"/>
          <w:szCs w:val="28"/>
        </w:rPr>
        <w:t xml:space="preserve">  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9" w:name="_Toc385862072"/>
      <w:bookmarkStart w:id="130" w:name="_Toc392073609"/>
      <w:bookmarkStart w:id="131" w:name="_Toc395801157"/>
      <w:bookmarkStart w:id="132" w:name="_Toc455411536"/>
      <w:r w:rsidRPr="003B5B14">
        <w:rPr>
          <w:rFonts w:ascii="Times New Roman" w:hAnsi="Times New Roman" w:cs="Times New Roman"/>
          <w:color w:val="auto"/>
          <w:szCs w:val="28"/>
        </w:rPr>
        <w:t>3.1.7. Оценка воздействия сбросов сточных вод через централизованную систему водоотведения на окружающую среду</w:t>
      </w:r>
      <w:bookmarkEnd w:id="129"/>
      <w:bookmarkEnd w:id="130"/>
      <w:bookmarkEnd w:id="131"/>
      <w:bookmarkEnd w:id="132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На сегодняшний день требования к предельно допустимому сбросу ужесточились. 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</w:t>
      </w:r>
      <w:r w:rsidR="00620405">
        <w:t>2.1.5.980-00</w:t>
      </w:r>
      <w:r w:rsidRPr="003B5B14">
        <w:rPr>
          <w:rFonts w:cs="Times New Roman"/>
          <w:szCs w:val="28"/>
        </w:rPr>
        <w:t xml:space="preserve"> «</w:t>
      </w:r>
      <w:r w:rsidR="00620405">
        <w:t>Гигиенические требования к охране поверхностных вод</w:t>
      </w:r>
      <w:r w:rsidRPr="003B5B14">
        <w:rPr>
          <w:rFonts w:cs="Times New Roman"/>
          <w:szCs w:val="28"/>
        </w:rPr>
        <w:t>».</w:t>
      </w:r>
    </w:p>
    <w:p w:rsidR="0046416A" w:rsidRPr="002173D0" w:rsidRDefault="0046416A" w:rsidP="0046416A">
      <w:pPr>
        <w:ind w:firstLine="567"/>
      </w:pPr>
      <w:bookmarkStart w:id="133" w:name="таб171"/>
      <w:r w:rsidRPr="002173D0">
        <w:t xml:space="preserve">Показатели качества сточных и (или) дренажных вод должны определяться инструментальными методами по показаниям </w:t>
      </w:r>
      <w:r>
        <w:t>аттестованных средств измерений.</w:t>
      </w:r>
    </w:p>
    <w:p w:rsidR="0046416A" w:rsidRDefault="0046416A" w:rsidP="0046416A">
      <w:pPr>
        <w:ind w:firstLine="567"/>
        <w:rPr>
          <w:rFonts w:cs="Times New Roman"/>
          <w:szCs w:val="28"/>
        </w:rPr>
      </w:pPr>
      <w:r>
        <w:t xml:space="preserve">Сбрасываемые сточные воды должны соответствовать требованиям СанПин </w:t>
      </w:r>
      <w:r w:rsidR="00620405">
        <w:t>2.1.5.980-00</w:t>
      </w:r>
      <w:r w:rsidRPr="00F17638">
        <w:rPr>
          <w:rFonts w:cs="Times New Roman"/>
          <w:szCs w:val="28"/>
        </w:rPr>
        <w:t xml:space="preserve"> «</w:t>
      </w:r>
      <w:r w:rsidR="00620405">
        <w:t>Гигиенические требования к охране поверхностных вод</w:t>
      </w:r>
      <w:r w:rsidRPr="00F17638">
        <w:rPr>
          <w:rFonts w:cs="Times New Roman"/>
          <w:szCs w:val="28"/>
        </w:rPr>
        <w:t>».</w:t>
      </w:r>
    </w:p>
    <w:p w:rsidR="00B84E57" w:rsidRDefault="00B84E57" w:rsidP="0046416A">
      <w:pPr>
        <w:ind w:firstLine="567"/>
        <w:rPr>
          <w:rFonts w:cs="Times New Roman"/>
          <w:szCs w:val="28"/>
        </w:rPr>
      </w:pPr>
      <w:r>
        <w:t>Контроль за качеством очистки сточных вод, сбрасываемых в водный объект осуществляет аттестованная химическая лаборатория КОС ООО «ЖКУ», в соответствии с разработанным и утвержденным проектом нормативов-допустимых сбросов, решением на предоставление водного объекта в пользование и программой производственного контроля. Микробиологические и бактериологические показатели контролирует ФБУЗ «Центр гигиены и эпидемиологии в Алтайском крае» в г.</w:t>
      </w:r>
      <w:r w:rsidR="008F7D23">
        <w:t xml:space="preserve"> </w:t>
      </w:r>
      <w:r>
        <w:t>Заринске.</w:t>
      </w:r>
    </w:p>
    <w:p w:rsidR="0046416A" w:rsidRDefault="0046416A" w:rsidP="0046416A">
      <w:pPr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651555">
      <w:pPr>
        <w:rPr>
          <w:rFonts w:cs="Times New Roman"/>
          <w:sz w:val="26"/>
          <w:szCs w:val="26"/>
        </w:rPr>
      </w:pPr>
    </w:p>
    <w:p w:rsidR="00651555" w:rsidRDefault="00651555" w:rsidP="00651555">
      <w:pPr>
        <w:rPr>
          <w:rFonts w:cs="Times New Roman"/>
          <w:sz w:val="26"/>
          <w:szCs w:val="26"/>
        </w:rPr>
        <w:sectPr w:rsidR="00651555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651555" w:rsidRDefault="00651555" w:rsidP="00DB3651">
      <w:pPr>
        <w:jc w:val="right"/>
      </w:pPr>
      <w:bookmarkStart w:id="134" w:name="_Toc385862073"/>
      <w:bookmarkStart w:id="135" w:name="_Toc392073610"/>
      <w:bookmarkStart w:id="136" w:name="_Toc395801158"/>
      <w:bookmarkEnd w:id="133"/>
      <w:r w:rsidRPr="00496B6A">
        <w:t xml:space="preserve">Таб. </w:t>
      </w:r>
      <w:r>
        <w:t>3</w:t>
      </w:r>
      <w:r w:rsidRPr="00496B6A">
        <w:t>.1.</w:t>
      </w:r>
      <w:r>
        <w:t>7.1</w:t>
      </w:r>
      <w:r w:rsidRPr="00496B6A">
        <w:t xml:space="preserve">. </w:t>
      </w:r>
      <w:r w:rsidR="00242C5B">
        <w:t>Среднегодовые показатели концентраций загрязняющих веществ сточных вод</w:t>
      </w:r>
      <w:r w:rsidR="00DB3651">
        <w:t xml:space="preserve"> сбрасываемых в р. Чумыш за 2021</w:t>
      </w:r>
      <w:r w:rsidR="00242C5B">
        <w:t xml:space="preserve"> г.</w:t>
      </w:r>
      <w:r w:rsidRPr="00496B6A">
        <w:t xml:space="preserve"> </w:t>
      </w:r>
    </w:p>
    <w:p w:rsidR="00651555" w:rsidRDefault="00651555" w:rsidP="00651555">
      <w:pPr>
        <w:rPr>
          <w:rFonts w:cs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567"/>
        <w:gridCol w:w="850"/>
        <w:gridCol w:w="567"/>
        <w:gridCol w:w="709"/>
        <w:gridCol w:w="851"/>
        <w:gridCol w:w="850"/>
        <w:gridCol w:w="709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</w:tblGrid>
      <w:tr w:rsidR="00DB3651" w:rsidRPr="00DB3651" w:rsidTr="00E921C8">
        <w:trPr>
          <w:cantSplit/>
          <w:trHeight w:val="230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Точка отбора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рН, ед.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Прозрачность отстоенная, см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Прозрачность взболтанная, см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Взвешенные вещества, мг/л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Ионы аммония,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Азот нитритный,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Азот нитратный,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БПК5,,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БПКп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Хлорид- ионы, мг/дм3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Фосфат- ионы (по Р),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Железо общее,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Сульфат- ионы,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Фенолы,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Нефтепродукты,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СПАВ, мг/дм3</w:t>
            </w:r>
          </w:p>
        </w:tc>
      </w:tr>
      <w:tr w:rsidR="00DB3651" w:rsidRPr="00DB3651" w:rsidTr="00E921C8">
        <w:trPr>
          <w:trHeight w:val="375"/>
        </w:trPr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0,22</w:t>
            </w:r>
          </w:p>
        </w:tc>
      </w:tr>
      <w:tr w:rsidR="00DB3651" w:rsidRPr="00DB3651" w:rsidTr="00E921C8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Приемная камера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DB3651" w:rsidRPr="00DB3651" w:rsidTr="00E921C8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42,721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0,745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96,203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2,751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1,584</w:t>
            </w:r>
          </w:p>
        </w:tc>
      </w:tr>
      <w:tr w:rsidR="00DB3651" w:rsidRPr="00DB3651" w:rsidTr="00E921C8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39,731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143,11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3,864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2,577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87,151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1,488</w:t>
            </w:r>
          </w:p>
        </w:tc>
      </w:tr>
      <w:tr w:rsidR="00DB3651" w:rsidRPr="00DB3651" w:rsidTr="00E921C8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Доочистка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DB3651" w:rsidRPr="00DB3651" w:rsidTr="00E921C8">
        <w:trPr>
          <w:trHeight w:val="165"/>
        </w:trPr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29,458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66,858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0,099</w:t>
            </w:r>
          </w:p>
        </w:tc>
      </w:tr>
      <w:tr w:rsidR="00DB3651" w:rsidRPr="00DB3651" w:rsidTr="00E921C8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27,579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143,11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61,956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0,079</w:t>
            </w:r>
          </w:p>
        </w:tc>
      </w:tr>
      <w:tr w:rsidR="00DB3651" w:rsidRPr="00DB3651" w:rsidTr="00E921C8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Контактные резервуары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651" w:rsidRPr="00DB3651" w:rsidTr="00E921C8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651" w:rsidRPr="00DB3651" w:rsidTr="00E921C8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  <w:sectPr w:rsidR="00651555" w:rsidSect="00651555">
          <w:pgSz w:w="16838" w:h="11906" w:orient="landscape"/>
          <w:pgMar w:top="1134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E01B40" w:rsidRPr="00E81670" w:rsidRDefault="00E01B40" w:rsidP="0046416A">
      <w:pPr>
        <w:ind w:firstLine="567"/>
        <w:jc w:val="center"/>
        <w:rPr>
          <w:rFonts w:cs="Times New Roman"/>
          <w:b/>
          <w:szCs w:val="28"/>
        </w:rPr>
      </w:pPr>
      <w:r w:rsidRPr="00E81670">
        <w:rPr>
          <w:rFonts w:cs="Times New Roman"/>
          <w:b/>
          <w:szCs w:val="28"/>
        </w:rPr>
        <w:t>3.1.8. Описание территорий муниципального образования, не охваченных централизованной системой водоотведения</w:t>
      </w:r>
      <w:bookmarkEnd w:id="134"/>
      <w:bookmarkEnd w:id="135"/>
      <w:bookmarkEnd w:id="136"/>
    </w:p>
    <w:p w:rsidR="0046416A" w:rsidRPr="0046416A" w:rsidRDefault="0046416A" w:rsidP="0046416A">
      <w:pPr>
        <w:pStyle w:val="ab"/>
        <w:tabs>
          <w:tab w:val="left" w:pos="426"/>
        </w:tabs>
        <w:ind w:left="0" w:firstLine="567"/>
        <w:rPr>
          <w:rFonts w:eastAsia="Times New Roman"/>
          <w:color w:val="040308"/>
          <w:szCs w:val="24"/>
        </w:rPr>
      </w:pPr>
      <w:bookmarkStart w:id="137" w:name="_Toc385862074"/>
      <w:r w:rsidRPr="0046416A">
        <w:rPr>
          <w:szCs w:val="24"/>
        </w:rPr>
        <w:t>Централизованной системой водоотведения не охвачен Северный микрорайон города, микрорайон Балиндер,</w:t>
      </w:r>
      <w:r w:rsidR="00C13135">
        <w:rPr>
          <w:szCs w:val="24"/>
        </w:rPr>
        <w:t xml:space="preserve"> </w:t>
      </w:r>
      <w:r w:rsidRPr="0046416A">
        <w:rPr>
          <w:szCs w:val="24"/>
        </w:rPr>
        <w:t>пос.</w:t>
      </w:r>
      <w:r w:rsidR="00C13135">
        <w:rPr>
          <w:szCs w:val="24"/>
        </w:rPr>
        <w:t xml:space="preserve"> </w:t>
      </w:r>
      <w:r w:rsidRPr="0046416A">
        <w:rPr>
          <w:szCs w:val="24"/>
        </w:rPr>
        <w:t>Новый, частично Привокзальный район города, залинейная часть города.</w:t>
      </w:r>
    </w:p>
    <w:p w:rsidR="00E01B40" w:rsidRPr="003B5B14" w:rsidRDefault="00E01B40" w:rsidP="00E01B40">
      <w:pPr>
        <w:spacing w:before="200" w:after="240"/>
        <w:ind w:firstLine="567"/>
        <w:rPr>
          <w:rFonts w:cs="Times New Roman"/>
          <w:b/>
          <w:szCs w:val="28"/>
        </w:rPr>
      </w:pPr>
      <w:r w:rsidRPr="003B5B14">
        <w:rPr>
          <w:rFonts w:cs="Times New Roman"/>
          <w:b/>
          <w:szCs w:val="28"/>
        </w:rPr>
        <w:t xml:space="preserve">3.1.9. </w:t>
      </w:r>
      <w:r w:rsidRPr="00E81670">
        <w:rPr>
          <w:rFonts w:cs="Times New Roman"/>
          <w:b/>
          <w:szCs w:val="28"/>
        </w:rPr>
        <w:t xml:space="preserve">Описание существующих технических и технологических проблем системы водоотведения </w:t>
      </w:r>
      <w:bookmarkEnd w:id="137"/>
      <w:r w:rsidR="001905EA" w:rsidRPr="00E81670">
        <w:rPr>
          <w:rFonts w:cs="Times New Roman"/>
          <w:b/>
          <w:szCs w:val="28"/>
        </w:rPr>
        <w:t xml:space="preserve">МО </w:t>
      </w:r>
      <w:r w:rsidR="00C13135">
        <w:rPr>
          <w:rFonts w:cs="Times New Roman"/>
          <w:b/>
          <w:szCs w:val="28"/>
        </w:rPr>
        <w:t>г. Заринск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системы водоотведения на </w:t>
      </w:r>
      <w:r w:rsidRPr="00E81670">
        <w:rPr>
          <w:rFonts w:cs="Times New Roman"/>
          <w:szCs w:val="28"/>
        </w:rPr>
        <w:t xml:space="preserve">территории муниципального образования </w:t>
      </w:r>
      <w:r w:rsidR="00FC4764">
        <w:rPr>
          <w:rFonts w:cs="Times New Roman"/>
          <w:szCs w:val="28"/>
        </w:rPr>
        <w:t>города Заринск</w:t>
      </w:r>
      <w:r w:rsidRPr="00E81670">
        <w:rPr>
          <w:rFonts w:cs="Times New Roman"/>
          <w:szCs w:val="28"/>
        </w:rPr>
        <w:t xml:space="preserve"> выявил, что основными техническими и технологическими проблемами системы водоотведения МО г.</w:t>
      </w:r>
      <w:r w:rsidR="005D1C9C">
        <w:rPr>
          <w:rFonts w:cs="Times New Roman"/>
          <w:szCs w:val="28"/>
        </w:rPr>
        <w:t xml:space="preserve"> </w:t>
      </w:r>
      <w:r w:rsidR="008E728E">
        <w:rPr>
          <w:rFonts w:cs="Times New Roman"/>
          <w:szCs w:val="28"/>
        </w:rPr>
        <w:t>Заринск</w:t>
      </w:r>
      <w:r w:rsidRPr="003B5B14">
        <w:rPr>
          <w:rFonts w:cs="Times New Roman"/>
          <w:szCs w:val="28"/>
        </w:rPr>
        <w:t xml:space="preserve"> являются:</w:t>
      </w:r>
    </w:p>
    <w:p w:rsidR="00E01B40" w:rsidRPr="00E81670" w:rsidRDefault="00E01B40" w:rsidP="00041EE6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износ сетей составляет </w:t>
      </w:r>
      <w:r w:rsidR="008E728E">
        <w:rPr>
          <w:rFonts w:cs="Times New Roman"/>
          <w:szCs w:val="28"/>
        </w:rPr>
        <w:t>6</w:t>
      </w:r>
      <w:r w:rsidR="001905EA" w:rsidRPr="00E81670">
        <w:rPr>
          <w:rFonts w:cs="Times New Roman"/>
          <w:szCs w:val="28"/>
        </w:rPr>
        <w:t>0%</w:t>
      </w:r>
      <w:r w:rsidR="00F23096" w:rsidRPr="00E81670">
        <w:rPr>
          <w:rFonts w:cs="Times New Roman"/>
          <w:szCs w:val="28"/>
        </w:rPr>
        <w:t>;</w:t>
      </w:r>
    </w:p>
    <w:p w:rsidR="00E01B40" w:rsidRPr="003B5B14" w:rsidRDefault="00E01B40" w:rsidP="00041EE6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применение устаревших технологий и оборудования не соответствующих современным требованиям энергосбережения;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38" w:name="_Toc385862075"/>
      <w:bookmarkStart w:id="139" w:name="_Toc392073611"/>
      <w:bookmarkStart w:id="140" w:name="_Toc395801159"/>
      <w:bookmarkStart w:id="141" w:name="_Toc455411537"/>
      <w:r w:rsidRPr="003B5B14">
        <w:rPr>
          <w:rFonts w:ascii="Times New Roman" w:hAnsi="Times New Roman" w:cs="Times New Roman"/>
          <w:color w:val="auto"/>
          <w:sz w:val="28"/>
          <w:szCs w:val="28"/>
        </w:rPr>
        <w:t>3.2. Балансы сточных вод в системе водоотведения</w:t>
      </w:r>
      <w:bookmarkEnd w:id="138"/>
      <w:bookmarkEnd w:id="139"/>
      <w:bookmarkEnd w:id="140"/>
      <w:bookmarkEnd w:id="141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42" w:name="_Toc377565603"/>
      <w:bookmarkStart w:id="143" w:name="_Toc385862076"/>
      <w:bookmarkStart w:id="144" w:name="_Toc392073612"/>
      <w:bookmarkStart w:id="145" w:name="_Toc395801160"/>
      <w:bookmarkStart w:id="146" w:name="_Toc455411538"/>
      <w:r w:rsidRPr="003B5B14">
        <w:rPr>
          <w:rFonts w:ascii="Times New Roman" w:hAnsi="Times New Roman" w:cs="Times New Roman"/>
          <w:color w:val="auto"/>
          <w:szCs w:val="28"/>
        </w:rPr>
        <w:t>3.2.1.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2"/>
      <w:bookmarkEnd w:id="143"/>
      <w:bookmarkEnd w:id="144"/>
      <w:bookmarkEnd w:id="145"/>
      <w:bookmarkEnd w:id="146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Результаты анализа территориального баланса поступления сточных вод в централизованную систему водоотведения представлены в таб. 3.2.1.1.</w:t>
      </w:r>
    </w:p>
    <w:p w:rsidR="00E01B40" w:rsidRPr="008A5976" w:rsidRDefault="00E01B40" w:rsidP="00E01B4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A5976">
        <w:rPr>
          <w:rFonts w:cs="Times New Roman"/>
          <w:sz w:val="26"/>
          <w:szCs w:val="26"/>
        </w:rPr>
        <w:t>аб. 3.2.1.1</w:t>
      </w:r>
      <w:r>
        <w:rPr>
          <w:rFonts w:cs="Times New Roman"/>
          <w:sz w:val="26"/>
          <w:szCs w:val="26"/>
        </w:rPr>
        <w:t>. Территориальный б</w:t>
      </w:r>
      <w:r w:rsidRPr="008A5976">
        <w:rPr>
          <w:rFonts w:cs="Times New Roman"/>
          <w:sz w:val="26"/>
          <w:szCs w:val="26"/>
        </w:rPr>
        <w:t xml:space="preserve">аланс </w:t>
      </w:r>
      <w:r>
        <w:rPr>
          <w:rFonts w:cs="Times New Roman"/>
          <w:sz w:val="26"/>
          <w:szCs w:val="26"/>
        </w:rPr>
        <w:br/>
      </w:r>
      <w:r w:rsidRPr="008A5976">
        <w:rPr>
          <w:rFonts w:cs="Times New Roman"/>
          <w:sz w:val="26"/>
          <w:szCs w:val="26"/>
        </w:rPr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2440"/>
        <w:gridCol w:w="1760"/>
        <w:gridCol w:w="2544"/>
        <w:gridCol w:w="2700"/>
      </w:tblGrid>
      <w:tr w:rsidR="00E01B40" w:rsidRPr="000516B9" w:rsidTr="000516B9">
        <w:trPr>
          <w:trHeight w:val="1650"/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0516B9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0516B9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0516B9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Фактическое поступление сточных вод, тыс. м</w:t>
            </w:r>
            <w:r w:rsidRPr="000516B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0516B9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  <w:p w:rsidR="000516B9" w:rsidRPr="000516B9" w:rsidRDefault="000516B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2021г.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0516B9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Среднесуточное поступление сточных вод, тыс. м</w:t>
            </w:r>
            <w:r w:rsidRPr="000516B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0516B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0516B9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Максимальное поступление сточных вод,  тыс. м</w:t>
            </w:r>
            <w:r w:rsidRPr="000516B9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0516B9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0516B9" w:rsidRPr="000516B9" w:rsidTr="00BA7A6E">
        <w:trPr>
          <w:trHeight w:val="6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6B9" w:rsidRPr="000516B9" w:rsidRDefault="000516B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6B9" w:rsidRPr="000516B9" w:rsidRDefault="000516B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516B9">
              <w:rPr>
                <w:rFonts w:eastAsia="Times New Roman" w:cs="Times New Roman"/>
                <w:color w:val="000000"/>
                <w:szCs w:val="28"/>
              </w:rPr>
              <w:t>Централизованное водоотведение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6B9" w:rsidRDefault="000516B9" w:rsidP="000516B9">
            <w:pPr>
              <w:jc w:val="center"/>
              <w:rPr>
                <w:szCs w:val="28"/>
              </w:rPr>
            </w:pPr>
          </w:p>
          <w:p w:rsidR="000516B9" w:rsidRPr="000516B9" w:rsidRDefault="000516B9" w:rsidP="000516B9">
            <w:pPr>
              <w:jc w:val="center"/>
              <w:rPr>
                <w:szCs w:val="28"/>
              </w:rPr>
            </w:pPr>
            <w:r w:rsidRPr="000516B9">
              <w:rPr>
                <w:szCs w:val="28"/>
              </w:rPr>
              <w:t>3114,381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6B9" w:rsidRDefault="000516B9" w:rsidP="000516B9">
            <w:pPr>
              <w:jc w:val="center"/>
              <w:rPr>
                <w:szCs w:val="28"/>
              </w:rPr>
            </w:pPr>
          </w:p>
          <w:p w:rsidR="000516B9" w:rsidRPr="000516B9" w:rsidRDefault="000516B9" w:rsidP="000516B9">
            <w:pPr>
              <w:jc w:val="center"/>
              <w:rPr>
                <w:szCs w:val="28"/>
              </w:rPr>
            </w:pPr>
            <w:r w:rsidRPr="000516B9">
              <w:rPr>
                <w:szCs w:val="28"/>
              </w:rPr>
              <w:t>8,53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6B9" w:rsidRDefault="000516B9" w:rsidP="000516B9">
            <w:pPr>
              <w:jc w:val="center"/>
              <w:rPr>
                <w:szCs w:val="28"/>
              </w:rPr>
            </w:pPr>
          </w:p>
          <w:p w:rsidR="000516B9" w:rsidRPr="000516B9" w:rsidRDefault="000516B9" w:rsidP="000516B9">
            <w:pPr>
              <w:jc w:val="center"/>
              <w:rPr>
                <w:szCs w:val="28"/>
              </w:rPr>
            </w:pPr>
            <w:r w:rsidRPr="000516B9">
              <w:rPr>
                <w:szCs w:val="28"/>
              </w:rPr>
              <w:t>11,09</w:t>
            </w:r>
          </w:p>
        </w:tc>
      </w:tr>
    </w:tbl>
    <w:p w:rsidR="00E01B40" w:rsidRPr="000516B9" w:rsidRDefault="00E01B40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Cs w:val="28"/>
        </w:rPr>
      </w:pPr>
      <w:r w:rsidRPr="000516B9">
        <w:rPr>
          <w:rFonts w:cs="Times New Roman"/>
          <w:szCs w:val="28"/>
        </w:rPr>
        <w:t>Результаты анализа структурного баланса поступления сточных вод в централизованную систему водоотведения представлены в таб. 3.2.1.2.</w:t>
      </w: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AB5C07" w:rsidRDefault="00AB5C07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Pr="00787DED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4"/>
          <w:szCs w:val="24"/>
        </w:rPr>
      </w:pPr>
    </w:p>
    <w:p w:rsidR="00E01B40" w:rsidRPr="009C4560" w:rsidRDefault="00E01B40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9C4560">
        <w:rPr>
          <w:rFonts w:cs="Times New Roman"/>
          <w:szCs w:val="28"/>
        </w:rPr>
        <w:t xml:space="preserve">Таб. 3.2.1.2. Структурный баланс </w:t>
      </w:r>
      <w:r w:rsidRPr="009C4560">
        <w:rPr>
          <w:rFonts w:cs="Times New Roman"/>
          <w:szCs w:val="28"/>
        </w:rPr>
        <w:br/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4215"/>
        <w:gridCol w:w="4164"/>
      </w:tblGrid>
      <w:tr w:rsidR="00EB0B6C" w:rsidRPr="009C4560" w:rsidTr="005F1CE7">
        <w:trPr>
          <w:trHeight w:val="1110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EB0B6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№ п.п.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EB0B6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Абонент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F3496B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 xml:space="preserve">Фактическое водоотведение,  </w:t>
            </w:r>
          </w:p>
          <w:p w:rsidR="00F3496B" w:rsidRPr="009C4560" w:rsidRDefault="00F3496B" w:rsidP="00F3496B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м</w:t>
            </w:r>
            <w:r w:rsidRPr="009C4560">
              <w:rPr>
                <w:rFonts w:eastAsia="Times New Roman" w:cs="Times New Roman"/>
                <w:bCs/>
                <w:color w:val="000000"/>
                <w:szCs w:val="28"/>
                <w:vertAlign w:val="superscript"/>
              </w:rPr>
              <w:t>3</w:t>
            </w: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/год</w:t>
            </w:r>
          </w:p>
        </w:tc>
      </w:tr>
      <w:tr w:rsidR="00EB0B6C" w:rsidRPr="009C4560" w:rsidTr="005F1CE7">
        <w:trPr>
          <w:trHeight w:val="345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EB0B6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EB0B6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96B" w:rsidRPr="009C4560" w:rsidRDefault="00F3496B" w:rsidP="00EB0B6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bCs/>
                <w:color w:val="000000"/>
                <w:szCs w:val="28"/>
              </w:rPr>
              <w:t>3</w:t>
            </w:r>
          </w:p>
        </w:tc>
      </w:tr>
      <w:tr w:rsidR="009C4560" w:rsidRPr="009C4560" w:rsidTr="000072F4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C4560" w:rsidRPr="00865F0F" w:rsidRDefault="009C4560" w:rsidP="009C4560">
            <w:pPr>
              <w:jc w:val="center"/>
            </w:pPr>
            <w:r w:rsidRPr="00865F0F">
              <w:t>1620,188</w:t>
            </w:r>
          </w:p>
        </w:tc>
      </w:tr>
      <w:tr w:rsidR="009C4560" w:rsidRPr="009C4560" w:rsidTr="000072F4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C4560" w:rsidRPr="00865F0F" w:rsidRDefault="009C4560" w:rsidP="009C4560">
            <w:pPr>
              <w:jc w:val="center"/>
            </w:pPr>
            <w:r w:rsidRPr="00865F0F">
              <w:t>80,176</w:t>
            </w:r>
          </w:p>
        </w:tc>
      </w:tr>
      <w:tr w:rsidR="009C4560" w:rsidRPr="009C4560" w:rsidTr="000072F4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560" w:rsidRPr="009C4560" w:rsidRDefault="009C4560" w:rsidP="009C456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C4560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C4560" w:rsidRDefault="009C4560" w:rsidP="009C4560">
            <w:pPr>
              <w:jc w:val="center"/>
            </w:pPr>
            <w:r w:rsidRPr="00865F0F">
              <w:t>1414,017</w:t>
            </w:r>
          </w:p>
        </w:tc>
      </w:tr>
    </w:tbl>
    <w:p w:rsidR="00E01B40" w:rsidRPr="003B5B14" w:rsidRDefault="00E01B40" w:rsidP="009C4560">
      <w:pPr>
        <w:pStyle w:val="3"/>
        <w:spacing w:after="240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bookmarkStart w:id="147" w:name="_Toc385862077"/>
      <w:bookmarkStart w:id="148" w:name="_Toc392073613"/>
      <w:bookmarkStart w:id="149" w:name="_Toc395801161"/>
      <w:bookmarkStart w:id="150" w:name="_Toc455411539"/>
      <w:r w:rsidRPr="003B5B14">
        <w:rPr>
          <w:rFonts w:ascii="Times New Roman" w:hAnsi="Times New Roman" w:cs="Times New Roman"/>
          <w:color w:val="auto"/>
          <w:szCs w:val="28"/>
        </w:rPr>
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7"/>
      <w:bookmarkEnd w:id="148"/>
      <w:bookmarkEnd w:id="149"/>
      <w:bookmarkEnd w:id="150"/>
    </w:p>
    <w:p w:rsidR="00CB3568" w:rsidRPr="00694652" w:rsidRDefault="00CB3568" w:rsidP="00543EA1">
      <w:pPr>
        <w:shd w:val="clear" w:color="auto" w:fill="FFFFFF"/>
        <w:ind w:firstLine="567"/>
        <w:rPr>
          <w:rFonts w:cs="Times New Roman"/>
          <w:szCs w:val="28"/>
        </w:rPr>
      </w:pPr>
      <w:bookmarkStart w:id="151" w:name="_Toc385862078"/>
      <w:bookmarkStart w:id="152" w:name="_Toc392073614"/>
      <w:bookmarkStart w:id="153" w:name="_Toc395801162"/>
      <w:r w:rsidRPr="00694652">
        <w:rPr>
          <w:rFonts w:cs="Times New Roman"/>
          <w:szCs w:val="28"/>
        </w:rPr>
        <w:t>Анализ показал, что дождевые стоки отводятся по рельефу местности. Объемы фактических притоков неорганизованного стока отсутствуют.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4" w:name="_Toc455411540"/>
      <w:r w:rsidRPr="003B5B14">
        <w:rPr>
          <w:rFonts w:ascii="Times New Roman" w:hAnsi="Times New Roman" w:cs="Times New Roman"/>
          <w:color w:val="auto"/>
          <w:szCs w:val="28"/>
        </w:rPr>
        <w:t>3.2.3.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51"/>
      <w:bookmarkEnd w:id="152"/>
      <w:bookmarkEnd w:id="153"/>
      <w:bookmarkEnd w:id="154"/>
    </w:p>
    <w:p w:rsidR="00B84C18" w:rsidRPr="00B84C18" w:rsidRDefault="00B84C18" w:rsidP="00B84C18">
      <w:pPr>
        <w:pStyle w:val="ab"/>
        <w:tabs>
          <w:tab w:val="left" w:pos="284"/>
        </w:tabs>
        <w:ind w:left="0" w:firstLine="567"/>
        <w:rPr>
          <w:rFonts w:eastAsia="Times New Roman"/>
          <w:color w:val="040308"/>
          <w:szCs w:val="24"/>
        </w:rPr>
      </w:pPr>
      <w:bookmarkStart w:id="155" w:name="_Toc385862079"/>
      <w:bookmarkStart w:id="156" w:name="_Toc392073615"/>
      <w:bookmarkStart w:id="157" w:name="_Toc395801163"/>
      <w:r w:rsidRPr="00B84C18">
        <w:rPr>
          <w:szCs w:val="24"/>
        </w:rPr>
        <w:t>Приборы учета сточных вод не установлены ни на одном объекте города Заринска.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8" w:name="_Toc455411541"/>
      <w:r w:rsidRPr="003B5B14">
        <w:rPr>
          <w:rFonts w:ascii="Times New Roman" w:hAnsi="Times New Roman" w:cs="Times New Roman"/>
          <w:color w:val="auto"/>
          <w:szCs w:val="28"/>
        </w:rPr>
        <w:t xml:space="preserve">3.2.4.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</w:r>
      <w:r w:rsidR="002549B9" w:rsidRPr="003B5B14">
        <w:rPr>
          <w:rFonts w:ascii="Times New Roman" w:hAnsi="Times New Roman" w:cs="Times New Roman"/>
          <w:color w:val="auto"/>
          <w:szCs w:val="28"/>
        </w:rPr>
        <w:t>МО г.</w:t>
      </w:r>
      <w:r w:rsidR="00B84C18">
        <w:rPr>
          <w:rFonts w:ascii="Times New Roman" w:eastAsia="Times New Roman" w:hAnsi="Times New Roman" w:cs="Times New Roman"/>
          <w:color w:val="000000"/>
          <w:szCs w:val="28"/>
        </w:rPr>
        <w:t xml:space="preserve"> Заринск</w:t>
      </w:r>
      <w:r w:rsidRPr="003B5B14">
        <w:rPr>
          <w:rFonts w:ascii="Times New Roman" w:hAnsi="Times New Roman" w:cs="Times New Roman"/>
          <w:color w:val="auto"/>
          <w:szCs w:val="28"/>
        </w:rPr>
        <w:t xml:space="preserve"> с выделением зон дефицитов и резервов производственных мощностей.</w:t>
      </w:r>
      <w:bookmarkEnd w:id="155"/>
      <w:bookmarkEnd w:id="156"/>
      <w:bookmarkEnd w:id="157"/>
      <w:bookmarkEnd w:id="158"/>
    </w:p>
    <w:p w:rsidR="00B84C18" w:rsidRPr="00802A53" w:rsidRDefault="00B84C18" w:rsidP="00B84C18">
      <w:pPr>
        <w:autoSpaceDE w:val="0"/>
        <w:autoSpaceDN w:val="0"/>
        <w:adjustRightInd w:val="0"/>
        <w:spacing w:line="240" w:lineRule="auto"/>
        <w:ind w:left="720"/>
        <w:jc w:val="right"/>
        <w:rPr>
          <w:szCs w:val="28"/>
        </w:rPr>
      </w:pPr>
      <w:r w:rsidRPr="00802A53">
        <w:rPr>
          <w:szCs w:val="28"/>
        </w:rPr>
        <w:t xml:space="preserve">Таб. </w:t>
      </w:r>
      <w:r>
        <w:rPr>
          <w:szCs w:val="28"/>
        </w:rPr>
        <w:t>3</w:t>
      </w:r>
      <w:r w:rsidRPr="00802A53">
        <w:rPr>
          <w:szCs w:val="28"/>
        </w:rPr>
        <w:t>.</w:t>
      </w:r>
      <w:r>
        <w:rPr>
          <w:szCs w:val="28"/>
        </w:rPr>
        <w:t>2</w:t>
      </w:r>
      <w:r w:rsidRPr="00802A53">
        <w:rPr>
          <w:szCs w:val="28"/>
        </w:rPr>
        <w:t>.</w:t>
      </w:r>
      <w:r>
        <w:rPr>
          <w:szCs w:val="28"/>
        </w:rPr>
        <w:t>4.1.</w:t>
      </w:r>
      <w:r w:rsidRPr="00802A53">
        <w:rPr>
          <w:szCs w:val="28"/>
        </w:rPr>
        <w:t xml:space="preserve"> Общи</w:t>
      </w:r>
      <w:r>
        <w:rPr>
          <w:szCs w:val="28"/>
        </w:rPr>
        <w:t>е</w:t>
      </w:r>
      <w:r w:rsidRPr="00802A53">
        <w:rPr>
          <w:szCs w:val="28"/>
        </w:rPr>
        <w:t xml:space="preserve"> поступления сточных вод за последние </w:t>
      </w:r>
      <w:r w:rsidRPr="00B84C18">
        <w:rPr>
          <w:szCs w:val="28"/>
        </w:rPr>
        <w:t>10 лет</w:t>
      </w:r>
      <w:r w:rsidRPr="00802A53">
        <w:rPr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8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2"/>
      </w:tblGrid>
      <w:tr w:rsidR="00A92775" w:rsidRPr="00A92775" w:rsidTr="00E921C8">
        <w:trPr>
          <w:trHeight w:val="81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2020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2012 </w:t>
            </w:r>
          </w:p>
        </w:tc>
      </w:tr>
      <w:tr w:rsidR="00A92775" w:rsidRPr="00A92775" w:rsidTr="00E921C8">
        <w:trPr>
          <w:cantSplit/>
          <w:trHeight w:val="1533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Объем поступления</w:t>
            </w:r>
          </w:p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Сточных вод на</w:t>
            </w:r>
          </w:p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КОС </w:t>
            </w:r>
          </w:p>
          <w:p w:rsidR="00A92775" w:rsidRPr="00A92775" w:rsidRDefault="00A92775" w:rsidP="00A927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м</w:t>
            </w: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A9277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3114,381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3088,594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3109,135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3434,802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3165,509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3198,216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3223,24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3368,623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3395,5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2775" w:rsidRPr="00A92775" w:rsidRDefault="00A92775" w:rsidP="00A92775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2775">
              <w:rPr>
                <w:rFonts w:eastAsia="Times New Roman" w:cs="Times New Roman"/>
                <w:color w:val="000000"/>
                <w:sz w:val="26"/>
                <w:szCs w:val="26"/>
              </w:rPr>
              <w:t>3463,12</w:t>
            </w:r>
          </w:p>
        </w:tc>
      </w:tr>
    </w:tbl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szCs w:val="28"/>
        </w:rPr>
      </w:pP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9" w:name="_Toc385862080"/>
      <w:bookmarkStart w:id="160" w:name="_Toc392073616"/>
      <w:bookmarkStart w:id="161" w:name="_Toc395801164"/>
      <w:bookmarkStart w:id="162" w:name="_Toc455411542"/>
      <w:r w:rsidRPr="003B5B14">
        <w:rPr>
          <w:rFonts w:ascii="Times New Roman" w:hAnsi="Times New Roman" w:cs="Times New Roman"/>
          <w:color w:val="auto"/>
          <w:szCs w:val="28"/>
        </w:rPr>
        <w:t>3.2.5.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</w:t>
      </w:r>
      <w:r w:rsidR="002549B9" w:rsidRPr="003B5B14">
        <w:rPr>
          <w:rFonts w:ascii="Times New Roman" w:hAnsi="Times New Roman" w:cs="Times New Roman"/>
          <w:color w:val="auto"/>
          <w:szCs w:val="28"/>
        </w:rPr>
        <w:t xml:space="preserve"> МО</w:t>
      </w:r>
      <w:r w:rsidRPr="003B5B14">
        <w:rPr>
          <w:rFonts w:ascii="Times New Roman" w:hAnsi="Times New Roman" w:cs="Times New Roman"/>
          <w:color w:val="auto"/>
          <w:szCs w:val="28"/>
        </w:rPr>
        <w:t xml:space="preserve"> </w:t>
      </w:r>
      <w:bookmarkEnd w:id="159"/>
      <w:bookmarkEnd w:id="160"/>
      <w:bookmarkEnd w:id="161"/>
      <w:r w:rsidR="002549B9" w:rsidRPr="003B5B14">
        <w:rPr>
          <w:rFonts w:ascii="Times New Roman" w:hAnsi="Times New Roman" w:cs="Times New Roman"/>
          <w:color w:val="auto"/>
          <w:szCs w:val="28"/>
        </w:rPr>
        <w:t>г.</w:t>
      </w:r>
      <w:r w:rsidR="00B84C18">
        <w:rPr>
          <w:rFonts w:ascii="Times New Roman" w:eastAsia="Times New Roman" w:hAnsi="Times New Roman" w:cs="Times New Roman"/>
          <w:color w:val="000000"/>
          <w:szCs w:val="28"/>
        </w:rPr>
        <w:t xml:space="preserve"> Заринск</w:t>
      </w:r>
      <w:bookmarkEnd w:id="162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Нормы водоотведения от населения согласно СП 32.13330.2012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Сведения о годовом ожидаемом поступлении в централизованную систему водоотведения сточных вод представлены в таб. 3.2.5.1.</w:t>
      </w:r>
    </w:p>
    <w:p w:rsidR="00E01B40" w:rsidRPr="00F93416" w:rsidRDefault="00E01B40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A72E3F">
        <w:rPr>
          <w:rFonts w:cs="Times New Roman"/>
          <w:sz w:val="26"/>
          <w:szCs w:val="26"/>
        </w:rPr>
        <w:t>Та</w:t>
      </w:r>
      <w:r w:rsidR="000E22F2">
        <w:rPr>
          <w:rFonts w:cs="Times New Roman"/>
          <w:sz w:val="26"/>
          <w:szCs w:val="26"/>
        </w:rPr>
        <w:t>б</w:t>
      </w:r>
      <w:r w:rsidR="000E22F2" w:rsidRPr="00F93416">
        <w:rPr>
          <w:rFonts w:cs="Times New Roman"/>
          <w:szCs w:val="28"/>
        </w:rPr>
        <w:t xml:space="preserve">. 3.2.5.1. Прогнозные балансы </w:t>
      </w:r>
      <w:r w:rsidRPr="00F93416">
        <w:rPr>
          <w:rFonts w:cs="Times New Roman"/>
          <w:szCs w:val="28"/>
        </w:rPr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2512"/>
        <w:gridCol w:w="2646"/>
        <w:gridCol w:w="2166"/>
        <w:gridCol w:w="2148"/>
      </w:tblGrid>
      <w:tr w:rsidR="00F23D2C" w:rsidRPr="00F93416" w:rsidTr="005F1CE7">
        <w:trPr>
          <w:trHeight w:val="1335"/>
          <w:tblHeader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 xml:space="preserve">Расчетное поступление сточных вод, </w:t>
            </w:r>
          </w:p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93416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F93416">
              <w:rPr>
                <w:rFonts w:eastAsia="Times New Roman" w:cs="Times New Roman"/>
                <w:color w:val="000000"/>
                <w:szCs w:val="28"/>
              </w:rPr>
              <w:t>/год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Среднесуточное поступление сточных вод, тыс. м</w:t>
            </w:r>
            <w:r w:rsidRPr="00F93416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F93416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Максимальное поступление сточных вод,  тыс. м</w:t>
            </w:r>
            <w:r w:rsidRPr="00F93416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F93416">
              <w:rPr>
                <w:rFonts w:eastAsia="Times New Roman" w:cs="Times New Roman"/>
                <w:color w:val="000000"/>
                <w:szCs w:val="28"/>
              </w:rPr>
              <w:t>/сут</w:t>
            </w:r>
          </w:p>
        </w:tc>
      </w:tr>
      <w:tr w:rsidR="00F23D2C" w:rsidRPr="00F93416" w:rsidTr="000E22F2">
        <w:trPr>
          <w:trHeight w:val="233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9341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2021</w:t>
            </w:r>
            <w:r w:rsidR="00F23D2C" w:rsidRPr="00F93416">
              <w:rPr>
                <w:rFonts w:eastAsia="Times New Roman" w:cs="Times New Roman"/>
                <w:color w:val="000000"/>
                <w:szCs w:val="28"/>
              </w:rPr>
              <w:t xml:space="preserve"> г.</w:t>
            </w:r>
          </w:p>
        </w:tc>
      </w:tr>
      <w:tr w:rsidR="00F93416" w:rsidRPr="00F93416" w:rsidTr="00F8105A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416" w:rsidRPr="00F93416" w:rsidRDefault="00F9341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416" w:rsidRPr="00F93416" w:rsidRDefault="00F93416" w:rsidP="006D2C3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г. Заринск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93416" w:rsidRPr="00F93416" w:rsidRDefault="00F93416" w:rsidP="00F93416">
            <w:pPr>
              <w:jc w:val="center"/>
              <w:rPr>
                <w:szCs w:val="28"/>
              </w:rPr>
            </w:pPr>
            <w:r w:rsidRPr="00F93416">
              <w:rPr>
                <w:szCs w:val="28"/>
              </w:rPr>
              <w:t>3114,381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93416" w:rsidRPr="00F93416" w:rsidRDefault="00F93416" w:rsidP="00F93416">
            <w:pPr>
              <w:jc w:val="center"/>
              <w:rPr>
                <w:szCs w:val="28"/>
              </w:rPr>
            </w:pPr>
            <w:r w:rsidRPr="00F93416">
              <w:rPr>
                <w:szCs w:val="28"/>
              </w:rPr>
              <w:t>8,53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93416" w:rsidRPr="00F93416" w:rsidRDefault="00F93416" w:rsidP="00F93416">
            <w:pPr>
              <w:jc w:val="center"/>
              <w:rPr>
                <w:szCs w:val="28"/>
              </w:rPr>
            </w:pPr>
            <w:r w:rsidRPr="00F93416">
              <w:rPr>
                <w:szCs w:val="28"/>
              </w:rPr>
              <w:t>11,09</w:t>
            </w:r>
          </w:p>
        </w:tc>
      </w:tr>
      <w:tr w:rsidR="00F23D2C" w:rsidRPr="00F93416" w:rsidTr="000E22F2">
        <w:trPr>
          <w:trHeight w:val="158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2024 г.</w:t>
            </w:r>
          </w:p>
        </w:tc>
      </w:tr>
      <w:tr w:rsidR="00F23D2C" w:rsidRPr="00F93416" w:rsidTr="000E22F2">
        <w:trPr>
          <w:trHeight w:val="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6D2C37" w:rsidP="00BB3E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г. Заринск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BB3E1F" w:rsidP="00B84C1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B84C18" w:rsidRPr="00F93416">
              <w:rPr>
                <w:rFonts w:eastAsia="Times New Roman" w:cs="Times New Roman"/>
                <w:color w:val="000000"/>
                <w:szCs w:val="28"/>
              </w:rPr>
              <w:t>0</w:t>
            </w:r>
            <w:r w:rsidRPr="00F93416">
              <w:rPr>
                <w:rFonts w:eastAsia="Times New Roman" w:cs="Times New Roman"/>
                <w:color w:val="000000"/>
                <w:szCs w:val="28"/>
              </w:rPr>
              <w:t>40,5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59592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8,33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F93416" w:rsidRDefault="0059592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93416">
              <w:rPr>
                <w:rFonts w:eastAsia="Times New Roman" w:cs="Times New Roman"/>
                <w:color w:val="000000"/>
                <w:szCs w:val="28"/>
              </w:rPr>
              <w:t>10,83</w:t>
            </w:r>
          </w:p>
        </w:tc>
      </w:tr>
    </w:tbl>
    <w:p w:rsidR="00E01B40" w:rsidRPr="00F93416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63" w:name="_Toc385862081"/>
      <w:bookmarkStart w:id="164" w:name="_Toc392073617"/>
      <w:bookmarkStart w:id="165" w:name="_Toc395801165"/>
      <w:bookmarkStart w:id="166" w:name="_Toc455411543"/>
      <w:r w:rsidRPr="00F93416">
        <w:rPr>
          <w:rFonts w:ascii="Times New Roman" w:hAnsi="Times New Roman" w:cs="Times New Roman"/>
          <w:color w:val="auto"/>
          <w:sz w:val="28"/>
          <w:szCs w:val="28"/>
        </w:rPr>
        <w:t>3.3. Прогноз объема сточных вод</w:t>
      </w:r>
      <w:bookmarkEnd w:id="163"/>
      <w:bookmarkEnd w:id="164"/>
      <w:bookmarkEnd w:id="165"/>
      <w:bookmarkEnd w:id="166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67" w:name="_Toc385862082"/>
      <w:bookmarkStart w:id="168" w:name="_Toc392073618"/>
      <w:bookmarkStart w:id="169" w:name="_Toc395801166"/>
      <w:bookmarkStart w:id="170" w:name="_Toc455411544"/>
      <w:r w:rsidRPr="003B5B14">
        <w:rPr>
          <w:rFonts w:ascii="Times New Roman" w:hAnsi="Times New Roman" w:cs="Times New Roman"/>
          <w:color w:val="auto"/>
          <w:szCs w:val="28"/>
        </w:rPr>
        <w:t>3.3.1. Сведения о фактическом и ожидаемом поступлении сточных вод в централизованную систему водоотведения</w:t>
      </w:r>
      <w:bookmarkEnd w:id="167"/>
      <w:bookmarkEnd w:id="168"/>
      <w:bookmarkEnd w:id="169"/>
      <w:bookmarkEnd w:id="170"/>
    </w:p>
    <w:p w:rsidR="00E01B40" w:rsidRPr="001006C6" w:rsidRDefault="00E01B40" w:rsidP="00E01B40">
      <w:pPr>
        <w:ind w:firstLine="567"/>
        <w:rPr>
          <w:rFonts w:cs="Times New Roman"/>
          <w:szCs w:val="28"/>
        </w:rPr>
      </w:pPr>
      <w:r w:rsidRPr="001006C6">
        <w:rPr>
          <w:rFonts w:cs="Times New Roman"/>
          <w:szCs w:val="28"/>
        </w:rPr>
        <w:t>Сведения о фактическом и ожидаемом поступлении сточных вод в централизованную систему водоотведения приведены в таб. 3.3.1.1.</w:t>
      </w:r>
    </w:p>
    <w:p w:rsidR="00E01B40" w:rsidRPr="001006C6" w:rsidRDefault="00E01B40" w:rsidP="002E0B5F">
      <w:pPr>
        <w:jc w:val="right"/>
        <w:rPr>
          <w:rFonts w:cs="Times New Roman"/>
          <w:szCs w:val="28"/>
        </w:rPr>
      </w:pPr>
      <w:r w:rsidRPr="001006C6">
        <w:rPr>
          <w:rFonts w:cs="Times New Roman"/>
          <w:szCs w:val="28"/>
        </w:rPr>
        <w:t xml:space="preserve">Таб. 3.3.1.1. Сведения о фактическом и </w:t>
      </w:r>
      <w:r w:rsidRPr="001006C6">
        <w:rPr>
          <w:rFonts w:cs="Times New Roman"/>
          <w:szCs w:val="28"/>
        </w:rPr>
        <w:br/>
        <w:t>ожидаемом поступлении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1298"/>
        <w:gridCol w:w="2404"/>
        <w:gridCol w:w="2867"/>
        <w:gridCol w:w="2271"/>
      </w:tblGrid>
      <w:tr w:rsidR="00F23D2C" w:rsidRPr="001006C6" w:rsidTr="00EB0B6C">
        <w:trPr>
          <w:trHeight w:val="330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Водоотведение</w:t>
            </w:r>
          </w:p>
        </w:tc>
      </w:tr>
      <w:tr w:rsidR="00F23D2C" w:rsidRPr="001006C6" w:rsidTr="00EB0B6C">
        <w:trPr>
          <w:trHeight w:val="67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121891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Прочие</w:t>
            </w:r>
          </w:p>
        </w:tc>
      </w:tr>
      <w:tr w:rsidR="00F23D2C" w:rsidRPr="001006C6" w:rsidTr="00EB0B6C">
        <w:trPr>
          <w:trHeight w:val="40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тыс. м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тыс. м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2C" w:rsidRPr="001006C6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тыс. м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F23D2C" w:rsidRPr="001006C6" w:rsidTr="00EB0B6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2C" w:rsidRPr="001006C6" w:rsidRDefault="00F23D2C" w:rsidP="006D2C3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</w:pPr>
            <w:r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>г.</w:t>
            </w:r>
            <w:r w:rsidR="006D2C37" w:rsidRPr="001006C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Заринск</w:t>
            </w:r>
          </w:p>
        </w:tc>
      </w:tr>
      <w:tr w:rsidR="001006C6" w:rsidRPr="001006C6" w:rsidTr="00017D88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C6" w:rsidRPr="001006C6" w:rsidRDefault="001006C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C6" w:rsidRPr="001006C6" w:rsidRDefault="001006C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color w:val="000000"/>
                <w:szCs w:val="28"/>
              </w:rPr>
              <w:t>2021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1620,188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80,176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1329,546</w:t>
            </w:r>
          </w:p>
        </w:tc>
      </w:tr>
      <w:tr w:rsidR="001006C6" w:rsidRPr="001006C6" w:rsidTr="00017D88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C6" w:rsidRPr="001006C6" w:rsidRDefault="001006C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C6" w:rsidRPr="001006C6" w:rsidRDefault="001006C6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06C6">
              <w:rPr>
                <w:rFonts w:eastAsia="Times New Roman" w:cs="Times New Roman"/>
                <w:color w:val="000000"/>
                <w:szCs w:val="28"/>
              </w:rPr>
              <w:t>2024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1620,0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80,0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6C6" w:rsidRPr="001006C6" w:rsidRDefault="001006C6" w:rsidP="001006C6">
            <w:pPr>
              <w:jc w:val="center"/>
              <w:rPr>
                <w:szCs w:val="28"/>
              </w:rPr>
            </w:pPr>
            <w:r w:rsidRPr="001006C6">
              <w:rPr>
                <w:szCs w:val="28"/>
              </w:rPr>
              <w:t>1340,5</w:t>
            </w:r>
          </w:p>
        </w:tc>
      </w:tr>
    </w:tbl>
    <w:p w:rsidR="00F23D2C" w:rsidRPr="007C4ACF" w:rsidRDefault="00F23D2C" w:rsidP="00F23D2C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01B40" w:rsidRPr="007C4ACF" w:rsidRDefault="00E01B40" w:rsidP="00E01B40">
      <w:pPr>
        <w:autoSpaceDE w:val="0"/>
        <w:autoSpaceDN w:val="0"/>
        <w:adjustRightInd w:val="0"/>
        <w:spacing w:before="120"/>
        <w:ind w:firstLine="567"/>
        <w:rPr>
          <w:rFonts w:eastAsiaTheme="majorEastAsia"/>
          <w:szCs w:val="28"/>
        </w:rPr>
      </w:pPr>
      <w:bookmarkStart w:id="171" w:name="_Toc385862083"/>
      <w:bookmarkStart w:id="172" w:name="_Toc392073619"/>
      <w:r w:rsidRPr="007C4ACF">
        <w:rPr>
          <w:rFonts w:cs="Times New Roman"/>
          <w:szCs w:val="28"/>
        </w:rPr>
        <w:t xml:space="preserve">Нормы водоотведения от населения согласно СП 32.13330.2012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территории. </w:t>
      </w:r>
    </w:p>
    <w:p w:rsidR="00E01B40" w:rsidRPr="007C4ACF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3" w:name="_Toc395801167"/>
      <w:bookmarkStart w:id="174" w:name="_Toc455411545"/>
      <w:r w:rsidRPr="007C4ACF">
        <w:rPr>
          <w:rFonts w:ascii="Times New Roman" w:hAnsi="Times New Roman" w:cs="Times New Roman"/>
          <w:color w:val="auto"/>
          <w:szCs w:val="28"/>
        </w:rPr>
        <w:t>3.3.2. Описание структуры централизованной системы водоотведения</w:t>
      </w:r>
      <w:bookmarkEnd w:id="171"/>
      <w:bookmarkEnd w:id="172"/>
      <w:bookmarkEnd w:id="173"/>
      <w:bookmarkEnd w:id="174"/>
    </w:p>
    <w:p w:rsidR="00E01B40" w:rsidRPr="003A71D5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A71D5">
        <w:rPr>
          <w:rFonts w:cs="Times New Roman"/>
          <w:szCs w:val="28"/>
        </w:rPr>
        <w:t xml:space="preserve">Структура перспективного территориального баланса централизованной системы водоотведения МО </w:t>
      </w:r>
      <w:r w:rsidR="008B3993" w:rsidRPr="003A71D5">
        <w:rPr>
          <w:rFonts w:cs="Times New Roman"/>
          <w:szCs w:val="28"/>
        </w:rPr>
        <w:t>г. Заринск</w:t>
      </w:r>
      <w:r w:rsidRPr="003A71D5">
        <w:rPr>
          <w:rFonts w:cs="Times New Roman"/>
          <w:szCs w:val="28"/>
        </w:rPr>
        <w:t xml:space="preserve"> представлена в таб. 3.3.2.1.</w:t>
      </w:r>
    </w:p>
    <w:p w:rsidR="00E01B40" w:rsidRPr="003A71D5" w:rsidRDefault="000E22F2" w:rsidP="000E22F2">
      <w:pPr>
        <w:autoSpaceDE w:val="0"/>
        <w:autoSpaceDN w:val="0"/>
        <w:adjustRightInd w:val="0"/>
        <w:spacing w:before="120"/>
        <w:jc w:val="right"/>
        <w:rPr>
          <w:rFonts w:cs="Times New Roman"/>
          <w:szCs w:val="28"/>
        </w:rPr>
      </w:pPr>
      <w:r w:rsidRPr="003A71D5">
        <w:rPr>
          <w:rFonts w:cs="Times New Roman"/>
          <w:szCs w:val="28"/>
        </w:rPr>
        <w:t xml:space="preserve">Таб. 3.3.2.1. Структура </w:t>
      </w:r>
      <w:r w:rsidR="00E01B40" w:rsidRPr="003A71D5">
        <w:rPr>
          <w:rFonts w:cs="Times New Roman"/>
          <w:szCs w:val="28"/>
        </w:rPr>
        <w:t>перспективного территориального баланса</w:t>
      </w:r>
      <w:r w:rsidR="00BD2A9C" w:rsidRPr="003A71D5">
        <w:rPr>
          <w:rFonts w:cs="Times New Roman"/>
          <w:szCs w:val="28"/>
        </w:rPr>
        <w:t xml:space="preserve"> МО г.</w:t>
      </w:r>
      <w:r w:rsidR="008B3993" w:rsidRPr="003A71D5">
        <w:rPr>
          <w:rFonts w:cs="Times New Roman"/>
          <w:szCs w:val="28"/>
        </w:rPr>
        <w:t xml:space="preserve"> Заринск</w:t>
      </w:r>
      <w:r w:rsidR="00F23D2C" w:rsidRPr="003A71D5">
        <w:rPr>
          <w:rFonts w:cs="Times New Roman"/>
          <w:szCs w:val="28"/>
        </w:rPr>
        <w:t xml:space="preserve"> на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2327"/>
        <w:gridCol w:w="2327"/>
        <w:gridCol w:w="2273"/>
        <w:gridCol w:w="2348"/>
      </w:tblGrid>
      <w:tr w:rsidR="00F23D2C" w:rsidRPr="003A71D5" w:rsidTr="00B0326D">
        <w:trPr>
          <w:trHeight w:val="1005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3A71D5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3A71D5" w:rsidRDefault="00F23D2C" w:rsidP="00EB0B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Расчетное водоотведение, </w:t>
            </w:r>
          </w:p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тыс. м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Среднее водоотведение, </w:t>
            </w:r>
          </w:p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тыс.  м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/сут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Максимальное водоотведение, </w:t>
            </w:r>
          </w:p>
          <w:p w:rsidR="00F23D2C" w:rsidRPr="003A71D5" w:rsidRDefault="00F23D2C" w:rsidP="00F23D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тыс. м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3A71D5">
              <w:rPr>
                <w:rFonts w:eastAsia="Times New Roman" w:cs="Times New Roman"/>
                <w:b/>
                <w:bCs/>
                <w:color w:val="000000"/>
                <w:szCs w:val="28"/>
              </w:rPr>
              <w:t>/сут</w:t>
            </w:r>
          </w:p>
        </w:tc>
      </w:tr>
      <w:tr w:rsidR="003A71D5" w:rsidRPr="003A71D5" w:rsidTr="003E0C66">
        <w:trPr>
          <w:trHeight w:val="34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1D5" w:rsidRPr="003A71D5" w:rsidRDefault="003A71D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1D5" w:rsidRPr="003A71D5" w:rsidRDefault="003A71D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1620,0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4,4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5,8</w:t>
            </w:r>
          </w:p>
        </w:tc>
      </w:tr>
      <w:tr w:rsidR="003A71D5" w:rsidRPr="003A71D5" w:rsidTr="003E0C66">
        <w:trPr>
          <w:trHeight w:val="28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1D5" w:rsidRPr="003A71D5" w:rsidRDefault="003A71D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1D5" w:rsidRPr="003A71D5" w:rsidRDefault="003A71D5" w:rsidP="00BD2A9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bCs/>
                <w:color w:val="000000"/>
                <w:szCs w:val="28"/>
              </w:rPr>
              <w:t>Бюджет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80,0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0,2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0,28</w:t>
            </w:r>
          </w:p>
        </w:tc>
      </w:tr>
      <w:tr w:rsidR="003A71D5" w:rsidRPr="003A71D5" w:rsidTr="003E0C66">
        <w:trPr>
          <w:trHeight w:val="34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1D5" w:rsidRPr="003A71D5" w:rsidRDefault="003A71D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1D5" w:rsidRPr="003A71D5" w:rsidRDefault="003A71D5" w:rsidP="00EB0B6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A71D5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1340,5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3,67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71D5" w:rsidRPr="003A71D5" w:rsidRDefault="003A71D5" w:rsidP="003A71D5">
            <w:pPr>
              <w:jc w:val="center"/>
              <w:rPr>
                <w:szCs w:val="28"/>
              </w:rPr>
            </w:pPr>
            <w:r w:rsidRPr="003A71D5">
              <w:rPr>
                <w:szCs w:val="28"/>
              </w:rPr>
              <w:t>4,77</w:t>
            </w:r>
          </w:p>
        </w:tc>
      </w:tr>
    </w:tbl>
    <w:p w:rsidR="00702BB3" w:rsidRPr="003B5B14" w:rsidRDefault="00E01B40" w:rsidP="00702BB3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5" w:name="_Toc395801168"/>
      <w:bookmarkStart w:id="176" w:name="_Toc455411546"/>
      <w:bookmarkStart w:id="177" w:name="_Toc385862084"/>
      <w:bookmarkStart w:id="178" w:name="_Toc392073620"/>
      <w:r w:rsidRPr="003B5B14">
        <w:rPr>
          <w:rFonts w:ascii="Times New Roman" w:hAnsi="Times New Roman" w:cs="Times New Roman"/>
          <w:color w:val="auto"/>
          <w:szCs w:val="28"/>
        </w:rPr>
        <w:t>3.3.3.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75"/>
      <w:bookmarkEnd w:id="176"/>
    </w:p>
    <w:p w:rsidR="00356590" w:rsidRPr="003B5B14" w:rsidRDefault="00356590" w:rsidP="0035659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Нормы водоотведения от населения согласно СП 32.13330.2012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территории. </w:t>
      </w:r>
    </w:p>
    <w:p w:rsidR="00356590" w:rsidRDefault="00356590" w:rsidP="00356590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8"/>
        </w:rPr>
      </w:pPr>
      <w:r w:rsidRPr="003B5B14">
        <w:rPr>
          <w:rFonts w:eastAsiaTheme="majorEastAsia" w:cs="Times New Roman"/>
          <w:szCs w:val="28"/>
        </w:rPr>
        <w:t>Расчет производительной мощности определяется как соотношение полной суточной фактической производительности к среднесуточному объему стоков, п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п</w:t>
      </w:r>
      <w:r w:rsidRPr="00C46B55">
        <w:rPr>
          <w:rFonts w:eastAsiaTheme="majorEastAsia" w:cs="Times New Roman"/>
          <w:szCs w:val="28"/>
        </w:rPr>
        <w:t>аю</w:t>
      </w:r>
      <w:r w:rsidRPr="003B5B14">
        <w:rPr>
          <w:rFonts w:eastAsiaTheme="majorEastAsia" w:cs="Times New Roman"/>
          <w:szCs w:val="28"/>
        </w:rPr>
        <w:t>щ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х н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 xml:space="preserve"> 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ч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стн</w:t>
      </w:r>
      <w:r w:rsidRPr="00C46B55">
        <w:rPr>
          <w:rFonts w:eastAsiaTheme="majorEastAsia" w:cs="Times New Roman"/>
          <w:szCs w:val="28"/>
        </w:rPr>
        <w:t>ые</w:t>
      </w:r>
      <w:r w:rsidRPr="003B5B14">
        <w:rPr>
          <w:rFonts w:eastAsiaTheme="majorEastAsia" w:cs="Times New Roman"/>
          <w:szCs w:val="28"/>
        </w:rPr>
        <w:t xml:space="preserve"> с</w:t>
      </w:r>
      <w:r w:rsidRPr="00C46B55">
        <w:rPr>
          <w:rFonts w:eastAsiaTheme="majorEastAsia" w:cs="Times New Roman"/>
          <w:szCs w:val="28"/>
        </w:rPr>
        <w:t>оо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ж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ия</w:t>
      </w:r>
      <w:r w:rsidRPr="003B5B14">
        <w:rPr>
          <w:rFonts w:eastAsiaTheme="majorEastAsia" w:cs="Times New Roman"/>
          <w:szCs w:val="28"/>
        </w:rPr>
        <w:t xml:space="preserve"> с 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ч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т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м пр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 xml:space="preserve"> ч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сл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нн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 xml:space="preserve"> н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с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л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 xml:space="preserve">ия </w:t>
      </w:r>
      <w:r w:rsidRPr="003B5B14">
        <w:rPr>
          <w:rFonts w:eastAsiaTheme="majorEastAsia" w:cs="Times New Roman"/>
          <w:szCs w:val="28"/>
        </w:rPr>
        <w:t>в с</w:t>
      </w:r>
      <w:r w:rsidRPr="00C46B55">
        <w:rPr>
          <w:rFonts w:eastAsiaTheme="majorEastAsia" w:cs="Times New Roman"/>
          <w:szCs w:val="28"/>
        </w:rPr>
        <w:t>оо</w:t>
      </w:r>
      <w:r w:rsidRPr="003B5B14">
        <w:rPr>
          <w:rFonts w:eastAsiaTheme="majorEastAsia" w:cs="Times New Roman"/>
          <w:szCs w:val="28"/>
        </w:rPr>
        <w:t>тв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тств</w:t>
      </w:r>
      <w:r w:rsidRPr="00C46B55">
        <w:rPr>
          <w:rFonts w:eastAsiaTheme="majorEastAsia" w:cs="Times New Roman"/>
          <w:szCs w:val="28"/>
        </w:rPr>
        <w:t>ии</w:t>
      </w:r>
      <w:r w:rsidRPr="003B5B14">
        <w:rPr>
          <w:rFonts w:eastAsiaTheme="majorEastAsia" w:cs="Times New Roman"/>
          <w:szCs w:val="28"/>
        </w:rPr>
        <w:t xml:space="preserve"> с Г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льн</w:t>
      </w:r>
      <w:r w:rsidRPr="00C46B55">
        <w:rPr>
          <w:rFonts w:eastAsiaTheme="majorEastAsia" w:cs="Times New Roman"/>
          <w:szCs w:val="28"/>
        </w:rPr>
        <w:t>ым</w:t>
      </w:r>
      <w:r w:rsidRPr="003B5B14">
        <w:rPr>
          <w:rFonts w:eastAsiaTheme="majorEastAsia" w:cs="Times New Roman"/>
          <w:szCs w:val="28"/>
        </w:rPr>
        <w:t xml:space="preserve"> пл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м</w:t>
      </w:r>
      <w:r w:rsidR="002549B9" w:rsidRPr="003B5B14">
        <w:rPr>
          <w:rFonts w:eastAsiaTheme="majorEastAsia" w:cs="Times New Roman"/>
          <w:szCs w:val="28"/>
        </w:rPr>
        <w:t xml:space="preserve"> </w:t>
      </w:r>
      <w:r w:rsidR="002549B9" w:rsidRPr="00121891">
        <w:rPr>
          <w:rFonts w:eastAsiaTheme="majorEastAsia" w:cs="Times New Roman"/>
          <w:szCs w:val="28"/>
        </w:rPr>
        <w:t>М</w:t>
      </w:r>
      <w:r w:rsidR="002549B9" w:rsidRPr="00C46B55">
        <w:rPr>
          <w:rFonts w:eastAsiaTheme="majorEastAsia" w:cs="Times New Roman"/>
          <w:szCs w:val="28"/>
        </w:rPr>
        <w:t>О</w:t>
      </w:r>
      <w:r w:rsidRPr="00121891">
        <w:rPr>
          <w:rFonts w:eastAsiaTheme="majorEastAsia" w:cs="Times New Roman"/>
          <w:szCs w:val="28"/>
        </w:rPr>
        <w:t xml:space="preserve"> </w:t>
      </w:r>
      <w:r w:rsidR="002549B9" w:rsidRPr="00121891">
        <w:rPr>
          <w:rFonts w:eastAsiaTheme="majorEastAsia" w:cs="Times New Roman"/>
          <w:szCs w:val="28"/>
        </w:rPr>
        <w:t>г.</w:t>
      </w:r>
      <w:r w:rsidR="008B3993">
        <w:rPr>
          <w:rFonts w:eastAsia="Times New Roman" w:cs="Times New Roman"/>
          <w:color w:val="000000"/>
          <w:szCs w:val="28"/>
        </w:rPr>
        <w:t>Заринск.</w:t>
      </w:r>
    </w:p>
    <w:p w:rsidR="008B3993" w:rsidRPr="008B3993" w:rsidRDefault="008B3993" w:rsidP="008B3993">
      <w:pPr>
        <w:ind w:firstLine="567"/>
        <w:rPr>
          <w:rFonts w:cs="Times New Roman"/>
          <w:szCs w:val="26"/>
        </w:rPr>
      </w:pPr>
      <w:r w:rsidRPr="008B3993">
        <w:rPr>
          <w:rFonts w:cs="Times New Roman"/>
          <w:szCs w:val="26"/>
        </w:rPr>
        <w:t>Результаты расчета требуемой мощности канализационных очистных сооружений представлен в таблице 2.3.3.1</w:t>
      </w:r>
      <w:bookmarkStart w:id="179" w:name="таб2331"/>
      <w:r w:rsidRPr="008B3993">
        <w:rPr>
          <w:rFonts w:cs="Times New Roman"/>
          <w:szCs w:val="26"/>
        </w:rPr>
        <w:t>.</w:t>
      </w:r>
    </w:p>
    <w:p w:rsidR="008B3993" w:rsidRPr="008B3993" w:rsidRDefault="008B3993" w:rsidP="008B3993">
      <w:pPr>
        <w:ind w:firstLine="567"/>
        <w:jc w:val="right"/>
        <w:rPr>
          <w:rFonts w:cs="Times New Roman"/>
          <w:szCs w:val="26"/>
        </w:rPr>
      </w:pPr>
      <w:r w:rsidRPr="008B3993">
        <w:rPr>
          <w:rFonts w:cs="Times New Roman"/>
          <w:szCs w:val="26"/>
        </w:rPr>
        <w:t>Таблица 2.3.3.1. Результаты расчета</w:t>
      </w:r>
      <w:r w:rsidRPr="008B3993">
        <w:rPr>
          <w:rFonts w:cs="Times New Roman"/>
          <w:szCs w:val="26"/>
        </w:rPr>
        <w:br/>
        <w:t xml:space="preserve"> требуемой мощности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736"/>
        <w:gridCol w:w="2971"/>
        <w:gridCol w:w="2799"/>
        <w:gridCol w:w="2659"/>
      </w:tblGrid>
      <w:tr w:rsidR="000E22F2" w:rsidRPr="00D501E0" w:rsidTr="00CE0973">
        <w:trPr>
          <w:trHeight w:val="1065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179"/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Полная фактическая производительность КОС, м</w:t>
            </w: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/сут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Среднесуточный объем стоков поступающих на КОС м</w:t>
            </w: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/сут</w:t>
            </w:r>
          </w:p>
        </w:tc>
        <w:tc>
          <w:tcPr>
            <w:tcW w:w="1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Резерв производительной мощности, %</w:t>
            </w:r>
          </w:p>
        </w:tc>
      </w:tr>
      <w:tr w:rsidR="000E22F2" w:rsidRPr="00D501E0" w:rsidTr="00CE0973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0E22F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Заринск</w:t>
            </w:r>
          </w:p>
        </w:tc>
      </w:tr>
      <w:tr w:rsidR="000E22F2" w:rsidRPr="00D501E0" w:rsidTr="00CE0973">
        <w:trPr>
          <w:trHeight w:val="345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B95B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95B5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B95B53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9229,10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B95B53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53,86</w:t>
            </w:r>
          </w:p>
        </w:tc>
      </w:tr>
      <w:tr w:rsidR="000E22F2" w:rsidRPr="00D501E0" w:rsidTr="00CE0973">
        <w:trPr>
          <w:trHeight w:val="345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B95B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  <w:r w:rsidR="00DA723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B95B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95B5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DA723D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8530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DA723D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57,35</w:t>
            </w:r>
          </w:p>
        </w:tc>
      </w:tr>
      <w:tr w:rsidR="000E22F2" w:rsidRPr="00D501E0" w:rsidTr="00CE0973">
        <w:trPr>
          <w:trHeight w:val="345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B95B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  <w:r w:rsidR="00B95B53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0E22F2" w:rsidP="00B95B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95B5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Pr="00D501E0">
              <w:rPr>
                <w:rFonts w:eastAsia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B95B53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8330,14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2F2" w:rsidRPr="00D501E0" w:rsidRDefault="00B95B53" w:rsidP="00CE097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58,35</w:t>
            </w:r>
          </w:p>
        </w:tc>
      </w:tr>
    </w:tbl>
    <w:p w:rsidR="008B3993" w:rsidRDefault="008B3993" w:rsidP="00356590">
      <w:pPr>
        <w:autoSpaceDE w:val="0"/>
        <w:autoSpaceDN w:val="0"/>
        <w:adjustRightInd w:val="0"/>
        <w:ind w:firstLine="567"/>
        <w:rPr>
          <w:rFonts w:eastAsiaTheme="majorEastAsia" w:cs="Times New Roman"/>
          <w:szCs w:val="28"/>
        </w:rPr>
      </w:pP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0" w:name="_Toc385862085"/>
      <w:bookmarkStart w:id="181" w:name="_Toc392073621"/>
      <w:bookmarkStart w:id="182" w:name="_Toc395801169"/>
      <w:bookmarkStart w:id="183" w:name="_Toc455411547"/>
      <w:bookmarkEnd w:id="177"/>
      <w:bookmarkEnd w:id="178"/>
      <w:r w:rsidRPr="003B5B14">
        <w:rPr>
          <w:rFonts w:ascii="Times New Roman" w:hAnsi="Times New Roman" w:cs="Times New Roman"/>
          <w:color w:val="auto"/>
          <w:szCs w:val="28"/>
        </w:rPr>
        <w:t>3.3.4. Результаты анализа гидравлических режимов и режимов работы элементов централизованной системы водоотведения</w:t>
      </w:r>
      <w:bookmarkEnd w:id="180"/>
      <w:bookmarkEnd w:id="181"/>
      <w:bookmarkEnd w:id="182"/>
      <w:bookmarkEnd w:id="183"/>
    </w:p>
    <w:p w:rsidR="00C42F15" w:rsidRPr="003B5B14" w:rsidRDefault="00C42F15" w:rsidP="00C42F15">
      <w:pPr>
        <w:ind w:firstLine="567"/>
        <w:rPr>
          <w:rFonts w:cs="Times New Roman"/>
          <w:szCs w:val="28"/>
        </w:rPr>
      </w:pPr>
      <w:bookmarkStart w:id="184" w:name="_Toc385862086"/>
      <w:bookmarkStart w:id="185" w:name="_Toc392073622"/>
      <w:bookmarkStart w:id="186" w:name="_Toc395801170"/>
      <w:r w:rsidRPr="003B5B14">
        <w:rPr>
          <w:rFonts w:cs="Times New Roman"/>
          <w:szCs w:val="28"/>
        </w:rPr>
        <w:t>Результаты анализа гидравлических режимов элементов централизованной системы водоотведения возможно произвести на основании результатов гидравлического расчета системы водоотведения муниципального образования.</w:t>
      </w:r>
    </w:p>
    <w:p w:rsidR="00C42F15" w:rsidRPr="003B5B14" w:rsidRDefault="00C42F15" w:rsidP="00C42F15">
      <w:pPr>
        <w:ind w:firstLine="567"/>
        <w:rPr>
          <w:rFonts w:eastAsiaTheme="minorHAnsi" w:cs="Times New Roman"/>
          <w:szCs w:val="28"/>
        </w:rPr>
      </w:pPr>
      <w:r w:rsidRPr="003B5B14">
        <w:rPr>
          <w:rFonts w:cs="Times New Roman"/>
          <w:szCs w:val="28"/>
        </w:rPr>
        <w:t xml:space="preserve">В соответствии с </w:t>
      </w:r>
      <w:r w:rsidRPr="003B5B14">
        <w:rPr>
          <w:rFonts w:eastAsiaTheme="minorHAnsi" w:cs="Times New Roman"/>
          <w:szCs w:val="28"/>
        </w:rPr>
        <w:t>Постановлением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водоотведения"), гидравлические расчеты централизованной системы водоотведения производится на основании электронной модели систем водоснабжения и (или) водоотведения.</w:t>
      </w:r>
    </w:p>
    <w:p w:rsidR="00C42F15" w:rsidRPr="003B5B14" w:rsidRDefault="00C42F15" w:rsidP="00C42F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Целью гидравлического расчета является определение пропускной способности существующих трубопроводов, уклонов трубопровода, скорости движения жидкости, степени наполнения и глубины заложения трубопроводов.</w:t>
      </w:r>
    </w:p>
    <w:p w:rsidR="00C42F15" w:rsidRPr="00625E6C" w:rsidRDefault="00C42F15" w:rsidP="00C42F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Для подготовки базы данных и графической части электронной модели </w:t>
      </w:r>
      <w:r w:rsidRPr="003B5B14">
        <w:rPr>
          <w:rFonts w:eastAsiaTheme="minorHAnsi" w:cs="Times New Roman"/>
          <w:szCs w:val="28"/>
        </w:rPr>
        <w:t xml:space="preserve">централизованной системы </w:t>
      </w:r>
      <w:r w:rsidRPr="00625E6C">
        <w:rPr>
          <w:rFonts w:eastAsiaTheme="minorHAnsi" w:cs="Times New Roman"/>
          <w:szCs w:val="28"/>
        </w:rPr>
        <w:t>водоотведения</w:t>
      </w:r>
      <w:r w:rsidR="002549B9" w:rsidRPr="00625E6C">
        <w:rPr>
          <w:rFonts w:eastAsiaTheme="minorHAnsi" w:cs="Times New Roman"/>
          <w:szCs w:val="28"/>
        </w:rPr>
        <w:t xml:space="preserve"> МО</w:t>
      </w:r>
      <w:r w:rsidRPr="00625E6C">
        <w:rPr>
          <w:rFonts w:eastAsiaTheme="minorHAnsi" w:cs="Times New Roman"/>
          <w:szCs w:val="28"/>
        </w:rPr>
        <w:t xml:space="preserve"> </w:t>
      </w:r>
      <w:r w:rsidR="002549B9" w:rsidRPr="00625E6C">
        <w:rPr>
          <w:rFonts w:eastAsiaTheme="minorHAnsi" w:cs="Times New Roman"/>
          <w:szCs w:val="28"/>
        </w:rPr>
        <w:t>г.</w:t>
      </w:r>
      <w:r w:rsidR="00CE0973">
        <w:rPr>
          <w:rFonts w:cs="Times New Roman"/>
          <w:szCs w:val="28"/>
        </w:rPr>
        <w:t xml:space="preserve"> Заринск</w:t>
      </w:r>
      <w:r w:rsidRPr="00625E6C">
        <w:rPr>
          <w:rFonts w:cs="Times New Roman"/>
          <w:szCs w:val="28"/>
        </w:rPr>
        <w:t xml:space="preserve"> использовалась геоинформационная система Zulu, разработанная ООО «Политерм» г. Санкт-Петербург.</w:t>
      </w:r>
    </w:p>
    <w:p w:rsidR="003E3531" w:rsidRPr="003B5B14" w:rsidRDefault="003E3531" w:rsidP="00C42F15">
      <w:pPr>
        <w:ind w:firstLine="567"/>
        <w:rPr>
          <w:rFonts w:cs="Times New Roman"/>
          <w:szCs w:val="28"/>
        </w:rPr>
      </w:pPr>
      <w:r w:rsidRPr="00625E6C">
        <w:rPr>
          <w:rFonts w:cs="Times New Roman"/>
          <w:szCs w:val="28"/>
        </w:rPr>
        <w:t xml:space="preserve">Результаты анализа гидравлических режимов элементов централизованной системы водоотведения приведены в приложении к схеме водоснабжения и водоотведения </w:t>
      </w:r>
      <w:r w:rsidR="003C0061" w:rsidRPr="00625E6C">
        <w:rPr>
          <w:rFonts w:cs="Times New Roman"/>
          <w:szCs w:val="28"/>
        </w:rPr>
        <w:t xml:space="preserve">МО </w:t>
      </w:r>
      <w:r w:rsidR="00F23096" w:rsidRPr="00625E6C">
        <w:rPr>
          <w:rFonts w:cs="Times New Roman"/>
          <w:szCs w:val="28"/>
        </w:rPr>
        <w:t>г.</w:t>
      </w:r>
      <w:r w:rsidR="00CE0973">
        <w:rPr>
          <w:rFonts w:cs="Times New Roman"/>
          <w:szCs w:val="28"/>
        </w:rPr>
        <w:t xml:space="preserve"> Заринск</w:t>
      </w:r>
      <w:r w:rsidR="003C0061" w:rsidRPr="00625E6C">
        <w:rPr>
          <w:rFonts w:cs="Times New Roman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7" w:name="_Toc455411548"/>
      <w:r w:rsidRPr="003B5B14">
        <w:rPr>
          <w:rFonts w:ascii="Times New Roman" w:hAnsi="Times New Roman" w:cs="Times New Roman"/>
          <w:color w:val="auto"/>
          <w:szCs w:val="28"/>
        </w:rPr>
        <w:t>3.3.5. 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84"/>
      <w:bookmarkEnd w:id="185"/>
      <w:bookmarkEnd w:id="186"/>
      <w:bookmarkEnd w:id="187"/>
    </w:p>
    <w:p w:rsidR="004371BC" w:rsidRPr="00694652" w:rsidRDefault="004371BC" w:rsidP="004371B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bookmarkStart w:id="188" w:name="_Toc385862087"/>
      <w:bookmarkStart w:id="189" w:name="_Toc392073623"/>
      <w:bookmarkStart w:id="190" w:name="_Toc395801171"/>
      <w:r w:rsidRPr="00694652">
        <w:rPr>
          <w:rFonts w:cs="Times New Roman"/>
          <w:szCs w:val="28"/>
        </w:rPr>
        <w:t xml:space="preserve">Анализ результатов расчета резервов производственных мощностей очистных сооружений системы водоотведения, рассчитанных в п. 3.3.3., показал, что при прогнозируемой тенденции к подключению новых потребителей, при прогнозируемых мощностях имеется резерв по производительностям основного технологического оборудования. 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91" w:name="_Toc455411549"/>
      <w:r w:rsidRPr="003B5B14">
        <w:rPr>
          <w:rFonts w:ascii="Times New Roman" w:hAnsi="Times New Roman" w:cs="Times New Roman"/>
          <w:color w:val="auto"/>
          <w:sz w:val="28"/>
          <w:szCs w:val="28"/>
        </w:rPr>
        <w:t>3.4.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88"/>
      <w:bookmarkEnd w:id="189"/>
      <w:bookmarkEnd w:id="190"/>
      <w:bookmarkEnd w:id="191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92" w:name="_Toc385862088"/>
      <w:bookmarkStart w:id="193" w:name="_Toc392073624"/>
      <w:bookmarkStart w:id="194" w:name="_Toc395801172"/>
      <w:bookmarkStart w:id="195" w:name="_Toc455411550"/>
      <w:r w:rsidRPr="003B5B14">
        <w:rPr>
          <w:rFonts w:ascii="Times New Roman" w:hAnsi="Times New Roman" w:cs="Times New Roman"/>
          <w:color w:val="auto"/>
          <w:szCs w:val="28"/>
        </w:rPr>
        <w:t>3.4.1. Основные направления, принципы, задачи и целевые показатели развития централизованной системы водоотведения</w:t>
      </w:r>
      <w:bookmarkEnd w:id="192"/>
      <w:bookmarkEnd w:id="193"/>
      <w:bookmarkEnd w:id="194"/>
      <w:bookmarkEnd w:id="195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141D2">
        <w:rPr>
          <w:rFonts w:cs="Times New Roman"/>
          <w:szCs w:val="28"/>
        </w:rPr>
        <w:t xml:space="preserve">Раздел «Водоотведение» схемы водоснабжения и водоотведения МО  </w:t>
      </w:r>
      <w:r w:rsidR="00DF7D89" w:rsidRPr="000141D2">
        <w:rPr>
          <w:rFonts w:cs="Times New Roman"/>
          <w:szCs w:val="28"/>
        </w:rPr>
        <w:t>г.</w:t>
      </w:r>
      <w:r w:rsidR="00B10AB9">
        <w:rPr>
          <w:rFonts w:cs="Times New Roman"/>
          <w:szCs w:val="28"/>
        </w:rPr>
        <w:t xml:space="preserve"> Заринск</w:t>
      </w:r>
      <w:r w:rsidRPr="000141D2">
        <w:rPr>
          <w:rFonts w:cs="Times New Roman"/>
          <w:szCs w:val="28"/>
        </w:rPr>
        <w:t xml:space="preserve"> на период до 2024 года (далее раздел «Водоотведение» схемы водоснабжения и водоотведения) разработан в целях реализации государственной политики в сфере водоотведения, направленной на обеспечение охраны здоровья населения и улучшения ка</w:t>
      </w:r>
      <w:r w:rsidRPr="003B5B14">
        <w:rPr>
          <w:rFonts w:cs="Times New Roman"/>
          <w:szCs w:val="28"/>
        </w:rPr>
        <w:t>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вод; обеспечение доступности услуг водоотведения для абонентов за счет развития централизованной системы водоотведения.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Принципами развития централизованной системы водоотведения являются: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улучшение качества предоставления услуг водоотведения потребителям (абонентам);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удовлетворение потребности в обеспечении услугой водоотведения новых объектов;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капитального строительства;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совершенствование системы водоотведения путем планирования;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реализации, проверки и корректировки технических решений и мероприятий.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Основными задачами, решаемыми в разделе «Водоотведение» схемы водоснабжения и водоотведения являются:</w:t>
      </w:r>
    </w:p>
    <w:p w:rsidR="00E01B40" w:rsidRPr="003B5B14" w:rsidRDefault="00E01B40" w:rsidP="00041EE6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>реконструкция сетей водоотведения;</w:t>
      </w:r>
    </w:p>
    <w:p w:rsidR="00E01B40" w:rsidRPr="003B5B14" w:rsidRDefault="00E01B40" w:rsidP="00041EE6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 xml:space="preserve">реконструкция канализационных очистных сооружений; </w:t>
      </w:r>
    </w:p>
    <w:p w:rsidR="00E01B40" w:rsidRPr="00B10AB9" w:rsidRDefault="00E01B40" w:rsidP="00E01B40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 xml:space="preserve">реализация мероприятий, направленных на энергосбережение и повышение энергетической </w:t>
      </w:r>
      <w:r w:rsidRPr="0000244C">
        <w:rPr>
          <w:sz w:val="28"/>
          <w:szCs w:val="28"/>
        </w:rPr>
        <w:t>эффе</w:t>
      </w:r>
      <w:r w:rsidRPr="003B5B14">
        <w:rPr>
          <w:sz w:val="28"/>
          <w:szCs w:val="28"/>
        </w:rPr>
        <w:t>ктивности.</w:t>
      </w:r>
      <w:r w:rsidR="0000244C">
        <w:rPr>
          <w:sz w:val="28"/>
          <w:szCs w:val="28"/>
        </w:rPr>
        <w:t xml:space="preserve"> </w:t>
      </w:r>
      <w:bookmarkStart w:id="196" w:name="_Toc385862089"/>
      <w:bookmarkStart w:id="197" w:name="_Toc392073625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98" w:name="_Toc395801173"/>
      <w:bookmarkStart w:id="199" w:name="_Toc455411551"/>
      <w:r w:rsidRPr="003B5B14">
        <w:rPr>
          <w:rFonts w:ascii="Times New Roman" w:hAnsi="Times New Roman" w:cs="Times New Roman"/>
          <w:color w:val="auto"/>
          <w:szCs w:val="28"/>
        </w:rPr>
        <w:t>3.4.2.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96"/>
      <w:bookmarkEnd w:id="197"/>
      <w:bookmarkEnd w:id="198"/>
      <w:bookmarkEnd w:id="199"/>
    </w:p>
    <w:p w:rsidR="00E01B40" w:rsidRPr="00610741" w:rsidRDefault="00E01B40" w:rsidP="00E01B40">
      <w:pPr>
        <w:ind w:firstLine="567"/>
        <w:rPr>
          <w:rFonts w:cs="Times New Roman"/>
          <w:szCs w:val="28"/>
        </w:rPr>
      </w:pPr>
      <w:bookmarkStart w:id="200" w:name="_Toc385862090"/>
      <w:bookmarkStart w:id="201" w:name="_Toc392073626"/>
      <w:r w:rsidRPr="00610741">
        <w:rPr>
          <w:rFonts w:cs="Times New Roman"/>
          <w:szCs w:val="28"/>
        </w:rPr>
        <w:t>По результатам анализа сведений о системе водоотведения рекомендованы следующие мероприятия:</w:t>
      </w:r>
    </w:p>
    <w:p w:rsidR="003E7C9A" w:rsidRPr="00610741" w:rsidRDefault="003E7C9A" w:rsidP="003E7C9A">
      <w:pPr>
        <w:ind w:firstLine="567"/>
        <w:rPr>
          <w:rFonts w:cs="Times New Roman"/>
          <w:b/>
          <w:szCs w:val="28"/>
        </w:rPr>
      </w:pPr>
      <w:bookmarkStart w:id="202" w:name="_Toc395801174"/>
      <w:r w:rsidRPr="00610741">
        <w:rPr>
          <w:rFonts w:cs="Times New Roman"/>
          <w:b/>
          <w:szCs w:val="28"/>
        </w:rPr>
        <w:t>На первый этап 201</w:t>
      </w:r>
      <w:r w:rsidR="00620405">
        <w:rPr>
          <w:rFonts w:cs="Times New Roman"/>
          <w:b/>
          <w:szCs w:val="28"/>
        </w:rPr>
        <w:t>6</w:t>
      </w:r>
      <w:r w:rsidRPr="00610741">
        <w:rPr>
          <w:rFonts w:cs="Times New Roman"/>
          <w:b/>
          <w:szCs w:val="28"/>
        </w:rPr>
        <w:t>-2020 год:</w:t>
      </w:r>
    </w:p>
    <w:p w:rsidR="003E7C9A" w:rsidRPr="00267A96" w:rsidRDefault="00610741" w:rsidP="00041EE6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Замена дренажных трубопроводов между иловыми картами;</w:t>
      </w:r>
    </w:p>
    <w:p w:rsidR="003E7C9A" w:rsidRPr="00470AEC" w:rsidRDefault="00B620BB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Реконструкция щ</w:t>
      </w:r>
      <w:r w:rsidR="00610741" w:rsidRPr="00267A96">
        <w:rPr>
          <w:rFonts w:eastAsia="Times New Roman" w:cs="Times New Roman"/>
          <w:color w:val="000000"/>
          <w:szCs w:val="28"/>
        </w:rPr>
        <w:t>ебенчатых фильтров;</w:t>
      </w:r>
    </w:p>
    <w:p w:rsidR="00470AEC" w:rsidRDefault="00470AEC" w:rsidP="00470AEC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Реконструкция аэротенков;</w:t>
      </w:r>
    </w:p>
    <w:p w:rsidR="005459C1" w:rsidRPr="00470AEC" w:rsidRDefault="005459C1" w:rsidP="00470AEC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Замена трубопровода транспортировки осадка на поля фильтрации (0,98км);</w:t>
      </w:r>
    </w:p>
    <w:p w:rsidR="003E7C9A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Р</w:t>
      </w:r>
      <w:r w:rsidR="003E7C9A" w:rsidRPr="00267A96">
        <w:rPr>
          <w:rFonts w:cs="Times New Roman"/>
          <w:szCs w:val="28"/>
        </w:rPr>
        <w:t>еконструкция ветхих сетей водо</w:t>
      </w:r>
      <w:r w:rsidR="003E2EEC" w:rsidRPr="00267A96">
        <w:rPr>
          <w:rFonts w:cs="Times New Roman"/>
          <w:szCs w:val="28"/>
        </w:rPr>
        <w:t>отведения</w:t>
      </w:r>
      <w:r w:rsidR="003E7C9A" w:rsidRPr="00267A96">
        <w:rPr>
          <w:rFonts w:cs="Times New Roman"/>
          <w:szCs w:val="28"/>
        </w:rPr>
        <w:t xml:space="preserve"> (</w:t>
      </w:r>
      <w:r w:rsidR="00610741" w:rsidRPr="00267A96">
        <w:rPr>
          <w:rFonts w:cs="Times New Roman"/>
          <w:szCs w:val="28"/>
        </w:rPr>
        <w:t>5</w:t>
      </w:r>
      <w:r w:rsidR="003E7C9A" w:rsidRPr="00267A96">
        <w:rPr>
          <w:rFonts w:cs="Times New Roman"/>
          <w:szCs w:val="28"/>
        </w:rPr>
        <w:t xml:space="preserve"> км)</w:t>
      </w:r>
      <w:r w:rsidR="00014B2D" w:rsidRPr="00267A96">
        <w:rPr>
          <w:rFonts w:cs="Times New Roman"/>
          <w:szCs w:val="28"/>
        </w:rPr>
        <w:t>.</w:t>
      </w:r>
    </w:p>
    <w:p w:rsidR="003E7C9A" w:rsidRPr="00267A96" w:rsidRDefault="003E7C9A" w:rsidP="003E7C9A">
      <w:pPr>
        <w:pStyle w:val="ab"/>
        <w:ind w:left="0" w:firstLine="567"/>
        <w:rPr>
          <w:rFonts w:cs="Times New Roman"/>
          <w:b/>
          <w:szCs w:val="28"/>
        </w:rPr>
      </w:pPr>
      <w:r w:rsidRPr="00267A96">
        <w:rPr>
          <w:rFonts w:cs="Times New Roman"/>
          <w:b/>
          <w:szCs w:val="28"/>
        </w:rPr>
        <w:t>На второй этап 2021-2024 год:</w:t>
      </w:r>
    </w:p>
    <w:p w:rsidR="003E2EEC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Р</w:t>
      </w:r>
      <w:r w:rsidR="003E2EEC" w:rsidRPr="00267A96">
        <w:rPr>
          <w:rFonts w:cs="Times New Roman"/>
          <w:szCs w:val="28"/>
        </w:rPr>
        <w:t>еконструкция ветхих сетей водоотведения (</w:t>
      </w:r>
      <w:r w:rsidR="005459C1">
        <w:rPr>
          <w:rFonts w:cs="Times New Roman"/>
          <w:szCs w:val="28"/>
        </w:rPr>
        <w:t>3</w:t>
      </w:r>
      <w:r w:rsidR="00610741" w:rsidRPr="00267A96">
        <w:rPr>
          <w:rFonts w:cs="Times New Roman"/>
          <w:szCs w:val="28"/>
        </w:rPr>
        <w:t>,7</w:t>
      </w:r>
      <w:r w:rsidR="005459C1">
        <w:rPr>
          <w:rFonts w:cs="Times New Roman"/>
          <w:szCs w:val="28"/>
        </w:rPr>
        <w:t>5</w:t>
      </w:r>
      <w:r w:rsidR="003E2EEC" w:rsidRPr="00267A96">
        <w:rPr>
          <w:rFonts w:cs="Times New Roman"/>
          <w:szCs w:val="28"/>
        </w:rPr>
        <w:t xml:space="preserve"> км)</w:t>
      </w:r>
      <w:r w:rsidRPr="00267A96">
        <w:rPr>
          <w:rFonts w:cs="Times New Roman"/>
          <w:szCs w:val="28"/>
        </w:rPr>
        <w:t>;</w:t>
      </w:r>
    </w:p>
    <w:p w:rsidR="00B94188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eastAsia="Times New Roman" w:cs="Times New Roman"/>
          <w:color w:val="000000"/>
          <w:szCs w:val="28"/>
        </w:rPr>
        <w:t>Замена насосов №1,2 НФС;</w:t>
      </w:r>
    </w:p>
    <w:p w:rsidR="003E2EEC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Замена воздуходувок в НВС</w:t>
      </w:r>
      <w:r w:rsidRPr="00ED639C">
        <w:rPr>
          <w:rFonts w:cs="Times New Roman"/>
          <w:szCs w:val="28"/>
        </w:rPr>
        <w:t>;</w:t>
      </w:r>
    </w:p>
    <w:p w:rsidR="000A1212" w:rsidRPr="00267A96" w:rsidRDefault="000A1212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Монтаж узлов учета сточных вод;</w:t>
      </w:r>
    </w:p>
    <w:p w:rsidR="00267A96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Замена насосов циркуляционного ила в НВС.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3" w:name="_Toc455411552"/>
      <w:r w:rsidRPr="003B5B14">
        <w:rPr>
          <w:rFonts w:ascii="Times New Roman" w:hAnsi="Times New Roman" w:cs="Times New Roman"/>
          <w:color w:val="auto"/>
          <w:szCs w:val="28"/>
        </w:rPr>
        <w:t>3.4.3. Технические обоснования основных мероприятий по реализации схем водоотведения</w:t>
      </w:r>
      <w:bookmarkEnd w:id="200"/>
      <w:bookmarkEnd w:id="201"/>
      <w:bookmarkEnd w:id="202"/>
      <w:bookmarkEnd w:id="203"/>
    </w:p>
    <w:p w:rsidR="00C417C2" w:rsidRPr="00DA28CB" w:rsidRDefault="00C417C2" w:rsidP="00C417C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A28CB">
        <w:rPr>
          <w:rFonts w:cs="Times New Roman"/>
          <w:szCs w:val="28"/>
        </w:rPr>
        <w:t>Обеспечение надежности отведения сточных вод между технологическими зонами сооружений водоотведения</w:t>
      </w:r>
      <w:r w:rsidR="006E7125">
        <w:rPr>
          <w:rFonts w:cs="Times New Roman"/>
          <w:szCs w:val="28"/>
        </w:rPr>
        <w:t>.</w:t>
      </w:r>
    </w:p>
    <w:p w:rsidR="00C417C2" w:rsidRPr="00DA28CB" w:rsidRDefault="00C417C2" w:rsidP="00C417C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A28CB">
        <w:rPr>
          <w:rFonts w:cs="Times New Roman"/>
          <w:szCs w:val="28"/>
        </w:rPr>
        <w:t xml:space="preserve">Протяженность </w:t>
      </w:r>
      <w:r w:rsidRPr="0053399A">
        <w:rPr>
          <w:rFonts w:cs="Times New Roman"/>
          <w:szCs w:val="28"/>
        </w:rPr>
        <w:t xml:space="preserve">канализационных коллекторов в муниципальном образовании </w:t>
      </w:r>
      <w:r>
        <w:rPr>
          <w:rFonts w:cs="Times New Roman"/>
          <w:szCs w:val="28"/>
        </w:rPr>
        <w:t xml:space="preserve"> </w:t>
      </w:r>
      <w:r w:rsidRPr="0053399A">
        <w:rPr>
          <w:rFonts w:cs="Times New Roman"/>
          <w:szCs w:val="28"/>
        </w:rPr>
        <w:t>составляет</w:t>
      </w:r>
      <w:r w:rsidR="00B96456">
        <w:rPr>
          <w:rFonts w:cs="Times New Roman"/>
          <w:szCs w:val="28"/>
        </w:rPr>
        <w:t xml:space="preserve"> 8,43км, обслуживаемых </w:t>
      </w:r>
      <w:r w:rsidR="00B96456">
        <w:t xml:space="preserve">АО </w:t>
      </w:r>
      <w:r w:rsidR="00B96456" w:rsidRPr="00A47A10">
        <w:rPr>
          <w:szCs w:val="28"/>
        </w:rPr>
        <w:t>«Алтай-</w:t>
      </w:r>
      <w:r w:rsidR="00B96456">
        <w:rPr>
          <w:szCs w:val="28"/>
        </w:rPr>
        <w:t>К</w:t>
      </w:r>
      <w:r w:rsidR="00B96456" w:rsidRPr="00A47A10">
        <w:rPr>
          <w:szCs w:val="28"/>
        </w:rPr>
        <w:t>окс»</w:t>
      </w:r>
      <w:r w:rsidR="00B96456">
        <w:rPr>
          <w:szCs w:val="28"/>
        </w:rPr>
        <w:t>, и</w:t>
      </w:r>
      <w:r w:rsidRPr="0053399A">
        <w:rPr>
          <w:rFonts w:cs="Times New Roman"/>
          <w:szCs w:val="28"/>
        </w:rPr>
        <w:t xml:space="preserve"> </w:t>
      </w:r>
      <w:r w:rsidR="006E7125">
        <w:rPr>
          <w:rFonts w:cs="Times New Roman"/>
          <w:szCs w:val="28"/>
        </w:rPr>
        <w:t>45</w:t>
      </w:r>
      <w:r w:rsidRPr="0053399A">
        <w:rPr>
          <w:rFonts w:cs="Times New Roman"/>
          <w:szCs w:val="28"/>
        </w:rPr>
        <w:t xml:space="preserve"> км</w:t>
      </w:r>
      <w:r w:rsidR="00B96456">
        <w:rPr>
          <w:rFonts w:cs="Times New Roman"/>
          <w:szCs w:val="28"/>
        </w:rPr>
        <w:t xml:space="preserve">, обслуживаемых </w:t>
      </w:r>
      <w:r w:rsidR="00B96456">
        <w:t xml:space="preserve">ООО </w:t>
      </w:r>
      <w:r w:rsidR="00B96456">
        <w:rPr>
          <w:szCs w:val="28"/>
        </w:rPr>
        <w:t>«ЖКУ</w:t>
      </w:r>
      <w:r w:rsidR="00B96456" w:rsidRPr="00A47A10">
        <w:rPr>
          <w:szCs w:val="28"/>
        </w:rPr>
        <w:t>»</w:t>
      </w:r>
      <w:r w:rsidRPr="0053399A">
        <w:rPr>
          <w:rFonts w:cs="Times New Roman"/>
          <w:szCs w:val="28"/>
        </w:rPr>
        <w:t xml:space="preserve">, из них </w:t>
      </w:r>
      <w:r w:rsidR="006E7125">
        <w:rPr>
          <w:rFonts w:cs="Times New Roman"/>
          <w:szCs w:val="28"/>
        </w:rPr>
        <w:t>27</w:t>
      </w:r>
      <w:r w:rsidRPr="0053399A">
        <w:rPr>
          <w:rFonts w:cs="Times New Roman"/>
          <w:szCs w:val="28"/>
        </w:rPr>
        <w:t xml:space="preserve"> км</w:t>
      </w:r>
      <w:r w:rsidRPr="00DA28CB">
        <w:rPr>
          <w:rFonts w:cs="Times New Roman"/>
          <w:szCs w:val="28"/>
        </w:rPr>
        <w:t xml:space="preserve"> находятся в ветхом (аварийном) состоянии, в связи с чем, необходимо:</w:t>
      </w:r>
    </w:p>
    <w:p w:rsidR="00C417C2" w:rsidRPr="00DA28CB" w:rsidRDefault="00C417C2" w:rsidP="00C417C2">
      <w:pPr>
        <w:pStyle w:val="ab"/>
        <w:numPr>
          <w:ilvl w:val="0"/>
          <w:numId w:val="40"/>
        </w:numPr>
        <w:rPr>
          <w:rFonts w:cs="Times New Roman"/>
          <w:szCs w:val="28"/>
        </w:rPr>
      </w:pPr>
      <w:r w:rsidRPr="00DA28CB">
        <w:rPr>
          <w:rFonts w:cs="Times New Roman"/>
          <w:szCs w:val="28"/>
        </w:rPr>
        <w:t xml:space="preserve">Провести реконструкцию существующих сетей. </w:t>
      </w:r>
    </w:p>
    <w:p w:rsidR="00E01B4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4" w:name="_Toc385862091"/>
      <w:bookmarkStart w:id="205" w:name="_Toc392073627"/>
      <w:bookmarkStart w:id="206" w:name="_Toc395801175"/>
      <w:bookmarkStart w:id="207" w:name="_Toc455411553"/>
      <w:r w:rsidRPr="003B5B14">
        <w:rPr>
          <w:rFonts w:ascii="Times New Roman" w:hAnsi="Times New Roman" w:cs="Times New Roman"/>
          <w:color w:val="auto"/>
          <w:szCs w:val="28"/>
        </w:rPr>
        <w:t>3.4.4.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04"/>
      <w:bookmarkEnd w:id="205"/>
      <w:bookmarkEnd w:id="206"/>
      <w:bookmarkEnd w:id="207"/>
    </w:p>
    <w:p w:rsidR="005824B0" w:rsidRPr="005824B0" w:rsidRDefault="005824B0" w:rsidP="005824B0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5824B0">
        <w:rPr>
          <w:rFonts w:eastAsia="Times New Roman" w:cs="Times New Roman"/>
          <w:szCs w:val="28"/>
        </w:rPr>
        <w:t>Для дальнейшего развития города расширение действующей системы водоотведения не предусматривается, новое строительство не планируется. Однако некоторые объекты системы нуждаются в реконструкции. Перечень таких объектов с описанием мероприятий содержится в таблице 3.4.4.1.</w:t>
      </w:r>
    </w:p>
    <w:p w:rsidR="005824B0" w:rsidRPr="005824B0" w:rsidRDefault="005824B0" w:rsidP="005824B0">
      <w:pPr>
        <w:spacing w:line="240" w:lineRule="auto"/>
        <w:rPr>
          <w:rFonts w:eastAsia="Times New Roman" w:cs="Times New Roman"/>
          <w:szCs w:val="28"/>
        </w:rPr>
      </w:pPr>
    </w:p>
    <w:p w:rsidR="005824B0" w:rsidRPr="005824B0" w:rsidRDefault="005824B0" w:rsidP="005824B0">
      <w:pPr>
        <w:spacing w:line="240" w:lineRule="auto"/>
        <w:ind w:firstLine="567"/>
        <w:jc w:val="right"/>
        <w:rPr>
          <w:rFonts w:eastAsia="Times New Roman" w:cs="Times New Roman"/>
          <w:szCs w:val="28"/>
        </w:rPr>
      </w:pPr>
      <w:r w:rsidRPr="005824B0">
        <w:rPr>
          <w:rFonts w:eastAsia="Times New Roman" w:cs="Times New Roman"/>
          <w:szCs w:val="28"/>
        </w:rPr>
        <w:t>Таблица 3.4.4.1. перечень объектов системы водоотведения, подлежащих реконструкции.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7087"/>
      </w:tblGrid>
      <w:tr w:rsidR="005824B0" w:rsidRPr="005824B0" w:rsidTr="005824B0"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24B0">
              <w:rPr>
                <w:rFonts w:eastAsia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24B0">
              <w:rPr>
                <w:rFonts w:eastAsia="Times New Roman" w:cs="Times New Roman"/>
                <w:b/>
                <w:szCs w:val="28"/>
              </w:rPr>
              <w:t>Описание  мероприятия</w:t>
            </w:r>
          </w:p>
        </w:tc>
      </w:tr>
      <w:tr w:rsidR="005824B0" w:rsidRPr="005824B0" w:rsidTr="005824B0">
        <w:trPr>
          <w:trHeight w:val="1597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Здание-КНС- № 1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мягкой кровли на шатровую, утепление и ремонт фасада, замена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(2 шт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 xml:space="preserve">), запорно-регулирующей арматуры, </w:t>
            </w:r>
            <w:r w:rsidRPr="005824B0">
              <w:rPr>
                <w:rFonts w:eastAsia="Times New Roman" w:cs="Times New Roman"/>
                <w:szCs w:val="28"/>
              </w:rPr>
              <w:t xml:space="preserve">установка резервного источника электроснабжения, установка решётки с автоматической очисткой. </w:t>
            </w:r>
          </w:p>
        </w:tc>
      </w:tr>
      <w:tr w:rsidR="005824B0" w:rsidRPr="005824B0" w:rsidTr="005824B0">
        <w:trPr>
          <w:trHeight w:val="535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Здание-КНС- №2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кровельного утеплителя и наплавляемых материалов кровли, замена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(3 шт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 xml:space="preserve">), запорно-регулирующей арматуры, </w:t>
            </w:r>
            <w:r w:rsidRPr="005824B0">
              <w:rPr>
                <w:rFonts w:eastAsia="Times New Roman" w:cs="Times New Roman"/>
                <w:szCs w:val="28"/>
              </w:rPr>
              <w:t>установка резервного источника электроснабжения, установка решётки с автоматической очисткой, Установка автоматического котла отопления.</w:t>
            </w:r>
          </w:p>
        </w:tc>
      </w:tr>
      <w:tr w:rsidR="005824B0" w:rsidRPr="005824B0" w:rsidTr="005824B0">
        <w:trPr>
          <w:trHeight w:val="2965"/>
        </w:trPr>
        <w:tc>
          <w:tcPr>
            <w:tcW w:w="502" w:type="dxa"/>
            <w:tcBorders>
              <w:bottom w:val="single" w:sz="4" w:space="0" w:color="auto"/>
            </w:tcBorders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Сооружение Магистральные канализационные коллектора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участков коллектора с заменой стальной и чугунной трубы на полиэтиленовую, а именно: </w:t>
            </w:r>
          </w:p>
          <w:p w:rsidR="005824B0" w:rsidRPr="005824B0" w:rsidRDefault="005824B0" w:rsidP="005824B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357" w:hanging="357"/>
              <w:contextualSpacing/>
              <w:jc w:val="left"/>
              <w:rPr>
                <w:rFonts w:eastAsia="Times New Roman" w:cs="Times New Roman"/>
                <w:szCs w:val="28"/>
                <w:lang w:val="x-none" w:eastAsia="x-none"/>
              </w:rPr>
            </w:pPr>
            <w:r w:rsidRPr="005824B0">
              <w:rPr>
                <w:rFonts w:eastAsia="Times New Roman" w:cs="Times New Roman"/>
                <w:szCs w:val="28"/>
                <w:lang w:val="x-none" w:eastAsia="x-none"/>
              </w:rPr>
              <w:t>часть участка от К 1.9 до К1.10) в районе ул. Комарова (360 м)</w:t>
            </w:r>
          </w:p>
          <w:p w:rsidR="005824B0" w:rsidRPr="005824B0" w:rsidRDefault="005824B0" w:rsidP="005824B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357" w:hanging="357"/>
              <w:contextualSpacing/>
              <w:jc w:val="left"/>
              <w:rPr>
                <w:rFonts w:eastAsia="Times New Roman" w:cs="Times New Roman"/>
                <w:szCs w:val="28"/>
                <w:lang w:val="x-none" w:eastAsia="x-none"/>
              </w:rPr>
            </w:pPr>
            <w:r w:rsidRPr="005824B0">
              <w:rPr>
                <w:rFonts w:eastAsia="Times New Roman" w:cs="Times New Roman"/>
                <w:szCs w:val="28"/>
                <w:lang w:val="x-none" w:eastAsia="x-none"/>
              </w:rPr>
              <w:t>часть участка № К1.7 до К № 1.8 в районе котельной Энтузиастов до камеры по ул. Транспортная,28 (637 м.)</w:t>
            </w:r>
          </w:p>
          <w:p w:rsidR="005824B0" w:rsidRPr="005824B0" w:rsidRDefault="005824B0" w:rsidP="005824B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357" w:hanging="357"/>
              <w:contextualSpacing/>
              <w:jc w:val="left"/>
              <w:rPr>
                <w:rFonts w:eastAsia="Times New Roman" w:cs="Times New Roman"/>
                <w:szCs w:val="28"/>
                <w:lang w:val="x-none" w:eastAsia="x-none"/>
              </w:rPr>
            </w:pPr>
            <w:r w:rsidRPr="005824B0">
              <w:rPr>
                <w:rFonts w:eastAsia="Times New Roman" w:cs="Times New Roman"/>
                <w:szCs w:val="28"/>
                <w:lang w:val="x-none" w:eastAsia="x-none"/>
              </w:rPr>
              <w:t>часть участка № 29 от К№1/12 до К№1/13 через реку Казанка</w:t>
            </w:r>
          </w:p>
          <w:p w:rsidR="005824B0" w:rsidRPr="005824B0" w:rsidRDefault="005824B0" w:rsidP="005824B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357" w:hanging="357"/>
              <w:contextualSpacing/>
              <w:jc w:val="left"/>
              <w:rPr>
                <w:rFonts w:eastAsia="Times New Roman" w:cs="Times New Roman"/>
                <w:szCs w:val="28"/>
                <w:lang w:val="x-none" w:eastAsia="x-none"/>
              </w:rPr>
            </w:pPr>
            <w:r w:rsidRPr="005824B0">
              <w:rPr>
                <w:rFonts w:eastAsia="Times New Roman" w:cs="Times New Roman"/>
                <w:szCs w:val="28"/>
                <w:lang w:val="x-none" w:eastAsia="x-none"/>
              </w:rPr>
              <w:t>часть участка № 29 К № 1/8 от дороги до К 1/9 (обход болота)  и часть  от К 1/9 до К1/10</w:t>
            </w:r>
          </w:p>
          <w:p w:rsidR="005824B0" w:rsidRPr="005824B0" w:rsidRDefault="005824B0" w:rsidP="005824B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357" w:hanging="357"/>
              <w:contextualSpacing/>
              <w:jc w:val="left"/>
              <w:rPr>
                <w:rFonts w:eastAsia="Times New Roman" w:cs="Times New Roman"/>
                <w:b/>
                <w:szCs w:val="28"/>
                <w:lang w:val="x-none" w:eastAsia="x-none"/>
              </w:rPr>
            </w:pPr>
            <w:r w:rsidRPr="005824B0">
              <w:rPr>
                <w:rFonts w:eastAsia="Times New Roman" w:cs="Times New Roman"/>
                <w:szCs w:val="28"/>
                <w:lang w:val="x-none" w:eastAsia="x-none"/>
              </w:rPr>
              <w:t>часть участка № 30 от  К № 1/14  до Т 2</w:t>
            </w:r>
          </w:p>
        </w:tc>
      </w:tr>
      <w:tr w:rsidR="005824B0" w:rsidRPr="005824B0" w:rsidTr="005824B0">
        <w:trPr>
          <w:trHeight w:val="286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Сооружение - Сеть  технической воды 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участка сети с уменьшением диаметра и заменой стальной трубы на полиэтиленовую   </w:t>
            </w:r>
          </w:p>
        </w:tc>
      </w:tr>
      <w:tr w:rsidR="005824B0" w:rsidRPr="005824B0" w:rsidTr="005824B0">
        <w:trPr>
          <w:trHeight w:val="588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Тепловые сети (территория КОС)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участков сети с корректировкой трассы, изменением диаметров и применением современной теплоизоляции. </w:t>
            </w:r>
          </w:p>
        </w:tc>
      </w:tr>
      <w:tr w:rsidR="005824B0" w:rsidRPr="005824B0" w:rsidTr="005824B0">
        <w:trPr>
          <w:trHeight w:val="152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-насосная станция сырого осадка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кровельного утеплителя и наплавляемых материалов кровли, замена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(3 шт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), запорно-регулирующей арматуры,</w:t>
            </w:r>
            <w:r w:rsidRPr="005824B0">
              <w:rPr>
                <w:rFonts w:eastAsia="Times New Roman" w:cs="Times New Roman"/>
                <w:szCs w:val="28"/>
              </w:rPr>
              <w:t xml:space="preserve"> замена окон на новые энергоэффективные.</w:t>
            </w:r>
          </w:p>
        </w:tc>
      </w:tr>
      <w:tr w:rsidR="005824B0" w:rsidRPr="005824B0" w:rsidTr="005824B0">
        <w:trPr>
          <w:trHeight w:val="1411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Насосно-фильтровальная станция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кровельного утеплителя и наплавляемых материалов кровли, замена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морально устаревшего и физически изношенного оборудования – насосов (6 шт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 xml:space="preserve">), запорно-регулирующей арматуры, </w:t>
            </w:r>
            <w:r w:rsidRPr="005824B0">
              <w:rPr>
                <w:rFonts w:eastAsia="Times New Roman" w:cs="Times New Roman"/>
                <w:szCs w:val="28"/>
              </w:rPr>
              <w:t>утепление и ремонт фасада.</w:t>
            </w:r>
          </w:p>
        </w:tc>
      </w:tr>
      <w:tr w:rsidR="005824B0" w:rsidRPr="005824B0" w:rsidTr="005824B0">
        <w:trPr>
          <w:trHeight w:val="978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Насосно-фильтровальная станция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щебеночных фильтров с заменой фильтрующей загрузки, автоматизация технологических процессов с заменой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запорно-регулирующей арматуры, системы аэрации и дренажа.</w:t>
            </w:r>
          </w:p>
        </w:tc>
      </w:tr>
      <w:tr w:rsidR="005824B0" w:rsidRPr="005824B0" w:rsidTr="005824B0">
        <w:trPr>
          <w:trHeight w:val="851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 трубопровод сброженного осадка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  <w:highlight w:val="lightGray"/>
              </w:rPr>
            </w:pPr>
            <w:r w:rsidRPr="005824B0">
              <w:rPr>
                <w:rFonts w:eastAsia="Times New Roman" w:cs="Times New Roman"/>
                <w:szCs w:val="28"/>
              </w:rPr>
              <w:t>Реконструкция участка сети с заменой стальной трубы на полиэтиленовую</w:t>
            </w:r>
          </w:p>
        </w:tc>
      </w:tr>
      <w:tr w:rsidR="005824B0" w:rsidRPr="005824B0" w:rsidTr="005824B0">
        <w:trPr>
          <w:trHeight w:val="1390"/>
        </w:trPr>
        <w:tc>
          <w:tcPr>
            <w:tcW w:w="50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410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насосная воздуходувная станция</w:t>
            </w:r>
          </w:p>
        </w:tc>
        <w:tc>
          <w:tcPr>
            <w:tcW w:w="7087" w:type="dxa"/>
          </w:tcPr>
          <w:p w:rsidR="005824B0" w:rsidRPr="005824B0" w:rsidRDefault="005824B0" w:rsidP="005824B0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 xml:space="preserve">Реконструкция насосной станции с заменой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 xml:space="preserve">морально устаревшего и физически изношенного оборудования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– турбовоздуходувки, насосов (3 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шт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24B0">
              <w:rPr>
                <w:rFonts w:eastAsia="Times New Roman" w:cs="Times New Roman"/>
                <w:color w:val="000000"/>
                <w:szCs w:val="28"/>
              </w:rPr>
              <w:t>), запорно-регулирующей арматуры,</w:t>
            </w:r>
            <w:r w:rsidRPr="005824B0">
              <w:rPr>
                <w:rFonts w:eastAsia="Times New Roman" w:cs="Times New Roman"/>
                <w:szCs w:val="28"/>
              </w:rPr>
              <w:t xml:space="preserve"> замена окон на новые энергоэффективные.</w:t>
            </w:r>
          </w:p>
        </w:tc>
      </w:tr>
    </w:tbl>
    <w:p w:rsidR="005824B0" w:rsidRPr="005824B0" w:rsidRDefault="005824B0" w:rsidP="005824B0">
      <w:pPr>
        <w:spacing w:after="120" w:line="240" w:lineRule="auto"/>
        <w:jc w:val="left"/>
        <w:rPr>
          <w:rFonts w:eastAsia="Times New Roman" w:cs="Times New Roman"/>
          <w:szCs w:val="28"/>
        </w:rPr>
      </w:pPr>
    </w:p>
    <w:p w:rsidR="005824B0" w:rsidRDefault="005824B0" w:rsidP="005824B0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5824B0">
        <w:rPr>
          <w:rFonts w:eastAsia="Times New Roman" w:cs="Times New Roman"/>
          <w:szCs w:val="28"/>
        </w:rPr>
        <w:t>В связи с усовершенствованием технологии и оптимизации производственных процессов к выводу из эксплуатации планируются следующие объекты системы водоотведения:</w:t>
      </w:r>
    </w:p>
    <w:p w:rsidR="005824B0" w:rsidRPr="005824B0" w:rsidRDefault="005824B0" w:rsidP="005824B0">
      <w:pPr>
        <w:spacing w:line="240" w:lineRule="auto"/>
        <w:ind w:firstLine="709"/>
        <w:rPr>
          <w:rFonts w:eastAsia="Times New Roman" w:cs="Times New Roman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849"/>
      </w:tblGrid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24B0">
              <w:rPr>
                <w:rFonts w:eastAsia="Times New Roman" w:cs="Times New Roman"/>
                <w:b/>
                <w:szCs w:val="28"/>
              </w:rPr>
              <w:t>Наименование объекта</w:t>
            </w:r>
          </w:p>
        </w:tc>
      </w:tr>
      <w:tr w:rsidR="005824B0" w:rsidRPr="005824B0" w:rsidTr="005824B0">
        <w:trPr>
          <w:trHeight w:val="152"/>
        </w:trPr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–котельная 1072,8м2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насосная станция чистой воды17 кв.м.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Здание Насосная при метантенках 70,9 кв.м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Резервуар чистой воды 283,5м3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Метантенк №2 1000 куб.м.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Метантенк №1 1000 куб.м.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 Илоуплотнитель №1 80 куб.м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 Илоуплотнитель №2 80 куб.м</w:t>
            </w:r>
          </w:p>
        </w:tc>
      </w:tr>
      <w:tr w:rsidR="005824B0" w:rsidRPr="005824B0" w:rsidTr="005824B0">
        <w:tc>
          <w:tcPr>
            <w:tcW w:w="932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8849" w:type="dxa"/>
          </w:tcPr>
          <w:p w:rsidR="005824B0" w:rsidRPr="005824B0" w:rsidRDefault="005824B0" w:rsidP="005824B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5824B0">
              <w:rPr>
                <w:rFonts w:eastAsia="Times New Roman" w:cs="Times New Roman"/>
                <w:szCs w:val="28"/>
              </w:rPr>
              <w:t>Сооружение Резервуар избыточного активного ила 25 м3</w:t>
            </w:r>
          </w:p>
        </w:tc>
      </w:tr>
    </w:tbl>
    <w:p w:rsidR="00E01B40" w:rsidRPr="003B5B14" w:rsidRDefault="00E01B40" w:rsidP="00C936CD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8" w:name="_Toc385862092"/>
      <w:bookmarkStart w:id="209" w:name="_Toc392073628"/>
      <w:bookmarkStart w:id="210" w:name="_Toc395801176"/>
      <w:bookmarkStart w:id="211" w:name="_Toc455411554"/>
      <w:r w:rsidRPr="003B5B14">
        <w:rPr>
          <w:rFonts w:ascii="Times New Roman" w:hAnsi="Times New Roman" w:cs="Times New Roman"/>
          <w:color w:val="auto"/>
          <w:szCs w:val="28"/>
        </w:rPr>
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08"/>
      <w:bookmarkEnd w:id="209"/>
      <w:bookmarkEnd w:id="210"/>
      <w:bookmarkEnd w:id="211"/>
    </w:p>
    <w:p w:rsidR="00E01B40" w:rsidRPr="00C719DB" w:rsidRDefault="00E01B40" w:rsidP="00242C5B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C719DB">
        <w:rPr>
          <w:rFonts w:cs="Times New Roman"/>
          <w:szCs w:val="28"/>
        </w:rPr>
        <w:t xml:space="preserve">Проведенный анализ ситуации в муниципальном образовании показал, </w:t>
      </w:r>
      <w:r w:rsidR="00242C5B" w:rsidRPr="00C719DB">
        <w:rPr>
          <w:rFonts w:cs="Times New Roman"/>
          <w:szCs w:val="28"/>
        </w:rPr>
        <w:t>что на всех объектах водоотведения установлены частотные преобразователи.</w:t>
      </w:r>
    </w:p>
    <w:p w:rsidR="00C719DB" w:rsidRPr="00C719DB" w:rsidRDefault="00C719DB" w:rsidP="00242C5B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C719DB">
        <w:rPr>
          <w:color w:val="000000" w:themeColor="text1"/>
          <w:szCs w:val="28"/>
        </w:rPr>
        <w:tab/>
        <w:t>В насто</w:t>
      </w:r>
      <w:r w:rsidR="006A30F2">
        <w:rPr>
          <w:color w:val="000000" w:themeColor="text1"/>
          <w:szCs w:val="28"/>
        </w:rPr>
        <w:t xml:space="preserve">ящее время учёт сточных вод на </w:t>
      </w:r>
      <w:r w:rsidRPr="00C719DB">
        <w:rPr>
          <w:color w:val="000000" w:themeColor="text1"/>
          <w:szCs w:val="28"/>
        </w:rPr>
        <w:t>АО «Алтай-Кокс» ведётся (по согласованию с ООО «ЖКУ»)</w:t>
      </w:r>
      <w:r>
        <w:rPr>
          <w:color w:val="000000" w:themeColor="text1"/>
          <w:szCs w:val="28"/>
        </w:rPr>
        <w:t xml:space="preserve"> </w:t>
      </w:r>
      <w:r w:rsidRPr="00C719DB">
        <w:rPr>
          <w:color w:val="000000" w:themeColor="text1"/>
          <w:szCs w:val="28"/>
        </w:rPr>
        <w:t>расчетным способом по прибору учёта водоснабжения. Для более точного учёта сточных вод целесообразно установить прибор учёта сточных вод</w:t>
      </w:r>
      <w:r>
        <w:rPr>
          <w:color w:val="000000" w:themeColor="text1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2" w:name="_Toc385862093"/>
      <w:bookmarkStart w:id="213" w:name="_Toc392073629"/>
      <w:bookmarkStart w:id="214" w:name="_Toc395801177"/>
      <w:bookmarkStart w:id="215" w:name="_Toc455411555"/>
      <w:r w:rsidRPr="003B5B14">
        <w:rPr>
          <w:rFonts w:ascii="Times New Roman" w:hAnsi="Times New Roman" w:cs="Times New Roman"/>
          <w:color w:val="auto"/>
          <w:szCs w:val="28"/>
        </w:rPr>
        <w:t xml:space="preserve">3.4.6. Описание вариантов маршрутов прохождения трубопроводов (трасс) по </w:t>
      </w:r>
      <w:r w:rsidRPr="00B31EE8">
        <w:rPr>
          <w:rFonts w:ascii="Times New Roman" w:hAnsi="Times New Roman" w:cs="Times New Roman"/>
          <w:color w:val="auto"/>
          <w:szCs w:val="28"/>
        </w:rPr>
        <w:t xml:space="preserve">территории </w:t>
      </w:r>
      <w:r w:rsidR="002549B9" w:rsidRPr="00B31EE8">
        <w:rPr>
          <w:rFonts w:ascii="Times New Roman" w:hAnsi="Times New Roman" w:cs="Times New Roman"/>
          <w:color w:val="auto"/>
          <w:szCs w:val="28"/>
        </w:rPr>
        <w:t>МО г.</w:t>
      </w:r>
      <w:r w:rsidR="00875154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3B5B14">
        <w:rPr>
          <w:rFonts w:ascii="Times New Roman" w:hAnsi="Times New Roman" w:cs="Times New Roman"/>
          <w:color w:val="auto"/>
          <w:szCs w:val="28"/>
        </w:rPr>
        <w:t>, расположения намечаемых площадок под строительство сооружений водоотведения и их обоснование</w:t>
      </w:r>
      <w:bookmarkEnd w:id="212"/>
      <w:bookmarkEnd w:id="213"/>
      <w:bookmarkEnd w:id="214"/>
      <w:bookmarkEnd w:id="215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Анализ вариантов маршрутов прохождения трубопроводов (трасс) по территории </w:t>
      </w:r>
      <w:r w:rsidR="002549B9" w:rsidRPr="00B31EE8">
        <w:rPr>
          <w:rFonts w:cs="Times New Roman"/>
          <w:szCs w:val="28"/>
        </w:rPr>
        <w:t>МО г.</w:t>
      </w:r>
      <w:r w:rsidR="00875154">
        <w:rPr>
          <w:rFonts w:cs="Times New Roman"/>
          <w:szCs w:val="28"/>
        </w:rPr>
        <w:t xml:space="preserve"> Заринск</w:t>
      </w:r>
      <w:r w:rsidR="00B31EE8" w:rsidRPr="00B31EE8">
        <w:rPr>
          <w:rFonts w:cs="Times New Roman"/>
          <w:szCs w:val="28"/>
        </w:rPr>
        <w:t xml:space="preserve"> </w:t>
      </w:r>
      <w:r w:rsidRPr="00B31EE8">
        <w:rPr>
          <w:rFonts w:cs="Times New Roman"/>
          <w:szCs w:val="28"/>
        </w:rPr>
        <w:t xml:space="preserve">показал, что на перспективу сохраняются существующие маршруты прохождения трубопроводов по территории муниципального образования </w:t>
      </w:r>
      <w:r w:rsidR="00B31EE8" w:rsidRPr="00B31EE8">
        <w:rPr>
          <w:rFonts w:cs="Times New Roman"/>
          <w:szCs w:val="28"/>
        </w:rPr>
        <w:t xml:space="preserve">г. </w:t>
      </w:r>
      <w:r w:rsidR="00875154">
        <w:rPr>
          <w:rFonts w:cs="Times New Roman"/>
          <w:szCs w:val="28"/>
        </w:rPr>
        <w:t>Заринск</w:t>
      </w:r>
      <w:r w:rsidRPr="003B5B14">
        <w:rPr>
          <w:rFonts w:cs="Times New Roman"/>
          <w:szCs w:val="28"/>
        </w:rPr>
        <w:t xml:space="preserve">.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</w:t>
      </w:r>
      <w:r w:rsidRPr="00B31EE8">
        <w:rPr>
          <w:rFonts w:cs="Times New Roman"/>
          <w:szCs w:val="28"/>
        </w:rPr>
        <w:t xml:space="preserve">в Приложении № 2 к схеме водоснабжения и водоотведения </w:t>
      </w:r>
      <w:r w:rsidR="002549B9" w:rsidRPr="00B31EE8">
        <w:rPr>
          <w:rFonts w:cs="Times New Roman"/>
          <w:szCs w:val="28"/>
        </w:rPr>
        <w:t>МО г.</w:t>
      </w:r>
      <w:r w:rsidR="00875154">
        <w:rPr>
          <w:rFonts w:cs="Times New Roman"/>
          <w:szCs w:val="28"/>
        </w:rPr>
        <w:t xml:space="preserve"> Заринск</w:t>
      </w:r>
      <w:r w:rsidRPr="00B31EE8">
        <w:rPr>
          <w:rFonts w:cs="Times New Roman"/>
          <w:szCs w:val="28"/>
        </w:rPr>
        <w:t>.</w:t>
      </w:r>
    </w:p>
    <w:p w:rsidR="00E01B40" w:rsidRPr="003B5B14" w:rsidRDefault="00E01B40" w:rsidP="00E01B40">
      <w:pPr>
        <w:rPr>
          <w:rFonts w:cs="Times New Roman"/>
          <w:szCs w:val="28"/>
        </w:rPr>
        <w:sectPr w:rsidR="00E01B40" w:rsidRPr="003B5B14" w:rsidSect="0065155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1B40" w:rsidRPr="003B5B14" w:rsidRDefault="00E01B40" w:rsidP="00E01B40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6" w:name="_Toc385862094"/>
      <w:bookmarkStart w:id="217" w:name="_Toc392073630"/>
      <w:bookmarkStart w:id="218" w:name="_Toc395801178"/>
      <w:bookmarkStart w:id="219" w:name="_Toc455411556"/>
      <w:r w:rsidRPr="003B5B14">
        <w:rPr>
          <w:rFonts w:ascii="Times New Roman" w:hAnsi="Times New Roman" w:cs="Times New Roman"/>
          <w:color w:val="auto"/>
          <w:szCs w:val="28"/>
        </w:rPr>
        <w:t>3.4.7. Границы и характеристики охранных зон сетей и сооружений централизованной системы водоотведения</w:t>
      </w:r>
      <w:bookmarkEnd w:id="216"/>
      <w:bookmarkEnd w:id="217"/>
      <w:bookmarkEnd w:id="218"/>
      <w:bookmarkEnd w:id="219"/>
    </w:p>
    <w:p w:rsidR="00E01B40" w:rsidRPr="00F5317F" w:rsidRDefault="00E01B40" w:rsidP="00E01B40">
      <w:pPr>
        <w:ind w:firstLine="567"/>
        <w:rPr>
          <w:rFonts w:cs="Times New Roman"/>
          <w:color w:val="000000"/>
          <w:sz w:val="26"/>
          <w:szCs w:val="26"/>
        </w:rPr>
      </w:pPr>
      <w:r w:rsidRPr="003B5B14">
        <w:rPr>
          <w:rFonts w:cs="Times New Roman"/>
          <w:szCs w:val="28"/>
        </w:rPr>
        <w:t>Границы и характеристики охранных зон сетей и сооружений централизованной системы водоотведения с</w:t>
      </w:r>
      <w:r w:rsidRPr="003B5B14">
        <w:rPr>
          <w:rFonts w:cs="Times New Roman"/>
          <w:color w:val="000000"/>
          <w:szCs w:val="28"/>
        </w:rPr>
        <w:t>огласн</w:t>
      </w:r>
      <w:r w:rsidRPr="00F5317F">
        <w:rPr>
          <w:rFonts w:cs="Times New Roman"/>
          <w:color w:val="000000"/>
          <w:sz w:val="26"/>
          <w:szCs w:val="26"/>
        </w:rPr>
        <w:t>о СНиП 2.07.01-89 «Градостроительство. Планировка и застройка городских и сельских поселений» приведены в таб. 3.4.7</w:t>
      </w:r>
    </w:p>
    <w:p w:rsidR="00E01B40" w:rsidRDefault="00E01B40" w:rsidP="00E01B4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F5317F">
        <w:rPr>
          <w:rFonts w:cs="Times New Roman"/>
          <w:sz w:val="26"/>
          <w:szCs w:val="26"/>
        </w:rPr>
        <w:t>аб. 3.4.7. Границы охранных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2"/>
        <w:gridCol w:w="1255"/>
        <w:gridCol w:w="1653"/>
        <w:gridCol w:w="1449"/>
        <w:gridCol w:w="1251"/>
        <w:gridCol w:w="1334"/>
        <w:gridCol w:w="1133"/>
        <w:gridCol w:w="1384"/>
        <w:gridCol w:w="1091"/>
        <w:gridCol w:w="2194"/>
      </w:tblGrid>
      <w:tr w:rsidR="00E01B40" w:rsidRPr="00FE7362" w:rsidTr="003E3531">
        <w:trPr>
          <w:trHeight w:hRule="exact" w:val="540"/>
          <w:tblHeader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3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Расстояние, м, от подземных сетей до</w:t>
            </w: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 ов зданий и сооружений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ограждений предприятий эстакад, опор контактной сети и связи, железных дорог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Оси крайнего пути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1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153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1520 мм, но не менее глубины траншеи до подошвы насыпи и бровки выемки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750 мм и трамвая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До 1 кВ наружного освещения, контактной сети трамваев и троллейбусов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Св.1 до 35 кВ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Св.35 до 110 кВ и выше</w:t>
            </w:r>
          </w:p>
        </w:tc>
      </w:tr>
      <w:tr w:rsidR="00E01B40" w:rsidRPr="00FE7362" w:rsidTr="003E3531">
        <w:trPr>
          <w:trHeight w:hRule="exact" w:val="76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 и канализация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:rsidTr="003E3531">
        <w:trPr>
          <w:trHeight w:hRule="exact" w:val="10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Самотечная канализация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(бытовая и дождевая)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:rsidTr="003E3531">
        <w:trPr>
          <w:trHeight w:val="23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Дождевая канализация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Газопровод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Кабельные сети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Кабели связи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Каналы, тоннели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25F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Наружные пневмомусоропроводы</w:t>
            </w:r>
          </w:p>
          <w:p w:rsidR="0014425F" w:rsidRDefault="0014425F" w:rsidP="0014425F">
            <w:pPr>
              <w:rPr>
                <w:rFonts w:cs="Times New Roman"/>
                <w:sz w:val="20"/>
                <w:szCs w:val="20"/>
              </w:rPr>
            </w:pPr>
          </w:p>
          <w:p w:rsidR="00E01B40" w:rsidRPr="0014425F" w:rsidRDefault="00E01B40" w:rsidP="001442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3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7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примечание 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примечание 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примечание 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01B40" w:rsidRDefault="00E01B40" w:rsidP="00E01B40">
      <w:pPr>
        <w:spacing w:line="360" w:lineRule="auto"/>
        <w:rPr>
          <w:szCs w:val="28"/>
        </w:rPr>
        <w:sectPr w:rsidR="00E01B40" w:rsidSect="006A4FB5">
          <w:pgSz w:w="16838" w:h="11906" w:orient="landscape"/>
          <w:pgMar w:top="568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1B40" w:rsidRPr="00785563" w:rsidRDefault="00E01B40" w:rsidP="00E01B40">
      <w:pPr>
        <w:ind w:left="142" w:firstLine="567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>Примечание:</w:t>
      </w:r>
    </w:p>
    <w:p w:rsidR="00E01B40" w:rsidRDefault="00E01B40" w:rsidP="00041EE6">
      <w:pPr>
        <w:widowControl w:val="0"/>
        <w:numPr>
          <w:ilvl w:val="0"/>
          <w:numId w:val="32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со СНиП 2.04.02-84</w:t>
      </w:r>
      <w:r>
        <w:rPr>
          <w:rFonts w:cs="Times New Roman"/>
          <w:color w:val="000000"/>
          <w:sz w:val="26"/>
          <w:szCs w:val="26"/>
        </w:rPr>
        <w:t>.</w:t>
      </w:r>
    </w:p>
    <w:p w:rsidR="00E01B40" w:rsidRDefault="00E01B40" w:rsidP="00041EE6">
      <w:pPr>
        <w:widowControl w:val="0"/>
        <w:numPr>
          <w:ilvl w:val="0"/>
          <w:numId w:val="32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 xml:space="preserve">Расстояние от бытовой канализации до хозяйственно-питьевого </w:t>
      </w:r>
      <w:r>
        <w:rPr>
          <w:rFonts w:cs="Times New Roman"/>
          <w:color w:val="000000"/>
          <w:sz w:val="26"/>
          <w:szCs w:val="26"/>
        </w:rPr>
        <w:t>водопровода следует принимать</w:t>
      </w:r>
      <w:r w:rsidRPr="00785563">
        <w:rPr>
          <w:rFonts w:cs="Times New Roman"/>
          <w:color w:val="000000"/>
          <w:sz w:val="26"/>
          <w:szCs w:val="26"/>
        </w:rPr>
        <w:t>: до водопровода из железобетонных труб и асбестоцементных труб-5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чугунных труб диаметром до 200 мм-1,5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, диаметром свыше 200 мм-3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пластмассовых труб-1,5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. Расстояние между сетями канализации и производственного водопровода в зависимости от материала и диаметра труб, а также номенклатуры и характеристики грунтов должно быть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785563">
        <w:rPr>
          <w:rFonts w:cs="Times New Roman"/>
          <w:color w:val="000000"/>
          <w:sz w:val="26"/>
          <w:szCs w:val="26"/>
        </w:rPr>
        <w:t>1,5 м.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0" w:name="_Toc385862095"/>
      <w:bookmarkStart w:id="221" w:name="_Toc392073631"/>
      <w:bookmarkStart w:id="222" w:name="_Toc395801179"/>
      <w:bookmarkStart w:id="223" w:name="_Toc455411557"/>
      <w:r w:rsidRPr="003B5B14">
        <w:rPr>
          <w:rFonts w:ascii="Times New Roman" w:hAnsi="Times New Roman" w:cs="Times New Roman"/>
          <w:color w:val="auto"/>
          <w:szCs w:val="28"/>
        </w:rPr>
        <w:t>3.4.8. Границы планируемых зон размещения объектов централизованной системы водоотведения</w:t>
      </w:r>
      <w:bookmarkEnd w:id="220"/>
      <w:bookmarkEnd w:id="221"/>
      <w:bookmarkEnd w:id="222"/>
      <w:bookmarkEnd w:id="223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показал, что в муниципальном образовании </w:t>
      </w:r>
      <w:r w:rsidRPr="003B5B14">
        <w:rPr>
          <w:rFonts w:cs="Times New Roman"/>
          <w:szCs w:val="28"/>
        </w:rPr>
        <w:br/>
      </w:r>
      <w:r w:rsidR="003E7C9A" w:rsidRPr="003B5B14">
        <w:rPr>
          <w:rFonts w:cs="Times New Roman"/>
          <w:szCs w:val="28"/>
        </w:rPr>
        <w:t>г.</w:t>
      </w:r>
      <w:r w:rsidR="00FE1E58">
        <w:rPr>
          <w:rFonts w:cs="Times New Roman"/>
          <w:szCs w:val="28"/>
        </w:rPr>
        <w:t xml:space="preserve"> Заринск</w:t>
      </w:r>
      <w:r w:rsidRPr="003B5B14">
        <w:rPr>
          <w:rFonts w:cs="Times New Roman"/>
          <w:szCs w:val="28"/>
        </w:rPr>
        <w:t xml:space="preserve"> границы планируемых зон размещения объектов централизованной системы водоотведения возможно учесть только на стадии выполнения предпроектных работ в части урегулирования земельно-правовых вопросов.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4" w:name="_Toc385862096"/>
      <w:bookmarkStart w:id="225" w:name="_Toc392073632"/>
      <w:bookmarkStart w:id="226" w:name="_Toc395801180"/>
      <w:bookmarkStart w:id="227" w:name="_Toc455411558"/>
      <w:r w:rsidRPr="003B5B14">
        <w:rPr>
          <w:rFonts w:ascii="Times New Roman" w:hAnsi="Times New Roman" w:cs="Times New Roman"/>
          <w:color w:val="auto"/>
          <w:szCs w:val="28"/>
        </w:rPr>
        <w:t>3.4.9. Карты (схемы) существующего и планируемого размещения объектов централизованных систем водоотведения</w:t>
      </w:r>
      <w:bookmarkEnd w:id="224"/>
      <w:bookmarkEnd w:id="225"/>
      <w:bookmarkEnd w:id="226"/>
      <w:bookmarkEnd w:id="227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Карты (схемы) существующего и планируемого размещения объектов централизованных систем </w:t>
      </w:r>
      <w:r w:rsidRPr="00B31EE8">
        <w:rPr>
          <w:rFonts w:cs="Times New Roman"/>
          <w:szCs w:val="28"/>
        </w:rPr>
        <w:t xml:space="preserve">водоотведения приведены в Приложении № 2 к схеме водоснабжения и водоотведения </w:t>
      </w:r>
      <w:r w:rsidR="003E7C9A" w:rsidRPr="00B31EE8">
        <w:rPr>
          <w:rFonts w:cs="Times New Roman"/>
          <w:szCs w:val="28"/>
        </w:rPr>
        <w:t>МО г.</w:t>
      </w:r>
      <w:r w:rsidR="00FE1E58">
        <w:rPr>
          <w:rFonts w:cs="Times New Roman"/>
          <w:szCs w:val="28"/>
        </w:rPr>
        <w:t xml:space="preserve"> Заринск</w:t>
      </w:r>
      <w:r w:rsidRPr="00B31EE8">
        <w:rPr>
          <w:rFonts w:cs="Times New Roman"/>
          <w:szCs w:val="28"/>
        </w:rPr>
        <w:t>.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8" w:name="_Toc385862097"/>
      <w:bookmarkStart w:id="229" w:name="_Toc392073633"/>
      <w:bookmarkStart w:id="230" w:name="_Toc395801181"/>
      <w:bookmarkStart w:id="231" w:name="_Toc455411559"/>
      <w:r w:rsidRPr="003B5B14">
        <w:rPr>
          <w:rFonts w:ascii="Times New Roman" w:hAnsi="Times New Roman" w:cs="Times New Roman"/>
          <w:color w:val="auto"/>
          <w:sz w:val="28"/>
          <w:szCs w:val="28"/>
        </w:rPr>
        <w:t>3.5. Экологические аспекты мероприятий по строительству и реконструкции объектов централизованной системы водоотведения</w:t>
      </w:r>
      <w:bookmarkEnd w:id="228"/>
      <w:bookmarkEnd w:id="229"/>
      <w:bookmarkEnd w:id="230"/>
      <w:bookmarkEnd w:id="231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32" w:name="_Toc385862098"/>
      <w:bookmarkStart w:id="233" w:name="_Toc392073634"/>
      <w:bookmarkStart w:id="234" w:name="_Toc395801182"/>
      <w:bookmarkStart w:id="235" w:name="_Toc455411560"/>
      <w:r w:rsidRPr="003B5B14">
        <w:rPr>
          <w:rFonts w:ascii="Times New Roman" w:hAnsi="Times New Roman" w:cs="Times New Roman"/>
          <w:color w:val="auto"/>
          <w:szCs w:val="28"/>
        </w:rPr>
        <w:t>3.5.1.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2"/>
      <w:bookmarkEnd w:id="233"/>
      <w:bookmarkEnd w:id="234"/>
      <w:bookmarkEnd w:id="235"/>
    </w:p>
    <w:p w:rsidR="00B31EE8" w:rsidRPr="00694652" w:rsidRDefault="005563AA" w:rsidP="00B31EE8">
      <w:pPr>
        <w:ind w:firstLine="709"/>
        <w:rPr>
          <w:rFonts w:cs="Times New Roman"/>
          <w:szCs w:val="28"/>
        </w:rPr>
      </w:pPr>
      <w:bookmarkStart w:id="236" w:name="_Toc385862099"/>
      <w:bookmarkStart w:id="237" w:name="_Toc392073635"/>
      <w:bookmarkStart w:id="238" w:name="_Toc395801183"/>
      <w:r>
        <w:t>В целях повышения эффективности очистки сточных вод и снижения вредного воздействия на водный объект рекомендуется выполнить все плановые мероприятия, предусмотренные в реализации схемы  водоотведения.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39" w:name="_Toc455411561"/>
      <w:r w:rsidRPr="003B5B14">
        <w:rPr>
          <w:rFonts w:ascii="Times New Roman" w:hAnsi="Times New Roman" w:cs="Times New Roman"/>
          <w:color w:val="auto"/>
          <w:szCs w:val="28"/>
        </w:rPr>
        <w:t>3.5.2. Сведения о применении методов, безопасных для окружающей среды, при утилизации осадков сточных вод</w:t>
      </w:r>
      <w:bookmarkEnd w:id="236"/>
      <w:bookmarkEnd w:id="237"/>
      <w:bookmarkEnd w:id="238"/>
      <w:bookmarkEnd w:id="239"/>
    </w:p>
    <w:p w:rsidR="00CA01DE" w:rsidRPr="00694652" w:rsidRDefault="00CA01DE" w:rsidP="00CA01DE">
      <w:pPr>
        <w:rPr>
          <w:rFonts w:cs="Times New Roman"/>
          <w:iCs/>
          <w:szCs w:val="28"/>
        </w:rPr>
      </w:pPr>
      <w:bookmarkStart w:id="240" w:name="_Toc385862100"/>
      <w:bookmarkStart w:id="241" w:name="_Toc392073636"/>
      <w:bookmarkStart w:id="242" w:name="_Toc395801184"/>
      <w:r w:rsidRPr="00694652">
        <w:rPr>
          <w:rFonts w:cs="Times New Roman"/>
          <w:szCs w:val="28"/>
        </w:rPr>
        <w:t>Для обеспечения технологического процесса очистки сточных вод необходимо предусмотреть современное высокоэ</w:t>
      </w:r>
      <w:r w:rsidRPr="00857731">
        <w:rPr>
          <w:rFonts w:cs="Times New Roman"/>
          <w:szCs w:val="28"/>
        </w:rPr>
        <w:t>фф</w:t>
      </w:r>
      <w:r w:rsidRPr="00694652">
        <w:rPr>
          <w:rFonts w:cs="Times New Roman"/>
          <w:szCs w:val="28"/>
        </w:rPr>
        <w:t xml:space="preserve">ективное оборудование, автоматизация технологического процесса, автоматический контроль с помощью пробоотборников и анализаторов непрерывного действия. Ввод в эксплуатацию после реконструкции очистных сооружений </w:t>
      </w:r>
      <w:r w:rsidRPr="00694652">
        <w:rPr>
          <w:rFonts w:cs="Times New Roman"/>
          <w:iCs/>
          <w:szCs w:val="28"/>
        </w:rPr>
        <w:t>позволит: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94652">
        <w:rPr>
          <w:rFonts w:ascii="Times New Roman" w:hAnsi="Times New Roman" w:cs="Times New Roman"/>
          <w:sz w:val="28"/>
          <w:szCs w:val="28"/>
        </w:rPr>
        <w:t>остичь</w:t>
      </w:r>
      <w:r>
        <w:rPr>
          <w:rFonts w:ascii="Times New Roman" w:hAnsi="Times New Roman" w:cs="Times New Roman"/>
          <w:sz w:val="28"/>
          <w:szCs w:val="28"/>
        </w:rPr>
        <w:t xml:space="preserve"> требуемого</w:t>
      </w:r>
      <w:r w:rsidRPr="00694652">
        <w:rPr>
          <w:rFonts w:ascii="Times New Roman" w:hAnsi="Times New Roman" w:cs="Times New Roman"/>
          <w:sz w:val="28"/>
          <w:szCs w:val="28"/>
        </w:rPr>
        <w:t xml:space="preserve"> качества очистки сточных вод;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52">
        <w:rPr>
          <w:rFonts w:ascii="Times New Roman" w:hAnsi="Times New Roman" w:cs="Times New Roman"/>
          <w:sz w:val="28"/>
          <w:szCs w:val="28"/>
        </w:rPr>
        <w:t>уменьшить массу сбрасываемых загрязняющих веществ;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52">
        <w:rPr>
          <w:rFonts w:ascii="Times New Roman" w:hAnsi="Times New Roman" w:cs="Times New Roman"/>
          <w:sz w:val="28"/>
          <w:szCs w:val="28"/>
        </w:rPr>
        <w:t>предотвратить возможный экологический ущерб.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3" w:name="_Toc455411562"/>
      <w:r w:rsidRPr="003B5B14">
        <w:rPr>
          <w:rFonts w:ascii="Times New Roman" w:hAnsi="Times New Roman" w:cs="Times New Roman"/>
          <w:color w:val="auto"/>
          <w:sz w:val="28"/>
          <w:szCs w:val="28"/>
        </w:rPr>
        <w:t>3.6.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40"/>
      <w:bookmarkEnd w:id="241"/>
      <w:bookmarkEnd w:id="242"/>
      <w:bookmarkEnd w:id="243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2014, изданным Министерством регионального развития РФ, по существующим сборникам ФЕР в ценах и нормах 2001 года. Стоимость работ пересчитана в цены 2013 года с коэффициентами согласно письму № 2836-ИП/12/ГС от 03.12.2012г. Министерства регионального развития Российской Федерации.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Расчетная стоимость мероприятий приводится по этапам реализации, приведенным в Схеме водоснабжения и водоотведения, с учетом индексов-дефляторов до 2020 и 2024 г.г. 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расчетах не учитывались: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tabs>
          <w:tab w:val="left" w:pos="567"/>
        </w:tabs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  стоимость резервирования и выкупа земель</w:t>
      </w:r>
      <w:r w:rsidR="005B7302">
        <w:rPr>
          <w:rFonts w:cs="Times New Roman"/>
          <w:szCs w:val="28"/>
        </w:rPr>
        <w:t>ных участков и недвижимости для</w:t>
      </w:r>
      <w:r w:rsidRPr="003B5B14">
        <w:rPr>
          <w:rFonts w:cs="Times New Roman"/>
          <w:szCs w:val="28"/>
        </w:rPr>
        <w:t xml:space="preserve"> государственных и муниципальных нужд;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особенности территории строительства.</w:t>
      </w:r>
    </w:p>
    <w:p w:rsidR="00E01B40" w:rsidRPr="003B5B14" w:rsidRDefault="00E01B40" w:rsidP="00E01B40">
      <w:pPr>
        <w:pStyle w:val="ab"/>
        <w:ind w:left="0"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Результаты расчетов (</w:t>
      </w:r>
      <w:r w:rsidR="00C936CD" w:rsidRPr="00C936CD">
        <w:rPr>
          <w:rFonts w:eastAsia="Times New Roman" w:cs="Times New Roman"/>
          <w:szCs w:val="28"/>
        </w:rPr>
        <w:t>объем необходимых капитальных вложений в реконструкцию и модернизацию объектов централизованных систем водоотведения</w:t>
      </w:r>
      <w:r w:rsidRPr="00C936CD">
        <w:rPr>
          <w:rFonts w:cs="Times New Roman"/>
          <w:szCs w:val="28"/>
        </w:rPr>
        <w:t>)</w:t>
      </w:r>
      <w:r w:rsidRPr="003B5B14">
        <w:rPr>
          <w:rFonts w:cs="Times New Roman"/>
          <w:szCs w:val="28"/>
        </w:rPr>
        <w:t xml:space="preserve"> приведены в таб. 3.6.1.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зданий, сооружений и инженерных коммуникаций.</w:t>
      </w:r>
    </w:p>
    <w:p w:rsidR="00E01B40" w:rsidRDefault="00E01B40" w:rsidP="00E01B40">
      <w:pPr>
        <w:pStyle w:val="ab"/>
        <w:ind w:left="1072" w:firstLine="4536"/>
        <w:jc w:val="right"/>
        <w:rPr>
          <w:rFonts w:cs="Times New Roman"/>
          <w:sz w:val="26"/>
          <w:szCs w:val="26"/>
        </w:rPr>
        <w:sectPr w:rsidR="00E01B40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244" w:name="таб261"/>
    </w:p>
    <w:p w:rsidR="00E01B40" w:rsidRPr="00C936CD" w:rsidRDefault="00E01B40" w:rsidP="00C936CD">
      <w:pPr>
        <w:pStyle w:val="ab"/>
        <w:ind w:left="1072" w:firstLine="62"/>
        <w:jc w:val="right"/>
        <w:rPr>
          <w:rFonts w:cs="Times New Roman"/>
          <w:szCs w:val="28"/>
        </w:rPr>
      </w:pPr>
      <w:r w:rsidRPr="00C936CD">
        <w:rPr>
          <w:rFonts w:cs="Times New Roman"/>
          <w:szCs w:val="28"/>
        </w:rPr>
        <w:t>Таб. 3.6.1</w:t>
      </w:r>
      <w:bookmarkEnd w:id="244"/>
      <w:r w:rsidRPr="00C936CD">
        <w:rPr>
          <w:rFonts w:cs="Times New Roman"/>
          <w:szCs w:val="28"/>
        </w:rPr>
        <w:t xml:space="preserve"> </w:t>
      </w:r>
      <w:r w:rsidR="00C936CD" w:rsidRPr="00C936CD">
        <w:rPr>
          <w:rFonts w:eastAsia="Times New Roman" w:cs="Times New Roman"/>
          <w:szCs w:val="28"/>
        </w:rPr>
        <w:t>объем необходимых капитальных вложений в реконструкцию и модернизацию объектов централизованных систем водоотведения</w:t>
      </w:r>
    </w:p>
    <w:tbl>
      <w:tblPr>
        <w:tblpPr w:leftFromText="180" w:rightFromText="180" w:vertAnchor="text" w:horzAnchor="margin" w:tblpY="150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5387"/>
        <w:gridCol w:w="2126"/>
      </w:tblGrid>
      <w:tr w:rsidR="00C936CD" w:rsidRPr="00C936CD" w:rsidTr="00C936CD"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245" w:name="_Toc382984500"/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b/>
                <w:sz w:val="24"/>
                <w:szCs w:val="24"/>
              </w:rPr>
              <w:t>Описание  мероприятия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b/>
                <w:sz w:val="24"/>
                <w:szCs w:val="24"/>
              </w:rPr>
              <w:t>Объем капвложений (тыс. руб)</w:t>
            </w:r>
          </w:p>
        </w:tc>
      </w:tr>
      <w:tr w:rsidR="00C936CD" w:rsidRPr="00C936CD" w:rsidTr="00C936CD">
        <w:trPr>
          <w:trHeight w:val="445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Здание-КНС- № 1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5 000</w:t>
            </w:r>
          </w:p>
        </w:tc>
      </w:tr>
      <w:tr w:rsidR="00C936CD" w:rsidRPr="00C936CD" w:rsidTr="00C936CD">
        <w:trPr>
          <w:trHeight w:val="535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Здание-КНС- №2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15 000</w:t>
            </w:r>
          </w:p>
        </w:tc>
      </w:tr>
      <w:tr w:rsidR="00C936CD" w:rsidRPr="00C936CD" w:rsidTr="00C936CD">
        <w:trPr>
          <w:trHeight w:val="58"/>
        </w:trPr>
        <w:tc>
          <w:tcPr>
            <w:tcW w:w="502" w:type="dxa"/>
            <w:tcBorders>
              <w:bottom w:val="single" w:sz="4" w:space="0" w:color="auto"/>
            </w:tcBorders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Сооружение Магистральные канализационные коллектора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коллектора , а именно: </w:t>
            </w:r>
          </w:p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1. часть участка от К 1.9 до К1.10) </w:t>
            </w:r>
          </w:p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2.  часть участка № К1.7 до К № 1.8 </w:t>
            </w:r>
          </w:p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3. часть участка № 29 от К№1/12 до К№1/13 </w:t>
            </w:r>
          </w:p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4. часть участка № 29 К № 1/8 от дороги до К 1/9 </w:t>
            </w:r>
          </w:p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5 часть участка № 30 от  К № 1/14  до Т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23 500</w:t>
            </w: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50 000</w:t>
            </w: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10 000</w:t>
            </w: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15 000</w:t>
            </w: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16 000</w:t>
            </w:r>
          </w:p>
        </w:tc>
      </w:tr>
      <w:tr w:rsidR="00C936CD" w:rsidRPr="00C936CD" w:rsidTr="00C936CD">
        <w:trPr>
          <w:trHeight w:val="286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Сооружение - Сеть  технической воды 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участка сети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1 000</w:t>
            </w:r>
          </w:p>
        </w:tc>
      </w:tr>
      <w:tr w:rsidR="00C936CD" w:rsidRPr="00C936CD" w:rsidTr="00C936CD">
        <w:trPr>
          <w:trHeight w:val="588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Сооружение Тепловые сети (территория КОС)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2 000</w:t>
            </w:r>
          </w:p>
        </w:tc>
      </w:tr>
      <w:tr w:rsidR="00C936CD" w:rsidRPr="00C936CD" w:rsidTr="00C936CD">
        <w:trPr>
          <w:trHeight w:val="152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 -насосная станция сырого осадка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5 500</w:t>
            </w:r>
          </w:p>
        </w:tc>
      </w:tr>
      <w:tr w:rsidR="00C936CD" w:rsidRPr="00C936CD" w:rsidTr="00C936CD">
        <w:trPr>
          <w:trHeight w:val="1411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 Насосно-фильтровальная станция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25 000</w:t>
            </w:r>
          </w:p>
        </w:tc>
      </w:tr>
      <w:tr w:rsidR="00C936CD" w:rsidRPr="00C936CD" w:rsidTr="00C936CD">
        <w:trPr>
          <w:trHeight w:val="978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 Насосно-фильтровальная станция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щебеночных фильтров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30 000</w:t>
            </w:r>
          </w:p>
        </w:tc>
      </w:tr>
      <w:tr w:rsidR="00C936CD" w:rsidRPr="00C936CD" w:rsidTr="00C936CD">
        <w:trPr>
          <w:trHeight w:val="851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Сооружение  трубопровод сброженного осадка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участка сети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4 000</w:t>
            </w:r>
          </w:p>
        </w:tc>
      </w:tr>
      <w:tr w:rsidR="00C936CD" w:rsidRPr="00C936CD" w:rsidTr="00C936CD">
        <w:trPr>
          <w:trHeight w:val="912"/>
        </w:trPr>
        <w:tc>
          <w:tcPr>
            <w:tcW w:w="502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Здание насосная воздуходувная станция</w:t>
            </w:r>
          </w:p>
        </w:tc>
        <w:tc>
          <w:tcPr>
            <w:tcW w:w="5387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21 000</w:t>
            </w:r>
          </w:p>
        </w:tc>
      </w:tr>
      <w:tr w:rsidR="00C936CD" w:rsidRPr="00C936CD" w:rsidTr="00C936CD">
        <w:trPr>
          <w:trHeight w:val="466"/>
        </w:trPr>
        <w:tc>
          <w:tcPr>
            <w:tcW w:w="8015" w:type="dxa"/>
            <w:gridSpan w:val="3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936CD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936CD" w:rsidRPr="00C936CD" w:rsidRDefault="00C936CD" w:rsidP="00C936C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936CD">
              <w:rPr>
                <w:rFonts w:eastAsia="Times New Roman" w:cs="Times New Roman"/>
                <w:b/>
                <w:sz w:val="24"/>
                <w:szCs w:val="24"/>
              </w:rPr>
              <w:t>223 000</w:t>
            </w:r>
          </w:p>
        </w:tc>
      </w:tr>
    </w:tbl>
    <w:p w:rsidR="00E01B40" w:rsidRDefault="00E01B40" w:rsidP="00E01B40"/>
    <w:p w:rsidR="00C936CD" w:rsidRPr="00DB7275" w:rsidRDefault="00C936CD" w:rsidP="00E01B40">
      <w:pPr>
        <w:sectPr w:rsidR="00C936CD" w:rsidRPr="00DB7275" w:rsidSect="002F4A9B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6" w:name="_Toc392073637"/>
      <w:bookmarkStart w:id="247" w:name="_Toc395801185"/>
      <w:bookmarkStart w:id="248" w:name="_Toc455411563"/>
      <w:r w:rsidRPr="003B5B14">
        <w:rPr>
          <w:rFonts w:ascii="Times New Roman" w:hAnsi="Times New Roman" w:cs="Times New Roman"/>
          <w:color w:val="auto"/>
          <w:sz w:val="28"/>
          <w:szCs w:val="28"/>
        </w:rPr>
        <w:t>3.7. Целевые показатели развития централизованной системы водоотведения</w:t>
      </w:r>
      <w:bookmarkEnd w:id="245"/>
      <w:bookmarkEnd w:id="246"/>
      <w:bookmarkEnd w:id="247"/>
      <w:bookmarkEnd w:id="248"/>
    </w:p>
    <w:p w:rsidR="00E01B40" w:rsidRPr="003B5B14" w:rsidRDefault="00E01B40" w:rsidP="002F4A9B">
      <w:p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 Результаты анализа целевых показателей развития централизованной системы водоотведения приведены в таб. 3.7.1.</w:t>
      </w:r>
    </w:p>
    <w:p w:rsidR="00E01B40" w:rsidRDefault="00E01B40" w:rsidP="00E01B40">
      <w:pPr>
        <w:ind w:firstLine="567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>
        <w:rPr>
          <w:rFonts w:cs="Times New Roman"/>
          <w:sz w:val="26"/>
          <w:szCs w:val="26"/>
        </w:rPr>
        <w:t>3</w:t>
      </w:r>
      <w:r w:rsidRPr="008C2248">
        <w:rPr>
          <w:rFonts w:cs="Times New Roman"/>
          <w:sz w:val="26"/>
          <w:szCs w:val="26"/>
        </w:rPr>
        <w:t>.7.1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p w:rsidR="00E01B40" w:rsidRDefault="00E01B40" w:rsidP="00E01B40">
      <w:pPr>
        <w:rPr>
          <w:rFonts w:cs="Times New Roman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3962"/>
        <w:gridCol w:w="996"/>
        <w:gridCol w:w="996"/>
        <w:gridCol w:w="876"/>
        <w:gridCol w:w="1116"/>
        <w:gridCol w:w="1116"/>
        <w:gridCol w:w="1116"/>
        <w:gridCol w:w="1116"/>
        <w:gridCol w:w="1116"/>
      </w:tblGrid>
      <w:tr w:rsidR="003F7B3A" w:rsidRPr="003F7B3A" w:rsidTr="00E921C8">
        <w:trPr>
          <w:trHeight w:val="960"/>
          <w:tblHeader/>
        </w:trPr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962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2016 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2017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2018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2019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2021</w:t>
            </w:r>
          </w:p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3F7B3A" w:rsidRPr="003F7B3A" w:rsidTr="00E921C8">
        <w:trPr>
          <w:trHeight w:val="960"/>
        </w:trPr>
        <w:tc>
          <w:tcPr>
            <w:tcW w:w="2285" w:type="dxa"/>
            <w:vMerge w:val="restart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 Показатели надежности и бесперебойности водоотведения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 Канализационные сети, нуждающиеся в замене (в км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17,23</w:t>
            </w:r>
          </w:p>
        </w:tc>
      </w:tr>
      <w:tr w:rsidR="003F7B3A" w:rsidRPr="003F7B3A" w:rsidTr="00E921C8">
        <w:trPr>
          <w:trHeight w:val="960"/>
        </w:trPr>
        <w:tc>
          <w:tcPr>
            <w:tcW w:w="2285" w:type="dxa"/>
            <w:vMerge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2. Удельное количество аварий и засоров на сетях канализации (шт./ км)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F7B3A" w:rsidRPr="003F7B3A" w:rsidTr="00E921C8">
        <w:trPr>
          <w:trHeight w:val="645"/>
        </w:trPr>
        <w:tc>
          <w:tcPr>
            <w:tcW w:w="2285" w:type="dxa"/>
            <w:vMerge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3. Износ канализационных сетей (в процентах)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F7B3A" w:rsidRPr="003F7B3A" w:rsidTr="00E921C8">
        <w:trPr>
          <w:trHeight w:val="1567"/>
        </w:trPr>
        <w:tc>
          <w:tcPr>
            <w:tcW w:w="2285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2. Показатели качества обслуживания абонентов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7B3A" w:rsidRPr="003F7B3A" w:rsidTr="00E921C8">
        <w:trPr>
          <w:trHeight w:val="1547"/>
        </w:trPr>
        <w:tc>
          <w:tcPr>
            <w:tcW w:w="2285" w:type="dxa"/>
            <w:vMerge w:val="restart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3. Показатели очистки сточных вод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 Доля сточных вод (хозяйственно-бытовых), пропущенных через очистные сооружения, в общем объеме сточных вод (в процентах)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F7B3A" w:rsidRPr="003F7B3A" w:rsidTr="00E921C8">
        <w:trPr>
          <w:trHeight w:val="1992"/>
        </w:trPr>
        <w:tc>
          <w:tcPr>
            <w:tcW w:w="2285" w:type="dxa"/>
            <w:vMerge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2. Доля сточных вод (хозяйственно-бытовых), очищенных до нормативных значений, в общем объеме сточных вод, пропущенных через очистные сооружения (в процентах)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F7B3A" w:rsidRPr="003F7B3A" w:rsidTr="00E921C8">
        <w:trPr>
          <w:trHeight w:val="1142"/>
        </w:trPr>
        <w:tc>
          <w:tcPr>
            <w:tcW w:w="2285" w:type="dxa"/>
            <w:vMerge w:val="restart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4. Показатели энергоэффективности и энергосбережения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1.общее количество электрической энергии, потребляемой в технологическом процессе очистки сточных вод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2424,75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2399,99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2410,0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2025,075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2072,141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1911,269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1944,817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1945,920</w:t>
            </w:r>
          </w:p>
        </w:tc>
      </w:tr>
      <w:tr w:rsidR="003F7B3A" w:rsidRPr="003F7B3A" w:rsidTr="00E921C8">
        <w:trPr>
          <w:trHeight w:val="1175"/>
        </w:trPr>
        <w:tc>
          <w:tcPr>
            <w:tcW w:w="2285" w:type="dxa"/>
            <w:vMerge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2.общее количество электрической энергии, потребляемой в технологическом процессе транспортировки сточных вод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656,361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579,58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508,642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519,282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476,179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411,716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547,290</w:t>
            </w:r>
          </w:p>
        </w:tc>
      </w:tr>
      <w:tr w:rsidR="003F7B3A" w:rsidRPr="003F7B3A" w:rsidTr="00E921C8">
        <w:trPr>
          <w:trHeight w:val="1420"/>
        </w:trPr>
        <w:tc>
          <w:tcPr>
            <w:tcW w:w="2285" w:type="dxa"/>
            <w:vMerge w:val="restart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5. Иные показатели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1.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(кВт ч/м</w:t>
            </w:r>
            <w:r w:rsidRPr="003F7B3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</w:tr>
      <w:tr w:rsidR="003F7B3A" w:rsidRPr="003F7B3A" w:rsidTr="00E921C8">
        <w:trPr>
          <w:trHeight w:val="1420"/>
        </w:trPr>
        <w:tc>
          <w:tcPr>
            <w:tcW w:w="2285" w:type="dxa"/>
            <w:vMerge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F7B3A" w:rsidRPr="003F7B3A" w:rsidRDefault="003F7B3A" w:rsidP="003F7B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F7B3A" w:rsidRPr="003F7B3A" w:rsidRDefault="003F7B3A" w:rsidP="003F7B3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7B3A">
              <w:rPr>
                <w:rFonts w:eastAsia="Times New Roman" w:cs="Times New Roman"/>
                <w:sz w:val="24"/>
                <w:szCs w:val="24"/>
              </w:rPr>
              <w:t>0,18</w:t>
            </w:r>
          </w:p>
        </w:tc>
      </w:tr>
    </w:tbl>
    <w:p w:rsidR="003F7B3A" w:rsidRPr="00BC637A" w:rsidRDefault="003F7B3A" w:rsidP="00E01B40">
      <w:pPr>
        <w:rPr>
          <w:rFonts w:cs="Times New Roman"/>
          <w:szCs w:val="28"/>
        </w:rPr>
        <w:sectPr w:rsidR="003F7B3A" w:rsidRPr="00BC637A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9" w:name="_Toc382984501"/>
      <w:bookmarkStart w:id="250" w:name="_Toc392073638"/>
      <w:bookmarkStart w:id="251" w:name="_Toc395801186"/>
      <w:bookmarkStart w:id="252" w:name="_Toc455411564"/>
      <w:r w:rsidRPr="003B5B14">
        <w:rPr>
          <w:rFonts w:ascii="Times New Roman" w:hAnsi="Times New Roman" w:cs="Times New Roman"/>
          <w:color w:val="auto"/>
          <w:sz w:val="28"/>
          <w:szCs w:val="28"/>
        </w:rPr>
        <w:t>3.8.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49"/>
      <w:bookmarkEnd w:id="250"/>
      <w:bookmarkEnd w:id="251"/>
      <w:bookmarkEnd w:id="252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253" w:name="_Toc392777236"/>
      <w:r w:rsidRPr="003B5B14">
        <w:rPr>
          <w:rFonts w:cs="Times New Roman"/>
          <w:szCs w:val="28"/>
        </w:rPr>
        <w:t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бесхозяйными сетями, или единую ресурсоснабжающую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CA01DE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отсутствуют.</w:t>
      </w:r>
      <w:r w:rsidRPr="003B5B14">
        <w:rPr>
          <w:rFonts w:cs="Times New Roman"/>
          <w:szCs w:val="28"/>
        </w:rPr>
        <w:t xml:space="preserve"> </w:t>
      </w:r>
      <w:bookmarkEnd w:id="253"/>
    </w:p>
    <w:sectPr w:rsidR="00E01B40" w:rsidRPr="003B5B14" w:rsidSect="00B528F6">
      <w:footerReference w:type="default" r:id="rId13"/>
      <w:pgSz w:w="11906" w:h="16838"/>
      <w:pgMar w:top="1134" w:right="851" w:bottom="1134" w:left="992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4B" w:rsidRDefault="0066574B" w:rsidP="00E87536">
      <w:pPr>
        <w:spacing w:line="240" w:lineRule="auto"/>
      </w:pPr>
      <w:r>
        <w:separator/>
      </w:r>
    </w:p>
  </w:endnote>
  <w:endnote w:type="continuationSeparator" w:id="0">
    <w:p w:rsidR="0066574B" w:rsidRDefault="0066574B" w:rsidP="00E87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6" w:rsidRPr="00A158F1" w:rsidRDefault="00956086">
    <w:pPr>
      <w:pStyle w:val="af2"/>
      <w:jc w:val="right"/>
      <w:rPr>
        <w:sz w:val="26"/>
        <w:szCs w:val="26"/>
      </w:rPr>
    </w:pPr>
    <w:r w:rsidRPr="00A158F1">
      <w:rPr>
        <w:sz w:val="26"/>
        <w:szCs w:val="26"/>
      </w:rPr>
      <w:fldChar w:fldCharType="begin"/>
    </w:r>
    <w:r w:rsidRPr="00A158F1">
      <w:rPr>
        <w:sz w:val="26"/>
        <w:szCs w:val="26"/>
      </w:rPr>
      <w:instrText xml:space="preserve"> PAGE   \* MERGEFORMAT </w:instrText>
    </w:r>
    <w:r w:rsidRPr="00A158F1">
      <w:rPr>
        <w:sz w:val="26"/>
        <w:szCs w:val="26"/>
      </w:rPr>
      <w:fldChar w:fldCharType="separate"/>
    </w:r>
    <w:r w:rsidR="00B15B2E">
      <w:rPr>
        <w:noProof/>
        <w:sz w:val="26"/>
        <w:szCs w:val="26"/>
      </w:rPr>
      <w:t>2</w:t>
    </w:r>
    <w:r w:rsidRPr="00A158F1">
      <w:rPr>
        <w:sz w:val="26"/>
        <w:szCs w:val="26"/>
      </w:rPr>
      <w:fldChar w:fldCharType="end"/>
    </w:r>
  </w:p>
  <w:p w:rsidR="00956086" w:rsidRDefault="009560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  <w:szCs w:val="24"/>
      </w:rPr>
      <w:id w:val="470778"/>
      <w:docPartObj>
        <w:docPartGallery w:val="Page Numbers (Bottom of Page)"/>
        <w:docPartUnique/>
      </w:docPartObj>
    </w:sdtPr>
    <w:sdtEndPr/>
    <w:sdtContent>
      <w:p w:rsidR="00956086" w:rsidRPr="001840FF" w:rsidRDefault="00956086">
        <w:pPr>
          <w:pStyle w:val="af2"/>
          <w:jc w:val="right"/>
          <w:rPr>
            <w:rFonts w:cs="Times New Roman"/>
            <w:sz w:val="24"/>
            <w:szCs w:val="24"/>
          </w:rPr>
        </w:pPr>
        <w:r w:rsidRPr="00490B8B">
          <w:rPr>
            <w:rFonts w:cs="Times New Roman"/>
          </w:rPr>
          <w:fldChar w:fldCharType="begin"/>
        </w:r>
        <w:r w:rsidRPr="00490B8B">
          <w:rPr>
            <w:rFonts w:cs="Times New Roman"/>
          </w:rPr>
          <w:instrText xml:space="preserve"> PAGE   \* MERGEFORMAT </w:instrText>
        </w:r>
        <w:r w:rsidRPr="00490B8B">
          <w:rPr>
            <w:rFonts w:cs="Times New Roman"/>
          </w:rPr>
          <w:fldChar w:fldCharType="separate"/>
        </w:r>
        <w:r w:rsidR="006A30F2">
          <w:rPr>
            <w:rFonts w:cs="Times New Roman"/>
            <w:noProof/>
          </w:rPr>
          <w:t>79</w:t>
        </w:r>
        <w:r w:rsidRPr="00490B8B">
          <w:rPr>
            <w:rFonts w:cs="Times New Roman"/>
          </w:rPr>
          <w:fldChar w:fldCharType="end"/>
        </w:r>
      </w:p>
    </w:sdtContent>
  </w:sdt>
  <w:p w:rsidR="00956086" w:rsidRDefault="009560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4B" w:rsidRDefault="0066574B" w:rsidP="00E87536">
      <w:pPr>
        <w:spacing w:line="240" w:lineRule="auto"/>
      </w:pPr>
      <w:r>
        <w:separator/>
      </w:r>
    </w:p>
  </w:footnote>
  <w:footnote w:type="continuationSeparator" w:id="0">
    <w:p w:rsidR="0066574B" w:rsidRDefault="0066574B" w:rsidP="00E87536">
      <w:pPr>
        <w:spacing w:line="240" w:lineRule="auto"/>
      </w:pPr>
      <w:r>
        <w:continuationSeparator/>
      </w:r>
    </w:p>
  </w:footnote>
  <w:footnote w:id="1">
    <w:p w:rsidR="00956086" w:rsidRPr="00DC595C" w:rsidRDefault="00956086" w:rsidP="00DC595C">
      <w:pPr>
        <w:spacing w:line="240" w:lineRule="auto"/>
        <w:ind w:firstLine="709"/>
        <w:rPr>
          <w:rFonts w:eastAsia="Calibri" w:cs="Times New Roman"/>
          <w:color w:val="000000"/>
          <w:sz w:val="18"/>
          <w:szCs w:val="18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DC595C">
        <w:rPr>
          <w:rFonts w:eastAsia="Calibri" w:cs="Times New Roman"/>
          <w:color w:val="000000"/>
          <w:sz w:val="18"/>
          <w:szCs w:val="18"/>
          <w:lang w:eastAsia="en-US"/>
        </w:rPr>
        <w:t xml:space="preserve">«Срок действия по договорам аренды муниципального имущества между АО «Алтай-Кокс» и Комитетом по экономике и управлению муниципальным имуществом администрации города Заринска № 1-08 от 22.12.2008, № 1-08 (1) от 22.12.2008 прекращает свое действие 31.12.2023. Таким образом АО «Алтай-Кокс» прекращает осуществление регулируемого вида деятельности по поставке питьевой воды с 01.01.2024 года». </w:t>
      </w:r>
    </w:p>
    <w:p w:rsidR="00956086" w:rsidRDefault="00956086">
      <w:pPr>
        <w:pStyle w:val="affa"/>
      </w:pPr>
    </w:p>
  </w:footnote>
  <w:footnote w:id="2">
    <w:p w:rsidR="00956086" w:rsidRPr="009D0905" w:rsidRDefault="00956086" w:rsidP="009D0905">
      <w:pPr>
        <w:spacing w:line="240" w:lineRule="auto"/>
        <w:ind w:firstLine="709"/>
        <w:rPr>
          <w:rFonts w:eastAsia="Calibri" w:cs="Times New Roman"/>
          <w:color w:val="000000"/>
          <w:sz w:val="18"/>
          <w:szCs w:val="18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9D0905">
        <w:rPr>
          <w:rFonts w:eastAsia="Calibri" w:cs="Times New Roman"/>
          <w:color w:val="000000"/>
          <w:sz w:val="18"/>
          <w:szCs w:val="18"/>
          <w:lang w:eastAsia="en-US"/>
        </w:rPr>
        <w:t>«Срок действия по договорам аренды муниципального имущества между АО «Алтай-Кокс» и Комитетом по экономике и управлению муниципальным имуществом администрации города Заринска № 1-08 от 22.12.2008, № 1-08 (1) от 22.12.2008 прекращает свое действие 31.12.2023. Таким образом</w:t>
      </w:r>
      <w:r>
        <w:rPr>
          <w:rFonts w:eastAsia="Calibri" w:cs="Times New Roman"/>
          <w:color w:val="000000"/>
          <w:sz w:val="18"/>
          <w:szCs w:val="18"/>
          <w:lang w:eastAsia="en-US"/>
        </w:rPr>
        <w:t>,</w:t>
      </w:r>
      <w:r w:rsidRPr="009D0905">
        <w:rPr>
          <w:rFonts w:eastAsia="Calibri" w:cs="Times New Roman"/>
          <w:color w:val="000000"/>
          <w:sz w:val="18"/>
          <w:szCs w:val="18"/>
          <w:lang w:eastAsia="en-US"/>
        </w:rPr>
        <w:t xml:space="preserve"> АО «Алтай-Кокс» прекращает осуществление регулируемого вида деятельности по поставке питьевой воды с 01.01.2024 года».</w:t>
      </w:r>
    </w:p>
    <w:p w:rsidR="00956086" w:rsidRDefault="00956086">
      <w:pPr>
        <w:pStyle w:val="affa"/>
      </w:pPr>
    </w:p>
  </w:footnote>
  <w:footnote w:id="3">
    <w:p w:rsidR="00956086" w:rsidRPr="0076582D" w:rsidRDefault="00956086" w:rsidP="0076582D">
      <w:pPr>
        <w:spacing w:line="240" w:lineRule="auto"/>
        <w:ind w:firstLine="709"/>
        <w:rPr>
          <w:rFonts w:eastAsia="Calibri" w:cs="Times New Roman"/>
          <w:color w:val="000000"/>
          <w:sz w:val="18"/>
          <w:szCs w:val="18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76582D">
        <w:rPr>
          <w:rFonts w:eastAsia="Calibri" w:cs="Times New Roman"/>
          <w:color w:val="000000"/>
          <w:sz w:val="18"/>
          <w:szCs w:val="18"/>
          <w:lang w:eastAsia="en-US"/>
        </w:rPr>
        <w:t>«Срок действия по договорам аренды муниципального имущества между АО «Алтай-Кокс» и Комитетом по экономике и управлению муниципальным имуществом администрации города Заринска № 1-08 от 22.12.2008, № 1-08 (1) от 22.12.2008 прекращает свое действие 31.12.2023. Таким образом, АО «Алтай-Кокс» прекращает осуществление регулируемого вида деятельности по поставке питьевой воды с 01.01.2024 года».</w:t>
      </w:r>
    </w:p>
    <w:p w:rsidR="00956086" w:rsidRPr="0076582D" w:rsidRDefault="00956086">
      <w:pPr>
        <w:pStyle w:val="af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6" w:rsidRPr="00D70C98" w:rsidRDefault="00956086" w:rsidP="00D70C98">
    <w:pPr>
      <w:pStyle w:val="af0"/>
      <w:jc w:val="center"/>
      <w:rPr>
        <w:color w:val="808080" w:themeColor="background1" w:themeShade="80"/>
        <w:sz w:val="18"/>
        <w:szCs w:val="18"/>
      </w:rPr>
    </w:pPr>
    <w:r w:rsidRPr="006B23B8">
      <w:rPr>
        <w:color w:val="808080" w:themeColor="background1" w:themeShade="80"/>
        <w:sz w:val="18"/>
        <w:szCs w:val="18"/>
      </w:rPr>
      <w:t xml:space="preserve">Схема водоснабжения и водоотведения муниципального образования </w:t>
    </w:r>
    <w:r>
      <w:rPr>
        <w:color w:val="808080" w:themeColor="background1" w:themeShade="80"/>
        <w:sz w:val="18"/>
        <w:szCs w:val="18"/>
      </w:rPr>
      <w:t>г. Заринск на перспективу до 2024г.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5F21"/>
    <w:multiLevelType w:val="hybridMultilevel"/>
    <w:tmpl w:val="914CAD18"/>
    <w:lvl w:ilvl="0" w:tplc="E132B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DA6E94"/>
    <w:multiLevelType w:val="multilevel"/>
    <w:tmpl w:val="F01AC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cs="Times New Roman" w:hint="default"/>
        <w:color w:val="auto"/>
        <w:sz w:val="28"/>
      </w:rPr>
    </w:lvl>
    <w:lvl w:ilvl="2">
      <w:start w:val="2"/>
      <w:numFmt w:val="decimal"/>
      <w:isLgl/>
      <w:lvlText w:val="%1.%2.%3."/>
      <w:lvlJc w:val="left"/>
      <w:pPr>
        <w:ind w:left="1428" w:hanging="930"/>
      </w:pPr>
      <w:rPr>
        <w:rFonts w:cs="Times New Roman" w:hint="default"/>
        <w:color w:val="auto"/>
        <w:sz w:val="28"/>
      </w:rPr>
    </w:lvl>
    <w:lvl w:ilvl="3">
      <w:start w:val="3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43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  <w:color w:val="auto"/>
        <w:sz w:val="28"/>
      </w:rPr>
    </w:lvl>
  </w:abstractNum>
  <w:abstractNum w:abstractNumId="12">
    <w:nsid w:val="2D1076ED"/>
    <w:multiLevelType w:val="hybridMultilevel"/>
    <w:tmpl w:val="7840C530"/>
    <w:lvl w:ilvl="0" w:tplc="8B1C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F7290"/>
    <w:multiLevelType w:val="hybridMultilevel"/>
    <w:tmpl w:val="503C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6B1519F"/>
    <w:multiLevelType w:val="hybridMultilevel"/>
    <w:tmpl w:val="05E6BBD6"/>
    <w:lvl w:ilvl="0" w:tplc="A4BA1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85E19"/>
    <w:multiLevelType w:val="hybridMultilevel"/>
    <w:tmpl w:val="46AE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5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81769B"/>
    <w:multiLevelType w:val="hybridMultilevel"/>
    <w:tmpl w:val="B8B8DBF6"/>
    <w:lvl w:ilvl="0" w:tplc="91DC39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B0363"/>
    <w:multiLevelType w:val="multilevel"/>
    <w:tmpl w:val="6A9689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16"/>
      <w:numFmt w:val="decimal"/>
      <w:lvlText w:val="%1.%2"/>
      <w:lvlJc w:val="left"/>
      <w:pPr>
        <w:ind w:left="988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0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4F57CF"/>
    <w:multiLevelType w:val="hybridMultilevel"/>
    <w:tmpl w:val="AB989086"/>
    <w:lvl w:ilvl="0" w:tplc="1FC4F8D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355422"/>
    <w:multiLevelType w:val="multilevel"/>
    <w:tmpl w:val="DBC0E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4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24"/>
  </w:num>
  <w:num w:numId="5">
    <w:abstractNumId w:val="18"/>
  </w:num>
  <w:num w:numId="6">
    <w:abstractNumId w:val="33"/>
  </w:num>
  <w:num w:numId="7">
    <w:abstractNumId w:val="26"/>
  </w:num>
  <w:num w:numId="8">
    <w:abstractNumId w:val="4"/>
  </w:num>
  <w:num w:numId="9">
    <w:abstractNumId w:val="22"/>
  </w:num>
  <w:num w:numId="10">
    <w:abstractNumId w:val="41"/>
  </w:num>
  <w:num w:numId="11">
    <w:abstractNumId w:val="38"/>
  </w:num>
  <w:num w:numId="12">
    <w:abstractNumId w:val="23"/>
  </w:num>
  <w:num w:numId="13">
    <w:abstractNumId w:val="37"/>
  </w:num>
  <w:num w:numId="14">
    <w:abstractNumId w:val="30"/>
  </w:num>
  <w:num w:numId="15">
    <w:abstractNumId w:val="40"/>
  </w:num>
  <w:num w:numId="16">
    <w:abstractNumId w:val="8"/>
  </w:num>
  <w:num w:numId="17">
    <w:abstractNumId w:val="34"/>
  </w:num>
  <w:num w:numId="18">
    <w:abstractNumId w:val="29"/>
  </w:num>
  <w:num w:numId="19">
    <w:abstractNumId w:val="7"/>
  </w:num>
  <w:num w:numId="20">
    <w:abstractNumId w:val="13"/>
  </w:num>
  <w:num w:numId="21">
    <w:abstractNumId w:val="31"/>
  </w:num>
  <w:num w:numId="22">
    <w:abstractNumId w:val="3"/>
  </w:num>
  <w:num w:numId="23">
    <w:abstractNumId w:val="21"/>
  </w:num>
  <w:num w:numId="24">
    <w:abstractNumId w:val="44"/>
  </w:num>
  <w:num w:numId="25">
    <w:abstractNumId w:val="6"/>
  </w:num>
  <w:num w:numId="26">
    <w:abstractNumId w:val="14"/>
  </w:num>
  <w:num w:numId="27">
    <w:abstractNumId w:val="19"/>
  </w:num>
  <w:num w:numId="28">
    <w:abstractNumId w:val="1"/>
  </w:num>
  <w:num w:numId="29">
    <w:abstractNumId w:val="32"/>
  </w:num>
  <w:num w:numId="30">
    <w:abstractNumId w:val="2"/>
  </w:num>
  <w:num w:numId="31">
    <w:abstractNumId w:val="35"/>
  </w:num>
  <w:num w:numId="32">
    <w:abstractNumId w:val="28"/>
  </w:num>
  <w:num w:numId="33">
    <w:abstractNumId w:val="36"/>
  </w:num>
  <w:num w:numId="34">
    <w:abstractNumId w:val="9"/>
  </w:num>
  <w:num w:numId="35">
    <w:abstractNumId w:val="10"/>
  </w:num>
  <w:num w:numId="36">
    <w:abstractNumId w:val="12"/>
  </w:num>
  <w:num w:numId="37">
    <w:abstractNumId w:val="17"/>
  </w:num>
  <w:num w:numId="38">
    <w:abstractNumId w:val="5"/>
  </w:num>
  <w:num w:numId="39">
    <w:abstractNumId w:val="25"/>
  </w:num>
  <w:num w:numId="40">
    <w:abstractNumId w:val="42"/>
  </w:num>
  <w:num w:numId="41">
    <w:abstractNumId w:val="15"/>
  </w:num>
  <w:num w:numId="42">
    <w:abstractNumId w:val="11"/>
  </w:num>
  <w:num w:numId="43">
    <w:abstractNumId w:val="43"/>
  </w:num>
  <w:num w:numId="44">
    <w:abstractNumId w:val="39"/>
  </w:num>
  <w:num w:numId="45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F"/>
    <w:rsid w:val="000000D4"/>
    <w:rsid w:val="000004F0"/>
    <w:rsid w:val="00000BF6"/>
    <w:rsid w:val="0000103D"/>
    <w:rsid w:val="000017B6"/>
    <w:rsid w:val="000017FC"/>
    <w:rsid w:val="00001E46"/>
    <w:rsid w:val="0000209D"/>
    <w:rsid w:val="0000211C"/>
    <w:rsid w:val="0000244C"/>
    <w:rsid w:val="00002679"/>
    <w:rsid w:val="00002BD9"/>
    <w:rsid w:val="00003145"/>
    <w:rsid w:val="00003982"/>
    <w:rsid w:val="00003AB6"/>
    <w:rsid w:val="00003B33"/>
    <w:rsid w:val="00003CCB"/>
    <w:rsid w:val="00004F3C"/>
    <w:rsid w:val="00005DF1"/>
    <w:rsid w:val="00006545"/>
    <w:rsid w:val="00006963"/>
    <w:rsid w:val="0000732E"/>
    <w:rsid w:val="000077FA"/>
    <w:rsid w:val="00007983"/>
    <w:rsid w:val="00010166"/>
    <w:rsid w:val="0001182A"/>
    <w:rsid w:val="00012792"/>
    <w:rsid w:val="000138A6"/>
    <w:rsid w:val="000141D2"/>
    <w:rsid w:val="000142AF"/>
    <w:rsid w:val="00014397"/>
    <w:rsid w:val="00014B2D"/>
    <w:rsid w:val="0001501C"/>
    <w:rsid w:val="00015C80"/>
    <w:rsid w:val="00016027"/>
    <w:rsid w:val="000166A5"/>
    <w:rsid w:val="0001676C"/>
    <w:rsid w:val="000176E9"/>
    <w:rsid w:val="000200FD"/>
    <w:rsid w:val="00020247"/>
    <w:rsid w:val="0002024C"/>
    <w:rsid w:val="000206EF"/>
    <w:rsid w:val="0002098B"/>
    <w:rsid w:val="00020B3B"/>
    <w:rsid w:val="00020CCC"/>
    <w:rsid w:val="00021663"/>
    <w:rsid w:val="000216D7"/>
    <w:rsid w:val="00021A08"/>
    <w:rsid w:val="000227C2"/>
    <w:rsid w:val="0002358C"/>
    <w:rsid w:val="0002389E"/>
    <w:rsid w:val="00023F07"/>
    <w:rsid w:val="00024FE4"/>
    <w:rsid w:val="0002557C"/>
    <w:rsid w:val="000259DF"/>
    <w:rsid w:val="00025CB2"/>
    <w:rsid w:val="0002634D"/>
    <w:rsid w:val="00027F76"/>
    <w:rsid w:val="00030FD4"/>
    <w:rsid w:val="00032C93"/>
    <w:rsid w:val="0003414F"/>
    <w:rsid w:val="00034D1A"/>
    <w:rsid w:val="00035294"/>
    <w:rsid w:val="00035FF3"/>
    <w:rsid w:val="00036B7D"/>
    <w:rsid w:val="00036E33"/>
    <w:rsid w:val="00037175"/>
    <w:rsid w:val="00037600"/>
    <w:rsid w:val="00037E0D"/>
    <w:rsid w:val="00040726"/>
    <w:rsid w:val="00041ECC"/>
    <w:rsid w:val="00041EE6"/>
    <w:rsid w:val="00042519"/>
    <w:rsid w:val="00046F16"/>
    <w:rsid w:val="00047165"/>
    <w:rsid w:val="000477A9"/>
    <w:rsid w:val="00047CF3"/>
    <w:rsid w:val="0005131C"/>
    <w:rsid w:val="00051623"/>
    <w:rsid w:val="000516B9"/>
    <w:rsid w:val="000523BD"/>
    <w:rsid w:val="000525C1"/>
    <w:rsid w:val="00053623"/>
    <w:rsid w:val="000536C0"/>
    <w:rsid w:val="00053D32"/>
    <w:rsid w:val="00054E88"/>
    <w:rsid w:val="000557D3"/>
    <w:rsid w:val="00055820"/>
    <w:rsid w:val="00056F5B"/>
    <w:rsid w:val="00057598"/>
    <w:rsid w:val="00060B91"/>
    <w:rsid w:val="00061CB7"/>
    <w:rsid w:val="00062BB7"/>
    <w:rsid w:val="00062E06"/>
    <w:rsid w:val="00062F88"/>
    <w:rsid w:val="000634DC"/>
    <w:rsid w:val="00063CCB"/>
    <w:rsid w:val="0006485D"/>
    <w:rsid w:val="0006580B"/>
    <w:rsid w:val="000674B5"/>
    <w:rsid w:val="00067E64"/>
    <w:rsid w:val="00071117"/>
    <w:rsid w:val="000741DA"/>
    <w:rsid w:val="0007499E"/>
    <w:rsid w:val="00074C6B"/>
    <w:rsid w:val="00074E62"/>
    <w:rsid w:val="00076B35"/>
    <w:rsid w:val="00080384"/>
    <w:rsid w:val="0008103D"/>
    <w:rsid w:val="00081E76"/>
    <w:rsid w:val="0008234B"/>
    <w:rsid w:val="00083F18"/>
    <w:rsid w:val="00084FA3"/>
    <w:rsid w:val="00085D6D"/>
    <w:rsid w:val="00090B09"/>
    <w:rsid w:val="00091965"/>
    <w:rsid w:val="00091AE5"/>
    <w:rsid w:val="00092E18"/>
    <w:rsid w:val="00096B87"/>
    <w:rsid w:val="00096D2B"/>
    <w:rsid w:val="00096D81"/>
    <w:rsid w:val="00097587"/>
    <w:rsid w:val="0009785E"/>
    <w:rsid w:val="00097A0F"/>
    <w:rsid w:val="00097B80"/>
    <w:rsid w:val="00097E82"/>
    <w:rsid w:val="000A0610"/>
    <w:rsid w:val="000A1212"/>
    <w:rsid w:val="000A1617"/>
    <w:rsid w:val="000A17AA"/>
    <w:rsid w:val="000A25D1"/>
    <w:rsid w:val="000A27B7"/>
    <w:rsid w:val="000A2C57"/>
    <w:rsid w:val="000A31F7"/>
    <w:rsid w:val="000A3531"/>
    <w:rsid w:val="000A3A5D"/>
    <w:rsid w:val="000A3B2A"/>
    <w:rsid w:val="000A493B"/>
    <w:rsid w:val="000A585B"/>
    <w:rsid w:val="000A5F68"/>
    <w:rsid w:val="000A6476"/>
    <w:rsid w:val="000A6542"/>
    <w:rsid w:val="000A69BE"/>
    <w:rsid w:val="000A7045"/>
    <w:rsid w:val="000A7C30"/>
    <w:rsid w:val="000B20C3"/>
    <w:rsid w:val="000B422B"/>
    <w:rsid w:val="000B4374"/>
    <w:rsid w:val="000B5F75"/>
    <w:rsid w:val="000B6AD8"/>
    <w:rsid w:val="000B749C"/>
    <w:rsid w:val="000C03A6"/>
    <w:rsid w:val="000C0429"/>
    <w:rsid w:val="000C16E5"/>
    <w:rsid w:val="000C16EA"/>
    <w:rsid w:val="000C18AC"/>
    <w:rsid w:val="000C2D2C"/>
    <w:rsid w:val="000C2F50"/>
    <w:rsid w:val="000C3442"/>
    <w:rsid w:val="000C3B3C"/>
    <w:rsid w:val="000C3E1C"/>
    <w:rsid w:val="000C4189"/>
    <w:rsid w:val="000C4739"/>
    <w:rsid w:val="000C49CA"/>
    <w:rsid w:val="000C5FB3"/>
    <w:rsid w:val="000C658A"/>
    <w:rsid w:val="000C66B3"/>
    <w:rsid w:val="000D0056"/>
    <w:rsid w:val="000D077C"/>
    <w:rsid w:val="000D1E63"/>
    <w:rsid w:val="000D3240"/>
    <w:rsid w:val="000D359D"/>
    <w:rsid w:val="000D4A86"/>
    <w:rsid w:val="000D4CE3"/>
    <w:rsid w:val="000D576E"/>
    <w:rsid w:val="000D60FD"/>
    <w:rsid w:val="000D61A8"/>
    <w:rsid w:val="000D62AF"/>
    <w:rsid w:val="000D66BF"/>
    <w:rsid w:val="000D712C"/>
    <w:rsid w:val="000D730D"/>
    <w:rsid w:val="000D7554"/>
    <w:rsid w:val="000E06D8"/>
    <w:rsid w:val="000E14DA"/>
    <w:rsid w:val="000E21AE"/>
    <w:rsid w:val="000E22F2"/>
    <w:rsid w:val="000E3F24"/>
    <w:rsid w:val="000E3F3F"/>
    <w:rsid w:val="000E4B26"/>
    <w:rsid w:val="000E5042"/>
    <w:rsid w:val="000E60F4"/>
    <w:rsid w:val="000E6486"/>
    <w:rsid w:val="000E6D0A"/>
    <w:rsid w:val="000F0E28"/>
    <w:rsid w:val="000F1250"/>
    <w:rsid w:val="000F1E97"/>
    <w:rsid w:val="000F2AE5"/>
    <w:rsid w:val="000F2F3C"/>
    <w:rsid w:val="000F3873"/>
    <w:rsid w:val="000F609E"/>
    <w:rsid w:val="000F71F8"/>
    <w:rsid w:val="001006C6"/>
    <w:rsid w:val="00100816"/>
    <w:rsid w:val="00102064"/>
    <w:rsid w:val="001020D3"/>
    <w:rsid w:val="0010388B"/>
    <w:rsid w:val="00103D4C"/>
    <w:rsid w:val="00105069"/>
    <w:rsid w:val="001051DB"/>
    <w:rsid w:val="001060F0"/>
    <w:rsid w:val="0011045E"/>
    <w:rsid w:val="0011096B"/>
    <w:rsid w:val="00110F07"/>
    <w:rsid w:val="00111434"/>
    <w:rsid w:val="001119C0"/>
    <w:rsid w:val="00111AB7"/>
    <w:rsid w:val="00111FAB"/>
    <w:rsid w:val="00112317"/>
    <w:rsid w:val="001124EE"/>
    <w:rsid w:val="0011258F"/>
    <w:rsid w:val="00112ABC"/>
    <w:rsid w:val="00113FDE"/>
    <w:rsid w:val="00114917"/>
    <w:rsid w:val="00114FB3"/>
    <w:rsid w:val="00115604"/>
    <w:rsid w:val="00115AF6"/>
    <w:rsid w:val="0011799D"/>
    <w:rsid w:val="00117DDC"/>
    <w:rsid w:val="00117DF4"/>
    <w:rsid w:val="0012057D"/>
    <w:rsid w:val="001210B3"/>
    <w:rsid w:val="00121891"/>
    <w:rsid w:val="00121A53"/>
    <w:rsid w:val="00122091"/>
    <w:rsid w:val="00123041"/>
    <w:rsid w:val="001230E8"/>
    <w:rsid w:val="00124237"/>
    <w:rsid w:val="00124ADF"/>
    <w:rsid w:val="001258D1"/>
    <w:rsid w:val="001265C0"/>
    <w:rsid w:val="00126BA3"/>
    <w:rsid w:val="00130881"/>
    <w:rsid w:val="00130E08"/>
    <w:rsid w:val="00131930"/>
    <w:rsid w:val="001319A5"/>
    <w:rsid w:val="00132EAB"/>
    <w:rsid w:val="001331C8"/>
    <w:rsid w:val="0013325B"/>
    <w:rsid w:val="001337F4"/>
    <w:rsid w:val="001338EA"/>
    <w:rsid w:val="001357F9"/>
    <w:rsid w:val="00135BB0"/>
    <w:rsid w:val="001362F2"/>
    <w:rsid w:val="001365E3"/>
    <w:rsid w:val="0013669B"/>
    <w:rsid w:val="0013770B"/>
    <w:rsid w:val="00137AFB"/>
    <w:rsid w:val="00140A4D"/>
    <w:rsid w:val="001413EC"/>
    <w:rsid w:val="00141DAC"/>
    <w:rsid w:val="0014202D"/>
    <w:rsid w:val="001421E1"/>
    <w:rsid w:val="001424BF"/>
    <w:rsid w:val="001425D3"/>
    <w:rsid w:val="00142656"/>
    <w:rsid w:val="00142702"/>
    <w:rsid w:val="00142D38"/>
    <w:rsid w:val="00142F34"/>
    <w:rsid w:val="00143232"/>
    <w:rsid w:val="00143F0E"/>
    <w:rsid w:val="0014425F"/>
    <w:rsid w:val="00144A99"/>
    <w:rsid w:val="00144C80"/>
    <w:rsid w:val="001455D6"/>
    <w:rsid w:val="00145D1B"/>
    <w:rsid w:val="00146011"/>
    <w:rsid w:val="0014648A"/>
    <w:rsid w:val="00146C39"/>
    <w:rsid w:val="00147470"/>
    <w:rsid w:val="00147497"/>
    <w:rsid w:val="0014755D"/>
    <w:rsid w:val="00151382"/>
    <w:rsid w:val="00151435"/>
    <w:rsid w:val="0015174D"/>
    <w:rsid w:val="00151B2C"/>
    <w:rsid w:val="00151C7E"/>
    <w:rsid w:val="00152787"/>
    <w:rsid w:val="00153846"/>
    <w:rsid w:val="001542B2"/>
    <w:rsid w:val="00156078"/>
    <w:rsid w:val="001562E1"/>
    <w:rsid w:val="001603CC"/>
    <w:rsid w:val="001607BD"/>
    <w:rsid w:val="00161463"/>
    <w:rsid w:val="00162BDE"/>
    <w:rsid w:val="00163196"/>
    <w:rsid w:val="00163726"/>
    <w:rsid w:val="001640A9"/>
    <w:rsid w:val="001652DC"/>
    <w:rsid w:val="00167ADD"/>
    <w:rsid w:val="00167BC2"/>
    <w:rsid w:val="0017189C"/>
    <w:rsid w:val="00171AC7"/>
    <w:rsid w:val="00171BFB"/>
    <w:rsid w:val="00172C55"/>
    <w:rsid w:val="001734CF"/>
    <w:rsid w:val="00174159"/>
    <w:rsid w:val="0017470A"/>
    <w:rsid w:val="00175948"/>
    <w:rsid w:val="001764F8"/>
    <w:rsid w:val="00177E00"/>
    <w:rsid w:val="00177E56"/>
    <w:rsid w:val="00180009"/>
    <w:rsid w:val="0018022E"/>
    <w:rsid w:val="00183460"/>
    <w:rsid w:val="001836C9"/>
    <w:rsid w:val="001836F4"/>
    <w:rsid w:val="001840FF"/>
    <w:rsid w:val="00184326"/>
    <w:rsid w:val="00185628"/>
    <w:rsid w:val="00185A44"/>
    <w:rsid w:val="00186EDF"/>
    <w:rsid w:val="00186F91"/>
    <w:rsid w:val="00187136"/>
    <w:rsid w:val="001871B1"/>
    <w:rsid w:val="00190365"/>
    <w:rsid w:val="001905EA"/>
    <w:rsid w:val="00190A1D"/>
    <w:rsid w:val="00191399"/>
    <w:rsid w:val="00191B06"/>
    <w:rsid w:val="00192A36"/>
    <w:rsid w:val="001940A5"/>
    <w:rsid w:val="00194E0F"/>
    <w:rsid w:val="00195CC5"/>
    <w:rsid w:val="00195FE1"/>
    <w:rsid w:val="001968BF"/>
    <w:rsid w:val="00197FAF"/>
    <w:rsid w:val="001A0F8C"/>
    <w:rsid w:val="001A1CE6"/>
    <w:rsid w:val="001A1ECE"/>
    <w:rsid w:val="001A29CD"/>
    <w:rsid w:val="001A3836"/>
    <w:rsid w:val="001A3974"/>
    <w:rsid w:val="001A47C3"/>
    <w:rsid w:val="001A5836"/>
    <w:rsid w:val="001A5DEE"/>
    <w:rsid w:val="001A5F48"/>
    <w:rsid w:val="001A6CE9"/>
    <w:rsid w:val="001A7013"/>
    <w:rsid w:val="001B003D"/>
    <w:rsid w:val="001B12A9"/>
    <w:rsid w:val="001B1A99"/>
    <w:rsid w:val="001B1E68"/>
    <w:rsid w:val="001B2B25"/>
    <w:rsid w:val="001B3840"/>
    <w:rsid w:val="001B4382"/>
    <w:rsid w:val="001B4914"/>
    <w:rsid w:val="001B606F"/>
    <w:rsid w:val="001B6C48"/>
    <w:rsid w:val="001B6E9B"/>
    <w:rsid w:val="001B6EBA"/>
    <w:rsid w:val="001B7603"/>
    <w:rsid w:val="001C0324"/>
    <w:rsid w:val="001C1C2D"/>
    <w:rsid w:val="001C1D41"/>
    <w:rsid w:val="001C20F3"/>
    <w:rsid w:val="001C2AF8"/>
    <w:rsid w:val="001C3686"/>
    <w:rsid w:val="001C3F04"/>
    <w:rsid w:val="001C4DF6"/>
    <w:rsid w:val="001C4EBA"/>
    <w:rsid w:val="001C5021"/>
    <w:rsid w:val="001C751E"/>
    <w:rsid w:val="001C7539"/>
    <w:rsid w:val="001C7626"/>
    <w:rsid w:val="001D07D0"/>
    <w:rsid w:val="001D169F"/>
    <w:rsid w:val="001D2309"/>
    <w:rsid w:val="001D3E96"/>
    <w:rsid w:val="001D5511"/>
    <w:rsid w:val="001D560E"/>
    <w:rsid w:val="001D6053"/>
    <w:rsid w:val="001D69D8"/>
    <w:rsid w:val="001E05E9"/>
    <w:rsid w:val="001E0B3A"/>
    <w:rsid w:val="001E0F7C"/>
    <w:rsid w:val="001E1B92"/>
    <w:rsid w:val="001E206E"/>
    <w:rsid w:val="001E218B"/>
    <w:rsid w:val="001E3DB9"/>
    <w:rsid w:val="001E424D"/>
    <w:rsid w:val="001E489E"/>
    <w:rsid w:val="001E4A58"/>
    <w:rsid w:val="001E55BC"/>
    <w:rsid w:val="001E57F3"/>
    <w:rsid w:val="001E6F73"/>
    <w:rsid w:val="001E7FEE"/>
    <w:rsid w:val="001F02F3"/>
    <w:rsid w:val="001F06EB"/>
    <w:rsid w:val="001F1187"/>
    <w:rsid w:val="001F1706"/>
    <w:rsid w:val="001F1B48"/>
    <w:rsid w:val="001F1E7B"/>
    <w:rsid w:val="001F22A7"/>
    <w:rsid w:val="001F25D7"/>
    <w:rsid w:val="001F4D30"/>
    <w:rsid w:val="001F51C0"/>
    <w:rsid w:val="001F54ED"/>
    <w:rsid w:val="001F5704"/>
    <w:rsid w:val="001F5A2F"/>
    <w:rsid w:val="001F5DB2"/>
    <w:rsid w:val="001F5FBB"/>
    <w:rsid w:val="001F64F0"/>
    <w:rsid w:val="001F662A"/>
    <w:rsid w:val="001F6810"/>
    <w:rsid w:val="001F7FB7"/>
    <w:rsid w:val="00200733"/>
    <w:rsid w:val="00200D6E"/>
    <w:rsid w:val="00202833"/>
    <w:rsid w:val="002029C8"/>
    <w:rsid w:val="00202DAE"/>
    <w:rsid w:val="002038B7"/>
    <w:rsid w:val="00204639"/>
    <w:rsid w:val="00204E46"/>
    <w:rsid w:val="00205728"/>
    <w:rsid w:val="00205E66"/>
    <w:rsid w:val="00206C6D"/>
    <w:rsid w:val="00211B4F"/>
    <w:rsid w:val="00212DA7"/>
    <w:rsid w:val="00213AFA"/>
    <w:rsid w:val="00213BCA"/>
    <w:rsid w:val="00213D67"/>
    <w:rsid w:val="0021634E"/>
    <w:rsid w:val="002177C6"/>
    <w:rsid w:val="0021787A"/>
    <w:rsid w:val="002208CD"/>
    <w:rsid w:val="002227D1"/>
    <w:rsid w:val="00223C52"/>
    <w:rsid w:val="002249ED"/>
    <w:rsid w:val="00224AB9"/>
    <w:rsid w:val="00224C7E"/>
    <w:rsid w:val="00226CB0"/>
    <w:rsid w:val="00227EFE"/>
    <w:rsid w:val="0023046D"/>
    <w:rsid w:val="00231524"/>
    <w:rsid w:val="00232778"/>
    <w:rsid w:val="002329C5"/>
    <w:rsid w:val="002333F9"/>
    <w:rsid w:val="002358CA"/>
    <w:rsid w:val="0023601B"/>
    <w:rsid w:val="002360E1"/>
    <w:rsid w:val="0023617C"/>
    <w:rsid w:val="00237657"/>
    <w:rsid w:val="002377A6"/>
    <w:rsid w:val="00237AA4"/>
    <w:rsid w:val="00240098"/>
    <w:rsid w:val="002402F9"/>
    <w:rsid w:val="002407AC"/>
    <w:rsid w:val="00240EF7"/>
    <w:rsid w:val="00242C5B"/>
    <w:rsid w:val="002436AA"/>
    <w:rsid w:val="002451AD"/>
    <w:rsid w:val="0025081F"/>
    <w:rsid w:val="00250986"/>
    <w:rsid w:val="0025098B"/>
    <w:rsid w:val="002519F7"/>
    <w:rsid w:val="00252349"/>
    <w:rsid w:val="00252AF2"/>
    <w:rsid w:val="00253FFC"/>
    <w:rsid w:val="002549B9"/>
    <w:rsid w:val="00254AA6"/>
    <w:rsid w:val="002563AA"/>
    <w:rsid w:val="00256C6A"/>
    <w:rsid w:val="00257188"/>
    <w:rsid w:val="002574EB"/>
    <w:rsid w:val="0025751F"/>
    <w:rsid w:val="00260044"/>
    <w:rsid w:val="00260ACD"/>
    <w:rsid w:val="00260FA6"/>
    <w:rsid w:val="002616A5"/>
    <w:rsid w:val="00263089"/>
    <w:rsid w:val="00263530"/>
    <w:rsid w:val="00263707"/>
    <w:rsid w:val="002642E0"/>
    <w:rsid w:val="0026554C"/>
    <w:rsid w:val="00265A6C"/>
    <w:rsid w:val="00265B9D"/>
    <w:rsid w:val="00266496"/>
    <w:rsid w:val="00267A96"/>
    <w:rsid w:val="002700B0"/>
    <w:rsid w:val="002713D2"/>
    <w:rsid w:val="00271AA3"/>
    <w:rsid w:val="00271ADE"/>
    <w:rsid w:val="00271D34"/>
    <w:rsid w:val="00272371"/>
    <w:rsid w:val="00273415"/>
    <w:rsid w:val="00273B2F"/>
    <w:rsid w:val="002755DB"/>
    <w:rsid w:val="0027578A"/>
    <w:rsid w:val="00276C75"/>
    <w:rsid w:val="00277846"/>
    <w:rsid w:val="002807EF"/>
    <w:rsid w:val="00281D42"/>
    <w:rsid w:val="002824E8"/>
    <w:rsid w:val="00283F41"/>
    <w:rsid w:val="002843F1"/>
    <w:rsid w:val="002850D6"/>
    <w:rsid w:val="00285A67"/>
    <w:rsid w:val="00285C9B"/>
    <w:rsid w:val="00287C1E"/>
    <w:rsid w:val="0029264D"/>
    <w:rsid w:val="00292D8D"/>
    <w:rsid w:val="0029629A"/>
    <w:rsid w:val="00296B35"/>
    <w:rsid w:val="002972F8"/>
    <w:rsid w:val="002A0915"/>
    <w:rsid w:val="002A0BAE"/>
    <w:rsid w:val="002A0C3F"/>
    <w:rsid w:val="002A0C6D"/>
    <w:rsid w:val="002A13F9"/>
    <w:rsid w:val="002A1937"/>
    <w:rsid w:val="002A240A"/>
    <w:rsid w:val="002A2FC8"/>
    <w:rsid w:val="002A4AAB"/>
    <w:rsid w:val="002A4C35"/>
    <w:rsid w:val="002A630D"/>
    <w:rsid w:val="002A6606"/>
    <w:rsid w:val="002B05DB"/>
    <w:rsid w:val="002B0F44"/>
    <w:rsid w:val="002B0FD2"/>
    <w:rsid w:val="002B106A"/>
    <w:rsid w:val="002B2625"/>
    <w:rsid w:val="002B33DA"/>
    <w:rsid w:val="002B38C5"/>
    <w:rsid w:val="002B4876"/>
    <w:rsid w:val="002B48F0"/>
    <w:rsid w:val="002B54D3"/>
    <w:rsid w:val="002B5FAF"/>
    <w:rsid w:val="002B6059"/>
    <w:rsid w:val="002B7A74"/>
    <w:rsid w:val="002B7C9D"/>
    <w:rsid w:val="002C0E66"/>
    <w:rsid w:val="002C15A2"/>
    <w:rsid w:val="002C266C"/>
    <w:rsid w:val="002C4272"/>
    <w:rsid w:val="002C42FD"/>
    <w:rsid w:val="002C5567"/>
    <w:rsid w:val="002C5653"/>
    <w:rsid w:val="002C59BC"/>
    <w:rsid w:val="002C71FF"/>
    <w:rsid w:val="002C735C"/>
    <w:rsid w:val="002C797E"/>
    <w:rsid w:val="002C7C2D"/>
    <w:rsid w:val="002C7C64"/>
    <w:rsid w:val="002D138C"/>
    <w:rsid w:val="002D1E51"/>
    <w:rsid w:val="002D33B0"/>
    <w:rsid w:val="002D388F"/>
    <w:rsid w:val="002D3EFB"/>
    <w:rsid w:val="002D4819"/>
    <w:rsid w:val="002D5068"/>
    <w:rsid w:val="002D702E"/>
    <w:rsid w:val="002E02AA"/>
    <w:rsid w:val="002E0B5F"/>
    <w:rsid w:val="002E0F39"/>
    <w:rsid w:val="002E10A7"/>
    <w:rsid w:val="002E19C3"/>
    <w:rsid w:val="002E1EF9"/>
    <w:rsid w:val="002E250A"/>
    <w:rsid w:val="002E312D"/>
    <w:rsid w:val="002E4E1F"/>
    <w:rsid w:val="002E57FC"/>
    <w:rsid w:val="002E5C45"/>
    <w:rsid w:val="002E65B8"/>
    <w:rsid w:val="002E717E"/>
    <w:rsid w:val="002F1290"/>
    <w:rsid w:val="002F1D13"/>
    <w:rsid w:val="002F1E84"/>
    <w:rsid w:val="002F21EF"/>
    <w:rsid w:val="002F3420"/>
    <w:rsid w:val="002F3CC0"/>
    <w:rsid w:val="002F4A9B"/>
    <w:rsid w:val="002F5544"/>
    <w:rsid w:val="002F65F4"/>
    <w:rsid w:val="002F6E7E"/>
    <w:rsid w:val="003000B4"/>
    <w:rsid w:val="00300D2E"/>
    <w:rsid w:val="00301214"/>
    <w:rsid w:val="00304686"/>
    <w:rsid w:val="003048ED"/>
    <w:rsid w:val="0030741D"/>
    <w:rsid w:val="0030780F"/>
    <w:rsid w:val="00307DA1"/>
    <w:rsid w:val="00307F61"/>
    <w:rsid w:val="003109D1"/>
    <w:rsid w:val="00311043"/>
    <w:rsid w:val="0031104A"/>
    <w:rsid w:val="00311492"/>
    <w:rsid w:val="00311D36"/>
    <w:rsid w:val="00312961"/>
    <w:rsid w:val="00315BF0"/>
    <w:rsid w:val="00316292"/>
    <w:rsid w:val="00317465"/>
    <w:rsid w:val="0031784D"/>
    <w:rsid w:val="00320B7D"/>
    <w:rsid w:val="0032169C"/>
    <w:rsid w:val="00322548"/>
    <w:rsid w:val="003227B8"/>
    <w:rsid w:val="00323AD3"/>
    <w:rsid w:val="00323B5F"/>
    <w:rsid w:val="003254F7"/>
    <w:rsid w:val="003277EE"/>
    <w:rsid w:val="0033013D"/>
    <w:rsid w:val="00330633"/>
    <w:rsid w:val="003315B6"/>
    <w:rsid w:val="003316DD"/>
    <w:rsid w:val="00331845"/>
    <w:rsid w:val="00331F7B"/>
    <w:rsid w:val="00332A74"/>
    <w:rsid w:val="00333A09"/>
    <w:rsid w:val="00333D4D"/>
    <w:rsid w:val="00334127"/>
    <w:rsid w:val="00334DF8"/>
    <w:rsid w:val="00337781"/>
    <w:rsid w:val="00337BFE"/>
    <w:rsid w:val="00342848"/>
    <w:rsid w:val="00342B41"/>
    <w:rsid w:val="0034351C"/>
    <w:rsid w:val="0034580A"/>
    <w:rsid w:val="003460FC"/>
    <w:rsid w:val="003469B8"/>
    <w:rsid w:val="00347173"/>
    <w:rsid w:val="00347288"/>
    <w:rsid w:val="003504E7"/>
    <w:rsid w:val="00352DA4"/>
    <w:rsid w:val="00354548"/>
    <w:rsid w:val="003561BF"/>
    <w:rsid w:val="00356590"/>
    <w:rsid w:val="00356CEE"/>
    <w:rsid w:val="003570C9"/>
    <w:rsid w:val="00357C8E"/>
    <w:rsid w:val="00360851"/>
    <w:rsid w:val="0036141F"/>
    <w:rsid w:val="00362015"/>
    <w:rsid w:val="00362CF1"/>
    <w:rsid w:val="00362E2D"/>
    <w:rsid w:val="0036349A"/>
    <w:rsid w:val="003644E6"/>
    <w:rsid w:val="00365A37"/>
    <w:rsid w:val="003670AE"/>
    <w:rsid w:val="003673F0"/>
    <w:rsid w:val="00367F27"/>
    <w:rsid w:val="00370A0B"/>
    <w:rsid w:val="0037171B"/>
    <w:rsid w:val="003724FB"/>
    <w:rsid w:val="00372BC2"/>
    <w:rsid w:val="00373982"/>
    <w:rsid w:val="0037428F"/>
    <w:rsid w:val="00375C8A"/>
    <w:rsid w:val="00376F17"/>
    <w:rsid w:val="00380033"/>
    <w:rsid w:val="003806CE"/>
    <w:rsid w:val="00380B78"/>
    <w:rsid w:val="0038113F"/>
    <w:rsid w:val="00381730"/>
    <w:rsid w:val="00381E79"/>
    <w:rsid w:val="003831DD"/>
    <w:rsid w:val="00383842"/>
    <w:rsid w:val="0038703A"/>
    <w:rsid w:val="003916E3"/>
    <w:rsid w:val="00392EA4"/>
    <w:rsid w:val="003947FB"/>
    <w:rsid w:val="003949D5"/>
    <w:rsid w:val="00394DD7"/>
    <w:rsid w:val="003955E2"/>
    <w:rsid w:val="00395DAE"/>
    <w:rsid w:val="0039746D"/>
    <w:rsid w:val="0039767B"/>
    <w:rsid w:val="00397D08"/>
    <w:rsid w:val="003A0360"/>
    <w:rsid w:val="003A140D"/>
    <w:rsid w:val="003A1A9B"/>
    <w:rsid w:val="003A209B"/>
    <w:rsid w:val="003A3B70"/>
    <w:rsid w:val="003A3BF3"/>
    <w:rsid w:val="003A3CBA"/>
    <w:rsid w:val="003A3DED"/>
    <w:rsid w:val="003A46B0"/>
    <w:rsid w:val="003A4811"/>
    <w:rsid w:val="003A686B"/>
    <w:rsid w:val="003A6A7E"/>
    <w:rsid w:val="003A71D5"/>
    <w:rsid w:val="003A790E"/>
    <w:rsid w:val="003A7D5D"/>
    <w:rsid w:val="003B1AD9"/>
    <w:rsid w:val="003B22B3"/>
    <w:rsid w:val="003B25EF"/>
    <w:rsid w:val="003B30A6"/>
    <w:rsid w:val="003B345D"/>
    <w:rsid w:val="003B3AC5"/>
    <w:rsid w:val="003B5B14"/>
    <w:rsid w:val="003B5C5A"/>
    <w:rsid w:val="003B7226"/>
    <w:rsid w:val="003C0061"/>
    <w:rsid w:val="003C0434"/>
    <w:rsid w:val="003C2669"/>
    <w:rsid w:val="003C3276"/>
    <w:rsid w:val="003C4956"/>
    <w:rsid w:val="003C49F8"/>
    <w:rsid w:val="003C6CCD"/>
    <w:rsid w:val="003C7D59"/>
    <w:rsid w:val="003D0713"/>
    <w:rsid w:val="003D07AE"/>
    <w:rsid w:val="003D0A49"/>
    <w:rsid w:val="003D1D2B"/>
    <w:rsid w:val="003D2090"/>
    <w:rsid w:val="003D2905"/>
    <w:rsid w:val="003D2E77"/>
    <w:rsid w:val="003D3497"/>
    <w:rsid w:val="003D4364"/>
    <w:rsid w:val="003E0004"/>
    <w:rsid w:val="003E0573"/>
    <w:rsid w:val="003E1161"/>
    <w:rsid w:val="003E140D"/>
    <w:rsid w:val="003E1E39"/>
    <w:rsid w:val="003E2EEC"/>
    <w:rsid w:val="003E3506"/>
    <w:rsid w:val="003E3531"/>
    <w:rsid w:val="003E45DE"/>
    <w:rsid w:val="003E4775"/>
    <w:rsid w:val="003E5D01"/>
    <w:rsid w:val="003E5D71"/>
    <w:rsid w:val="003E690C"/>
    <w:rsid w:val="003E6960"/>
    <w:rsid w:val="003E7373"/>
    <w:rsid w:val="003E73B7"/>
    <w:rsid w:val="003E7C9A"/>
    <w:rsid w:val="003E7D7C"/>
    <w:rsid w:val="003F12C6"/>
    <w:rsid w:val="003F1341"/>
    <w:rsid w:val="003F2335"/>
    <w:rsid w:val="003F2E8E"/>
    <w:rsid w:val="003F325B"/>
    <w:rsid w:val="003F44B4"/>
    <w:rsid w:val="003F4B72"/>
    <w:rsid w:val="003F4F03"/>
    <w:rsid w:val="003F583B"/>
    <w:rsid w:val="003F7347"/>
    <w:rsid w:val="003F78A9"/>
    <w:rsid w:val="003F79F2"/>
    <w:rsid w:val="003F7B3A"/>
    <w:rsid w:val="003F7CF6"/>
    <w:rsid w:val="00400B5E"/>
    <w:rsid w:val="0040246E"/>
    <w:rsid w:val="00402F35"/>
    <w:rsid w:val="004030FA"/>
    <w:rsid w:val="004038AC"/>
    <w:rsid w:val="00405B11"/>
    <w:rsid w:val="00406A68"/>
    <w:rsid w:val="00406BE1"/>
    <w:rsid w:val="00407E25"/>
    <w:rsid w:val="00410035"/>
    <w:rsid w:val="00411879"/>
    <w:rsid w:val="00413277"/>
    <w:rsid w:val="00413993"/>
    <w:rsid w:val="00413E2E"/>
    <w:rsid w:val="00414164"/>
    <w:rsid w:val="004141A2"/>
    <w:rsid w:val="00414621"/>
    <w:rsid w:val="0041483F"/>
    <w:rsid w:val="00414E9A"/>
    <w:rsid w:val="00415F43"/>
    <w:rsid w:val="00416023"/>
    <w:rsid w:val="0041633D"/>
    <w:rsid w:val="004169F8"/>
    <w:rsid w:val="00417CA3"/>
    <w:rsid w:val="0042002C"/>
    <w:rsid w:val="0042024E"/>
    <w:rsid w:val="00420370"/>
    <w:rsid w:val="004204DB"/>
    <w:rsid w:val="00420782"/>
    <w:rsid w:val="00420F1D"/>
    <w:rsid w:val="00421381"/>
    <w:rsid w:val="00421B90"/>
    <w:rsid w:val="00421C27"/>
    <w:rsid w:val="0042236D"/>
    <w:rsid w:val="00422632"/>
    <w:rsid w:val="0042359D"/>
    <w:rsid w:val="00423917"/>
    <w:rsid w:val="00423F35"/>
    <w:rsid w:val="00424871"/>
    <w:rsid w:val="00424C5B"/>
    <w:rsid w:val="00426A9A"/>
    <w:rsid w:val="00430584"/>
    <w:rsid w:val="00430BED"/>
    <w:rsid w:val="00431051"/>
    <w:rsid w:val="00431576"/>
    <w:rsid w:val="00431FB8"/>
    <w:rsid w:val="00432BED"/>
    <w:rsid w:val="004332F3"/>
    <w:rsid w:val="00433496"/>
    <w:rsid w:val="00433591"/>
    <w:rsid w:val="00433739"/>
    <w:rsid w:val="00434360"/>
    <w:rsid w:val="004345B1"/>
    <w:rsid w:val="00435D28"/>
    <w:rsid w:val="004369A6"/>
    <w:rsid w:val="004371BC"/>
    <w:rsid w:val="0043750E"/>
    <w:rsid w:val="004400AF"/>
    <w:rsid w:val="004408CB"/>
    <w:rsid w:val="0044128B"/>
    <w:rsid w:val="00441984"/>
    <w:rsid w:val="00443205"/>
    <w:rsid w:val="00443473"/>
    <w:rsid w:val="00443996"/>
    <w:rsid w:val="00444744"/>
    <w:rsid w:val="0044530F"/>
    <w:rsid w:val="00445767"/>
    <w:rsid w:val="004468DA"/>
    <w:rsid w:val="004469FA"/>
    <w:rsid w:val="00447CB4"/>
    <w:rsid w:val="00447FBC"/>
    <w:rsid w:val="00450D94"/>
    <w:rsid w:val="00451408"/>
    <w:rsid w:val="004527CC"/>
    <w:rsid w:val="004532FE"/>
    <w:rsid w:val="00453B43"/>
    <w:rsid w:val="00453FC8"/>
    <w:rsid w:val="0045547A"/>
    <w:rsid w:val="00455D6F"/>
    <w:rsid w:val="00456507"/>
    <w:rsid w:val="0045727D"/>
    <w:rsid w:val="00457D6A"/>
    <w:rsid w:val="00457FE3"/>
    <w:rsid w:val="00460EC0"/>
    <w:rsid w:val="00461743"/>
    <w:rsid w:val="004618D0"/>
    <w:rsid w:val="00463154"/>
    <w:rsid w:val="004640FA"/>
    <w:rsid w:val="0046416A"/>
    <w:rsid w:val="00464663"/>
    <w:rsid w:val="00464D6E"/>
    <w:rsid w:val="00465AD7"/>
    <w:rsid w:val="00467C57"/>
    <w:rsid w:val="004704BB"/>
    <w:rsid w:val="004705A8"/>
    <w:rsid w:val="00470AEC"/>
    <w:rsid w:val="00470DE2"/>
    <w:rsid w:val="004716D4"/>
    <w:rsid w:val="004723F4"/>
    <w:rsid w:val="004734CE"/>
    <w:rsid w:val="00473A6A"/>
    <w:rsid w:val="004741DA"/>
    <w:rsid w:val="0047425C"/>
    <w:rsid w:val="004748B6"/>
    <w:rsid w:val="004777CB"/>
    <w:rsid w:val="00480020"/>
    <w:rsid w:val="004828DD"/>
    <w:rsid w:val="004831DA"/>
    <w:rsid w:val="00483A82"/>
    <w:rsid w:val="00483A96"/>
    <w:rsid w:val="00483D58"/>
    <w:rsid w:val="00483D63"/>
    <w:rsid w:val="0048433E"/>
    <w:rsid w:val="004843AD"/>
    <w:rsid w:val="00484AF8"/>
    <w:rsid w:val="004856A9"/>
    <w:rsid w:val="00486188"/>
    <w:rsid w:val="00487942"/>
    <w:rsid w:val="00487DA2"/>
    <w:rsid w:val="004901A6"/>
    <w:rsid w:val="00490A70"/>
    <w:rsid w:val="00490B8B"/>
    <w:rsid w:val="004914C4"/>
    <w:rsid w:val="00491FFE"/>
    <w:rsid w:val="00492861"/>
    <w:rsid w:val="004932CE"/>
    <w:rsid w:val="00493984"/>
    <w:rsid w:val="00493F4D"/>
    <w:rsid w:val="0049548F"/>
    <w:rsid w:val="004956C6"/>
    <w:rsid w:val="00496000"/>
    <w:rsid w:val="004962BD"/>
    <w:rsid w:val="004966B2"/>
    <w:rsid w:val="0049693F"/>
    <w:rsid w:val="00496BBB"/>
    <w:rsid w:val="00497EA5"/>
    <w:rsid w:val="004A082E"/>
    <w:rsid w:val="004A1A2B"/>
    <w:rsid w:val="004A1C53"/>
    <w:rsid w:val="004A3BBD"/>
    <w:rsid w:val="004A3E5E"/>
    <w:rsid w:val="004A4867"/>
    <w:rsid w:val="004A4AF3"/>
    <w:rsid w:val="004A5227"/>
    <w:rsid w:val="004A57F0"/>
    <w:rsid w:val="004A59A2"/>
    <w:rsid w:val="004A5FD1"/>
    <w:rsid w:val="004A6474"/>
    <w:rsid w:val="004A6563"/>
    <w:rsid w:val="004A7D3C"/>
    <w:rsid w:val="004A7F7B"/>
    <w:rsid w:val="004B07E2"/>
    <w:rsid w:val="004B14E0"/>
    <w:rsid w:val="004B1E99"/>
    <w:rsid w:val="004B44BC"/>
    <w:rsid w:val="004B6207"/>
    <w:rsid w:val="004B62AE"/>
    <w:rsid w:val="004B693C"/>
    <w:rsid w:val="004C030A"/>
    <w:rsid w:val="004C03BA"/>
    <w:rsid w:val="004C094A"/>
    <w:rsid w:val="004C1669"/>
    <w:rsid w:val="004C1F26"/>
    <w:rsid w:val="004C252A"/>
    <w:rsid w:val="004C2833"/>
    <w:rsid w:val="004C33A1"/>
    <w:rsid w:val="004C3A08"/>
    <w:rsid w:val="004C5349"/>
    <w:rsid w:val="004C5692"/>
    <w:rsid w:val="004C587D"/>
    <w:rsid w:val="004C6318"/>
    <w:rsid w:val="004C755F"/>
    <w:rsid w:val="004C7657"/>
    <w:rsid w:val="004C768F"/>
    <w:rsid w:val="004C7D1E"/>
    <w:rsid w:val="004C7D9F"/>
    <w:rsid w:val="004D036A"/>
    <w:rsid w:val="004D1E0C"/>
    <w:rsid w:val="004D317F"/>
    <w:rsid w:val="004D4A24"/>
    <w:rsid w:val="004D531F"/>
    <w:rsid w:val="004D565C"/>
    <w:rsid w:val="004D7000"/>
    <w:rsid w:val="004E2DD1"/>
    <w:rsid w:val="004E3688"/>
    <w:rsid w:val="004E4179"/>
    <w:rsid w:val="004E5B6F"/>
    <w:rsid w:val="004E61CC"/>
    <w:rsid w:val="004E67FF"/>
    <w:rsid w:val="004E6BA4"/>
    <w:rsid w:val="004E744F"/>
    <w:rsid w:val="004E748B"/>
    <w:rsid w:val="004E777B"/>
    <w:rsid w:val="004E7B7F"/>
    <w:rsid w:val="004F01E3"/>
    <w:rsid w:val="004F0404"/>
    <w:rsid w:val="004F1622"/>
    <w:rsid w:val="004F18BE"/>
    <w:rsid w:val="004F23F4"/>
    <w:rsid w:val="004F2507"/>
    <w:rsid w:val="004F2792"/>
    <w:rsid w:val="004F2926"/>
    <w:rsid w:val="004F29AF"/>
    <w:rsid w:val="004F44C7"/>
    <w:rsid w:val="004F45AE"/>
    <w:rsid w:val="004F568D"/>
    <w:rsid w:val="004F5AFC"/>
    <w:rsid w:val="004F5D77"/>
    <w:rsid w:val="004F6367"/>
    <w:rsid w:val="004F759D"/>
    <w:rsid w:val="00500DBE"/>
    <w:rsid w:val="00501B39"/>
    <w:rsid w:val="00502507"/>
    <w:rsid w:val="00502866"/>
    <w:rsid w:val="0050293C"/>
    <w:rsid w:val="00503CDE"/>
    <w:rsid w:val="00505EE7"/>
    <w:rsid w:val="00506C7C"/>
    <w:rsid w:val="005076A6"/>
    <w:rsid w:val="005104D6"/>
    <w:rsid w:val="0051134F"/>
    <w:rsid w:val="00512BA6"/>
    <w:rsid w:val="005136E5"/>
    <w:rsid w:val="00515B4D"/>
    <w:rsid w:val="005171E2"/>
    <w:rsid w:val="005173B8"/>
    <w:rsid w:val="005202FD"/>
    <w:rsid w:val="00521396"/>
    <w:rsid w:val="00521C54"/>
    <w:rsid w:val="00522DEE"/>
    <w:rsid w:val="0052341D"/>
    <w:rsid w:val="00523775"/>
    <w:rsid w:val="005247FD"/>
    <w:rsid w:val="0052599E"/>
    <w:rsid w:val="00530546"/>
    <w:rsid w:val="00530C5F"/>
    <w:rsid w:val="005313D3"/>
    <w:rsid w:val="00531B83"/>
    <w:rsid w:val="00533CF0"/>
    <w:rsid w:val="00534EB7"/>
    <w:rsid w:val="005359A6"/>
    <w:rsid w:val="00535E88"/>
    <w:rsid w:val="00536689"/>
    <w:rsid w:val="00536770"/>
    <w:rsid w:val="0053690C"/>
    <w:rsid w:val="005400D5"/>
    <w:rsid w:val="00540D6E"/>
    <w:rsid w:val="00540FA6"/>
    <w:rsid w:val="00541239"/>
    <w:rsid w:val="005421C9"/>
    <w:rsid w:val="00543EA1"/>
    <w:rsid w:val="00543FEB"/>
    <w:rsid w:val="005459C1"/>
    <w:rsid w:val="005459CD"/>
    <w:rsid w:val="005465C4"/>
    <w:rsid w:val="005470A3"/>
    <w:rsid w:val="0054710F"/>
    <w:rsid w:val="00550EF7"/>
    <w:rsid w:val="00551885"/>
    <w:rsid w:val="00551F2D"/>
    <w:rsid w:val="005532A9"/>
    <w:rsid w:val="005550BB"/>
    <w:rsid w:val="005551FF"/>
    <w:rsid w:val="00555735"/>
    <w:rsid w:val="00555BA3"/>
    <w:rsid w:val="005563AA"/>
    <w:rsid w:val="00557580"/>
    <w:rsid w:val="00557667"/>
    <w:rsid w:val="00557E80"/>
    <w:rsid w:val="00560D40"/>
    <w:rsid w:val="00560D82"/>
    <w:rsid w:val="00561287"/>
    <w:rsid w:val="005614AD"/>
    <w:rsid w:val="00561675"/>
    <w:rsid w:val="00561A33"/>
    <w:rsid w:val="00561C5E"/>
    <w:rsid w:val="00563F21"/>
    <w:rsid w:val="00564379"/>
    <w:rsid w:val="00565E8A"/>
    <w:rsid w:val="005663E6"/>
    <w:rsid w:val="00567686"/>
    <w:rsid w:val="005706B5"/>
    <w:rsid w:val="005706F1"/>
    <w:rsid w:val="005710C3"/>
    <w:rsid w:val="0057198E"/>
    <w:rsid w:val="00571CAD"/>
    <w:rsid w:val="00573BA3"/>
    <w:rsid w:val="0057482A"/>
    <w:rsid w:val="0057537B"/>
    <w:rsid w:val="00575EB2"/>
    <w:rsid w:val="00576BB0"/>
    <w:rsid w:val="005776F4"/>
    <w:rsid w:val="005801A1"/>
    <w:rsid w:val="005820A0"/>
    <w:rsid w:val="005821C4"/>
    <w:rsid w:val="005824B0"/>
    <w:rsid w:val="00583218"/>
    <w:rsid w:val="00584B31"/>
    <w:rsid w:val="00584C42"/>
    <w:rsid w:val="00585688"/>
    <w:rsid w:val="00586EB1"/>
    <w:rsid w:val="005878C3"/>
    <w:rsid w:val="005902C3"/>
    <w:rsid w:val="00591B89"/>
    <w:rsid w:val="00592400"/>
    <w:rsid w:val="00592BDB"/>
    <w:rsid w:val="00592F1A"/>
    <w:rsid w:val="0059325C"/>
    <w:rsid w:val="00593C04"/>
    <w:rsid w:val="00593E97"/>
    <w:rsid w:val="00594F12"/>
    <w:rsid w:val="00595354"/>
    <w:rsid w:val="00595925"/>
    <w:rsid w:val="00595DA7"/>
    <w:rsid w:val="00596621"/>
    <w:rsid w:val="005969C4"/>
    <w:rsid w:val="00597318"/>
    <w:rsid w:val="0059754D"/>
    <w:rsid w:val="005976DD"/>
    <w:rsid w:val="005A23F8"/>
    <w:rsid w:val="005A2423"/>
    <w:rsid w:val="005A274F"/>
    <w:rsid w:val="005A39F5"/>
    <w:rsid w:val="005A4086"/>
    <w:rsid w:val="005A4C0B"/>
    <w:rsid w:val="005A4E19"/>
    <w:rsid w:val="005A6044"/>
    <w:rsid w:val="005A6D53"/>
    <w:rsid w:val="005A745E"/>
    <w:rsid w:val="005A7B80"/>
    <w:rsid w:val="005A7D33"/>
    <w:rsid w:val="005B06A0"/>
    <w:rsid w:val="005B1445"/>
    <w:rsid w:val="005B1BC7"/>
    <w:rsid w:val="005B22D3"/>
    <w:rsid w:val="005B23AA"/>
    <w:rsid w:val="005B2699"/>
    <w:rsid w:val="005B2A95"/>
    <w:rsid w:val="005B4923"/>
    <w:rsid w:val="005B52AD"/>
    <w:rsid w:val="005B57DA"/>
    <w:rsid w:val="005B62A4"/>
    <w:rsid w:val="005B6441"/>
    <w:rsid w:val="005B7302"/>
    <w:rsid w:val="005B7C43"/>
    <w:rsid w:val="005C013A"/>
    <w:rsid w:val="005C0F49"/>
    <w:rsid w:val="005C1C98"/>
    <w:rsid w:val="005C2FD6"/>
    <w:rsid w:val="005C48EE"/>
    <w:rsid w:val="005C4FE1"/>
    <w:rsid w:val="005C5055"/>
    <w:rsid w:val="005C54D8"/>
    <w:rsid w:val="005C5675"/>
    <w:rsid w:val="005C612E"/>
    <w:rsid w:val="005C623C"/>
    <w:rsid w:val="005C7753"/>
    <w:rsid w:val="005C7F9D"/>
    <w:rsid w:val="005D1A14"/>
    <w:rsid w:val="005D1C9C"/>
    <w:rsid w:val="005D22F0"/>
    <w:rsid w:val="005D29E0"/>
    <w:rsid w:val="005D3AE6"/>
    <w:rsid w:val="005D3B42"/>
    <w:rsid w:val="005D3C2B"/>
    <w:rsid w:val="005D4ACE"/>
    <w:rsid w:val="005D5416"/>
    <w:rsid w:val="005D79D7"/>
    <w:rsid w:val="005D7A65"/>
    <w:rsid w:val="005E03DA"/>
    <w:rsid w:val="005E2402"/>
    <w:rsid w:val="005E2E12"/>
    <w:rsid w:val="005E3FBE"/>
    <w:rsid w:val="005E449D"/>
    <w:rsid w:val="005E4572"/>
    <w:rsid w:val="005E4E33"/>
    <w:rsid w:val="005E6BCC"/>
    <w:rsid w:val="005E796E"/>
    <w:rsid w:val="005F1ABA"/>
    <w:rsid w:val="005F1BD8"/>
    <w:rsid w:val="005F1CE7"/>
    <w:rsid w:val="005F2B2D"/>
    <w:rsid w:val="005F3368"/>
    <w:rsid w:val="005F557B"/>
    <w:rsid w:val="00600490"/>
    <w:rsid w:val="00600784"/>
    <w:rsid w:val="006009A9"/>
    <w:rsid w:val="00601948"/>
    <w:rsid w:val="00602844"/>
    <w:rsid w:val="00602D7E"/>
    <w:rsid w:val="00603BFC"/>
    <w:rsid w:val="006051A5"/>
    <w:rsid w:val="00605DE7"/>
    <w:rsid w:val="0060661F"/>
    <w:rsid w:val="00606931"/>
    <w:rsid w:val="00607624"/>
    <w:rsid w:val="00610741"/>
    <w:rsid w:val="0061075F"/>
    <w:rsid w:val="00610F25"/>
    <w:rsid w:val="00611D3B"/>
    <w:rsid w:val="00612518"/>
    <w:rsid w:val="00612D97"/>
    <w:rsid w:val="00613ED3"/>
    <w:rsid w:val="00613F77"/>
    <w:rsid w:val="00614942"/>
    <w:rsid w:val="00615800"/>
    <w:rsid w:val="00616182"/>
    <w:rsid w:val="006173ED"/>
    <w:rsid w:val="00620405"/>
    <w:rsid w:val="00621142"/>
    <w:rsid w:val="0062190F"/>
    <w:rsid w:val="006229F2"/>
    <w:rsid w:val="00622FD0"/>
    <w:rsid w:val="00624D77"/>
    <w:rsid w:val="00625E6C"/>
    <w:rsid w:val="006275F2"/>
    <w:rsid w:val="00627DF0"/>
    <w:rsid w:val="00631760"/>
    <w:rsid w:val="0063296E"/>
    <w:rsid w:val="00633074"/>
    <w:rsid w:val="0063307D"/>
    <w:rsid w:val="00633108"/>
    <w:rsid w:val="00633A05"/>
    <w:rsid w:val="00634531"/>
    <w:rsid w:val="00634759"/>
    <w:rsid w:val="00634BE8"/>
    <w:rsid w:val="0063537C"/>
    <w:rsid w:val="006358F4"/>
    <w:rsid w:val="00635D49"/>
    <w:rsid w:val="00635DB8"/>
    <w:rsid w:val="006368E0"/>
    <w:rsid w:val="006374EF"/>
    <w:rsid w:val="00637EEC"/>
    <w:rsid w:val="0064508F"/>
    <w:rsid w:val="00645A93"/>
    <w:rsid w:val="0064604D"/>
    <w:rsid w:val="006462BE"/>
    <w:rsid w:val="0064641F"/>
    <w:rsid w:val="006466E8"/>
    <w:rsid w:val="00646797"/>
    <w:rsid w:val="006469B7"/>
    <w:rsid w:val="00646B59"/>
    <w:rsid w:val="006474C6"/>
    <w:rsid w:val="006474CC"/>
    <w:rsid w:val="006477D4"/>
    <w:rsid w:val="00651555"/>
    <w:rsid w:val="006521FC"/>
    <w:rsid w:val="00652BA9"/>
    <w:rsid w:val="0065369A"/>
    <w:rsid w:val="0065398B"/>
    <w:rsid w:val="00655AE6"/>
    <w:rsid w:val="00655FEF"/>
    <w:rsid w:val="006564CE"/>
    <w:rsid w:val="00657387"/>
    <w:rsid w:val="00657D4C"/>
    <w:rsid w:val="00657ECA"/>
    <w:rsid w:val="00661190"/>
    <w:rsid w:val="006611DF"/>
    <w:rsid w:val="0066176F"/>
    <w:rsid w:val="00662B20"/>
    <w:rsid w:val="00663B1E"/>
    <w:rsid w:val="00664D6A"/>
    <w:rsid w:val="0066574B"/>
    <w:rsid w:val="00666542"/>
    <w:rsid w:val="00666551"/>
    <w:rsid w:val="00667308"/>
    <w:rsid w:val="00667AE3"/>
    <w:rsid w:val="00667F3E"/>
    <w:rsid w:val="00670B5A"/>
    <w:rsid w:val="00671029"/>
    <w:rsid w:val="006719BA"/>
    <w:rsid w:val="00671E40"/>
    <w:rsid w:val="00671E6C"/>
    <w:rsid w:val="00672911"/>
    <w:rsid w:val="00672BF1"/>
    <w:rsid w:val="00672E50"/>
    <w:rsid w:val="00674659"/>
    <w:rsid w:val="0067699B"/>
    <w:rsid w:val="006775F8"/>
    <w:rsid w:val="00680362"/>
    <w:rsid w:val="0068047F"/>
    <w:rsid w:val="0068113F"/>
    <w:rsid w:val="0068148A"/>
    <w:rsid w:val="00682811"/>
    <w:rsid w:val="006828AF"/>
    <w:rsid w:val="00683287"/>
    <w:rsid w:val="006839F8"/>
    <w:rsid w:val="00683A23"/>
    <w:rsid w:val="00683F49"/>
    <w:rsid w:val="00683FD4"/>
    <w:rsid w:val="00684262"/>
    <w:rsid w:val="00684751"/>
    <w:rsid w:val="00684E26"/>
    <w:rsid w:val="006860AC"/>
    <w:rsid w:val="00686A10"/>
    <w:rsid w:val="00687483"/>
    <w:rsid w:val="00687610"/>
    <w:rsid w:val="00687FE0"/>
    <w:rsid w:val="0069095E"/>
    <w:rsid w:val="00690C1C"/>
    <w:rsid w:val="0069115C"/>
    <w:rsid w:val="006916C0"/>
    <w:rsid w:val="00691773"/>
    <w:rsid w:val="006922A8"/>
    <w:rsid w:val="006938AA"/>
    <w:rsid w:val="0069433E"/>
    <w:rsid w:val="006945DA"/>
    <w:rsid w:val="006958B6"/>
    <w:rsid w:val="00695C31"/>
    <w:rsid w:val="00696352"/>
    <w:rsid w:val="00697AB5"/>
    <w:rsid w:val="006A01DE"/>
    <w:rsid w:val="006A1B85"/>
    <w:rsid w:val="006A30F2"/>
    <w:rsid w:val="006A313F"/>
    <w:rsid w:val="006A335C"/>
    <w:rsid w:val="006A3409"/>
    <w:rsid w:val="006A40CD"/>
    <w:rsid w:val="006A416B"/>
    <w:rsid w:val="006A4FB5"/>
    <w:rsid w:val="006A5656"/>
    <w:rsid w:val="006A56CF"/>
    <w:rsid w:val="006A67AA"/>
    <w:rsid w:val="006A79AF"/>
    <w:rsid w:val="006B0F3D"/>
    <w:rsid w:val="006B1287"/>
    <w:rsid w:val="006B1F67"/>
    <w:rsid w:val="006B23B8"/>
    <w:rsid w:val="006B2783"/>
    <w:rsid w:val="006B29E1"/>
    <w:rsid w:val="006B2F42"/>
    <w:rsid w:val="006B32C9"/>
    <w:rsid w:val="006B3A93"/>
    <w:rsid w:val="006B3E77"/>
    <w:rsid w:val="006B43EB"/>
    <w:rsid w:val="006B504A"/>
    <w:rsid w:val="006B5AAB"/>
    <w:rsid w:val="006B6C19"/>
    <w:rsid w:val="006B73A7"/>
    <w:rsid w:val="006C053D"/>
    <w:rsid w:val="006C097A"/>
    <w:rsid w:val="006C1AFB"/>
    <w:rsid w:val="006C352A"/>
    <w:rsid w:val="006C35A0"/>
    <w:rsid w:val="006C422E"/>
    <w:rsid w:val="006C5345"/>
    <w:rsid w:val="006C7055"/>
    <w:rsid w:val="006C712F"/>
    <w:rsid w:val="006C73D3"/>
    <w:rsid w:val="006D2C37"/>
    <w:rsid w:val="006D30F1"/>
    <w:rsid w:val="006D455F"/>
    <w:rsid w:val="006D5F91"/>
    <w:rsid w:val="006D6457"/>
    <w:rsid w:val="006D7823"/>
    <w:rsid w:val="006E0580"/>
    <w:rsid w:val="006E1241"/>
    <w:rsid w:val="006E2637"/>
    <w:rsid w:val="006E3E2C"/>
    <w:rsid w:val="006E52A0"/>
    <w:rsid w:val="006E6565"/>
    <w:rsid w:val="006E6A7D"/>
    <w:rsid w:val="006E7125"/>
    <w:rsid w:val="006F0187"/>
    <w:rsid w:val="006F0EEB"/>
    <w:rsid w:val="006F0FAC"/>
    <w:rsid w:val="006F1276"/>
    <w:rsid w:val="006F1ACC"/>
    <w:rsid w:val="006F1BA9"/>
    <w:rsid w:val="006F1DC5"/>
    <w:rsid w:val="006F2032"/>
    <w:rsid w:val="006F3242"/>
    <w:rsid w:val="006F3D3E"/>
    <w:rsid w:val="006F3F0D"/>
    <w:rsid w:val="006F500F"/>
    <w:rsid w:val="006F5C47"/>
    <w:rsid w:val="006F5D87"/>
    <w:rsid w:val="006F5E5A"/>
    <w:rsid w:val="006F6591"/>
    <w:rsid w:val="006F733F"/>
    <w:rsid w:val="007004F6"/>
    <w:rsid w:val="00700768"/>
    <w:rsid w:val="007018F6"/>
    <w:rsid w:val="0070218A"/>
    <w:rsid w:val="00702BB3"/>
    <w:rsid w:val="00702FE8"/>
    <w:rsid w:val="007037E0"/>
    <w:rsid w:val="00703C68"/>
    <w:rsid w:val="00706A3F"/>
    <w:rsid w:val="00706E75"/>
    <w:rsid w:val="0070716B"/>
    <w:rsid w:val="0070738D"/>
    <w:rsid w:val="007078DE"/>
    <w:rsid w:val="00711ECB"/>
    <w:rsid w:val="00712CBB"/>
    <w:rsid w:val="00712F46"/>
    <w:rsid w:val="007149C6"/>
    <w:rsid w:val="00716301"/>
    <w:rsid w:val="00716F5B"/>
    <w:rsid w:val="007179BA"/>
    <w:rsid w:val="00717D9D"/>
    <w:rsid w:val="00720302"/>
    <w:rsid w:val="00721D5F"/>
    <w:rsid w:val="0072316C"/>
    <w:rsid w:val="00723C3A"/>
    <w:rsid w:val="007251DD"/>
    <w:rsid w:val="00727782"/>
    <w:rsid w:val="00727C8E"/>
    <w:rsid w:val="00727DE4"/>
    <w:rsid w:val="007301A4"/>
    <w:rsid w:val="00730DEB"/>
    <w:rsid w:val="007310C8"/>
    <w:rsid w:val="007314B3"/>
    <w:rsid w:val="007315FB"/>
    <w:rsid w:val="00731DA3"/>
    <w:rsid w:val="00731DB8"/>
    <w:rsid w:val="00732081"/>
    <w:rsid w:val="00732DDA"/>
    <w:rsid w:val="007339A0"/>
    <w:rsid w:val="00733FCE"/>
    <w:rsid w:val="00734270"/>
    <w:rsid w:val="007349CF"/>
    <w:rsid w:val="00734D60"/>
    <w:rsid w:val="00734E5C"/>
    <w:rsid w:val="00735293"/>
    <w:rsid w:val="00735A9D"/>
    <w:rsid w:val="007362F5"/>
    <w:rsid w:val="00736406"/>
    <w:rsid w:val="00736BFE"/>
    <w:rsid w:val="007376D1"/>
    <w:rsid w:val="0074283B"/>
    <w:rsid w:val="00743112"/>
    <w:rsid w:val="0074379E"/>
    <w:rsid w:val="00743AAE"/>
    <w:rsid w:val="00743B7C"/>
    <w:rsid w:val="00743F16"/>
    <w:rsid w:val="00743F89"/>
    <w:rsid w:val="0074417D"/>
    <w:rsid w:val="00744372"/>
    <w:rsid w:val="007445C4"/>
    <w:rsid w:val="00745AD2"/>
    <w:rsid w:val="0074612D"/>
    <w:rsid w:val="00746192"/>
    <w:rsid w:val="00746193"/>
    <w:rsid w:val="0074755B"/>
    <w:rsid w:val="007478F8"/>
    <w:rsid w:val="007525F7"/>
    <w:rsid w:val="0075278D"/>
    <w:rsid w:val="00752DBB"/>
    <w:rsid w:val="0075365C"/>
    <w:rsid w:val="00753D00"/>
    <w:rsid w:val="00753F4D"/>
    <w:rsid w:val="00754071"/>
    <w:rsid w:val="007548DF"/>
    <w:rsid w:val="007551D3"/>
    <w:rsid w:val="00757B77"/>
    <w:rsid w:val="00757F75"/>
    <w:rsid w:val="0076246E"/>
    <w:rsid w:val="00763063"/>
    <w:rsid w:val="0076307F"/>
    <w:rsid w:val="007631EF"/>
    <w:rsid w:val="007633A7"/>
    <w:rsid w:val="007635F8"/>
    <w:rsid w:val="007636B0"/>
    <w:rsid w:val="00763787"/>
    <w:rsid w:val="0076382E"/>
    <w:rsid w:val="00763B83"/>
    <w:rsid w:val="00763F73"/>
    <w:rsid w:val="007647F9"/>
    <w:rsid w:val="0076582D"/>
    <w:rsid w:val="00765D7F"/>
    <w:rsid w:val="00765FAB"/>
    <w:rsid w:val="007704C5"/>
    <w:rsid w:val="00770501"/>
    <w:rsid w:val="00770906"/>
    <w:rsid w:val="007713A0"/>
    <w:rsid w:val="00772103"/>
    <w:rsid w:val="00772C05"/>
    <w:rsid w:val="007739E4"/>
    <w:rsid w:val="00774248"/>
    <w:rsid w:val="007742E9"/>
    <w:rsid w:val="00774329"/>
    <w:rsid w:val="007752D5"/>
    <w:rsid w:val="00777072"/>
    <w:rsid w:val="00777959"/>
    <w:rsid w:val="00777CA0"/>
    <w:rsid w:val="007800C0"/>
    <w:rsid w:val="00780630"/>
    <w:rsid w:val="007810C4"/>
    <w:rsid w:val="00781845"/>
    <w:rsid w:val="00781E32"/>
    <w:rsid w:val="00782645"/>
    <w:rsid w:val="007838B5"/>
    <w:rsid w:val="00783A54"/>
    <w:rsid w:val="00783BB9"/>
    <w:rsid w:val="00783CDC"/>
    <w:rsid w:val="00784579"/>
    <w:rsid w:val="00784C78"/>
    <w:rsid w:val="00785187"/>
    <w:rsid w:val="00785563"/>
    <w:rsid w:val="00786B37"/>
    <w:rsid w:val="00787B73"/>
    <w:rsid w:val="00787DED"/>
    <w:rsid w:val="00790520"/>
    <w:rsid w:val="00790E8F"/>
    <w:rsid w:val="0079107B"/>
    <w:rsid w:val="007917E6"/>
    <w:rsid w:val="00792097"/>
    <w:rsid w:val="00792474"/>
    <w:rsid w:val="007932F0"/>
    <w:rsid w:val="007945EC"/>
    <w:rsid w:val="0079482E"/>
    <w:rsid w:val="00794B87"/>
    <w:rsid w:val="007952FC"/>
    <w:rsid w:val="007956FF"/>
    <w:rsid w:val="00797A24"/>
    <w:rsid w:val="007A0CBE"/>
    <w:rsid w:val="007A11AE"/>
    <w:rsid w:val="007A1963"/>
    <w:rsid w:val="007A1993"/>
    <w:rsid w:val="007A1B4C"/>
    <w:rsid w:val="007A2871"/>
    <w:rsid w:val="007A370B"/>
    <w:rsid w:val="007A3DCA"/>
    <w:rsid w:val="007A3EEB"/>
    <w:rsid w:val="007A6F6D"/>
    <w:rsid w:val="007A7432"/>
    <w:rsid w:val="007A7EAA"/>
    <w:rsid w:val="007B0528"/>
    <w:rsid w:val="007B08A1"/>
    <w:rsid w:val="007B0B02"/>
    <w:rsid w:val="007B0FBF"/>
    <w:rsid w:val="007B1232"/>
    <w:rsid w:val="007B1235"/>
    <w:rsid w:val="007B1755"/>
    <w:rsid w:val="007B2368"/>
    <w:rsid w:val="007B2A25"/>
    <w:rsid w:val="007B3364"/>
    <w:rsid w:val="007B39D3"/>
    <w:rsid w:val="007B3B10"/>
    <w:rsid w:val="007B4DA9"/>
    <w:rsid w:val="007B55A0"/>
    <w:rsid w:val="007B5628"/>
    <w:rsid w:val="007B60F6"/>
    <w:rsid w:val="007B7650"/>
    <w:rsid w:val="007B768C"/>
    <w:rsid w:val="007C045E"/>
    <w:rsid w:val="007C0477"/>
    <w:rsid w:val="007C05BF"/>
    <w:rsid w:val="007C29D9"/>
    <w:rsid w:val="007C2A3F"/>
    <w:rsid w:val="007C40FE"/>
    <w:rsid w:val="007C41FF"/>
    <w:rsid w:val="007C45BB"/>
    <w:rsid w:val="007C4781"/>
    <w:rsid w:val="007C4ACF"/>
    <w:rsid w:val="007C560B"/>
    <w:rsid w:val="007C59AF"/>
    <w:rsid w:val="007C6916"/>
    <w:rsid w:val="007C7095"/>
    <w:rsid w:val="007D10CF"/>
    <w:rsid w:val="007D247F"/>
    <w:rsid w:val="007D265A"/>
    <w:rsid w:val="007D27EE"/>
    <w:rsid w:val="007D2AB4"/>
    <w:rsid w:val="007D3E78"/>
    <w:rsid w:val="007D4761"/>
    <w:rsid w:val="007D4FB1"/>
    <w:rsid w:val="007D535F"/>
    <w:rsid w:val="007D56EC"/>
    <w:rsid w:val="007D7174"/>
    <w:rsid w:val="007D7A4C"/>
    <w:rsid w:val="007D7F33"/>
    <w:rsid w:val="007E0158"/>
    <w:rsid w:val="007E02C4"/>
    <w:rsid w:val="007E11D1"/>
    <w:rsid w:val="007E1323"/>
    <w:rsid w:val="007E1948"/>
    <w:rsid w:val="007E2C44"/>
    <w:rsid w:val="007E48AA"/>
    <w:rsid w:val="007E4E1C"/>
    <w:rsid w:val="007E5071"/>
    <w:rsid w:val="007E526F"/>
    <w:rsid w:val="007E5318"/>
    <w:rsid w:val="007E65BE"/>
    <w:rsid w:val="007F06D1"/>
    <w:rsid w:val="007F0B42"/>
    <w:rsid w:val="007F14F8"/>
    <w:rsid w:val="007F2721"/>
    <w:rsid w:val="007F34C5"/>
    <w:rsid w:val="007F4FDD"/>
    <w:rsid w:val="007F72EB"/>
    <w:rsid w:val="008008DB"/>
    <w:rsid w:val="008016F3"/>
    <w:rsid w:val="00801C8E"/>
    <w:rsid w:val="00802453"/>
    <w:rsid w:val="0080287C"/>
    <w:rsid w:val="00803BE7"/>
    <w:rsid w:val="008055E7"/>
    <w:rsid w:val="00806600"/>
    <w:rsid w:val="008068EE"/>
    <w:rsid w:val="008069EA"/>
    <w:rsid w:val="0080739F"/>
    <w:rsid w:val="008104C3"/>
    <w:rsid w:val="008122B1"/>
    <w:rsid w:val="00813642"/>
    <w:rsid w:val="00813EDD"/>
    <w:rsid w:val="00816978"/>
    <w:rsid w:val="00816B9B"/>
    <w:rsid w:val="0082039E"/>
    <w:rsid w:val="00821BD9"/>
    <w:rsid w:val="00821D0F"/>
    <w:rsid w:val="0082244E"/>
    <w:rsid w:val="0082288F"/>
    <w:rsid w:val="00822FE1"/>
    <w:rsid w:val="00823B19"/>
    <w:rsid w:val="0083087E"/>
    <w:rsid w:val="00830DDD"/>
    <w:rsid w:val="00831355"/>
    <w:rsid w:val="0083280F"/>
    <w:rsid w:val="008330C1"/>
    <w:rsid w:val="008341A3"/>
    <w:rsid w:val="008341B1"/>
    <w:rsid w:val="00834278"/>
    <w:rsid w:val="00834954"/>
    <w:rsid w:val="00834D5E"/>
    <w:rsid w:val="008371F6"/>
    <w:rsid w:val="008373A5"/>
    <w:rsid w:val="00837DE2"/>
    <w:rsid w:val="00840736"/>
    <w:rsid w:val="00840D4A"/>
    <w:rsid w:val="00840D9A"/>
    <w:rsid w:val="008410C9"/>
    <w:rsid w:val="00841B3D"/>
    <w:rsid w:val="00841DBE"/>
    <w:rsid w:val="008440EA"/>
    <w:rsid w:val="008441CE"/>
    <w:rsid w:val="008449A3"/>
    <w:rsid w:val="008451EF"/>
    <w:rsid w:val="008458F8"/>
    <w:rsid w:val="00845970"/>
    <w:rsid w:val="00846316"/>
    <w:rsid w:val="00846D23"/>
    <w:rsid w:val="00846F40"/>
    <w:rsid w:val="0084701D"/>
    <w:rsid w:val="00847A36"/>
    <w:rsid w:val="00847AD2"/>
    <w:rsid w:val="00850120"/>
    <w:rsid w:val="008506E4"/>
    <w:rsid w:val="0085159D"/>
    <w:rsid w:val="00851F8F"/>
    <w:rsid w:val="00852667"/>
    <w:rsid w:val="00854377"/>
    <w:rsid w:val="00854446"/>
    <w:rsid w:val="00857731"/>
    <w:rsid w:val="008607CF"/>
    <w:rsid w:val="008611B6"/>
    <w:rsid w:val="0086253D"/>
    <w:rsid w:val="008631A5"/>
    <w:rsid w:val="008638A5"/>
    <w:rsid w:val="00863C55"/>
    <w:rsid w:val="008648FB"/>
    <w:rsid w:val="00865C74"/>
    <w:rsid w:val="00866FF1"/>
    <w:rsid w:val="00867B7A"/>
    <w:rsid w:val="00872011"/>
    <w:rsid w:val="00872B93"/>
    <w:rsid w:val="00873083"/>
    <w:rsid w:val="00873F36"/>
    <w:rsid w:val="008742AE"/>
    <w:rsid w:val="0087438A"/>
    <w:rsid w:val="0087474A"/>
    <w:rsid w:val="00874887"/>
    <w:rsid w:val="00874894"/>
    <w:rsid w:val="0087513F"/>
    <w:rsid w:val="00875154"/>
    <w:rsid w:val="0087677F"/>
    <w:rsid w:val="0087679A"/>
    <w:rsid w:val="00876B94"/>
    <w:rsid w:val="008770D8"/>
    <w:rsid w:val="008777CA"/>
    <w:rsid w:val="00877F68"/>
    <w:rsid w:val="00880684"/>
    <w:rsid w:val="00880A53"/>
    <w:rsid w:val="00880C5D"/>
    <w:rsid w:val="00882615"/>
    <w:rsid w:val="0088285E"/>
    <w:rsid w:val="00882A21"/>
    <w:rsid w:val="00882D5E"/>
    <w:rsid w:val="00883867"/>
    <w:rsid w:val="00883DF3"/>
    <w:rsid w:val="00884F40"/>
    <w:rsid w:val="0088544E"/>
    <w:rsid w:val="00890283"/>
    <w:rsid w:val="00891AD9"/>
    <w:rsid w:val="00891E89"/>
    <w:rsid w:val="008933C5"/>
    <w:rsid w:val="0089355E"/>
    <w:rsid w:val="00893770"/>
    <w:rsid w:val="00895645"/>
    <w:rsid w:val="008957BF"/>
    <w:rsid w:val="00895A3D"/>
    <w:rsid w:val="00895DC4"/>
    <w:rsid w:val="008963C4"/>
    <w:rsid w:val="0089768E"/>
    <w:rsid w:val="00897B40"/>
    <w:rsid w:val="00897E73"/>
    <w:rsid w:val="008A0546"/>
    <w:rsid w:val="008A2F6D"/>
    <w:rsid w:val="008A3379"/>
    <w:rsid w:val="008A3697"/>
    <w:rsid w:val="008A3805"/>
    <w:rsid w:val="008A3886"/>
    <w:rsid w:val="008A41D7"/>
    <w:rsid w:val="008A4357"/>
    <w:rsid w:val="008A50CE"/>
    <w:rsid w:val="008A51B8"/>
    <w:rsid w:val="008A5976"/>
    <w:rsid w:val="008A5C63"/>
    <w:rsid w:val="008A5CFE"/>
    <w:rsid w:val="008A6577"/>
    <w:rsid w:val="008A6956"/>
    <w:rsid w:val="008A6FF6"/>
    <w:rsid w:val="008B070F"/>
    <w:rsid w:val="008B07D0"/>
    <w:rsid w:val="008B0A1B"/>
    <w:rsid w:val="008B0CC3"/>
    <w:rsid w:val="008B11B8"/>
    <w:rsid w:val="008B2C94"/>
    <w:rsid w:val="008B3697"/>
    <w:rsid w:val="008B3993"/>
    <w:rsid w:val="008B3CC3"/>
    <w:rsid w:val="008B46CC"/>
    <w:rsid w:val="008B4846"/>
    <w:rsid w:val="008B5471"/>
    <w:rsid w:val="008B6E94"/>
    <w:rsid w:val="008B6F6D"/>
    <w:rsid w:val="008B7AA7"/>
    <w:rsid w:val="008B7DD0"/>
    <w:rsid w:val="008C0B3F"/>
    <w:rsid w:val="008C0E07"/>
    <w:rsid w:val="008C0F26"/>
    <w:rsid w:val="008C1E84"/>
    <w:rsid w:val="008C1F13"/>
    <w:rsid w:val="008C2248"/>
    <w:rsid w:val="008C47F9"/>
    <w:rsid w:val="008C525B"/>
    <w:rsid w:val="008C5446"/>
    <w:rsid w:val="008C7312"/>
    <w:rsid w:val="008D0836"/>
    <w:rsid w:val="008D09E1"/>
    <w:rsid w:val="008D1C79"/>
    <w:rsid w:val="008D2659"/>
    <w:rsid w:val="008D2C44"/>
    <w:rsid w:val="008D2E93"/>
    <w:rsid w:val="008D2E9B"/>
    <w:rsid w:val="008D386F"/>
    <w:rsid w:val="008D4532"/>
    <w:rsid w:val="008D4D91"/>
    <w:rsid w:val="008D5AD2"/>
    <w:rsid w:val="008D5FFC"/>
    <w:rsid w:val="008D6F58"/>
    <w:rsid w:val="008E0615"/>
    <w:rsid w:val="008E131E"/>
    <w:rsid w:val="008E25FD"/>
    <w:rsid w:val="008E264F"/>
    <w:rsid w:val="008E26D5"/>
    <w:rsid w:val="008E2849"/>
    <w:rsid w:val="008E2F9F"/>
    <w:rsid w:val="008E35A1"/>
    <w:rsid w:val="008E397A"/>
    <w:rsid w:val="008E4168"/>
    <w:rsid w:val="008E41D3"/>
    <w:rsid w:val="008E4DD1"/>
    <w:rsid w:val="008E561A"/>
    <w:rsid w:val="008E5964"/>
    <w:rsid w:val="008E728E"/>
    <w:rsid w:val="008E7E64"/>
    <w:rsid w:val="008E7EBF"/>
    <w:rsid w:val="008F09DB"/>
    <w:rsid w:val="008F0E5E"/>
    <w:rsid w:val="008F1350"/>
    <w:rsid w:val="008F14D1"/>
    <w:rsid w:val="008F20D1"/>
    <w:rsid w:val="008F5507"/>
    <w:rsid w:val="008F7D23"/>
    <w:rsid w:val="008F7D6B"/>
    <w:rsid w:val="009004B1"/>
    <w:rsid w:val="009005F5"/>
    <w:rsid w:val="00901A49"/>
    <w:rsid w:val="00901F65"/>
    <w:rsid w:val="009022D2"/>
    <w:rsid w:val="009026FF"/>
    <w:rsid w:val="009044C0"/>
    <w:rsid w:val="009046E6"/>
    <w:rsid w:val="009049C9"/>
    <w:rsid w:val="009078AB"/>
    <w:rsid w:val="00907E36"/>
    <w:rsid w:val="009107F8"/>
    <w:rsid w:val="009109E3"/>
    <w:rsid w:val="00910CB3"/>
    <w:rsid w:val="00912A2F"/>
    <w:rsid w:val="00912FCE"/>
    <w:rsid w:val="0091362B"/>
    <w:rsid w:val="00914258"/>
    <w:rsid w:val="009142A8"/>
    <w:rsid w:val="009146A1"/>
    <w:rsid w:val="0091584C"/>
    <w:rsid w:val="00915861"/>
    <w:rsid w:val="0091586E"/>
    <w:rsid w:val="00916222"/>
    <w:rsid w:val="00917C04"/>
    <w:rsid w:val="00920058"/>
    <w:rsid w:val="00920BDC"/>
    <w:rsid w:val="00921BD8"/>
    <w:rsid w:val="00921F90"/>
    <w:rsid w:val="00922259"/>
    <w:rsid w:val="00922376"/>
    <w:rsid w:val="0092261E"/>
    <w:rsid w:val="009233B0"/>
    <w:rsid w:val="00923545"/>
    <w:rsid w:val="00923650"/>
    <w:rsid w:val="00924C2E"/>
    <w:rsid w:val="0092544B"/>
    <w:rsid w:val="009264FB"/>
    <w:rsid w:val="00926BB5"/>
    <w:rsid w:val="009278B6"/>
    <w:rsid w:val="00930487"/>
    <w:rsid w:val="00930F8D"/>
    <w:rsid w:val="0093133D"/>
    <w:rsid w:val="009315C6"/>
    <w:rsid w:val="00932A07"/>
    <w:rsid w:val="00932D7B"/>
    <w:rsid w:val="009330DF"/>
    <w:rsid w:val="00933999"/>
    <w:rsid w:val="009339D9"/>
    <w:rsid w:val="00933F3F"/>
    <w:rsid w:val="00934337"/>
    <w:rsid w:val="009343A6"/>
    <w:rsid w:val="00934927"/>
    <w:rsid w:val="00934A8B"/>
    <w:rsid w:val="00936F0B"/>
    <w:rsid w:val="009374F0"/>
    <w:rsid w:val="00937888"/>
    <w:rsid w:val="00937B04"/>
    <w:rsid w:val="009404C9"/>
    <w:rsid w:val="0094139B"/>
    <w:rsid w:val="00941B53"/>
    <w:rsid w:val="00942BDF"/>
    <w:rsid w:val="009433DC"/>
    <w:rsid w:val="00943D58"/>
    <w:rsid w:val="009442FD"/>
    <w:rsid w:val="009445B4"/>
    <w:rsid w:val="009448C7"/>
    <w:rsid w:val="00945DA5"/>
    <w:rsid w:val="009464E5"/>
    <w:rsid w:val="009473BB"/>
    <w:rsid w:val="009477E2"/>
    <w:rsid w:val="00950B5A"/>
    <w:rsid w:val="0095102E"/>
    <w:rsid w:val="00952E07"/>
    <w:rsid w:val="0095314B"/>
    <w:rsid w:val="00953727"/>
    <w:rsid w:val="00953F48"/>
    <w:rsid w:val="00955A8E"/>
    <w:rsid w:val="00955B95"/>
    <w:rsid w:val="00955FA6"/>
    <w:rsid w:val="00956086"/>
    <w:rsid w:val="0095675C"/>
    <w:rsid w:val="00957AB9"/>
    <w:rsid w:val="00957AC6"/>
    <w:rsid w:val="00957D1F"/>
    <w:rsid w:val="00962F2E"/>
    <w:rsid w:val="00963285"/>
    <w:rsid w:val="0096391E"/>
    <w:rsid w:val="00963D91"/>
    <w:rsid w:val="00963E4A"/>
    <w:rsid w:val="00964369"/>
    <w:rsid w:val="00964818"/>
    <w:rsid w:val="00964D3C"/>
    <w:rsid w:val="00966525"/>
    <w:rsid w:val="00967AC0"/>
    <w:rsid w:val="00967FE0"/>
    <w:rsid w:val="00970270"/>
    <w:rsid w:val="0097067E"/>
    <w:rsid w:val="009711CC"/>
    <w:rsid w:val="0097148D"/>
    <w:rsid w:val="00971A75"/>
    <w:rsid w:val="009735FC"/>
    <w:rsid w:val="00974ABC"/>
    <w:rsid w:val="00974BE7"/>
    <w:rsid w:val="0097597E"/>
    <w:rsid w:val="009764B7"/>
    <w:rsid w:val="00976C44"/>
    <w:rsid w:val="00976EB7"/>
    <w:rsid w:val="00977E4E"/>
    <w:rsid w:val="009804E6"/>
    <w:rsid w:val="00980616"/>
    <w:rsid w:val="00982276"/>
    <w:rsid w:val="00984014"/>
    <w:rsid w:val="00984297"/>
    <w:rsid w:val="00986A85"/>
    <w:rsid w:val="00986D85"/>
    <w:rsid w:val="009874CA"/>
    <w:rsid w:val="009909C1"/>
    <w:rsid w:val="00991496"/>
    <w:rsid w:val="0099177C"/>
    <w:rsid w:val="00992C67"/>
    <w:rsid w:val="00993F0D"/>
    <w:rsid w:val="00995188"/>
    <w:rsid w:val="00995456"/>
    <w:rsid w:val="009958A5"/>
    <w:rsid w:val="00996005"/>
    <w:rsid w:val="009972CA"/>
    <w:rsid w:val="00997A12"/>
    <w:rsid w:val="00997AF8"/>
    <w:rsid w:val="009A0630"/>
    <w:rsid w:val="009A0D32"/>
    <w:rsid w:val="009A143C"/>
    <w:rsid w:val="009A17D6"/>
    <w:rsid w:val="009A292D"/>
    <w:rsid w:val="009A2F8F"/>
    <w:rsid w:val="009A4990"/>
    <w:rsid w:val="009A6217"/>
    <w:rsid w:val="009A6E9A"/>
    <w:rsid w:val="009A7BC3"/>
    <w:rsid w:val="009B14C0"/>
    <w:rsid w:val="009B1A2D"/>
    <w:rsid w:val="009B1F89"/>
    <w:rsid w:val="009B2CE4"/>
    <w:rsid w:val="009B45D4"/>
    <w:rsid w:val="009B488E"/>
    <w:rsid w:val="009B4C96"/>
    <w:rsid w:val="009B59D5"/>
    <w:rsid w:val="009B5B76"/>
    <w:rsid w:val="009B6641"/>
    <w:rsid w:val="009B7AD6"/>
    <w:rsid w:val="009B7FC8"/>
    <w:rsid w:val="009C0174"/>
    <w:rsid w:val="009C126A"/>
    <w:rsid w:val="009C1778"/>
    <w:rsid w:val="009C2225"/>
    <w:rsid w:val="009C2AFB"/>
    <w:rsid w:val="009C317D"/>
    <w:rsid w:val="009C40B3"/>
    <w:rsid w:val="009C4560"/>
    <w:rsid w:val="009C456C"/>
    <w:rsid w:val="009C4A97"/>
    <w:rsid w:val="009C4E29"/>
    <w:rsid w:val="009C5231"/>
    <w:rsid w:val="009C5815"/>
    <w:rsid w:val="009C5EFD"/>
    <w:rsid w:val="009C647F"/>
    <w:rsid w:val="009C736A"/>
    <w:rsid w:val="009C77C9"/>
    <w:rsid w:val="009C7B33"/>
    <w:rsid w:val="009C7D63"/>
    <w:rsid w:val="009D0905"/>
    <w:rsid w:val="009D0DEC"/>
    <w:rsid w:val="009D233F"/>
    <w:rsid w:val="009D268B"/>
    <w:rsid w:val="009D275B"/>
    <w:rsid w:val="009D2EFA"/>
    <w:rsid w:val="009D494F"/>
    <w:rsid w:val="009D5543"/>
    <w:rsid w:val="009D5A30"/>
    <w:rsid w:val="009D61DC"/>
    <w:rsid w:val="009D6ADC"/>
    <w:rsid w:val="009D7CB7"/>
    <w:rsid w:val="009E0AC8"/>
    <w:rsid w:val="009E1DDB"/>
    <w:rsid w:val="009E27F0"/>
    <w:rsid w:val="009E3210"/>
    <w:rsid w:val="009E399A"/>
    <w:rsid w:val="009E3CAD"/>
    <w:rsid w:val="009E56DD"/>
    <w:rsid w:val="009E5B37"/>
    <w:rsid w:val="009E5E34"/>
    <w:rsid w:val="009E65F1"/>
    <w:rsid w:val="009F0232"/>
    <w:rsid w:val="009F061B"/>
    <w:rsid w:val="009F0C99"/>
    <w:rsid w:val="009F12A0"/>
    <w:rsid w:val="009F186C"/>
    <w:rsid w:val="009F19EF"/>
    <w:rsid w:val="009F272A"/>
    <w:rsid w:val="009F3178"/>
    <w:rsid w:val="009F32DF"/>
    <w:rsid w:val="009F3396"/>
    <w:rsid w:val="009F3B62"/>
    <w:rsid w:val="009F4F6F"/>
    <w:rsid w:val="009F58C9"/>
    <w:rsid w:val="009F5946"/>
    <w:rsid w:val="009F6E22"/>
    <w:rsid w:val="00A000C9"/>
    <w:rsid w:val="00A012AC"/>
    <w:rsid w:val="00A0393B"/>
    <w:rsid w:val="00A04355"/>
    <w:rsid w:val="00A04FCD"/>
    <w:rsid w:val="00A05E36"/>
    <w:rsid w:val="00A06003"/>
    <w:rsid w:val="00A06657"/>
    <w:rsid w:val="00A06A48"/>
    <w:rsid w:val="00A10228"/>
    <w:rsid w:val="00A10EB5"/>
    <w:rsid w:val="00A11B72"/>
    <w:rsid w:val="00A13321"/>
    <w:rsid w:val="00A1344B"/>
    <w:rsid w:val="00A13D12"/>
    <w:rsid w:val="00A13F4F"/>
    <w:rsid w:val="00A14328"/>
    <w:rsid w:val="00A158F1"/>
    <w:rsid w:val="00A16131"/>
    <w:rsid w:val="00A176A4"/>
    <w:rsid w:val="00A17F37"/>
    <w:rsid w:val="00A2044E"/>
    <w:rsid w:val="00A20A1F"/>
    <w:rsid w:val="00A216C6"/>
    <w:rsid w:val="00A2189E"/>
    <w:rsid w:val="00A21B55"/>
    <w:rsid w:val="00A22EFD"/>
    <w:rsid w:val="00A24FCF"/>
    <w:rsid w:val="00A25E62"/>
    <w:rsid w:val="00A263E5"/>
    <w:rsid w:val="00A26B79"/>
    <w:rsid w:val="00A26DAE"/>
    <w:rsid w:val="00A272A9"/>
    <w:rsid w:val="00A27989"/>
    <w:rsid w:val="00A30A61"/>
    <w:rsid w:val="00A310BD"/>
    <w:rsid w:val="00A310C6"/>
    <w:rsid w:val="00A32421"/>
    <w:rsid w:val="00A32DFF"/>
    <w:rsid w:val="00A33013"/>
    <w:rsid w:val="00A33C98"/>
    <w:rsid w:val="00A3445D"/>
    <w:rsid w:val="00A346A1"/>
    <w:rsid w:val="00A34D07"/>
    <w:rsid w:val="00A3533F"/>
    <w:rsid w:val="00A353E9"/>
    <w:rsid w:val="00A35B20"/>
    <w:rsid w:val="00A35B89"/>
    <w:rsid w:val="00A36574"/>
    <w:rsid w:val="00A404EA"/>
    <w:rsid w:val="00A40CA9"/>
    <w:rsid w:val="00A414BA"/>
    <w:rsid w:val="00A415AC"/>
    <w:rsid w:val="00A416A7"/>
    <w:rsid w:val="00A41874"/>
    <w:rsid w:val="00A41BB7"/>
    <w:rsid w:val="00A41F64"/>
    <w:rsid w:val="00A43658"/>
    <w:rsid w:val="00A43F2C"/>
    <w:rsid w:val="00A44B92"/>
    <w:rsid w:val="00A44BE7"/>
    <w:rsid w:val="00A44C2D"/>
    <w:rsid w:val="00A45542"/>
    <w:rsid w:val="00A45C79"/>
    <w:rsid w:val="00A46712"/>
    <w:rsid w:val="00A46917"/>
    <w:rsid w:val="00A46998"/>
    <w:rsid w:val="00A46EE9"/>
    <w:rsid w:val="00A47182"/>
    <w:rsid w:val="00A471FB"/>
    <w:rsid w:val="00A47324"/>
    <w:rsid w:val="00A47A10"/>
    <w:rsid w:val="00A508AB"/>
    <w:rsid w:val="00A508B8"/>
    <w:rsid w:val="00A51775"/>
    <w:rsid w:val="00A51B7D"/>
    <w:rsid w:val="00A52D65"/>
    <w:rsid w:val="00A554E5"/>
    <w:rsid w:val="00A56222"/>
    <w:rsid w:val="00A56605"/>
    <w:rsid w:val="00A56D86"/>
    <w:rsid w:val="00A57778"/>
    <w:rsid w:val="00A577C2"/>
    <w:rsid w:val="00A57A03"/>
    <w:rsid w:val="00A57A93"/>
    <w:rsid w:val="00A57FF1"/>
    <w:rsid w:val="00A61CD3"/>
    <w:rsid w:val="00A6479E"/>
    <w:rsid w:val="00A65805"/>
    <w:rsid w:val="00A6683E"/>
    <w:rsid w:val="00A70150"/>
    <w:rsid w:val="00A7053E"/>
    <w:rsid w:val="00A70CC2"/>
    <w:rsid w:val="00A71282"/>
    <w:rsid w:val="00A72793"/>
    <w:rsid w:val="00A72E3F"/>
    <w:rsid w:val="00A730FA"/>
    <w:rsid w:val="00A73D5C"/>
    <w:rsid w:val="00A74048"/>
    <w:rsid w:val="00A7413D"/>
    <w:rsid w:val="00A745CA"/>
    <w:rsid w:val="00A74C2B"/>
    <w:rsid w:val="00A75280"/>
    <w:rsid w:val="00A75424"/>
    <w:rsid w:val="00A756DC"/>
    <w:rsid w:val="00A75EF0"/>
    <w:rsid w:val="00A76168"/>
    <w:rsid w:val="00A763D0"/>
    <w:rsid w:val="00A768F2"/>
    <w:rsid w:val="00A770F9"/>
    <w:rsid w:val="00A77AAB"/>
    <w:rsid w:val="00A8013B"/>
    <w:rsid w:val="00A80FE8"/>
    <w:rsid w:val="00A81375"/>
    <w:rsid w:val="00A81EC5"/>
    <w:rsid w:val="00A82997"/>
    <w:rsid w:val="00A843ED"/>
    <w:rsid w:val="00A85769"/>
    <w:rsid w:val="00A8627A"/>
    <w:rsid w:val="00A86754"/>
    <w:rsid w:val="00A86908"/>
    <w:rsid w:val="00A86AAA"/>
    <w:rsid w:val="00A8700D"/>
    <w:rsid w:val="00A873AF"/>
    <w:rsid w:val="00A87673"/>
    <w:rsid w:val="00A90C76"/>
    <w:rsid w:val="00A910DB"/>
    <w:rsid w:val="00A92775"/>
    <w:rsid w:val="00A94400"/>
    <w:rsid w:val="00A94D3F"/>
    <w:rsid w:val="00A95AA6"/>
    <w:rsid w:val="00A96C50"/>
    <w:rsid w:val="00A9733D"/>
    <w:rsid w:val="00AA0647"/>
    <w:rsid w:val="00AA1ED3"/>
    <w:rsid w:val="00AA2458"/>
    <w:rsid w:val="00AA36CE"/>
    <w:rsid w:val="00AA3C3C"/>
    <w:rsid w:val="00AA4D45"/>
    <w:rsid w:val="00AA5207"/>
    <w:rsid w:val="00AA597C"/>
    <w:rsid w:val="00AA5F2D"/>
    <w:rsid w:val="00AA609D"/>
    <w:rsid w:val="00AA61C8"/>
    <w:rsid w:val="00AA6E0A"/>
    <w:rsid w:val="00AA6FE9"/>
    <w:rsid w:val="00AA781E"/>
    <w:rsid w:val="00AB037A"/>
    <w:rsid w:val="00AB0A29"/>
    <w:rsid w:val="00AB0E70"/>
    <w:rsid w:val="00AB20D8"/>
    <w:rsid w:val="00AB2534"/>
    <w:rsid w:val="00AB2846"/>
    <w:rsid w:val="00AB2C0B"/>
    <w:rsid w:val="00AB3281"/>
    <w:rsid w:val="00AB3AAE"/>
    <w:rsid w:val="00AB3B9F"/>
    <w:rsid w:val="00AB40A7"/>
    <w:rsid w:val="00AB4338"/>
    <w:rsid w:val="00AB4CAD"/>
    <w:rsid w:val="00AB5C07"/>
    <w:rsid w:val="00AB5F1E"/>
    <w:rsid w:val="00AB60FC"/>
    <w:rsid w:val="00AB615E"/>
    <w:rsid w:val="00AB632E"/>
    <w:rsid w:val="00AB6CDF"/>
    <w:rsid w:val="00AB7538"/>
    <w:rsid w:val="00AB7894"/>
    <w:rsid w:val="00AC009E"/>
    <w:rsid w:val="00AC01CF"/>
    <w:rsid w:val="00AC045F"/>
    <w:rsid w:val="00AC0673"/>
    <w:rsid w:val="00AC0ECA"/>
    <w:rsid w:val="00AC1520"/>
    <w:rsid w:val="00AC2F4B"/>
    <w:rsid w:val="00AC42EE"/>
    <w:rsid w:val="00AC5A53"/>
    <w:rsid w:val="00AC6243"/>
    <w:rsid w:val="00AC74FE"/>
    <w:rsid w:val="00AD0825"/>
    <w:rsid w:val="00AD0ED8"/>
    <w:rsid w:val="00AD1276"/>
    <w:rsid w:val="00AD138B"/>
    <w:rsid w:val="00AD14A9"/>
    <w:rsid w:val="00AD1A29"/>
    <w:rsid w:val="00AD2B48"/>
    <w:rsid w:val="00AD2E51"/>
    <w:rsid w:val="00AD4528"/>
    <w:rsid w:val="00AD452D"/>
    <w:rsid w:val="00AD476D"/>
    <w:rsid w:val="00AD53BD"/>
    <w:rsid w:val="00AD5A81"/>
    <w:rsid w:val="00AD7D35"/>
    <w:rsid w:val="00AE0340"/>
    <w:rsid w:val="00AE0610"/>
    <w:rsid w:val="00AE16D4"/>
    <w:rsid w:val="00AE1B4E"/>
    <w:rsid w:val="00AE1D15"/>
    <w:rsid w:val="00AE217D"/>
    <w:rsid w:val="00AE2756"/>
    <w:rsid w:val="00AE2DC0"/>
    <w:rsid w:val="00AE2E0A"/>
    <w:rsid w:val="00AE32E2"/>
    <w:rsid w:val="00AE34C9"/>
    <w:rsid w:val="00AE74C2"/>
    <w:rsid w:val="00AE7C3A"/>
    <w:rsid w:val="00AF00A6"/>
    <w:rsid w:val="00AF122E"/>
    <w:rsid w:val="00AF2644"/>
    <w:rsid w:val="00AF2DDC"/>
    <w:rsid w:val="00AF3BAD"/>
    <w:rsid w:val="00AF3DFC"/>
    <w:rsid w:val="00AF3EA9"/>
    <w:rsid w:val="00AF43E1"/>
    <w:rsid w:val="00AF4A49"/>
    <w:rsid w:val="00AF5FF3"/>
    <w:rsid w:val="00AF639C"/>
    <w:rsid w:val="00AF63E5"/>
    <w:rsid w:val="00AF6A26"/>
    <w:rsid w:val="00AF6C24"/>
    <w:rsid w:val="00AF713B"/>
    <w:rsid w:val="00AF7CC6"/>
    <w:rsid w:val="00B005E6"/>
    <w:rsid w:val="00B00E1F"/>
    <w:rsid w:val="00B010B6"/>
    <w:rsid w:val="00B026C7"/>
    <w:rsid w:val="00B02A12"/>
    <w:rsid w:val="00B02C19"/>
    <w:rsid w:val="00B02FD6"/>
    <w:rsid w:val="00B0326D"/>
    <w:rsid w:val="00B03296"/>
    <w:rsid w:val="00B0397F"/>
    <w:rsid w:val="00B06C96"/>
    <w:rsid w:val="00B0777F"/>
    <w:rsid w:val="00B07F19"/>
    <w:rsid w:val="00B10334"/>
    <w:rsid w:val="00B1048A"/>
    <w:rsid w:val="00B10AB9"/>
    <w:rsid w:val="00B134A9"/>
    <w:rsid w:val="00B142FB"/>
    <w:rsid w:val="00B14A3A"/>
    <w:rsid w:val="00B1528D"/>
    <w:rsid w:val="00B15B2E"/>
    <w:rsid w:val="00B16B89"/>
    <w:rsid w:val="00B16C78"/>
    <w:rsid w:val="00B1704F"/>
    <w:rsid w:val="00B208F6"/>
    <w:rsid w:val="00B21612"/>
    <w:rsid w:val="00B21656"/>
    <w:rsid w:val="00B21779"/>
    <w:rsid w:val="00B22222"/>
    <w:rsid w:val="00B22EFF"/>
    <w:rsid w:val="00B23664"/>
    <w:rsid w:val="00B24766"/>
    <w:rsid w:val="00B25F9B"/>
    <w:rsid w:val="00B263BA"/>
    <w:rsid w:val="00B268B3"/>
    <w:rsid w:val="00B27931"/>
    <w:rsid w:val="00B30391"/>
    <w:rsid w:val="00B31EE8"/>
    <w:rsid w:val="00B32491"/>
    <w:rsid w:val="00B348B3"/>
    <w:rsid w:val="00B34E34"/>
    <w:rsid w:val="00B36080"/>
    <w:rsid w:val="00B36ADF"/>
    <w:rsid w:val="00B36E06"/>
    <w:rsid w:val="00B37A53"/>
    <w:rsid w:val="00B400DB"/>
    <w:rsid w:val="00B40526"/>
    <w:rsid w:val="00B43C49"/>
    <w:rsid w:val="00B448E6"/>
    <w:rsid w:val="00B44ED8"/>
    <w:rsid w:val="00B45442"/>
    <w:rsid w:val="00B4767B"/>
    <w:rsid w:val="00B476CD"/>
    <w:rsid w:val="00B47E99"/>
    <w:rsid w:val="00B50368"/>
    <w:rsid w:val="00B507B6"/>
    <w:rsid w:val="00B50E68"/>
    <w:rsid w:val="00B513A8"/>
    <w:rsid w:val="00B518F2"/>
    <w:rsid w:val="00B51E60"/>
    <w:rsid w:val="00B51F3C"/>
    <w:rsid w:val="00B522A3"/>
    <w:rsid w:val="00B52446"/>
    <w:rsid w:val="00B528F6"/>
    <w:rsid w:val="00B52C15"/>
    <w:rsid w:val="00B53755"/>
    <w:rsid w:val="00B53DED"/>
    <w:rsid w:val="00B54984"/>
    <w:rsid w:val="00B55402"/>
    <w:rsid w:val="00B5630D"/>
    <w:rsid w:val="00B563AC"/>
    <w:rsid w:val="00B566A4"/>
    <w:rsid w:val="00B56CC0"/>
    <w:rsid w:val="00B56D1C"/>
    <w:rsid w:val="00B571E4"/>
    <w:rsid w:val="00B57FA1"/>
    <w:rsid w:val="00B6158C"/>
    <w:rsid w:val="00B62027"/>
    <w:rsid w:val="00B620BB"/>
    <w:rsid w:val="00B62D05"/>
    <w:rsid w:val="00B635A6"/>
    <w:rsid w:val="00B6502C"/>
    <w:rsid w:val="00B659D4"/>
    <w:rsid w:val="00B67263"/>
    <w:rsid w:val="00B67AC1"/>
    <w:rsid w:val="00B700BA"/>
    <w:rsid w:val="00B70395"/>
    <w:rsid w:val="00B705AF"/>
    <w:rsid w:val="00B70EFD"/>
    <w:rsid w:val="00B70F81"/>
    <w:rsid w:val="00B71EC7"/>
    <w:rsid w:val="00B7430F"/>
    <w:rsid w:val="00B746A0"/>
    <w:rsid w:val="00B74772"/>
    <w:rsid w:val="00B756C3"/>
    <w:rsid w:val="00B75B2E"/>
    <w:rsid w:val="00B7694D"/>
    <w:rsid w:val="00B805F1"/>
    <w:rsid w:val="00B80767"/>
    <w:rsid w:val="00B80A0E"/>
    <w:rsid w:val="00B80D09"/>
    <w:rsid w:val="00B81C23"/>
    <w:rsid w:val="00B81FA0"/>
    <w:rsid w:val="00B82003"/>
    <w:rsid w:val="00B82B22"/>
    <w:rsid w:val="00B831BB"/>
    <w:rsid w:val="00B83270"/>
    <w:rsid w:val="00B84120"/>
    <w:rsid w:val="00B844F8"/>
    <w:rsid w:val="00B84A57"/>
    <w:rsid w:val="00B84C18"/>
    <w:rsid w:val="00B84D65"/>
    <w:rsid w:val="00B84DE4"/>
    <w:rsid w:val="00B84E57"/>
    <w:rsid w:val="00B8530B"/>
    <w:rsid w:val="00B85D35"/>
    <w:rsid w:val="00B876DA"/>
    <w:rsid w:val="00B9008F"/>
    <w:rsid w:val="00B91FF1"/>
    <w:rsid w:val="00B9333A"/>
    <w:rsid w:val="00B934BD"/>
    <w:rsid w:val="00B93755"/>
    <w:rsid w:val="00B938E7"/>
    <w:rsid w:val="00B94036"/>
    <w:rsid w:val="00B94188"/>
    <w:rsid w:val="00B9448A"/>
    <w:rsid w:val="00B9461D"/>
    <w:rsid w:val="00B946BE"/>
    <w:rsid w:val="00B946F0"/>
    <w:rsid w:val="00B9471F"/>
    <w:rsid w:val="00B94CFC"/>
    <w:rsid w:val="00B95B53"/>
    <w:rsid w:val="00B96456"/>
    <w:rsid w:val="00B964AA"/>
    <w:rsid w:val="00B96719"/>
    <w:rsid w:val="00B96BD5"/>
    <w:rsid w:val="00B9707F"/>
    <w:rsid w:val="00BA07A6"/>
    <w:rsid w:val="00BA1188"/>
    <w:rsid w:val="00BA22F1"/>
    <w:rsid w:val="00BA2FFA"/>
    <w:rsid w:val="00BA3725"/>
    <w:rsid w:val="00BA39D8"/>
    <w:rsid w:val="00BA443E"/>
    <w:rsid w:val="00BA65A7"/>
    <w:rsid w:val="00BA732D"/>
    <w:rsid w:val="00BA7970"/>
    <w:rsid w:val="00BA7B06"/>
    <w:rsid w:val="00BB0E15"/>
    <w:rsid w:val="00BB11A2"/>
    <w:rsid w:val="00BB3A51"/>
    <w:rsid w:val="00BB3E1F"/>
    <w:rsid w:val="00BB4621"/>
    <w:rsid w:val="00BB4635"/>
    <w:rsid w:val="00BB5434"/>
    <w:rsid w:val="00BB6115"/>
    <w:rsid w:val="00BC038B"/>
    <w:rsid w:val="00BC046A"/>
    <w:rsid w:val="00BC090C"/>
    <w:rsid w:val="00BC109F"/>
    <w:rsid w:val="00BC1A69"/>
    <w:rsid w:val="00BC1D9B"/>
    <w:rsid w:val="00BC309A"/>
    <w:rsid w:val="00BC317F"/>
    <w:rsid w:val="00BC3464"/>
    <w:rsid w:val="00BC3698"/>
    <w:rsid w:val="00BC4928"/>
    <w:rsid w:val="00BC4B06"/>
    <w:rsid w:val="00BC5B67"/>
    <w:rsid w:val="00BC637A"/>
    <w:rsid w:val="00BC6CA3"/>
    <w:rsid w:val="00BC765B"/>
    <w:rsid w:val="00BC78CE"/>
    <w:rsid w:val="00BC7CAB"/>
    <w:rsid w:val="00BD0F2F"/>
    <w:rsid w:val="00BD1ED0"/>
    <w:rsid w:val="00BD2A9C"/>
    <w:rsid w:val="00BD30B6"/>
    <w:rsid w:val="00BD3655"/>
    <w:rsid w:val="00BD3A20"/>
    <w:rsid w:val="00BD3DE5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2AEC"/>
    <w:rsid w:val="00BE41AE"/>
    <w:rsid w:val="00BE57D5"/>
    <w:rsid w:val="00BE5960"/>
    <w:rsid w:val="00BE5E3F"/>
    <w:rsid w:val="00BE66BD"/>
    <w:rsid w:val="00BE77D2"/>
    <w:rsid w:val="00BF045E"/>
    <w:rsid w:val="00BF161F"/>
    <w:rsid w:val="00BF1772"/>
    <w:rsid w:val="00BF190A"/>
    <w:rsid w:val="00BF33A7"/>
    <w:rsid w:val="00BF3BEA"/>
    <w:rsid w:val="00BF5214"/>
    <w:rsid w:val="00BF62D8"/>
    <w:rsid w:val="00C006A2"/>
    <w:rsid w:val="00C00D2B"/>
    <w:rsid w:val="00C00D62"/>
    <w:rsid w:val="00C00DC9"/>
    <w:rsid w:val="00C011D7"/>
    <w:rsid w:val="00C011DA"/>
    <w:rsid w:val="00C02C5B"/>
    <w:rsid w:val="00C03D93"/>
    <w:rsid w:val="00C041F7"/>
    <w:rsid w:val="00C0435D"/>
    <w:rsid w:val="00C047ED"/>
    <w:rsid w:val="00C04B19"/>
    <w:rsid w:val="00C04CDF"/>
    <w:rsid w:val="00C06166"/>
    <w:rsid w:val="00C064E4"/>
    <w:rsid w:val="00C066BF"/>
    <w:rsid w:val="00C070A3"/>
    <w:rsid w:val="00C079F0"/>
    <w:rsid w:val="00C10523"/>
    <w:rsid w:val="00C13135"/>
    <w:rsid w:val="00C13CCF"/>
    <w:rsid w:val="00C13DD9"/>
    <w:rsid w:val="00C14799"/>
    <w:rsid w:val="00C14829"/>
    <w:rsid w:val="00C1491E"/>
    <w:rsid w:val="00C1724A"/>
    <w:rsid w:val="00C20D6A"/>
    <w:rsid w:val="00C20E73"/>
    <w:rsid w:val="00C228B4"/>
    <w:rsid w:val="00C238CB"/>
    <w:rsid w:val="00C23F2F"/>
    <w:rsid w:val="00C24525"/>
    <w:rsid w:val="00C24687"/>
    <w:rsid w:val="00C24711"/>
    <w:rsid w:val="00C24BF2"/>
    <w:rsid w:val="00C25445"/>
    <w:rsid w:val="00C25CE4"/>
    <w:rsid w:val="00C2691F"/>
    <w:rsid w:val="00C27955"/>
    <w:rsid w:val="00C27C5E"/>
    <w:rsid w:val="00C305E2"/>
    <w:rsid w:val="00C31CB2"/>
    <w:rsid w:val="00C328CE"/>
    <w:rsid w:val="00C33B48"/>
    <w:rsid w:val="00C372A9"/>
    <w:rsid w:val="00C41038"/>
    <w:rsid w:val="00C417C2"/>
    <w:rsid w:val="00C42F15"/>
    <w:rsid w:val="00C433E2"/>
    <w:rsid w:val="00C433F9"/>
    <w:rsid w:val="00C43759"/>
    <w:rsid w:val="00C43E0E"/>
    <w:rsid w:val="00C4450D"/>
    <w:rsid w:val="00C44909"/>
    <w:rsid w:val="00C44C09"/>
    <w:rsid w:val="00C450F9"/>
    <w:rsid w:val="00C452BD"/>
    <w:rsid w:val="00C456F8"/>
    <w:rsid w:val="00C46B55"/>
    <w:rsid w:val="00C46BE5"/>
    <w:rsid w:val="00C46D32"/>
    <w:rsid w:val="00C46F06"/>
    <w:rsid w:val="00C50188"/>
    <w:rsid w:val="00C504F7"/>
    <w:rsid w:val="00C50C3E"/>
    <w:rsid w:val="00C518A1"/>
    <w:rsid w:val="00C52567"/>
    <w:rsid w:val="00C52F5C"/>
    <w:rsid w:val="00C5341B"/>
    <w:rsid w:val="00C5393D"/>
    <w:rsid w:val="00C54036"/>
    <w:rsid w:val="00C54727"/>
    <w:rsid w:val="00C54EA6"/>
    <w:rsid w:val="00C5537F"/>
    <w:rsid w:val="00C55842"/>
    <w:rsid w:val="00C5591B"/>
    <w:rsid w:val="00C575C0"/>
    <w:rsid w:val="00C60048"/>
    <w:rsid w:val="00C6106A"/>
    <w:rsid w:val="00C612BE"/>
    <w:rsid w:val="00C61C51"/>
    <w:rsid w:val="00C623FF"/>
    <w:rsid w:val="00C63A10"/>
    <w:rsid w:val="00C64C1C"/>
    <w:rsid w:val="00C6522A"/>
    <w:rsid w:val="00C67348"/>
    <w:rsid w:val="00C704B8"/>
    <w:rsid w:val="00C711F9"/>
    <w:rsid w:val="00C715AD"/>
    <w:rsid w:val="00C719DB"/>
    <w:rsid w:val="00C71EE3"/>
    <w:rsid w:val="00C72CB6"/>
    <w:rsid w:val="00C7457A"/>
    <w:rsid w:val="00C75186"/>
    <w:rsid w:val="00C772B1"/>
    <w:rsid w:val="00C7786C"/>
    <w:rsid w:val="00C77995"/>
    <w:rsid w:val="00C800E2"/>
    <w:rsid w:val="00C8013A"/>
    <w:rsid w:val="00C808D1"/>
    <w:rsid w:val="00C81253"/>
    <w:rsid w:val="00C8252D"/>
    <w:rsid w:val="00C85280"/>
    <w:rsid w:val="00C85FBC"/>
    <w:rsid w:val="00C8618F"/>
    <w:rsid w:val="00C86E95"/>
    <w:rsid w:val="00C86ECA"/>
    <w:rsid w:val="00C8746A"/>
    <w:rsid w:val="00C87849"/>
    <w:rsid w:val="00C9044C"/>
    <w:rsid w:val="00C9230F"/>
    <w:rsid w:val="00C9272E"/>
    <w:rsid w:val="00C92E08"/>
    <w:rsid w:val="00C93248"/>
    <w:rsid w:val="00C936CD"/>
    <w:rsid w:val="00C94595"/>
    <w:rsid w:val="00C947E3"/>
    <w:rsid w:val="00C94E40"/>
    <w:rsid w:val="00C94EC9"/>
    <w:rsid w:val="00C96BC8"/>
    <w:rsid w:val="00C976DC"/>
    <w:rsid w:val="00C97A98"/>
    <w:rsid w:val="00C97B2D"/>
    <w:rsid w:val="00CA014E"/>
    <w:rsid w:val="00CA01DE"/>
    <w:rsid w:val="00CA0618"/>
    <w:rsid w:val="00CA1318"/>
    <w:rsid w:val="00CA14FA"/>
    <w:rsid w:val="00CA1EB9"/>
    <w:rsid w:val="00CA2A25"/>
    <w:rsid w:val="00CA331D"/>
    <w:rsid w:val="00CA3ADC"/>
    <w:rsid w:val="00CA3D11"/>
    <w:rsid w:val="00CA4389"/>
    <w:rsid w:val="00CA4DD9"/>
    <w:rsid w:val="00CA6743"/>
    <w:rsid w:val="00CA6989"/>
    <w:rsid w:val="00CA7932"/>
    <w:rsid w:val="00CB09E5"/>
    <w:rsid w:val="00CB0A7A"/>
    <w:rsid w:val="00CB0DBF"/>
    <w:rsid w:val="00CB2A2F"/>
    <w:rsid w:val="00CB3568"/>
    <w:rsid w:val="00CB3C9E"/>
    <w:rsid w:val="00CB3D2D"/>
    <w:rsid w:val="00CB4C6B"/>
    <w:rsid w:val="00CB4E27"/>
    <w:rsid w:val="00CB4F1B"/>
    <w:rsid w:val="00CB6FAD"/>
    <w:rsid w:val="00CB7668"/>
    <w:rsid w:val="00CB7A91"/>
    <w:rsid w:val="00CB7F14"/>
    <w:rsid w:val="00CB7FF4"/>
    <w:rsid w:val="00CC07F9"/>
    <w:rsid w:val="00CC0DF7"/>
    <w:rsid w:val="00CC233D"/>
    <w:rsid w:val="00CC2B86"/>
    <w:rsid w:val="00CC51F9"/>
    <w:rsid w:val="00CC662A"/>
    <w:rsid w:val="00CC6BC6"/>
    <w:rsid w:val="00CC6F3B"/>
    <w:rsid w:val="00CC7DCE"/>
    <w:rsid w:val="00CC7EE6"/>
    <w:rsid w:val="00CD00CC"/>
    <w:rsid w:val="00CD0189"/>
    <w:rsid w:val="00CD08FA"/>
    <w:rsid w:val="00CD0D06"/>
    <w:rsid w:val="00CD1FED"/>
    <w:rsid w:val="00CD2009"/>
    <w:rsid w:val="00CD254E"/>
    <w:rsid w:val="00CD4853"/>
    <w:rsid w:val="00CD5968"/>
    <w:rsid w:val="00CD609B"/>
    <w:rsid w:val="00CD6DA3"/>
    <w:rsid w:val="00CD6E6B"/>
    <w:rsid w:val="00CE087C"/>
    <w:rsid w:val="00CE0973"/>
    <w:rsid w:val="00CE0E84"/>
    <w:rsid w:val="00CE13D4"/>
    <w:rsid w:val="00CE2845"/>
    <w:rsid w:val="00CE2D96"/>
    <w:rsid w:val="00CE48C8"/>
    <w:rsid w:val="00CE4B21"/>
    <w:rsid w:val="00CE4F04"/>
    <w:rsid w:val="00CE5C1F"/>
    <w:rsid w:val="00CE69F2"/>
    <w:rsid w:val="00CE6A9F"/>
    <w:rsid w:val="00CE6AFA"/>
    <w:rsid w:val="00CF02AB"/>
    <w:rsid w:val="00CF034A"/>
    <w:rsid w:val="00CF0ADB"/>
    <w:rsid w:val="00CF1479"/>
    <w:rsid w:val="00CF1A44"/>
    <w:rsid w:val="00CF1ACD"/>
    <w:rsid w:val="00CF22F2"/>
    <w:rsid w:val="00CF24BB"/>
    <w:rsid w:val="00CF4418"/>
    <w:rsid w:val="00CF4B46"/>
    <w:rsid w:val="00CF52E4"/>
    <w:rsid w:val="00CF57D4"/>
    <w:rsid w:val="00CF6425"/>
    <w:rsid w:val="00D006DB"/>
    <w:rsid w:val="00D00C9F"/>
    <w:rsid w:val="00D028FA"/>
    <w:rsid w:val="00D02AED"/>
    <w:rsid w:val="00D034E1"/>
    <w:rsid w:val="00D03A07"/>
    <w:rsid w:val="00D04003"/>
    <w:rsid w:val="00D053B8"/>
    <w:rsid w:val="00D065A0"/>
    <w:rsid w:val="00D07AAB"/>
    <w:rsid w:val="00D07B70"/>
    <w:rsid w:val="00D11748"/>
    <w:rsid w:val="00D133EE"/>
    <w:rsid w:val="00D1533B"/>
    <w:rsid w:val="00D15ACB"/>
    <w:rsid w:val="00D17957"/>
    <w:rsid w:val="00D20FB5"/>
    <w:rsid w:val="00D22C3A"/>
    <w:rsid w:val="00D24655"/>
    <w:rsid w:val="00D2482A"/>
    <w:rsid w:val="00D24FA4"/>
    <w:rsid w:val="00D260D7"/>
    <w:rsid w:val="00D26649"/>
    <w:rsid w:val="00D26F3A"/>
    <w:rsid w:val="00D278C1"/>
    <w:rsid w:val="00D27A7C"/>
    <w:rsid w:val="00D27C30"/>
    <w:rsid w:val="00D27C43"/>
    <w:rsid w:val="00D27D12"/>
    <w:rsid w:val="00D30A35"/>
    <w:rsid w:val="00D31472"/>
    <w:rsid w:val="00D3147E"/>
    <w:rsid w:val="00D31894"/>
    <w:rsid w:val="00D318BA"/>
    <w:rsid w:val="00D31A67"/>
    <w:rsid w:val="00D31A6B"/>
    <w:rsid w:val="00D33C78"/>
    <w:rsid w:val="00D33E8B"/>
    <w:rsid w:val="00D34CDF"/>
    <w:rsid w:val="00D35194"/>
    <w:rsid w:val="00D35808"/>
    <w:rsid w:val="00D36487"/>
    <w:rsid w:val="00D37568"/>
    <w:rsid w:val="00D379D1"/>
    <w:rsid w:val="00D37DA8"/>
    <w:rsid w:val="00D407AA"/>
    <w:rsid w:val="00D40C29"/>
    <w:rsid w:val="00D41503"/>
    <w:rsid w:val="00D41808"/>
    <w:rsid w:val="00D427F9"/>
    <w:rsid w:val="00D42FEE"/>
    <w:rsid w:val="00D43BE6"/>
    <w:rsid w:val="00D45213"/>
    <w:rsid w:val="00D465F6"/>
    <w:rsid w:val="00D506E0"/>
    <w:rsid w:val="00D51324"/>
    <w:rsid w:val="00D5144C"/>
    <w:rsid w:val="00D516F3"/>
    <w:rsid w:val="00D51E97"/>
    <w:rsid w:val="00D542B1"/>
    <w:rsid w:val="00D565B5"/>
    <w:rsid w:val="00D57AC0"/>
    <w:rsid w:val="00D605F2"/>
    <w:rsid w:val="00D61CB1"/>
    <w:rsid w:val="00D620EA"/>
    <w:rsid w:val="00D626AF"/>
    <w:rsid w:val="00D63259"/>
    <w:rsid w:val="00D6467C"/>
    <w:rsid w:val="00D64719"/>
    <w:rsid w:val="00D647EC"/>
    <w:rsid w:val="00D67B51"/>
    <w:rsid w:val="00D70493"/>
    <w:rsid w:val="00D706EA"/>
    <w:rsid w:val="00D70C98"/>
    <w:rsid w:val="00D70E5D"/>
    <w:rsid w:val="00D7142D"/>
    <w:rsid w:val="00D71534"/>
    <w:rsid w:val="00D71AA0"/>
    <w:rsid w:val="00D71B97"/>
    <w:rsid w:val="00D7257A"/>
    <w:rsid w:val="00D738BF"/>
    <w:rsid w:val="00D73A20"/>
    <w:rsid w:val="00D74C9F"/>
    <w:rsid w:val="00D751CB"/>
    <w:rsid w:val="00D759D3"/>
    <w:rsid w:val="00D76CEB"/>
    <w:rsid w:val="00D76D91"/>
    <w:rsid w:val="00D772CD"/>
    <w:rsid w:val="00D77A5D"/>
    <w:rsid w:val="00D77C9F"/>
    <w:rsid w:val="00D815BE"/>
    <w:rsid w:val="00D82430"/>
    <w:rsid w:val="00D826FB"/>
    <w:rsid w:val="00D82C14"/>
    <w:rsid w:val="00D82F11"/>
    <w:rsid w:val="00D85CA9"/>
    <w:rsid w:val="00D85D64"/>
    <w:rsid w:val="00D85DCC"/>
    <w:rsid w:val="00D86FB1"/>
    <w:rsid w:val="00D8704E"/>
    <w:rsid w:val="00D90181"/>
    <w:rsid w:val="00D90482"/>
    <w:rsid w:val="00D91094"/>
    <w:rsid w:val="00D914D4"/>
    <w:rsid w:val="00D92703"/>
    <w:rsid w:val="00D92A87"/>
    <w:rsid w:val="00D92E5E"/>
    <w:rsid w:val="00D92F49"/>
    <w:rsid w:val="00D93D67"/>
    <w:rsid w:val="00D94A96"/>
    <w:rsid w:val="00D94B98"/>
    <w:rsid w:val="00D95B5A"/>
    <w:rsid w:val="00D96CD0"/>
    <w:rsid w:val="00D972B1"/>
    <w:rsid w:val="00D9741D"/>
    <w:rsid w:val="00DA18DB"/>
    <w:rsid w:val="00DA290B"/>
    <w:rsid w:val="00DA2DC7"/>
    <w:rsid w:val="00DA45C0"/>
    <w:rsid w:val="00DA45E9"/>
    <w:rsid w:val="00DA4EC0"/>
    <w:rsid w:val="00DA635A"/>
    <w:rsid w:val="00DA723D"/>
    <w:rsid w:val="00DA7D8C"/>
    <w:rsid w:val="00DB198C"/>
    <w:rsid w:val="00DB216B"/>
    <w:rsid w:val="00DB3651"/>
    <w:rsid w:val="00DB43BC"/>
    <w:rsid w:val="00DB4786"/>
    <w:rsid w:val="00DB47B9"/>
    <w:rsid w:val="00DB4E77"/>
    <w:rsid w:val="00DB5476"/>
    <w:rsid w:val="00DB5E4A"/>
    <w:rsid w:val="00DB5E94"/>
    <w:rsid w:val="00DB6D1E"/>
    <w:rsid w:val="00DB7275"/>
    <w:rsid w:val="00DC0112"/>
    <w:rsid w:val="00DC0DA4"/>
    <w:rsid w:val="00DC1855"/>
    <w:rsid w:val="00DC1CAB"/>
    <w:rsid w:val="00DC2DB7"/>
    <w:rsid w:val="00DC483A"/>
    <w:rsid w:val="00DC4872"/>
    <w:rsid w:val="00DC49FF"/>
    <w:rsid w:val="00DC595C"/>
    <w:rsid w:val="00DC5FCC"/>
    <w:rsid w:val="00DC606E"/>
    <w:rsid w:val="00DC660C"/>
    <w:rsid w:val="00DD0391"/>
    <w:rsid w:val="00DD05A2"/>
    <w:rsid w:val="00DD1D9D"/>
    <w:rsid w:val="00DD3763"/>
    <w:rsid w:val="00DD3995"/>
    <w:rsid w:val="00DD3B4D"/>
    <w:rsid w:val="00DD4487"/>
    <w:rsid w:val="00DD50BB"/>
    <w:rsid w:val="00DD50BE"/>
    <w:rsid w:val="00DD51D4"/>
    <w:rsid w:val="00DD5A86"/>
    <w:rsid w:val="00DD6718"/>
    <w:rsid w:val="00DD68A1"/>
    <w:rsid w:val="00DD73EB"/>
    <w:rsid w:val="00DD7853"/>
    <w:rsid w:val="00DD78C9"/>
    <w:rsid w:val="00DD78DD"/>
    <w:rsid w:val="00DE2972"/>
    <w:rsid w:val="00DE3279"/>
    <w:rsid w:val="00DE476A"/>
    <w:rsid w:val="00DE5919"/>
    <w:rsid w:val="00DE5990"/>
    <w:rsid w:val="00DE59BC"/>
    <w:rsid w:val="00DE5DAA"/>
    <w:rsid w:val="00DE5E7C"/>
    <w:rsid w:val="00DE657B"/>
    <w:rsid w:val="00DE7B62"/>
    <w:rsid w:val="00DE7EDE"/>
    <w:rsid w:val="00DF01D9"/>
    <w:rsid w:val="00DF14A9"/>
    <w:rsid w:val="00DF1FEC"/>
    <w:rsid w:val="00DF2678"/>
    <w:rsid w:val="00DF2D57"/>
    <w:rsid w:val="00DF38FE"/>
    <w:rsid w:val="00DF407A"/>
    <w:rsid w:val="00DF5156"/>
    <w:rsid w:val="00DF7D89"/>
    <w:rsid w:val="00E0055E"/>
    <w:rsid w:val="00E0097C"/>
    <w:rsid w:val="00E011E0"/>
    <w:rsid w:val="00E01B40"/>
    <w:rsid w:val="00E01E9B"/>
    <w:rsid w:val="00E03A7A"/>
    <w:rsid w:val="00E04437"/>
    <w:rsid w:val="00E057EC"/>
    <w:rsid w:val="00E05A73"/>
    <w:rsid w:val="00E10350"/>
    <w:rsid w:val="00E11067"/>
    <w:rsid w:val="00E112FB"/>
    <w:rsid w:val="00E1272E"/>
    <w:rsid w:val="00E128F7"/>
    <w:rsid w:val="00E129C5"/>
    <w:rsid w:val="00E12D8C"/>
    <w:rsid w:val="00E137C5"/>
    <w:rsid w:val="00E1420B"/>
    <w:rsid w:val="00E14B19"/>
    <w:rsid w:val="00E15707"/>
    <w:rsid w:val="00E15B4D"/>
    <w:rsid w:val="00E160FF"/>
    <w:rsid w:val="00E17794"/>
    <w:rsid w:val="00E17BA8"/>
    <w:rsid w:val="00E20013"/>
    <w:rsid w:val="00E2033E"/>
    <w:rsid w:val="00E21D6A"/>
    <w:rsid w:val="00E235B7"/>
    <w:rsid w:val="00E2396D"/>
    <w:rsid w:val="00E24120"/>
    <w:rsid w:val="00E2597F"/>
    <w:rsid w:val="00E25D9F"/>
    <w:rsid w:val="00E26AF5"/>
    <w:rsid w:val="00E2730B"/>
    <w:rsid w:val="00E27A1A"/>
    <w:rsid w:val="00E27E73"/>
    <w:rsid w:val="00E309CE"/>
    <w:rsid w:val="00E3213F"/>
    <w:rsid w:val="00E331A0"/>
    <w:rsid w:val="00E33454"/>
    <w:rsid w:val="00E340FA"/>
    <w:rsid w:val="00E37B2B"/>
    <w:rsid w:val="00E37BE7"/>
    <w:rsid w:val="00E37E85"/>
    <w:rsid w:val="00E4026A"/>
    <w:rsid w:val="00E40D1E"/>
    <w:rsid w:val="00E40F61"/>
    <w:rsid w:val="00E41CB2"/>
    <w:rsid w:val="00E41CFF"/>
    <w:rsid w:val="00E42A9F"/>
    <w:rsid w:val="00E438E7"/>
    <w:rsid w:val="00E43D46"/>
    <w:rsid w:val="00E44871"/>
    <w:rsid w:val="00E44A16"/>
    <w:rsid w:val="00E4501F"/>
    <w:rsid w:val="00E458DF"/>
    <w:rsid w:val="00E460E8"/>
    <w:rsid w:val="00E46194"/>
    <w:rsid w:val="00E462AB"/>
    <w:rsid w:val="00E462B9"/>
    <w:rsid w:val="00E46BEB"/>
    <w:rsid w:val="00E4740F"/>
    <w:rsid w:val="00E509A9"/>
    <w:rsid w:val="00E51619"/>
    <w:rsid w:val="00E51DD3"/>
    <w:rsid w:val="00E5287D"/>
    <w:rsid w:val="00E55F80"/>
    <w:rsid w:val="00E56697"/>
    <w:rsid w:val="00E56709"/>
    <w:rsid w:val="00E60933"/>
    <w:rsid w:val="00E60A09"/>
    <w:rsid w:val="00E60CB9"/>
    <w:rsid w:val="00E62A55"/>
    <w:rsid w:val="00E6371C"/>
    <w:rsid w:val="00E64051"/>
    <w:rsid w:val="00E6433F"/>
    <w:rsid w:val="00E64BC6"/>
    <w:rsid w:val="00E64BEC"/>
    <w:rsid w:val="00E64CA4"/>
    <w:rsid w:val="00E64FAF"/>
    <w:rsid w:val="00E65E92"/>
    <w:rsid w:val="00E66E02"/>
    <w:rsid w:val="00E67104"/>
    <w:rsid w:val="00E67742"/>
    <w:rsid w:val="00E677B9"/>
    <w:rsid w:val="00E67848"/>
    <w:rsid w:val="00E67B7A"/>
    <w:rsid w:val="00E70305"/>
    <w:rsid w:val="00E7059C"/>
    <w:rsid w:val="00E71C1C"/>
    <w:rsid w:val="00E71FB4"/>
    <w:rsid w:val="00E72F34"/>
    <w:rsid w:val="00E73D2F"/>
    <w:rsid w:val="00E741FA"/>
    <w:rsid w:val="00E747A3"/>
    <w:rsid w:val="00E75BD7"/>
    <w:rsid w:val="00E7614F"/>
    <w:rsid w:val="00E766DC"/>
    <w:rsid w:val="00E7718D"/>
    <w:rsid w:val="00E77FF7"/>
    <w:rsid w:val="00E81670"/>
    <w:rsid w:val="00E81AC6"/>
    <w:rsid w:val="00E81F94"/>
    <w:rsid w:val="00E82F36"/>
    <w:rsid w:val="00E85BF7"/>
    <w:rsid w:val="00E85D45"/>
    <w:rsid w:val="00E86A3C"/>
    <w:rsid w:val="00E86BF2"/>
    <w:rsid w:val="00E87536"/>
    <w:rsid w:val="00E875D4"/>
    <w:rsid w:val="00E87A30"/>
    <w:rsid w:val="00E87A84"/>
    <w:rsid w:val="00E90169"/>
    <w:rsid w:val="00E90B4A"/>
    <w:rsid w:val="00E91324"/>
    <w:rsid w:val="00E91355"/>
    <w:rsid w:val="00E91B4D"/>
    <w:rsid w:val="00E920E7"/>
    <w:rsid w:val="00E931BC"/>
    <w:rsid w:val="00E9395E"/>
    <w:rsid w:val="00E94395"/>
    <w:rsid w:val="00E9498C"/>
    <w:rsid w:val="00E962BD"/>
    <w:rsid w:val="00E9650A"/>
    <w:rsid w:val="00E965AA"/>
    <w:rsid w:val="00E9721B"/>
    <w:rsid w:val="00E97291"/>
    <w:rsid w:val="00E97495"/>
    <w:rsid w:val="00E9773E"/>
    <w:rsid w:val="00EA01A2"/>
    <w:rsid w:val="00EA07E4"/>
    <w:rsid w:val="00EA1397"/>
    <w:rsid w:val="00EA29CA"/>
    <w:rsid w:val="00EA3798"/>
    <w:rsid w:val="00EA4641"/>
    <w:rsid w:val="00EA6143"/>
    <w:rsid w:val="00EA6646"/>
    <w:rsid w:val="00EA79BD"/>
    <w:rsid w:val="00EA7A3B"/>
    <w:rsid w:val="00EA7A54"/>
    <w:rsid w:val="00EB032B"/>
    <w:rsid w:val="00EB0661"/>
    <w:rsid w:val="00EB0783"/>
    <w:rsid w:val="00EB0B6C"/>
    <w:rsid w:val="00EB2B54"/>
    <w:rsid w:val="00EB4B46"/>
    <w:rsid w:val="00EB4B4D"/>
    <w:rsid w:val="00EB5187"/>
    <w:rsid w:val="00EB5EE9"/>
    <w:rsid w:val="00EB6EFC"/>
    <w:rsid w:val="00EB71C7"/>
    <w:rsid w:val="00EB7C2C"/>
    <w:rsid w:val="00EC0E8A"/>
    <w:rsid w:val="00EC2630"/>
    <w:rsid w:val="00EC2D00"/>
    <w:rsid w:val="00EC327A"/>
    <w:rsid w:val="00EC42B2"/>
    <w:rsid w:val="00EC4E32"/>
    <w:rsid w:val="00EC62EA"/>
    <w:rsid w:val="00EC65DD"/>
    <w:rsid w:val="00EC69B5"/>
    <w:rsid w:val="00EC781C"/>
    <w:rsid w:val="00ED0597"/>
    <w:rsid w:val="00ED0FE9"/>
    <w:rsid w:val="00ED14BE"/>
    <w:rsid w:val="00ED2EA1"/>
    <w:rsid w:val="00ED31CA"/>
    <w:rsid w:val="00ED49C1"/>
    <w:rsid w:val="00ED4D5B"/>
    <w:rsid w:val="00ED639C"/>
    <w:rsid w:val="00EE02A6"/>
    <w:rsid w:val="00EE2A6A"/>
    <w:rsid w:val="00EE3357"/>
    <w:rsid w:val="00EE3B73"/>
    <w:rsid w:val="00EE3F9C"/>
    <w:rsid w:val="00EE4D71"/>
    <w:rsid w:val="00EE718C"/>
    <w:rsid w:val="00EE7D37"/>
    <w:rsid w:val="00EF1206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1A43"/>
    <w:rsid w:val="00F02066"/>
    <w:rsid w:val="00F02DE5"/>
    <w:rsid w:val="00F02EF6"/>
    <w:rsid w:val="00F03357"/>
    <w:rsid w:val="00F03497"/>
    <w:rsid w:val="00F03B4F"/>
    <w:rsid w:val="00F04B3A"/>
    <w:rsid w:val="00F054AF"/>
    <w:rsid w:val="00F05CAA"/>
    <w:rsid w:val="00F06171"/>
    <w:rsid w:val="00F06434"/>
    <w:rsid w:val="00F07B29"/>
    <w:rsid w:val="00F11295"/>
    <w:rsid w:val="00F11400"/>
    <w:rsid w:val="00F11F76"/>
    <w:rsid w:val="00F12E44"/>
    <w:rsid w:val="00F13608"/>
    <w:rsid w:val="00F14BBF"/>
    <w:rsid w:val="00F14D7D"/>
    <w:rsid w:val="00F17073"/>
    <w:rsid w:val="00F20712"/>
    <w:rsid w:val="00F2190C"/>
    <w:rsid w:val="00F21AF5"/>
    <w:rsid w:val="00F222EC"/>
    <w:rsid w:val="00F2292F"/>
    <w:rsid w:val="00F23096"/>
    <w:rsid w:val="00F23127"/>
    <w:rsid w:val="00F23C96"/>
    <w:rsid w:val="00F23D2C"/>
    <w:rsid w:val="00F243A4"/>
    <w:rsid w:val="00F24619"/>
    <w:rsid w:val="00F24B67"/>
    <w:rsid w:val="00F27FEB"/>
    <w:rsid w:val="00F302F0"/>
    <w:rsid w:val="00F30826"/>
    <w:rsid w:val="00F30C0D"/>
    <w:rsid w:val="00F31208"/>
    <w:rsid w:val="00F315F7"/>
    <w:rsid w:val="00F31734"/>
    <w:rsid w:val="00F31A22"/>
    <w:rsid w:val="00F31B58"/>
    <w:rsid w:val="00F31E79"/>
    <w:rsid w:val="00F320F8"/>
    <w:rsid w:val="00F323AF"/>
    <w:rsid w:val="00F32613"/>
    <w:rsid w:val="00F3340B"/>
    <w:rsid w:val="00F33522"/>
    <w:rsid w:val="00F3401E"/>
    <w:rsid w:val="00F3496B"/>
    <w:rsid w:val="00F35E12"/>
    <w:rsid w:val="00F362A0"/>
    <w:rsid w:val="00F36731"/>
    <w:rsid w:val="00F36A09"/>
    <w:rsid w:val="00F36B83"/>
    <w:rsid w:val="00F37910"/>
    <w:rsid w:val="00F40629"/>
    <w:rsid w:val="00F40711"/>
    <w:rsid w:val="00F430AB"/>
    <w:rsid w:val="00F43F27"/>
    <w:rsid w:val="00F44346"/>
    <w:rsid w:val="00F4436E"/>
    <w:rsid w:val="00F44BE0"/>
    <w:rsid w:val="00F45D46"/>
    <w:rsid w:val="00F469B4"/>
    <w:rsid w:val="00F46C5B"/>
    <w:rsid w:val="00F47F54"/>
    <w:rsid w:val="00F50139"/>
    <w:rsid w:val="00F50713"/>
    <w:rsid w:val="00F51443"/>
    <w:rsid w:val="00F5215F"/>
    <w:rsid w:val="00F522DE"/>
    <w:rsid w:val="00F52A3E"/>
    <w:rsid w:val="00F5317F"/>
    <w:rsid w:val="00F536BA"/>
    <w:rsid w:val="00F54FD2"/>
    <w:rsid w:val="00F55E9D"/>
    <w:rsid w:val="00F569A0"/>
    <w:rsid w:val="00F56F4E"/>
    <w:rsid w:val="00F56F5F"/>
    <w:rsid w:val="00F61340"/>
    <w:rsid w:val="00F61D6B"/>
    <w:rsid w:val="00F62159"/>
    <w:rsid w:val="00F629B7"/>
    <w:rsid w:val="00F638B3"/>
    <w:rsid w:val="00F63A57"/>
    <w:rsid w:val="00F64DDC"/>
    <w:rsid w:val="00F65FD8"/>
    <w:rsid w:val="00F679DC"/>
    <w:rsid w:val="00F70279"/>
    <w:rsid w:val="00F713C7"/>
    <w:rsid w:val="00F71680"/>
    <w:rsid w:val="00F7180F"/>
    <w:rsid w:val="00F72112"/>
    <w:rsid w:val="00F73AE9"/>
    <w:rsid w:val="00F740A9"/>
    <w:rsid w:val="00F74921"/>
    <w:rsid w:val="00F752B8"/>
    <w:rsid w:val="00F75610"/>
    <w:rsid w:val="00F77187"/>
    <w:rsid w:val="00F77490"/>
    <w:rsid w:val="00F77F76"/>
    <w:rsid w:val="00F80B94"/>
    <w:rsid w:val="00F80BEF"/>
    <w:rsid w:val="00F81E6C"/>
    <w:rsid w:val="00F83313"/>
    <w:rsid w:val="00F83913"/>
    <w:rsid w:val="00F841DB"/>
    <w:rsid w:val="00F8612B"/>
    <w:rsid w:val="00F86B8C"/>
    <w:rsid w:val="00F86BC0"/>
    <w:rsid w:val="00F86D75"/>
    <w:rsid w:val="00F90E82"/>
    <w:rsid w:val="00F918ED"/>
    <w:rsid w:val="00F920C1"/>
    <w:rsid w:val="00F93416"/>
    <w:rsid w:val="00F93D37"/>
    <w:rsid w:val="00F95149"/>
    <w:rsid w:val="00F96F22"/>
    <w:rsid w:val="00F97573"/>
    <w:rsid w:val="00FA0922"/>
    <w:rsid w:val="00FA0DB9"/>
    <w:rsid w:val="00FA2167"/>
    <w:rsid w:val="00FA2E90"/>
    <w:rsid w:val="00FA2F7E"/>
    <w:rsid w:val="00FA35BC"/>
    <w:rsid w:val="00FA443B"/>
    <w:rsid w:val="00FA4E30"/>
    <w:rsid w:val="00FA5C96"/>
    <w:rsid w:val="00FA6246"/>
    <w:rsid w:val="00FA6D97"/>
    <w:rsid w:val="00FB0FE0"/>
    <w:rsid w:val="00FB24BD"/>
    <w:rsid w:val="00FB42A7"/>
    <w:rsid w:val="00FB5A57"/>
    <w:rsid w:val="00FB5EBC"/>
    <w:rsid w:val="00FC1F30"/>
    <w:rsid w:val="00FC2BFA"/>
    <w:rsid w:val="00FC33BC"/>
    <w:rsid w:val="00FC3C20"/>
    <w:rsid w:val="00FC4412"/>
    <w:rsid w:val="00FC465C"/>
    <w:rsid w:val="00FC4764"/>
    <w:rsid w:val="00FC4806"/>
    <w:rsid w:val="00FC4A75"/>
    <w:rsid w:val="00FC4DF4"/>
    <w:rsid w:val="00FC526D"/>
    <w:rsid w:val="00FC5842"/>
    <w:rsid w:val="00FC5E85"/>
    <w:rsid w:val="00FC6BEB"/>
    <w:rsid w:val="00FD0687"/>
    <w:rsid w:val="00FD0962"/>
    <w:rsid w:val="00FD0FD8"/>
    <w:rsid w:val="00FD1B22"/>
    <w:rsid w:val="00FD1B2C"/>
    <w:rsid w:val="00FD1B81"/>
    <w:rsid w:val="00FD1D11"/>
    <w:rsid w:val="00FD347F"/>
    <w:rsid w:val="00FD55F7"/>
    <w:rsid w:val="00FD57C5"/>
    <w:rsid w:val="00FD592F"/>
    <w:rsid w:val="00FD6813"/>
    <w:rsid w:val="00FD6E67"/>
    <w:rsid w:val="00FD77A1"/>
    <w:rsid w:val="00FD7BAF"/>
    <w:rsid w:val="00FD7D58"/>
    <w:rsid w:val="00FE02F9"/>
    <w:rsid w:val="00FE0A1B"/>
    <w:rsid w:val="00FE0C33"/>
    <w:rsid w:val="00FE124D"/>
    <w:rsid w:val="00FE1E58"/>
    <w:rsid w:val="00FE34E0"/>
    <w:rsid w:val="00FE483F"/>
    <w:rsid w:val="00FE49F3"/>
    <w:rsid w:val="00FE4E3F"/>
    <w:rsid w:val="00FE4EC3"/>
    <w:rsid w:val="00FE55C1"/>
    <w:rsid w:val="00FE64E8"/>
    <w:rsid w:val="00FE65B6"/>
    <w:rsid w:val="00FE6D06"/>
    <w:rsid w:val="00FE6D40"/>
    <w:rsid w:val="00FE7045"/>
    <w:rsid w:val="00FE7362"/>
    <w:rsid w:val="00FE7852"/>
    <w:rsid w:val="00FF0109"/>
    <w:rsid w:val="00FF06A7"/>
    <w:rsid w:val="00FF0AC0"/>
    <w:rsid w:val="00FF0E4F"/>
    <w:rsid w:val="00FF1212"/>
    <w:rsid w:val="00FF49C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71C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2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unhideWhenUsed/>
    <w:rsid w:val="00757B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9B59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uiPriority w:val="99"/>
    <w:semiHidden/>
    <w:unhideWhenUsed/>
    <w:rsid w:val="00DC595C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DC595C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DC595C"/>
    <w:rPr>
      <w:vertAlign w:val="superscript"/>
    </w:rPr>
  </w:style>
  <w:style w:type="table" w:customStyle="1" w:styleId="27">
    <w:name w:val="Сетка таблицы2"/>
    <w:basedOn w:val="a1"/>
    <w:next w:val="af6"/>
    <w:rsid w:val="00EE2A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6"/>
    <w:rsid w:val="000F387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rsid w:val="00AB6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6"/>
    <w:rsid w:val="00DD51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6"/>
    <w:rsid w:val="00D714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71C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2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unhideWhenUsed/>
    <w:rsid w:val="00757B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9B59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uiPriority w:val="99"/>
    <w:semiHidden/>
    <w:unhideWhenUsed/>
    <w:rsid w:val="00DC595C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DC595C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DC595C"/>
    <w:rPr>
      <w:vertAlign w:val="superscript"/>
    </w:rPr>
  </w:style>
  <w:style w:type="table" w:customStyle="1" w:styleId="27">
    <w:name w:val="Сетка таблицы2"/>
    <w:basedOn w:val="a1"/>
    <w:next w:val="af6"/>
    <w:rsid w:val="00EE2A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6"/>
    <w:rsid w:val="000F387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rsid w:val="00AB6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6"/>
    <w:rsid w:val="00DD51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6"/>
    <w:rsid w:val="00D714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Лист1!$B$17</c:f>
              <c:strCache>
                <c:ptCount val="1"/>
                <c:pt idx="0">
                  <c:v>Насосная станция 1-го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Лист1!$C$17:$N$17</c:f>
              <c:numCache>
                <c:formatCode>General</c:formatCode>
                <c:ptCount val="12"/>
                <c:pt idx="0">
                  <c:v>328876.27</c:v>
                </c:pt>
                <c:pt idx="1">
                  <c:v>309735.83</c:v>
                </c:pt>
                <c:pt idx="2">
                  <c:v>307094.53999999998</c:v>
                </c:pt>
                <c:pt idx="3">
                  <c:v>254167.11000000004</c:v>
                </c:pt>
                <c:pt idx="4">
                  <c:v>272561.87</c:v>
                </c:pt>
                <c:pt idx="5">
                  <c:v>269477.48000000021</c:v>
                </c:pt>
                <c:pt idx="6">
                  <c:v>240965.62</c:v>
                </c:pt>
                <c:pt idx="7">
                  <c:v>251361.62</c:v>
                </c:pt>
                <c:pt idx="8">
                  <c:v>223201.62</c:v>
                </c:pt>
                <c:pt idx="9">
                  <c:v>276224.13</c:v>
                </c:pt>
                <c:pt idx="10">
                  <c:v>300519.01</c:v>
                </c:pt>
                <c:pt idx="11">
                  <c:v>319487.52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Лист1!$B$18</c:f>
              <c:strCache>
                <c:ptCount val="1"/>
                <c:pt idx="0">
                  <c:v>Насосная  станция 2-го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Лист1!$C$18:$N$18</c:f>
              <c:numCache>
                <c:formatCode>General</c:formatCode>
                <c:ptCount val="12"/>
                <c:pt idx="0">
                  <c:v>68944.73</c:v>
                </c:pt>
                <c:pt idx="1">
                  <c:v>64932.17</c:v>
                </c:pt>
                <c:pt idx="2">
                  <c:v>64378.46</c:v>
                </c:pt>
                <c:pt idx="3">
                  <c:v>53282.89</c:v>
                </c:pt>
                <c:pt idx="4">
                  <c:v>57139.13</c:v>
                </c:pt>
                <c:pt idx="5">
                  <c:v>56492.52</c:v>
                </c:pt>
                <c:pt idx="6">
                  <c:v>50515.380000000012</c:v>
                </c:pt>
                <c:pt idx="7">
                  <c:v>52694.689999999995</c:v>
                </c:pt>
                <c:pt idx="8">
                  <c:v>46791.380000000012</c:v>
                </c:pt>
                <c:pt idx="9">
                  <c:v>57906.87</c:v>
                </c:pt>
                <c:pt idx="10">
                  <c:v>62999.99</c:v>
                </c:pt>
                <c:pt idx="11">
                  <c:v>66976.479999999996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Лист1!$B$19</c:f>
              <c:strCache>
                <c:ptCount val="1"/>
                <c:pt idx="0">
                  <c:v>Насосная  станция 3-го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Лист1!$C$19:$N$19</c:f>
              <c:numCache>
                <c:formatCode>General</c:formatCode>
                <c:ptCount val="12"/>
                <c:pt idx="0">
                  <c:v>86565.909999999989</c:v>
                </c:pt>
                <c:pt idx="1">
                  <c:v>71149.570000000007</c:v>
                </c:pt>
                <c:pt idx="2">
                  <c:v>93921.670000000027</c:v>
                </c:pt>
                <c:pt idx="3">
                  <c:v>72400.47</c:v>
                </c:pt>
                <c:pt idx="4">
                  <c:v>72752.640000000014</c:v>
                </c:pt>
                <c:pt idx="5">
                  <c:v>64621.82</c:v>
                </c:pt>
                <c:pt idx="6">
                  <c:v>65937.180000000022</c:v>
                </c:pt>
                <c:pt idx="7">
                  <c:v>61877.55</c:v>
                </c:pt>
                <c:pt idx="8">
                  <c:v>69821.69</c:v>
                </c:pt>
                <c:pt idx="9">
                  <c:v>84247.43</c:v>
                </c:pt>
                <c:pt idx="10">
                  <c:v>68119.520000000004</c:v>
                </c:pt>
                <c:pt idx="11">
                  <c:v>85281.83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Лист1!$B$20</c:f>
              <c:strCache>
                <c:ptCount val="1"/>
                <c:pt idx="0">
                  <c:v>Станция обезжелезивания (кВт/ч)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Лист1!$C$20:$N$20</c:f>
              <c:numCache>
                <c:formatCode>General</c:formatCode>
                <c:ptCount val="12"/>
                <c:pt idx="0">
                  <c:v>93364.09</c:v>
                </c:pt>
                <c:pt idx="1">
                  <c:v>76735.429999999993</c:v>
                </c:pt>
                <c:pt idx="2">
                  <c:v>101295.33</c:v>
                </c:pt>
                <c:pt idx="3">
                  <c:v>78084.53</c:v>
                </c:pt>
                <c:pt idx="4">
                  <c:v>78464.36</c:v>
                </c:pt>
                <c:pt idx="5">
                  <c:v>69695.180000000022</c:v>
                </c:pt>
                <c:pt idx="6">
                  <c:v>71113.820000000007</c:v>
                </c:pt>
                <c:pt idx="7">
                  <c:v>66735.45</c:v>
                </c:pt>
                <c:pt idx="8">
                  <c:v>75303.31</c:v>
                </c:pt>
                <c:pt idx="9">
                  <c:v>90861.57</c:v>
                </c:pt>
                <c:pt idx="10">
                  <c:v>73467.48</c:v>
                </c:pt>
                <c:pt idx="11">
                  <c:v>91977.170000000027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434944"/>
        <c:axId val="66436480"/>
      </c:lineChart>
      <c:catAx>
        <c:axId val="6643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66436480"/>
        <c:crosses val="autoZero"/>
        <c:auto val="1"/>
        <c:lblAlgn val="ctr"/>
        <c:lblOffset val="100"/>
        <c:noMultiLvlLbl val="0"/>
      </c:catAx>
      <c:valAx>
        <c:axId val="664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4349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3C27-B179-4491-AB71-3B1E3D1F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19550</Words>
  <Characters>111436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Марьясова Олеся Юрьевна</cp:lastModifiedBy>
  <cp:revision>2</cp:revision>
  <cp:lastPrinted>2016-07-04T12:10:00Z</cp:lastPrinted>
  <dcterms:created xsi:type="dcterms:W3CDTF">2023-10-10T07:20:00Z</dcterms:created>
  <dcterms:modified xsi:type="dcterms:W3CDTF">2023-10-10T07:20:00Z</dcterms:modified>
</cp:coreProperties>
</file>