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регулирующего воздействия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экономике и управлению муниципальным имуществом администрации города Заринска Алтайского края, в соответствии с Федеральным  законом от 06.10.2003 N 131-ФЗ «Об общих принципах организации местного самоуправления в Российской</w:t>
      </w:r>
      <w:r w:rsid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Федерации»,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Алтайского края от 10.11.2014 N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</w:t>
      </w:r>
      <w:proofErr w:type="gramEnd"/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МНПА):</w:t>
      </w:r>
    </w:p>
    <w:p w:rsidR="00771EAE" w:rsidRPr="00771EAE" w:rsidRDefault="00771EAE" w:rsidP="00F81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города Заринска Алтайского края</w:t>
      </w:r>
      <w:r w:rsidR="000F721D" w:rsidRPr="000F721D">
        <w:rPr>
          <w:rFonts w:ascii="Times New Roman" w:hAnsi="Times New Roman" w:cs="Times New Roman"/>
          <w:sz w:val="24"/>
          <w:szCs w:val="24"/>
        </w:rPr>
        <w:t xml:space="preserve"> </w:t>
      </w:r>
      <w:r w:rsidR="000F721D">
        <w:rPr>
          <w:rFonts w:ascii="Times New Roman" w:hAnsi="Times New Roman" w:cs="Times New Roman"/>
          <w:sz w:val="24"/>
          <w:szCs w:val="24"/>
        </w:rPr>
        <w:t>«</w:t>
      </w:r>
      <w:r w:rsidR="000F721D" w:rsidRPr="00D6706C">
        <w:rPr>
          <w:rFonts w:ascii="Times New Roman" w:hAnsi="Times New Roman" w:cs="Times New Roman"/>
          <w:sz w:val="24"/>
          <w:szCs w:val="24"/>
        </w:rPr>
        <w:t>О</w:t>
      </w:r>
      <w:r w:rsidR="006A5C77">
        <w:rPr>
          <w:rFonts w:ascii="Times New Roman" w:hAnsi="Times New Roman" w:cs="Times New Roman"/>
          <w:sz w:val="24"/>
          <w:szCs w:val="24"/>
        </w:rPr>
        <w:t>б утверждении схемы размещения нестационарных торговых объектов на территории города Заринска</w:t>
      </w:r>
      <w:r w:rsidR="000F721D">
        <w:rPr>
          <w:rFonts w:ascii="Times New Roman" w:hAnsi="Times New Roman" w:cs="Times New Roman"/>
          <w:sz w:val="24"/>
          <w:szCs w:val="24"/>
        </w:rPr>
        <w:t>»</w:t>
      </w:r>
      <w:r w:rsidR="004F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и направленный для подготовки настоящего заключения комитетом по экономике и управлению муниципальным имуществом администрации города Заринска Алтайского края.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установлено, что при подготовке проекта МНПА     соблюден порядок проведения оценки регулирующего воздействия МНПА.</w:t>
      </w:r>
    </w:p>
    <w:p w:rsidR="00771EAE" w:rsidRPr="00771EAE" w:rsidRDefault="00EE3534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МНПА направлен разработчиком для </w:t>
      </w:r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 настоящего заключения  впервые.</w:t>
      </w:r>
    </w:p>
    <w:p w:rsidR="00771EAE" w:rsidRPr="00F8161F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срока, предусмотренног</w:t>
      </w:r>
      <w:r w:rsidR="00EE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для публичного обсуждения </w:t>
      </w:r>
      <w:r w:rsidR="000F721D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A5C77">
        <w:rPr>
          <w:rFonts w:ascii="Times New Roman" w:eastAsia="Times New Roman" w:hAnsi="Times New Roman" w:cs="Times New Roman"/>
          <w:sz w:val="24"/>
          <w:szCs w:val="24"/>
          <w:lang w:eastAsia="ru-RU"/>
        </w:rPr>
        <w:t>29.01</w:t>
      </w:r>
      <w:r w:rsidR="000F721D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6A5C77">
        <w:rPr>
          <w:rFonts w:ascii="Times New Roman" w:eastAsia="Times New Roman" w:hAnsi="Times New Roman" w:cs="Times New Roman"/>
          <w:sz w:val="24"/>
          <w:szCs w:val="24"/>
          <w:lang w:eastAsia="ru-RU"/>
        </w:rPr>
        <w:t>024 по 29.02.2024</w:t>
      </w:r>
      <w:r w:rsidR="00EE3534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534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разработчика </w:t>
      </w:r>
      <w:r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не поступали.</w:t>
      </w:r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оценки регулирующего воздействия проекта МНПА с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информации, представленной разработчиком в сводном отчете, комитетом по экономике и управлению муниципальным имуществом администрации города Заринска Алтайского края сделаны следующие выводы:</w:t>
      </w:r>
      <w:proofErr w:type="gramEnd"/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регулирующего воздействия выявлено отсутствие положений, вводящих и</w:t>
      </w:r>
      <w:r w:rsidR="00EE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збыточные обязанности, запреты и 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для физических и юридических лиц или способствующих их  введению, а также положений, приводящих к возникновению необоснованных расходов физических и юридических лиц, а также бюджета города Заринска, и установлено наличие достаточного обоснования решения проблемы предложенным способом регулирования. Подготовка настоящего заключения об оценке регулирующего воздействия завершена.</w:t>
      </w:r>
    </w:p>
    <w:p w:rsidR="00771EAE" w:rsidRPr="00771EAE" w:rsidRDefault="00771EAE" w:rsidP="00F8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524BE5" w:rsidP="00F8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6A5C77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="000F721D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A5C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71EAE" w:rsidRDefault="00771EAE" w:rsidP="00F8161F">
      <w:pPr>
        <w:spacing w:after="0" w:line="240" w:lineRule="auto"/>
      </w:pPr>
    </w:p>
    <w:p w:rsidR="00771EAE" w:rsidRDefault="00771EAE" w:rsidP="00F8161F">
      <w:pPr>
        <w:spacing w:after="0" w:line="240" w:lineRule="auto"/>
      </w:pP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FE7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771EAE" w:rsidRDefault="00771EAE"/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4F3C"/>
    <w:rsid w:val="000F721D"/>
    <w:rsid w:val="001415EE"/>
    <w:rsid w:val="001B41B9"/>
    <w:rsid w:val="00292AA2"/>
    <w:rsid w:val="00396C4C"/>
    <w:rsid w:val="0040347F"/>
    <w:rsid w:val="004A77BE"/>
    <w:rsid w:val="004F7A00"/>
    <w:rsid w:val="00524BE5"/>
    <w:rsid w:val="00613941"/>
    <w:rsid w:val="006A5C77"/>
    <w:rsid w:val="00733A64"/>
    <w:rsid w:val="00771EAE"/>
    <w:rsid w:val="008423D3"/>
    <w:rsid w:val="00893C59"/>
    <w:rsid w:val="008A2171"/>
    <w:rsid w:val="009503FB"/>
    <w:rsid w:val="00956A36"/>
    <w:rsid w:val="009B0ED5"/>
    <w:rsid w:val="00A26F8B"/>
    <w:rsid w:val="00BE3E2B"/>
    <w:rsid w:val="00C23B54"/>
    <w:rsid w:val="00D407C4"/>
    <w:rsid w:val="00D6706C"/>
    <w:rsid w:val="00DE0041"/>
    <w:rsid w:val="00E664CD"/>
    <w:rsid w:val="00EA1FC3"/>
    <w:rsid w:val="00EE3534"/>
    <w:rsid w:val="00F8161F"/>
    <w:rsid w:val="00FD56B6"/>
    <w:rsid w:val="00FE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8</cp:revision>
  <cp:lastPrinted>2023-05-12T08:08:00Z</cp:lastPrinted>
  <dcterms:created xsi:type="dcterms:W3CDTF">2021-11-23T06:57:00Z</dcterms:created>
  <dcterms:modified xsi:type="dcterms:W3CDTF">2024-03-01T08:05:00Z</dcterms:modified>
</cp:coreProperties>
</file>