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2" w:rsidRPr="000F5FD2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5FD2">
        <w:rPr>
          <w:rFonts w:ascii="Times New Roman" w:hAnsi="Times New Roman" w:cs="Times New Roman"/>
          <w:b/>
          <w:sz w:val="24"/>
          <w:szCs w:val="24"/>
        </w:rPr>
        <w:t xml:space="preserve">Меры стимулирования добросовестного соблюдения обязательных требований при осуществлении </w:t>
      </w:r>
      <w:r w:rsidR="000B224F" w:rsidRPr="000B224F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0B224F">
        <w:rPr>
          <w:rFonts w:ascii="Times New Roman" w:hAnsi="Times New Roman" w:cs="Times New Roman"/>
          <w:b/>
          <w:sz w:val="24"/>
          <w:szCs w:val="24"/>
        </w:rPr>
        <w:t>го контроля</w:t>
      </w:r>
      <w:r w:rsidR="000B224F" w:rsidRPr="000B224F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благоустройства, в том числе за соблюдением</w:t>
      </w:r>
      <w:r w:rsidR="000B224F" w:rsidRPr="001B3520">
        <w:t xml:space="preserve"> </w:t>
      </w:r>
      <w:r w:rsidR="000B224F" w:rsidRPr="000B224F">
        <w:rPr>
          <w:rFonts w:ascii="Times New Roman" w:hAnsi="Times New Roman" w:cs="Times New Roman"/>
          <w:b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</w:p>
    <w:p w:rsidR="000F5FD2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наличие внедренных сертифицированных систем внутреннего контроля в соответствующей сфере деятельности;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Критериями добросовестности контролируемого лица являются следующие параметры: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отсутствие исковых заявлений о защите прав потребителей, удовлетворенных судебными органами;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наличие декларации соблюдения обязательных требований.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Соответствие контролируемого лица критериям добросовестности оценивается за три года.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Для поощрения и стимулирования добросовестных контролируемых лиц могут применяться следующие меры: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«Интернет».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62004C" w:rsidRPr="00BD013A" w:rsidRDefault="000F5FD2" w:rsidP="00BD0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Репутационный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sectPr w:rsidR="0062004C" w:rsidRPr="00BD013A" w:rsidSect="00934635">
      <w:pgSz w:w="11905" w:h="16838"/>
      <w:pgMar w:top="426" w:right="565" w:bottom="426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1F22"/>
    <w:multiLevelType w:val="hybridMultilevel"/>
    <w:tmpl w:val="3A924A3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287C"/>
    <w:multiLevelType w:val="hybridMultilevel"/>
    <w:tmpl w:val="D3ECC2F8"/>
    <w:lvl w:ilvl="0" w:tplc="251039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02D2BE3"/>
    <w:multiLevelType w:val="hybridMultilevel"/>
    <w:tmpl w:val="B0624A4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D2"/>
    <w:rsid w:val="000B224F"/>
    <w:rsid w:val="000F5FD2"/>
    <w:rsid w:val="003F44F1"/>
    <w:rsid w:val="0062004C"/>
    <w:rsid w:val="00934635"/>
    <w:rsid w:val="00BD013A"/>
    <w:rsid w:val="00D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Южакова Анастасия Александровна</cp:lastModifiedBy>
  <cp:revision>2</cp:revision>
  <dcterms:created xsi:type="dcterms:W3CDTF">2023-12-07T07:30:00Z</dcterms:created>
  <dcterms:modified xsi:type="dcterms:W3CDTF">2023-12-07T07:30:00Z</dcterms:modified>
</cp:coreProperties>
</file>